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40E57E" w14:textId="0D5F5CFE" w:rsidR="005D388F" w:rsidRDefault="002B12E4" w:rsidP="002B12E4">
      <w:pPr>
        <w:pStyle w:val="Heading1"/>
      </w:pPr>
      <w:r>
        <w:t>OFF</w:t>
      </w:r>
    </w:p>
    <w:p w14:paraId="7311BC26" w14:textId="3A52BA69" w:rsidR="003E20BB" w:rsidRDefault="003E20BB" w:rsidP="003E20BB">
      <w:pPr>
        <w:pStyle w:val="Heading3"/>
      </w:pPr>
      <w:r>
        <w:lastRenderedPageBreak/>
        <w:t>1NC---OFF</w:t>
      </w:r>
    </w:p>
    <w:p w14:paraId="0A6BF073" w14:textId="77777777" w:rsidR="003E20BB" w:rsidRDefault="003E20BB" w:rsidP="003E20BB">
      <w:pPr>
        <w:pStyle w:val="Heading4"/>
      </w:pPr>
      <w:r>
        <w:rPr>
          <w:u w:val="single"/>
        </w:rPr>
        <w:t>T MINERALS</w:t>
      </w:r>
      <w:r>
        <w:t>.</w:t>
      </w:r>
    </w:p>
    <w:p w14:paraId="69F41BF4" w14:textId="77777777" w:rsidR="003E20BB" w:rsidRPr="00A5531C" w:rsidRDefault="003E20BB" w:rsidP="003E20BB">
      <w:pPr>
        <w:pStyle w:val="Heading4"/>
      </w:pPr>
      <w:r>
        <w:t xml:space="preserve">Topical AFFs must identify or exploit </w:t>
      </w:r>
      <w:r>
        <w:rPr>
          <w:u w:val="single"/>
        </w:rPr>
        <w:t>mineral resources</w:t>
      </w:r>
      <w:r>
        <w:t>.</w:t>
      </w:r>
    </w:p>
    <w:p w14:paraId="54E157F9" w14:textId="77777777" w:rsidR="003E20BB" w:rsidRPr="0068598D" w:rsidRDefault="003E20BB" w:rsidP="003E20BB">
      <w:r w:rsidRPr="0068598D">
        <w:rPr>
          <w:rStyle w:val="Style13ptBold"/>
        </w:rPr>
        <w:t xml:space="preserve">U.S. Code </w:t>
      </w:r>
      <w:r>
        <w:rPr>
          <w:rStyle w:val="Style13ptBold"/>
        </w:rPr>
        <w:t>’</w:t>
      </w:r>
      <w:r w:rsidRPr="0068598D">
        <w:rPr>
          <w:rStyle w:val="Style13ptBold"/>
        </w:rPr>
        <w:t>22</w:t>
      </w:r>
      <w:r>
        <w:t xml:space="preserve"> [</w:t>
      </w:r>
      <w:r w:rsidRPr="0068598D">
        <w:t>43 U.S. Code § 1331</w:t>
      </w:r>
      <w:r>
        <w:t xml:space="preserve"> (Outer Continental Shelf Lands Act), 8/16/2022, Legal Information Institute, </w:t>
      </w:r>
      <w:r w:rsidRPr="0068598D">
        <w:t>https://www.law.cornell.edu/uscode/text/43/1331</w:t>
      </w:r>
      <w:r>
        <w:t>]</w:t>
      </w:r>
    </w:p>
    <w:p w14:paraId="63F8E0B8" w14:textId="77777777" w:rsidR="003E20BB" w:rsidRDefault="003E20BB" w:rsidP="003E20BB">
      <w:r>
        <w:t xml:space="preserve">(k) </w:t>
      </w:r>
      <w:proofErr w:type="gramStart"/>
      <w:r>
        <w:t>Exploration.—</w:t>
      </w:r>
      <w:proofErr w:type="gramEnd"/>
    </w:p>
    <w:p w14:paraId="5DD1D6F2" w14:textId="77777777" w:rsidR="003E20BB" w:rsidRDefault="003E20BB" w:rsidP="003E20BB">
      <w:r w:rsidRPr="0068598D">
        <w:rPr>
          <w:rStyle w:val="StyleUnderline"/>
        </w:rPr>
        <w:t xml:space="preserve">The term </w:t>
      </w:r>
      <w:r w:rsidRPr="0068598D">
        <w:rPr>
          <w:rStyle w:val="StyleUnderline"/>
          <w:highlight w:val="cyan"/>
        </w:rPr>
        <w:t>“</w:t>
      </w:r>
      <w:r w:rsidRPr="0068598D">
        <w:rPr>
          <w:rStyle w:val="Emphasis"/>
          <w:highlight w:val="cyan"/>
        </w:rPr>
        <w:t>exploration</w:t>
      </w:r>
      <w:r w:rsidRPr="0068598D">
        <w:rPr>
          <w:rStyle w:val="StyleUnderline"/>
          <w:highlight w:val="cyan"/>
        </w:rPr>
        <w:t>” means</w:t>
      </w:r>
      <w:r w:rsidRPr="0068598D">
        <w:rPr>
          <w:rStyle w:val="StyleUnderline"/>
        </w:rPr>
        <w:t xml:space="preserve"> the process of </w:t>
      </w:r>
      <w:r w:rsidRPr="0068598D">
        <w:rPr>
          <w:rStyle w:val="StyleUnderline"/>
          <w:highlight w:val="cyan"/>
        </w:rPr>
        <w:t xml:space="preserve">searching for </w:t>
      </w:r>
      <w:r w:rsidRPr="0068598D">
        <w:rPr>
          <w:rStyle w:val="Emphasis"/>
          <w:highlight w:val="cyan"/>
        </w:rPr>
        <w:t>minerals</w:t>
      </w:r>
      <w:r w:rsidRPr="0068598D">
        <w:rPr>
          <w:rStyle w:val="StyleUnderline"/>
          <w:highlight w:val="cyan"/>
        </w:rPr>
        <w:t>, including</w:t>
      </w:r>
      <w:r w:rsidRPr="0068598D">
        <w:rPr>
          <w:rStyle w:val="StyleUnderline"/>
        </w:rPr>
        <w:t xml:space="preserve"> (1) </w:t>
      </w:r>
      <w:r w:rsidRPr="0068598D">
        <w:rPr>
          <w:rStyle w:val="StyleUnderline"/>
          <w:highlight w:val="cyan"/>
        </w:rPr>
        <w:t>geophysical surveys</w:t>
      </w:r>
      <w:r>
        <w:t xml:space="preserve"> where magnetic, gravity, seismic, or other systems are used to detect or imply the presence of such minerals, </w:t>
      </w:r>
      <w:r w:rsidRPr="0068598D">
        <w:rPr>
          <w:rStyle w:val="StyleUnderline"/>
          <w:highlight w:val="cyan"/>
        </w:rPr>
        <w:t>and</w:t>
      </w:r>
      <w:r w:rsidRPr="0068598D">
        <w:rPr>
          <w:rStyle w:val="StyleUnderline"/>
        </w:rPr>
        <w:t xml:space="preserve"> (2) any </w:t>
      </w:r>
      <w:r w:rsidRPr="0068598D">
        <w:rPr>
          <w:rStyle w:val="StyleUnderline"/>
          <w:highlight w:val="cyan"/>
        </w:rPr>
        <w:t>drilling</w:t>
      </w:r>
      <w:r>
        <w:t xml:space="preserve">, whether on or off known geological structures, </w:t>
      </w:r>
      <w:r w:rsidRPr="0068598D">
        <w:rPr>
          <w:rStyle w:val="StyleUnderline"/>
          <w:highlight w:val="cyan"/>
        </w:rPr>
        <w:t>including</w:t>
      </w:r>
      <w:r>
        <w:t xml:space="preserve"> the </w:t>
      </w:r>
      <w:r w:rsidRPr="0068598D">
        <w:rPr>
          <w:rStyle w:val="StyleUnderline"/>
        </w:rPr>
        <w:t>drilling</w:t>
      </w:r>
      <w:r>
        <w:t xml:space="preserve"> of a well </w:t>
      </w:r>
      <w:r w:rsidRPr="0068598D">
        <w:rPr>
          <w:rStyle w:val="StyleUnderline"/>
        </w:rPr>
        <w:t xml:space="preserve">in which a discovery </w:t>
      </w:r>
      <w:r w:rsidRPr="0068598D">
        <w:rPr>
          <w:rStyle w:val="StyleUnderline"/>
          <w:highlight w:val="cyan"/>
        </w:rPr>
        <w:t xml:space="preserve">of </w:t>
      </w:r>
      <w:r w:rsidRPr="0068598D">
        <w:rPr>
          <w:rStyle w:val="Emphasis"/>
          <w:highlight w:val="cyan"/>
        </w:rPr>
        <w:t>oil</w:t>
      </w:r>
      <w:r w:rsidRPr="0068598D">
        <w:rPr>
          <w:rStyle w:val="StyleUnderline"/>
          <w:highlight w:val="cyan"/>
        </w:rPr>
        <w:t xml:space="preserve"> or </w:t>
      </w:r>
      <w:r w:rsidRPr="0068598D">
        <w:rPr>
          <w:rStyle w:val="Emphasis"/>
          <w:highlight w:val="cyan"/>
        </w:rPr>
        <w:t>natural gas</w:t>
      </w:r>
      <w:r w:rsidRPr="0068598D">
        <w:rPr>
          <w:rStyle w:val="StyleUnderline"/>
        </w:rPr>
        <w:t xml:space="preserve"> in</w:t>
      </w:r>
      <w:r>
        <w:t xml:space="preserve"> paying quantities </w:t>
      </w:r>
      <w:r w:rsidRPr="0068598D">
        <w:rPr>
          <w:rStyle w:val="StyleUnderline"/>
        </w:rPr>
        <w:t>is made and</w:t>
      </w:r>
      <w:r>
        <w:t xml:space="preserve"> the </w:t>
      </w:r>
      <w:r w:rsidRPr="0068598D">
        <w:rPr>
          <w:rStyle w:val="StyleUnderline"/>
        </w:rPr>
        <w:t>drilling</w:t>
      </w:r>
      <w:r>
        <w:t xml:space="preserve"> of any additional delineation well after such discovery which is needed to delineate any reservoir and </w:t>
      </w:r>
      <w:r w:rsidRPr="0068598D">
        <w:rPr>
          <w:rStyle w:val="StyleUnderline"/>
        </w:rPr>
        <w:t>to enable</w:t>
      </w:r>
      <w:r>
        <w:t xml:space="preserve"> the </w:t>
      </w:r>
      <w:r w:rsidRPr="0068598D">
        <w:rPr>
          <w:rStyle w:val="StyleUnderline"/>
        </w:rPr>
        <w:t xml:space="preserve">lessee </w:t>
      </w:r>
      <w:r w:rsidRPr="0068598D">
        <w:rPr>
          <w:rStyle w:val="StyleUnderline"/>
          <w:highlight w:val="cyan"/>
        </w:rPr>
        <w:t xml:space="preserve">to determine whether to proceed with </w:t>
      </w:r>
      <w:r w:rsidRPr="00F70096">
        <w:rPr>
          <w:rStyle w:val="Emphasis"/>
          <w:highlight w:val="cyan"/>
        </w:rPr>
        <w:t>development</w:t>
      </w:r>
      <w:r>
        <w:t xml:space="preserve"> and production.</w:t>
      </w:r>
    </w:p>
    <w:p w14:paraId="562FF587" w14:textId="77777777" w:rsidR="003E20BB" w:rsidRDefault="003E20BB" w:rsidP="003E20BB">
      <w:r>
        <w:t xml:space="preserve">(l) </w:t>
      </w:r>
      <w:proofErr w:type="gramStart"/>
      <w:r>
        <w:t>Development.—</w:t>
      </w:r>
      <w:proofErr w:type="gramEnd"/>
    </w:p>
    <w:p w14:paraId="08EB204D" w14:textId="77777777" w:rsidR="003E20BB" w:rsidRDefault="003E20BB" w:rsidP="003E20BB">
      <w:r w:rsidRPr="0068598D">
        <w:rPr>
          <w:rStyle w:val="StyleUnderline"/>
        </w:rPr>
        <w:t xml:space="preserve">The term </w:t>
      </w:r>
      <w:r w:rsidRPr="0068598D">
        <w:rPr>
          <w:rStyle w:val="StyleUnderline"/>
          <w:highlight w:val="cyan"/>
        </w:rPr>
        <w:t>“</w:t>
      </w:r>
      <w:r w:rsidRPr="0068598D">
        <w:rPr>
          <w:rStyle w:val="Emphasis"/>
          <w:highlight w:val="cyan"/>
        </w:rPr>
        <w:t>development</w:t>
      </w:r>
      <w:r w:rsidRPr="0068598D">
        <w:rPr>
          <w:rStyle w:val="StyleUnderline"/>
          <w:highlight w:val="cyan"/>
        </w:rPr>
        <w:t>” means</w:t>
      </w:r>
      <w:r>
        <w:t xml:space="preserve"> those </w:t>
      </w:r>
      <w:r w:rsidRPr="0068598D">
        <w:rPr>
          <w:rStyle w:val="StyleUnderline"/>
          <w:highlight w:val="cyan"/>
        </w:rPr>
        <w:t>activities</w:t>
      </w:r>
      <w:r w:rsidRPr="0068598D">
        <w:rPr>
          <w:rStyle w:val="StyleUnderline"/>
        </w:rPr>
        <w:t xml:space="preserve"> which take place </w:t>
      </w:r>
      <w:r w:rsidRPr="0068598D">
        <w:rPr>
          <w:rStyle w:val="StyleUnderline"/>
          <w:highlight w:val="cyan"/>
        </w:rPr>
        <w:t xml:space="preserve">following discovery of </w:t>
      </w:r>
      <w:r w:rsidRPr="0068598D">
        <w:rPr>
          <w:rStyle w:val="Emphasis"/>
          <w:highlight w:val="cyan"/>
        </w:rPr>
        <w:t>minerals</w:t>
      </w:r>
      <w:r>
        <w:t xml:space="preserve"> in paying quantities, </w:t>
      </w:r>
      <w:r w:rsidRPr="0068598D">
        <w:rPr>
          <w:rStyle w:val="StyleUnderline"/>
        </w:rPr>
        <w:t>including geophysical activity, drilling</w:t>
      </w:r>
      <w:r>
        <w:t xml:space="preserve">, platform </w:t>
      </w:r>
      <w:r w:rsidRPr="0068598D">
        <w:rPr>
          <w:rStyle w:val="StyleUnderline"/>
        </w:rPr>
        <w:t>construction, and operation of</w:t>
      </w:r>
      <w:r>
        <w:t xml:space="preserve"> all onshore </w:t>
      </w:r>
      <w:r w:rsidRPr="0068598D">
        <w:rPr>
          <w:rStyle w:val="StyleUnderline"/>
        </w:rPr>
        <w:t>support facilities</w:t>
      </w:r>
      <w:r>
        <w:t xml:space="preserve">, and which are </w:t>
      </w:r>
      <w:r w:rsidRPr="0068598D">
        <w:rPr>
          <w:rStyle w:val="StyleUnderline"/>
          <w:highlight w:val="cyan"/>
        </w:rPr>
        <w:t>for</w:t>
      </w:r>
      <w:r>
        <w:t xml:space="preserve"> the </w:t>
      </w:r>
      <w:r w:rsidRPr="00F70096">
        <w:rPr>
          <w:rStyle w:val="StyleUnderline"/>
          <w:highlight w:val="cyan"/>
        </w:rPr>
        <w:t>purpose of</w:t>
      </w:r>
      <w:r>
        <w:t xml:space="preserve"> ultimately </w:t>
      </w:r>
      <w:r w:rsidRPr="0068598D">
        <w:rPr>
          <w:rStyle w:val="Emphasis"/>
          <w:highlight w:val="cyan"/>
        </w:rPr>
        <w:t>producing</w:t>
      </w:r>
      <w:r>
        <w:t xml:space="preserve"> the </w:t>
      </w:r>
      <w:r w:rsidRPr="0068598D">
        <w:rPr>
          <w:rStyle w:val="Emphasis"/>
          <w:highlight w:val="cyan"/>
        </w:rPr>
        <w:t>minerals</w:t>
      </w:r>
      <w:r w:rsidRPr="0068598D">
        <w:rPr>
          <w:rStyle w:val="StyleUnderline"/>
          <w:highlight w:val="cyan"/>
        </w:rPr>
        <w:t xml:space="preserve"> discovered</w:t>
      </w:r>
      <w:r>
        <w:t>.</w:t>
      </w:r>
    </w:p>
    <w:p w14:paraId="3F42DECC" w14:textId="77777777" w:rsidR="003E20BB" w:rsidRDefault="003E20BB" w:rsidP="003E20BB">
      <w:pPr>
        <w:pStyle w:val="Heading4"/>
      </w:pPr>
      <w:r>
        <w:t xml:space="preserve">They </w:t>
      </w:r>
      <w:r w:rsidRPr="00A5531C">
        <w:rPr>
          <w:u w:val="single"/>
        </w:rPr>
        <w:t>don’t</w:t>
      </w:r>
      <w:r>
        <w:t>.</w:t>
      </w:r>
    </w:p>
    <w:p w14:paraId="036A1420" w14:textId="77777777" w:rsidR="003E20BB" w:rsidRDefault="003E20BB" w:rsidP="003E20BB">
      <w:pPr>
        <w:pStyle w:val="Heading4"/>
      </w:pPr>
      <w:r>
        <w:t xml:space="preserve">Vote </w:t>
      </w:r>
      <w:r w:rsidRPr="00CA0698">
        <w:rPr>
          <w:u w:val="single"/>
        </w:rPr>
        <w:t>NEG</w:t>
      </w:r>
      <w:r>
        <w:t>:</w:t>
      </w:r>
    </w:p>
    <w:p w14:paraId="1792C534" w14:textId="77777777" w:rsidR="003E20BB" w:rsidRDefault="003E20BB" w:rsidP="003E20BB">
      <w:pPr>
        <w:pStyle w:val="Heading4"/>
        <w:rPr>
          <w:lang w:eastAsia="zh-CN"/>
        </w:rPr>
      </w:pPr>
      <w:r w:rsidRPr="00CA0698">
        <w:rPr>
          <w:u w:val="single"/>
        </w:rPr>
        <w:t>LIMITS + GROUND</w:t>
      </w:r>
      <w:r>
        <w:t>---</w:t>
      </w:r>
      <w:r>
        <w:rPr>
          <w:lang w:eastAsia="zh-CN"/>
        </w:rPr>
        <w:t xml:space="preserve">any other </w:t>
      </w:r>
      <w:proofErr w:type="spellStart"/>
      <w:r>
        <w:rPr>
          <w:lang w:eastAsia="zh-CN"/>
        </w:rPr>
        <w:t>interp</w:t>
      </w:r>
      <w:proofErr w:type="spellEnd"/>
      <w:r>
        <w:rPr>
          <w:lang w:eastAsia="zh-CN"/>
        </w:rPr>
        <w:t xml:space="preserve"> opens the </w:t>
      </w:r>
      <w:r w:rsidRPr="00A5531C">
        <w:rPr>
          <w:u w:val="single"/>
          <w:lang w:eastAsia="zh-CN"/>
        </w:rPr>
        <w:t>floodgates</w:t>
      </w:r>
      <w:r>
        <w:rPr>
          <w:lang w:eastAsia="zh-CN"/>
        </w:rPr>
        <w:t xml:space="preserve"> to </w:t>
      </w:r>
      <w:r w:rsidRPr="00A5531C">
        <w:rPr>
          <w:u w:val="single"/>
          <w:lang w:eastAsia="zh-CN"/>
        </w:rPr>
        <w:t>infinite small AFFs</w:t>
      </w:r>
      <w:r>
        <w:rPr>
          <w:lang w:eastAsia="zh-CN"/>
        </w:rPr>
        <w:t xml:space="preserve"> in </w:t>
      </w:r>
      <w:r w:rsidRPr="00A5531C">
        <w:rPr>
          <w:u w:val="single"/>
          <w:lang w:eastAsia="zh-CN"/>
        </w:rPr>
        <w:t>any sector</w:t>
      </w:r>
      <w:r>
        <w:rPr>
          <w:lang w:eastAsia="zh-CN"/>
        </w:rPr>
        <w:t xml:space="preserve"> of human activity. </w:t>
      </w:r>
    </w:p>
    <w:p w14:paraId="00D90272" w14:textId="77777777" w:rsidR="003E20BB" w:rsidRDefault="003E20BB" w:rsidP="003E20BB">
      <w:pPr>
        <w:pStyle w:val="Heading3"/>
      </w:pPr>
      <w:r>
        <w:lastRenderedPageBreak/>
        <w:t>1NC---OFF</w:t>
      </w:r>
    </w:p>
    <w:p w14:paraId="203F8703" w14:textId="77777777" w:rsidR="003E20BB" w:rsidRDefault="003E20BB" w:rsidP="003E20BB">
      <w:r>
        <w:t>Set Col K</w:t>
      </w:r>
    </w:p>
    <w:p w14:paraId="5154BBF1" w14:textId="77777777" w:rsidR="003E20BB" w:rsidRPr="00F35C53" w:rsidRDefault="003E20BB" w:rsidP="003E20BB">
      <w:pPr>
        <w:pStyle w:val="Heading4"/>
      </w:pPr>
      <w:r>
        <w:t xml:space="preserve">The affirmative’s </w:t>
      </w:r>
      <w:r>
        <w:rPr>
          <w:u w:val="single"/>
        </w:rPr>
        <w:t>will to improve</w:t>
      </w:r>
      <w:r>
        <w:t xml:space="preserve"> frames climate vulnerability as an Arctic indigenous problem that </w:t>
      </w:r>
      <w:r w:rsidRPr="00576214">
        <w:t xml:space="preserve">demands </w:t>
      </w:r>
      <w:r w:rsidRPr="00A31729">
        <w:rPr>
          <w:u w:val="single"/>
        </w:rPr>
        <w:t>Western</w:t>
      </w:r>
      <w:r w:rsidRPr="00576214">
        <w:t xml:space="preserve"> intervention</w:t>
      </w:r>
      <w:r>
        <w:t xml:space="preserve">, </w:t>
      </w:r>
      <w:r w:rsidRPr="00A26335">
        <w:rPr>
          <w:u w:val="single"/>
        </w:rPr>
        <w:t>solidifying</w:t>
      </w:r>
      <w:r>
        <w:t xml:space="preserve"> colonialism.</w:t>
      </w:r>
    </w:p>
    <w:p w14:paraId="3ABAEA49" w14:textId="77777777" w:rsidR="003E20BB" w:rsidRDefault="003E20BB" w:rsidP="003E20BB">
      <w:r w:rsidRPr="00A26335">
        <w:rPr>
          <w:rStyle w:val="Style13ptBold"/>
        </w:rPr>
        <w:t>Cameron ‘12</w:t>
      </w:r>
      <w:r w:rsidRPr="00A26335">
        <w:t xml:space="preserve"> [Emilie</w:t>
      </w:r>
      <w:r>
        <w:t xml:space="preserve"> S. - Department of Geography and Environmental Studies, Carleton University “Securing Indigenous Politics: A Critique of the Vulnerability and Adaptation Approach to the Human Dimensions of Climate Change in the Canadian Arctic.” Global Environmental Change 22 (1): 103–114. </w:t>
      </w:r>
      <w:r w:rsidRPr="00A26335">
        <w:t>https://doi.org/10.1016/j.gloenvcha.2011.11.004</w:t>
      </w:r>
      <w:r>
        <w:t>. Science Direct //DH]</w:t>
      </w:r>
    </w:p>
    <w:p w14:paraId="2FBAD547" w14:textId="77777777" w:rsidR="003E20BB" w:rsidRPr="00A26335" w:rsidRDefault="003E20BB" w:rsidP="003E20BB">
      <w:pPr>
        <w:rPr>
          <w:sz w:val="16"/>
        </w:rPr>
      </w:pPr>
      <w:r w:rsidRPr="00A26335">
        <w:rPr>
          <w:sz w:val="16"/>
        </w:rPr>
        <w:t xml:space="preserve">Prior to the settlement of comprehensive land claims in northern Canada (see Hicks and White, 2000 for an overview), the concept of colonialism circulated widely in both academic and political spheres, and provided analytical traction for understanding the conditions under which Indigenous peoples struggled to sustain their lives (e.g., Brody, 1973; Dene Nation, 1977; </w:t>
      </w:r>
      <w:proofErr w:type="spellStart"/>
      <w:r w:rsidRPr="00A26335">
        <w:rPr>
          <w:sz w:val="16"/>
        </w:rPr>
        <w:t>IndianEskimo</w:t>
      </w:r>
      <w:proofErr w:type="spellEnd"/>
      <w:r w:rsidRPr="00A26335">
        <w:rPr>
          <w:sz w:val="16"/>
        </w:rPr>
        <w:t xml:space="preserve"> Association, 1970; Inuit Tapirisat of Canada, 1977; Scott, 2007). Today, although references are occasionally made to a ‘‘colonial past,’’ to speak of colonial relations as persistently present in the North is to be accused, in some circles, of analytical, political, and ontological misrecognition: colonialism </w:t>
      </w:r>
      <w:proofErr w:type="gramStart"/>
      <w:r w:rsidRPr="00A26335">
        <w:rPr>
          <w:sz w:val="16"/>
        </w:rPr>
        <w:t>was;</w:t>
      </w:r>
      <w:proofErr w:type="gramEnd"/>
      <w:r w:rsidRPr="00A26335">
        <w:rPr>
          <w:sz w:val="16"/>
        </w:rPr>
        <w:t xml:space="preserve"> it is no longer. And yet processes and </w:t>
      </w:r>
      <w:r w:rsidRPr="0012352B">
        <w:rPr>
          <w:rStyle w:val="StyleUnderline"/>
        </w:rPr>
        <w:t>practices that were understood</w:t>
      </w:r>
      <w:r w:rsidRPr="00A26335">
        <w:rPr>
          <w:sz w:val="16"/>
        </w:rPr>
        <w:t xml:space="preserve">, prior to the settlement of land claims, </w:t>
      </w:r>
      <w:r w:rsidRPr="0012352B">
        <w:rPr>
          <w:rStyle w:val="StyleUnderline"/>
        </w:rPr>
        <w:t xml:space="preserve">in relation to </w:t>
      </w:r>
      <w:r w:rsidRPr="00823AAA">
        <w:rPr>
          <w:rStyle w:val="StyleUnderline"/>
          <w:highlight w:val="cyan"/>
        </w:rPr>
        <w:t>colonization, remain</w:t>
      </w:r>
      <w:r w:rsidRPr="0012352B">
        <w:rPr>
          <w:rStyle w:val="StyleUnderline"/>
        </w:rPr>
        <w:t xml:space="preserve"> persistently </w:t>
      </w:r>
      <w:r w:rsidRPr="00823AAA">
        <w:rPr>
          <w:rStyle w:val="StyleUnderline"/>
          <w:highlight w:val="cyan"/>
        </w:rPr>
        <w:t>present</w:t>
      </w:r>
      <w:r w:rsidRPr="0012352B">
        <w:rPr>
          <w:rStyle w:val="StyleUnderline"/>
        </w:rPr>
        <w:t xml:space="preserve"> in the region: poverty, loss of traditional culture, loss of language, lack of control over resource development, suicide, addictions, and physical and mental health disparities</w:t>
      </w:r>
      <w:r w:rsidRPr="00A26335">
        <w:rPr>
          <w:sz w:val="16"/>
        </w:rPr>
        <w:t xml:space="preserve"> (Cameron, 2010; Hicks, 2007; Kral and Idlout, 2009; Tester and McNicoll, 2004). </w:t>
      </w:r>
      <w:r w:rsidRPr="0012352B">
        <w:rPr>
          <w:rStyle w:val="StyleUnderline"/>
        </w:rPr>
        <w:t>Their persistence, moreover, in a place and for a people</w:t>
      </w:r>
      <w:r w:rsidRPr="00A26335">
        <w:rPr>
          <w:sz w:val="16"/>
        </w:rPr>
        <w:t xml:space="preserve"> that is now </w:t>
      </w:r>
      <w:r w:rsidRPr="0012352B">
        <w:rPr>
          <w:rStyle w:val="StyleUnderline"/>
        </w:rPr>
        <w:t>supposed to be ‘‘</w:t>
      </w:r>
      <w:r w:rsidRPr="00A26335">
        <w:rPr>
          <w:sz w:val="16"/>
        </w:rPr>
        <w:t>after’’ or ‘‘</w:t>
      </w:r>
      <w:r w:rsidRPr="0012352B">
        <w:rPr>
          <w:rStyle w:val="StyleUnderline"/>
        </w:rPr>
        <w:t xml:space="preserve">beyond’’ colonization, </w:t>
      </w:r>
      <w:r w:rsidRPr="00823AAA">
        <w:rPr>
          <w:rStyle w:val="StyleUnderline"/>
          <w:highlight w:val="cyan"/>
        </w:rPr>
        <w:t>still justifies</w:t>
      </w:r>
      <w:r w:rsidRPr="0012352B">
        <w:rPr>
          <w:rStyle w:val="StyleUnderline"/>
        </w:rPr>
        <w:t xml:space="preserve"> a range of </w:t>
      </w:r>
      <w:r w:rsidRPr="00823AAA">
        <w:rPr>
          <w:rStyle w:val="StyleUnderline"/>
          <w:highlight w:val="cyan"/>
        </w:rPr>
        <w:t>interventions</w:t>
      </w:r>
      <w:r w:rsidRPr="0012352B">
        <w:rPr>
          <w:rStyle w:val="StyleUnderline"/>
        </w:rPr>
        <w:t xml:space="preserve">; it still </w:t>
      </w:r>
      <w:r w:rsidRPr="00823AAA">
        <w:rPr>
          <w:rStyle w:val="Emphasis"/>
          <w:highlight w:val="cyan"/>
        </w:rPr>
        <w:t>demands ‘‘solutions’’</w:t>
      </w:r>
      <w:r w:rsidRPr="00A26335">
        <w:rPr>
          <w:sz w:val="16"/>
        </w:rPr>
        <w:t xml:space="preserve">. </w:t>
      </w:r>
      <w:r w:rsidRPr="00823AAA">
        <w:rPr>
          <w:rStyle w:val="StyleUnderline"/>
          <w:highlight w:val="cyan"/>
        </w:rPr>
        <w:t>Northern Indigenous</w:t>
      </w:r>
      <w:r w:rsidRPr="0012352B">
        <w:rPr>
          <w:rStyle w:val="StyleUnderline"/>
        </w:rPr>
        <w:t xml:space="preserve"> peoples are </w:t>
      </w:r>
      <w:r w:rsidRPr="00823AAA">
        <w:rPr>
          <w:rStyle w:val="StyleUnderline"/>
          <w:highlight w:val="cyan"/>
        </w:rPr>
        <w:t>still understood to ‘‘have problems’’</w:t>
      </w:r>
      <w:r w:rsidRPr="00A26335">
        <w:rPr>
          <w:sz w:val="16"/>
        </w:rPr>
        <w:t xml:space="preserve"> (indeed, as Smith (1999, p. 92) makes so clear, </w:t>
      </w:r>
      <w:r w:rsidRPr="0012352B">
        <w:rPr>
          <w:rStyle w:val="StyleUnderline"/>
        </w:rPr>
        <w:t xml:space="preserve">the </w:t>
      </w:r>
      <w:r w:rsidRPr="00823AAA">
        <w:rPr>
          <w:rStyle w:val="Emphasis"/>
          <w:highlight w:val="cyan"/>
        </w:rPr>
        <w:t>equation of</w:t>
      </w:r>
      <w:r w:rsidRPr="0012352B">
        <w:rPr>
          <w:rStyle w:val="Emphasis"/>
        </w:rPr>
        <w:t xml:space="preserve"> </w:t>
      </w:r>
      <w:r w:rsidRPr="00823AAA">
        <w:rPr>
          <w:rStyle w:val="Emphasis"/>
          <w:highlight w:val="cyan"/>
        </w:rPr>
        <w:t>Indigeneity with ‘‘problems’’</w:t>
      </w:r>
      <w:r w:rsidRPr="0012352B">
        <w:rPr>
          <w:rStyle w:val="StyleUnderline"/>
        </w:rPr>
        <w:t xml:space="preserve"> is so </w:t>
      </w:r>
      <w:r w:rsidRPr="00823AAA">
        <w:rPr>
          <w:rStyle w:val="Emphasis"/>
          <w:highlight w:val="cyan"/>
        </w:rPr>
        <w:t>deeply rooted in Western knowledge</w:t>
      </w:r>
      <w:r w:rsidRPr="0012352B">
        <w:rPr>
          <w:rStyle w:val="StyleUnderline"/>
        </w:rPr>
        <w:t xml:space="preserve"> systems that its persistence in a supposedly ‘‘post’’ colonial context should not surprise us</w:t>
      </w:r>
      <w:r w:rsidRPr="00A26335">
        <w:rPr>
          <w:sz w:val="16"/>
        </w:rPr>
        <w:t xml:space="preserve">). And thus academic, governmental, and non-governmental institutions continue to intervene in the region </w:t>
      </w:r>
      <w:proofErr w:type="gramStart"/>
      <w:r w:rsidRPr="00A26335">
        <w:rPr>
          <w:sz w:val="16"/>
        </w:rPr>
        <w:t>in an effort to</w:t>
      </w:r>
      <w:proofErr w:type="gramEnd"/>
      <w:r w:rsidRPr="00A26335">
        <w:rPr>
          <w:sz w:val="16"/>
        </w:rPr>
        <w:t xml:space="preserve"> improve the lives of Indigenous northerners.</w:t>
      </w:r>
    </w:p>
    <w:p w14:paraId="2D94C7B5" w14:textId="77777777" w:rsidR="003E20BB" w:rsidRPr="00A26335" w:rsidRDefault="003E20BB" w:rsidP="003E20BB">
      <w:pPr>
        <w:rPr>
          <w:sz w:val="16"/>
        </w:rPr>
      </w:pPr>
      <w:r w:rsidRPr="00F26E65">
        <w:rPr>
          <w:rStyle w:val="StyleUnderline"/>
        </w:rPr>
        <w:t xml:space="preserve">It is precisely the </w:t>
      </w:r>
      <w:r w:rsidRPr="00823AAA">
        <w:rPr>
          <w:rStyle w:val="StyleUnderline"/>
          <w:highlight w:val="cyan"/>
        </w:rPr>
        <w:t>framing of intervention into</w:t>
      </w:r>
      <w:r w:rsidRPr="00F26E65">
        <w:rPr>
          <w:rStyle w:val="StyleUnderline"/>
        </w:rPr>
        <w:t xml:space="preserve"> the </w:t>
      </w:r>
      <w:r w:rsidRPr="00823AAA">
        <w:rPr>
          <w:rStyle w:val="StyleUnderline"/>
          <w:highlight w:val="cyan"/>
        </w:rPr>
        <w:t>lives of Indigenous</w:t>
      </w:r>
      <w:r w:rsidRPr="00F26E65">
        <w:rPr>
          <w:rStyle w:val="StyleUnderline"/>
        </w:rPr>
        <w:t xml:space="preserve"> peoples </w:t>
      </w:r>
      <w:r w:rsidRPr="00823AAA">
        <w:rPr>
          <w:rStyle w:val="StyleUnderline"/>
          <w:highlight w:val="cyan"/>
        </w:rPr>
        <w:t>as well-meaning,</w:t>
      </w:r>
      <w:r w:rsidRPr="00F26E65">
        <w:rPr>
          <w:rStyle w:val="StyleUnderline"/>
        </w:rPr>
        <w:t xml:space="preserve"> benevolent, pragmatic, and necessary that has </w:t>
      </w:r>
      <w:r w:rsidRPr="00823AAA">
        <w:rPr>
          <w:rStyle w:val="StyleUnderline"/>
          <w:highlight w:val="cyan"/>
        </w:rPr>
        <w:t>been problematized</w:t>
      </w:r>
      <w:r w:rsidRPr="00A26335">
        <w:rPr>
          <w:sz w:val="16"/>
        </w:rPr>
        <w:t xml:space="preserve"> by scholars in recent years. As Tester and </w:t>
      </w:r>
      <w:proofErr w:type="spellStart"/>
      <w:r w:rsidRPr="00A26335">
        <w:rPr>
          <w:sz w:val="16"/>
        </w:rPr>
        <w:t>Kulchyski</w:t>
      </w:r>
      <w:proofErr w:type="spellEnd"/>
      <w:r w:rsidRPr="00A26335">
        <w:rPr>
          <w:sz w:val="16"/>
        </w:rPr>
        <w:t xml:space="preserve"> (1994, p. 4) observe, </w:t>
      </w:r>
      <w:r w:rsidRPr="00823AAA">
        <w:rPr>
          <w:rStyle w:val="StyleUnderline"/>
          <w:highlight w:val="cyan"/>
        </w:rPr>
        <w:t>efforts to ‘‘improve’’</w:t>
      </w:r>
      <w:r w:rsidRPr="00F26E65">
        <w:rPr>
          <w:rStyle w:val="StyleUnderline"/>
        </w:rPr>
        <w:t xml:space="preserve"> and ‘‘help’’ northern Indigenous peoples have been </w:t>
      </w:r>
      <w:r w:rsidRPr="00823AAA">
        <w:rPr>
          <w:rStyle w:val="Emphasis"/>
          <w:highlight w:val="cyan"/>
        </w:rPr>
        <w:t>central to colonial formations</w:t>
      </w:r>
      <w:r w:rsidRPr="00A26335">
        <w:rPr>
          <w:sz w:val="16"/>
        </w:rPr>
        <w:t xml:space="preserve"> in the region. As a population targeted most extensively after World War II, ‘‘the central historical dynamic that came to link Inuit to non-Inuit society politically was put in place during the period of high modernism. Unlike Indian affairs, where a pre-welfare state employed largely coercive measures, in Inuit affairs </w:t>
      </w:r>
      <w:r w:rsidRPr="00F26E65">
        <w:rPr>
          <w:rStyle w:val="StyleUnderline"/>
        </w:rPr>
        <w:t xml:space="preserve">it was a </w:t>
      </w:r>
      <w:r w:rsidRPr="00823AAA">
        <w:rPr>
          <w:rStyle w:val="StyleUnderline"/>
          <w:highlight w:val="cyan"/>
        </w:rPr>
        <w:t>liberal form of welfare</w:t>
      </w:r>
      <w:r w:rsidRPr="00F26E65">
        <w:rPr>
          <w:rStyle w:val="StyleUnderline"/>
        </w:rPr>
        <w:t xml:space="preserve"> state, which </w:t>
      </w:r>
      <w:r w:rsidRPr="00823AAA">
        <w:rPr>
          <w:rStyle w:val="StyleUnderline"/>
          <w:highlight w:val="cyan"/>
        </w:rPr>
        <w:t>gave the appearance of</w:t>
      </w:r>
      <w:r w:rsidRPr="00F26E65">
        <w:rPr>
          <w:rStyle w:val="StyleUnderline"/>
        </w:rPr>
        <w:t xml:space="preserve"> having </w:t>
      </w:r>
      <w:r w:rsidRPr="00823AAA">
        <w:rPr>
          <w:rStyle w:val="StyleUnderline"/>
          <w:highlight w:val="cyan"/>
        </w:rPr>
        <w:t>a</w:t>
      </w:r>
      <w:r w:rsidRPr="00F26E65">
        <w:rPr>
          <w:rStyle w:val="StyleUnderline"/>
        </w:rPr>
        <w:t xml:space="preserve"> more </w:t>
      </w:r>
      <w:r w:rsidRPr="00823AAA">
        <w:rPr>
          <w:rStyle w:val="StyleUnderline"/>
          <w:highlight w:val="cyan"/>
        </w:rPr>
        <w:t>benign face</w:t>
      </w:r>
      <w:r w:rsidRPr="00F26E65">
        <w:rPr>
          <w:rStyle w:val="StyleUnderline"/>
        </w:rPr>
        <w:t xml:space="preserve"> </w:t>
      </w:r>
      <w:r w:rsidRPr="00A26335">
        <w:rPr>
          <w:sz w:val="16"/>
        </w:rPr>
        <w:t xml:space="preserve">and which employed a greater reliance on ideology, </w:t>
      </w:r>
      <w:r w:rsidRPr="00F26E65">
        <w:rPr>
          <w:rStyle w:val="StyleUnderline"/>
        </w:rPr>
        <w:t>that became the means for attempting assimilation’’</w:t>
      </w:r>
      <w:r w:rsidRPr="00A26335">
        <w:rPr>
          <w:sz w:val="16"/>
        </w:rPr>
        <w:t>.</w:t>
      </w:r>
    </w:p>
    <w:p w14:paraId="3FBE2619" w14:textId="77777777" w:rsidR="003E20BB" w:rsidRPr="00A26335" w:rsidRDefault="003E20BB" w:rsidP="003E20BB">
      <w:pPr>
        <w:rPr>
          <w:sz w:val="16"/>
        </w:rPr>
      </w:pPr>
      <w:r w:rsidRPr="00A26335">
        <w:rPr>
          <w:sz w:val="16"/>
        </w:rPr>
        <w:t xml:space="preserve">Processes and </w:t>
      </w:r>
      <w:r w:rsidRPr="007533A2">
        <w:rPr>
          <w:rStyle w:val="StyleUnderline"/>
        </w:rPr>
        <w:t>practices that are understood, today, as central to colonization in the North</w:t>
      </w:r>
      <w:r w:rsidRPr="00A26335">
        <w:rPr>
          <w:sz w:val="16"/>
        </w:rPr>
        <w:t xml:space="preserve"> (including forced relocation into settlements, the shooting of sled dogs, mass evacuation to southern sanatoria for tuberculosis treatment, residential schooling, and the imposition of southern models of health and education; see </w:t>
      </w:r>
      <w:proofErr w:type="spellStart"/>
      <w:r w:rsidRPr="00A26335">
        <w:rPr>
          <w:sz w:val="16"/>
        </w:rPr>
        <w:t>Kulchyski</w:t>
      </w:r>
      <w:proofErr w:type="spellEnd"/>
      <w:r w:rsidRPr="00A26335">
        <w:rPr>
          <w:sz w:val="16"/>
        </w:rPr>
        <w:t xml:space="preserve"> and Tester, 2007; Stevenson, 2009, 2011; Tester and Kulchyski, 1994) </w:t>
      </w:r>
      <w:r w:rsidRPr="007533A2">
        <w:rPr>
          <w:rStyle w:val="StyleUnderline"/>
        </w:rPr>
        <w:t>were carried out under the auspices of a ‘‘well-meaning’’ liberal welfare state</w:t>
      </w:r>
      <w:r w:rsidRPr="00A26335">
        <w:rPr>
          <w:sz w:val="16"/>
        </w:rPr>
        <w:t>, a state concerned with helping Inuit adapt to the modern world, saving Inuit bodies from disease, and teaching Inuit how to effectively operate in Western economic and political spheres. The history of intensive colonial intervention into Inuit lives interweaves, then, with governmental benevolence, improvement, and expertise, and as such recent work on the colonial ‘‘</w:t>
      </w:r>
      <w:proofErr w:type="gramStart"/>
      <w:r w:rsidRPr="00A26335">
        <w:rPr>
          <w:sz w:val="16"/>
        </w:rPr>
        <w:t>will to</w:t>
      </w:r>
      <w:proofErr w:type="gramEnd"/>
      <w:r w:rsidRPr="00A26335">
        <w:rPr>
          <w:sz w:val="16"/>
        </w:rPr>
        <w:t xml:space="preserve"> improve’’ (Li, 2007) and writings on colonial governmentality more generally (e.g., Mitchell, 2006; Scott, 2005) are particularly helpful for understanding colonial and neocolonial processes in the North.</w:t>
      </w:r>
    </w:p>
    <w:p w14:paraId="14525E59" w14:textId="61EEEB83" w:rsidR="003E20BB" w:rsidRDefault="003E20BB" w:rsidP="003E20BB">
      <w:pPr>
        <w:rPr>
          <w:sz w:val="16"/>
        </w:rPr>
      </w:pPr>
      <w:r w:rsidRPr="00823AAA">
        <w:rPr>
          <w:rStyle w:val="Emphasis"/>
          <w:highlight w:val="cyan"/>
        </w:rPr>
        <w:t>The will to improve</w:t>
      </w:r>
      <w:r w:rsidRPr="00A26335">
        <w:rPr>
          <w:sz w:val="16"/>
        </w:rPr>
        <w:t xml:space="preserve">, Li argues, </w:t>
      </w:r>
      <w:r w:rsidRPr="00823AAA">
        <w:rPr>
          <w:rStyle w:val="Emphasis"/>
          <w:highlight w:val="cyan"/>
        </w:rPr>
        <w:t>is a hallmark of colonial relations</w:t>
      </w:r>
      <w:r w:rsidRPr="00A26335">
        <w:rPr>
          <w:sz w:val="16"/>
        </w:rPr>
        <w:t xml:space="preserve">; </w:t>
      </w:r>
      <w:r w:rsidRPr="00237721">
        <w:rPr>
          <w:rStyle w:val="StyleUnderline"/>
        </w:rPr>
        <w:t>it is a form of ‘‘trusteeship’’ in which the objective is not so much to dominate others but to enhance a target population’s ‘‘capacity for action, and to direct it’’</w:t>
      </w:r>
      <w:r w:rsidRPr="00A26335">
        <w:rPr>
          <w:sz w:val="16"/>
        </w:rPr>
        <w:t xml:space="preserve"> (2007, p. 5). Drawing on Foucault’s understandings of government as a field of power but also on Gramsci, Li is interested in the will to shape the ‘‘conduct of conduct’’, to ‘‘educate desires’’, and to configure peoples’ relations not only with each other, but with land, wealth, resources, means of subsistence, and so on. Governmental power, she notes, targets the well-being of populations at large rather than individuals, whether understood as the whole population or specific subgroups defined by gender, race, location, or other features, ‘‘each with characteristic deficiencies that serve as points of entry for corrective interventions’’ (6). Li notes that the will to improve is marked by intentions that are ‘‘benevolent, even utopian’’. Its practitioners desire to make the world better and they do so not through violence or force, but through ‘‘schemes’’ that are made to seem like ‘‘the natural expression of the everyday interactions of individuals and groups’’ (5). </w:t>
      </w:r>
      <w:r w:rsidRPr="00823AAA">
        <w:rPr>
          <w:rStyle w:val="StyleUnderline"/>
          <w:highlight w:val="cyan"/>
        </w:rPr>
        <w:t>Governing Indigenous peoples in this mode</w:t>
      </w:r>
      <w:r w:rsidRPr="00A26335">
        <w:rPr>
          <w:sz w:val="16"/>
        </w:rPr>
        <w:t xml:space="preserve">, she argues, </w:t>
      </w:r>
      <w:r w:rsidRPr="00823AAA">
        <w:rPr>
          <w:rStyle w:val="Emphasis"/>
          <w:highlight w:val="cyan"/>
        </w:rPr>
        <w:t>is no less significant</w:t>
      </w:r>
      <w:r w:rsidRPr="00823AAA">
        <w:rPr>
          <w:sz w:val="16"/>
          <w:highlight w:val="cyan"/>
        </w:rPr>
        <w:t xml:space="preserve"> </w:t>
      </w:r>
      <w:r w:rsidRPr="00823AAA">
        <w:rPr>
          <w:rStyle w:val="StyleUnderline"/>
          <w:highlight w:val="cyan"/>
        </w:rPr>
        <w:t>than</w:t>
      </w:r>
      <w:r w:rsidRPr="00237721">
        <w:rPr>
          <w:rStyle w:val="StyleUnderline"/>
        </w:rPr>
        <w:t xml:space="preserve"> </w:t>
      </w:r>
      <w:r w:rsidRPr="00823AAA">
        <w:rPr>
          <w:rStyle w:val="StyleUnderline"/>
          <w:highlight w:val="cyan"/>
        </w:rPr>
        <w:t>more coercive</w:t>
      </w:r>
      <w:r w:rsidRPr="00237721">
        <w:rPr>
          <w:rStyle w:val="StyleUnderline"/>
        </w:rPr>
        <w:t xml:space="preserve">, assimilative, or disciplinary </w:t>
      </w:r>
      <w:r w:rsidRPr="00823AAA">
        <w:rPr>
          <w:rStyle w:val="StyleUnderline"/>
          <w:highlight w:val="cyan"/>
        </w:rPr>
        <w:t>modes of domination</w:t>
      </w:r>
      <w:r w:rsidRPr="00237721">
        <w:rPr>
          <w:rStyle w:val="StyleUnderline"/>
        </w:rPr>
        <w:t>. It is an extension and modification, not a departure from, colonial forms of power</w:t>
      </w:r>
      <w:r w:rsidRPr="00A26335">
        <w:rPr>
          <w:sz w:val="16"/>
        </w:rPr>
        <w:t>.</w:t>
      </w:r>
    </w:p>
    <w:p w14:paraId="6902F7D7" w14:textId="77777777" w:rsidR="004A74B1" w:rsidRPr="000D445D" w:rsidRDefault="004A74B1" w:rsidP="004A74B1">
      <w:pPr>
        <w:pStyle w:val="Heading4"/>
      </w:pPr>
      <w:r>
        <w:lastRenderedPageBreak/>
        <w:t xml:space="preserve">Prioritize </w:t>
      </w:r>
      <w:r>
        <w:rPr>
          <w:u w:val="single"/>
        </w:rPr>
        <w:t>equity</w:t>
      </w:r>
      <w:r>
        <w:t xml:space="preserve"> through </w:t>
      </w:r>
      <w:r>
        <w:rPr>
          <w:u w:val="single"/>
        </w:rPr>
        <w:t>epistemic disobedience</w:t>
      </w:r>
      <w:r>
        <w:t xml:space="preserve">---calls for ‘fairness’ are a </w:t>
      </w:r>
      <w:r>
        <w:rPr>
          <w:u w:val="single"/>
        </w:rPr>
        <w:t>colonial ruse</w:t>
      </w:r>
      <w:r>
        <w:t>.</w:t>
      </w:r>
    </w:p>
    <w:p w14:paraId="31EADE08" w14:textId="77777777" w:rsidR="004A74B1" w:rsidRDefault="004A74B1" w:rsidP="004A74B1">
      <w:r w:rsidRPr="0069524C">
        <w:rPr>
          <w:rStyle w:val="Style13ptBold"/>
        </w:rPr>
        <w:t>Naidu ’24</w:t>
      </w:r>
      <w:r>
        <w:t xml:space="preserve"> [</w:t>
      </w:r>
      <w:proofErr w:type="spellStart"/>
      <w:r>
        <w:t>Thiruisha</w:t>
      </w:r>
      <w:proofErr w:type="spellEnd"/>
      <w:r>
        <w:t xml:space="preserve">; April 22; Head of Clinical Psychology at King </w:t>
      </w:r>
      <w:proofErr w:type="spellStart"/>
      <w:r>
        <w:t>Dinuzulu</w:t>
      </w:r>
      <w:proofErr w:type="spellEnd"/>
      <w:r>
        <w:t xml:space="preserve"> Hospital, Associate Professor in the School of Nursing and Public Health at the University of KwaZulu-Natal; Global Public Health, “Epistemic Disobedience – Undoing Coloniality in Global Health Research,” https://journals.plos.org/globalpublichealth/article?id=10.1371/journal.pgph.0003033]</w:t>
      </w:r>
    </w:p>
    <w:p w14:paraId="1A54941A" w14:textId="77777777" w:rsidR="004A74B1" w:rsidRPr="000045AF" w:rsidRDefault="004A74B1" w:rsidP="004A74B1">
      <w:pPr>
        <w:rPr>
          <w:sz w:val="16"/>
        </w:rPr>
      </w:pPr>
      <w:r w:rsidRPr="000045AF">
        <w:rPr>
          <w:sz w:val="16"/>
        </w:rPr>
        <w:t xml:space="preserve">In scholarship and publication, Global South researchers must insist on significant and senior authorship positions [10, 11]. Prominent author positions </w:t>
      </w:r>
      <w:proofErr w:type="spellStart"/>
      <w:r w:rsidRPr="000045AF">
        <w:rPr>
          <w:sz w:val="16"/>
        </w:rPr>
        <w:t>legitimise</w:t>
      </w:r>
      <w:proofErr w:type="spellEnd"/>
      <w:r w:rsidRPr="000045AF">
        <w:rPr>
          <w:sz w:val="16"/>
        </w:rPr>
        <w:t xml:space="preserve"> Global North authority in Global South contexts while placating Global South researchers with </w:t>
      </w:r>
      <w:proofErr w:type="gramStart"/>
      <w:r w:rsidRPr="000045AF">
        <w:rPr>
          <w:sz w:val="16"/>
        </w:rPr>
        <w:t>publications, yet</w:t>
      </w:r>
      <w:proofErr w:type="gramEnd"/>
      <w:r w:rsidRPr="000045AF">
        <w:rPr>
          <w:sz w:val="16"/>
        </w:rPr>
        <w:t xml:space="preserve"> maintain their invisible status. </w:t>
      </w:r>
      <w:r w:rsidRPr="000045AF">
        <w:rPr>
          <w:rStyle w:val="Emphasis"/>
        </w:rPr>
        <w:t>Calls</w:t>
      </w:r>
      <w:r w:rsidRPr="00C16875">
        <w:rPr>
          <w:rStyle w:val="StyleUnderline"/>
        </w:rPr>
        <w:t xml:space="preserve"> for ‘fair’</w:t>
      </w:r>
      <w:r w:rsidRPr="000045AF">
        <w:rPr>
          <w:sz w:val="16"/>
        </w:rPr>
        <w:t xml:space="preserve"> authorship </w:t>
      </w:r>
      <w:r w:rsidRPr="00C16875">
        <w:rPr>
          <w:rStyle w:val="StyleUnderline"/>
        </w:rPr>
        <w:t>allocation</w:t>
      </w:r>
      <w:r w:rsidRPr="000045AF">
        <w:rPr>
          <w:sz w:val="16"/>
        </w:rPr>
        <w:t xml:space="preserve"> in Global Health Research </w:t>
      </w:r>
      <w:r w:rsidRPr="00C16875">
        <w:rPr>
          <w:rStyle w:val="StyleUnderline"/>
        </w:rPr>
        <w:t xml:space="preserve">are </w:t>
      </w:r>
      <w:r w:rsidRPr="000045AF">
        <w:rPr>
          <w:rStyle w:val="Emphasis"/>
        </w:rPr>
        <w:t>increasing</w:t>
      </w:r>
      <w:r w:rsidRPr="000045AF">
        <w:rPr>
          <w:sz w:val="16"/>
        </w:rPr>
        <w:t xml:space="preserve"> [12]. </w:t>
      </w:r>
      <w:r w:rsidRPr="00C16875">
        <w:rPr>
          <w:rStyle w:val="StyleUnderline"/>
        </w:rPr>
        <w:t xml:space="preserve">Equity over fairness is imperative. </w:t>
      </w:r>
      <w:r w:rsidRPr="00780AD0">
        <w:rPr>
          <w:rStyle w:val="Emphasis"/>
          <w:highlight w:val="cyan"/>
        </w:rPr>
        <w:t>Fairness dictates</w:t>
      </w:r>
      <w:r w:rsidRPr="000045AF">
        <w:rPr>
          <w:sz w:val="16"/>
        </w:rPr>
        <w:t xml:space="preserve"> that </w:t>
      </w:r>
      <w:r w:rsidRPr="00780AD0">
        <w:rPr>
          <w:rStyle w:val="StyleUnderline"/>
          <w:highlight w:val="cyan"/>
        </w:rPr>
        <w:t>authorship</w:t>
      </w:r>
      <w:r w:rsidRPr="003B12F2">
        <w:rPr>
          <w:rStyle w:val="StyleUnderline"/>
        </w:rPr>
        <w:t xml:space="preserve"> is considered </w:t>
      </w:r>
      <w:r w:rsidRPr="00780AD0">
        <w:rPr>
          <w:rStyle w:val="StyleUnderline"/>
          <w:highlight w:val="cyan"/>
        </w:rPr>
        <w:t>on</w:t>
      </w:r>
      <w:r w:rsidRPr="003B12F2">
        <w:rPr>
          <w:rStyle w:val="StyleUnderline"/>
        </w:rPr>
        <w:t xml:space="preserve"> academic </w:t>
      </w:r>
      <w:r w:rsidRPr="00780AD0">
        <w:rPr>
          <w:rStyle w:val="Emphasis"/>
          <w:highlight w:val="cyan"/>
        </w:rPr>
        <w:t>contribution</w:t>
      </w:r>
      <w:r w:rsidRPr="00780AD0">
        <w:rPr>
          <w:rStyle w:val="StyleUnderline"/>
          <w:highlight w:val="cyan"/>
        </w:rPr>
        <w:t>, regardless of</w:t>
      </w:r>
      <w:r w:rsidRPr="000045AF">
        <w:rPr>
          <w:sz w:val="16"/>
        </w:rPr>
        <w:t xml:space="preserve"> positionality, context and </w:t>
      </w:r>
      <w:r w:rsidRPr="00780AD0">
        <w:rPr>
          <w:rStyle w:val="Emphasis"/>
          <w:highlight w:val="cyan"/>
        </w:rPr>
        <w:t>privilege</w:t>
      </w:r>
      <w:r w:rsidRPr="00780AD0">
        <w:rPr>
          <w:rStyle w:val="StyleUnderline"/>
          <w:highlight w:val="cyan"/>
        </w:rPr>
        <w:t xml:space="preserve">. Equity seeks to </w:t>
      </w:r>
      <w:r w:rsidRPr="00780AD0">
        <w:rPr>
          <w:rStyle w:val="Emphasis"/>
          <w:highlight w:val="cyan"/>
        </w:rPr>
        <w:t>level</w:t>
      </w:r>
      <w:r w:rsidRPr="003B12F2">
        <w:rPr>
          <w:rStyle w:val="StyleUnderline"/>
        </w:rPr>
        <w:t xml:space="preserve"> historical</w:t>
      </w:r>
      <w:r w:rsidRPr="000045AF">
        <w:rPr>
          <w:sz w:val="16"/>
        </w:rPr>
        <w:t xml:space="preserve"> and contextual </w:t>
      </w:r>
      <w:r w:rsidRPr="00780AD0">
        <w:rPr>
          <w:rStyle w:val="StyleUnderline"/>
          <w:highlight w:val="cyan"/>
        </w:rPr>
        <w:t>disadvantage by allocating</w:t>
      </w:r>
      <w:r w:rsidRPr="000045AF">
        <w:rPr>
          <w:sz w:val="16"/>
        </w:rPr>
        <w:t xml:space="preserve"> authorship, which elevates </w:t>
      </w:r>
      <w:r w:rsidRPr="00780AD0">
        <w:rPr>
          <w:rStyle w:val="Emphasis"/>
          <w:highlight w:val="cyan"/>
        </w:rPr>
        <w:t>voices</w:t>
      </w:r>
      <w:r w:rsidRPr="00780AD0">
        <w:rPr>
          <w:rStyle w:val="StyleUnderline"/>
          <w:highlight w:val="cyan"/>
        </w:rPr>
        <w:t xml:space="preserve"> of</w:t>
      </w:r>
      <w:r w:rsidRPr="000045AF">
        <w:rPr>
          <w:sz w:val="16"/>
        </w:rPr>
        <w:t xml:space="preserve"> historically </w:t>
      </w:r>
      <w:r w:rsidRPr="00780AD0">
        <w:rPr>
          <w:rStyle w:val="Emphasis"/>
          <w:highlight w:val="cyan"/>
        </w:rPr>
        <w:t>disadvantaged</w:t>
      </w:r>
      <w:r w:rsidRPr="00780AD0">
        <w:rPr>
          <w:rStyle w:val="StyleUnderline"/>
          <w:highlight w:val="cyan"/>
        </w:rPr>
        <w:t xml:space="preserve"> researchers</w:t>
      </w:r>
      <w:r w:rsidRPr="001C2F8B">
        <w:rPr>
          <w:rStyle w:val="StyleUnderline"/>
        </w:rPr>
        <w:t xml:space="preserve"> in neglected contexts</w:t>
      </w:r>
      <w:r w:rsidRPr="000045AF">
        <w:rPr>
          <w:sz w:val="16"/>
        </w:rPr>
        <w:t>. Journals must invite submissions in the regional languages of locations where research is conducted. Multilingual abstracts should be routinely available in prominent global journals. As a global language, variations in English expression and writing style should be expected and supported [13, 14].</w:t>
      </w:r>
    </w:p>
    <w:p w14:paraId="39C26FF4" w14:textId="77777777" w:rsidR="004A74B1" w:rsidRPr="000045AF" w:rsidRDefault="004A74B1" w:rsidP="004A74B1">
      <w:pPr>
        <w:rPr>
          <w:sz w:val="16"/>
        </w:rPr>
      </w:pPr>
      <w:r w:rsidRPr="000045AF">
        <w:rPr>
          <w:sz w:val="16"/>
        </w:rPr>
        <w:t>Career advancement linked to visibility in publications considered since colonial times persists today. Publication as crucial for visibility is indisputable under current conditions. However, where research is published may not matter as much as when new ideas are published. For example, Eve Tuck and Wayne Yang’s article, “</w:t>
      </w:r>
      <w:proofErr w:type="spellStart"/>
      <w:r w:rsidRPr="000045AF">
        <w:rPr>
          <w:sz w:val="16"/>
        </w:rPr>
        <w:t>Decolonisation</w:t>
      </w:r>
      <w:proofErr w:type="spellEnd"/>
      <w:r w:rsidRPr="000045AF">
        <w:rPr>
          <w:sz w:val="16"/>
        </w:rPr>
        <w:t xml:space="preserve"> is not a metaphor”, was published in volume one of a niche journal, and has been cited over 8500 times [15]. This paper drew wide attention because it was published at a time in the discourse on </w:t>
      </w:r>
      <w:proofErr w:type="spellStart"/>
      <w:r w:rsidRPr="000045AF">
        <w:rPr>
          <w:sz w:val="16"/>
        </w:rPr>
        <w:t>decolonisation</w:t>
      </w:r>
      <w:proofErr w:type="spellEnd"/>
      <w:r w:rsidRPr="000045AF">
        <w:rPr>
          <w:sz w:val="16"/>
        </w:rPr>
        <w:t xml:space="preserve">; when people were listening in wait for eloquent, emphatic writing about what they knew intuitively and had experienced first-hand. Citation is an underestimated but powerful tool for epistemic disobedience. </w:t>
      </w:r>
      <w:r w:rsidRPr="007C48C6">
        <w:rPr>
          <w:rStyle w:val="Emphasis"/>
        </w:rPr>
        <w:t>Researchers</w:t>
      </w:r>
      <w:r w:rsidRPr="000045AF">
        <w:rPr>
          <w:sz w:val="16"/>
        </w:rPr>
        <w:t xml:space="preserve"> can </w:t>
      </w:r>
      <w:r w:rsidRPr="001C2F8B">
        <w:rPr>
          <w:rStyle w:val="StyleUnderline"/>
        </w:rPr>
        <w:t xml:space="preserve">unsettle </w:t>
      </w:r>
      <w:r w:rsidRPr="007C48C6">
        <w:rPr>
          <w:rStyle w:val="Emphasis"/>
        </w:rPr>
        <w:t>dominant</w:t>
      </w:r>
      <w:r w:rsidRPr="001C2F8B">
        <w:rPr>
          <w:rStyle w:val="StyleUnderline"/>
        </w:rPr>
        <w:t xml:space="preserve"> research narratives by citing</w:t>
      </w:r>
      <w:r w:rsidRPr="000045AF">
        <w:rPr>
          <w:sz w:val="16"/>
        </w:rPr>
        <w:t xml:space="preserve"> the controversial ideas of </w:t>
      </w:r>
      <w:r w:rsidRPr="007C48C6">
        <w:rPr>
          <w:rStyle w:val="Emphasis"/>
        </w:rPr>
        <w:t>marginal</w:t>
      </w:r>
      <w:r w:rsidRPr="001C2F8B">
        <w:rPr>
          <w:rStyle w:val="StyleUnderline"/>
        </w:rPr>
        <w:t xml:space="preserve"> or diverse authors</w:t>
      </w:r>
      <w:r w:rsidRPr="000045AF">
        <w:rPr>
          <w:sz w:val="16"/>
        </w:rPr>
        <w:t xml:space="preserve">. Thus, thickening neglected narratives and drawing attention to </w:t>
      </w:r>
      <w:proofErr w:type="gramStart"/>
      <w:r w:rsidRPr="000045AF">
        <w:rPr>
          <w:sz w:val="16"/>
        </w:rPr>
        <w:t>Other</w:t>
      </w:r>
      <w:proofErr w:type="gramEnd"/>
      <w:r w:rsidRPr="000045AF">
        <w:rPr>
          <w:sz w:val="16"/>
        </w:rPr>
        <w:t xml:space="preserve"> epistemologies. Crossover work considered disruptive in one discipline may find attention in another.</w:t>
      </w:r>
    </w:p>
    <w:p w14:paraId="7652FEB9" w14:textId="46ACBD93" w:rsidR="004A74B1" w:rsidRPr="003E20BB" w:rsidRDefault="004A74B1" w:rsidP="003E20BB">
      <w:pPr>
        <w:rPr>
          <w:sz w:val="16"/>
        </w:rPr>
      </w:pPr>
      <w:r w:rsidRPr="00670458">
        <w:rPr>
          <w:rStyle w:val="StyleUnderline"/>
        </w:rPr>
        <w:t xml:space="preserve">Epistemic </w:t>
      </w:r>
      <w:r w:rsidRPr="007C48C6">
        <w:rPr>
          <w:rStyle w:val="Emphasis"/>
        </w:rPr>
        <w:t>disobedience</w:t>
      </w:r>
      <w:r w:rsidRPr="000045AF">
        <w:rPr>
          <w:sz w:val="16"/>
        </w:rPr>
        <w:t xml:space="preserve"> in practice is necessarily political. It </w:t>
      </w:r>
      <w:r w:rsidRPr="00670458">
        <w:rPr>
          <w:rStyle w:val="StyleUnderline"/>
        </w:rPr>
        <w:t>challenges</w:t>
      </w:r>
      <w:r w:rsidRPr="000045AF">
        <w:rPr>
          <w:sz w:val="16"/>
        </w:rPr>
        <w:t xml:space="preserve"> the colonial </w:t>
      </w:r>
      <w:r w:rsidRPr="007C48C6">
        <w:rPr>
          <w:rStyle w:val="Emphasis"/>
        </w:rPr>
        <w:t>foundations</w:t>
      </w:r>
      <w:r w:rsidRPr="00670458">
        <w:rPr>
          <w:rStyle w:val="StyleUnderline"/>
        </w:rPr>
        <w:t xml:space="preserve"> of contemporary </w:t>
      </w:r>
      <w:r w:rsidRPr="007C48C6">
        <w:rPr>
          <w:rStyle w:val="Emphasis"/>
        </w:rPr>
        <w:t>meritocracy</w:t>
      </w:r>
      <w:r w:rsidRPr="000045AF">
        <w:rPr>
          <w:sz w:val="16"/>
        </w:rPr>
        <w:t xml:space="preserve"> in global health. It illuminates ideological tensions between fairness and equity. </w:t>
      </w:r>
      <w:r w:rsidRPr="00116BDA">
        <w:rPr>
          <w:rStyle w:val="StyleUnderline"/>
        </w:rPr>
        <w:t>“</w:t>
      </w:r>
      <w:r w:rsidRPr="00780AD0">
        <w:rPr>
          <w:rStyle w:val="Emphasis"/>
          <w:highlight w:val="cyan"/>
        </w:rPr>
        <w:t>Fairness</w:t>
      </w:r>
      <w:r w:rsidRPr="00780AD0">
        <w:rPr>
          <w:rStyle w:val="StyleUnderline"/>
          <w:highlight w:val="cyan"/>
        </w:rPr>
        <w:t>” wrongly assumes</w:t>
      </w:r>
      <w:r w:rsidRPr="00713A64">
        <w:rPr>
          <w:sz w:val="16"/>
        </w:rPr>
        <w:t xml:space="preserve"> </w:t>
      </w:r>
      <w:r w:rsidRPr="000045AF">
        <w:rPr>
          <w:sz w:val="16"/>
        </w:rPr>
        <w:t xml:space="preserve">that </w:t>
      </w:r>
      <w:r w:rsidRPr="00780AD0">
        <w:rPr>
          <w:rStyle w:val="Emphasis"/>
          <w:highlight w:val="cyan"/>
        </w:rPr>
        <w:t>levelling</w:t>
      </w:r>
      <w:r w:rsidRPr="00116BDA">
        <w:rPr>
          <w:rStyle w:val="StyleUnderline"/>
        </w:rPr>
        <w:t xml:space="preserve"> the field </w:t>
      </w:r>
      <w:r w:rsidRPr="00780AD0">
        <w:rPr>
          <w:rStyle w:val="StyleUnderline"/>
          <w:highlight w:val="cyan"/>
        </w:rPr>
        <w:t xml:space="preserve">is </w:t>
      </w:r>
      <w:r w:rsidRPr="00780AD0">
        <w:rPr>
          <w:rStyle w:val="Emphasis"/>
          <w:highlight w:val="cyan"/>
        </w:rPr>
        <w:t>enough</w:t>
      </w:r>
      <w:r w:rsidRPr="00780AD0">
        <w:rPr>
          <w:rStyle w:val="StyleUnderline"/>
          <w:highlight w:val="cyan"/>
        </w:rPr>
        <w:t xml:space="preserve">. “Equity” </w:t>
      </w:r>
      <w:proofErr w:type="spellStart"/>
      <w:r w:rsidRPr="00780AD0">
        <w:rPr>
          <w:rStyle w:val="StyleUnderline"/>
          <w:highlight w:val="cyan"/>
        </w:rPr>
        <w:t>recognises</w:t>
      </w:r>
      <w:proofErr w:type="spellEnd"/>
      <w:r w:rsidRPr="000045AF">
        <w:rPr>
          <w:sz w:val="16"/>
        </w:rPr>
        <w:t xml:space="preserve"> that players’ </w:t>
      </w:r>
      <w:r w:rsidRPr="00780AD0">
        <w:rPr>
          <w:rStyle w:val="Emphasis"/>
          <w:highlight w:val="cyan"/>
        </w:rPr>
        <w:t>histories</w:t>
      </w:r>
      <w:r w:rsidRPr="00116BDA">
        <w:rPr>
          <w:rStyle w:val="StyleUnderline"/>
        </w:rPr>
        <w:t xml:space="preserve"> of relative privilege </w:t>
      </w:r>
      <w:r w:rsidRPr="00780AD0">
        <w:rPr>
          <w:rStyle w:val="StyleUnderline"/>
          <w:highlight w:val="cyan"/>
        </w:rPr>
        <w:t xml:space="preserve">must be </w:t>
      </w:r>
      <w:r w:rsidRPr="00780AD0">
        <w:rPr>
          <w:rStyle w:val="Emphasis"/>
          <w:highlight w:val="cyan"/>
        </w:rPr>
        <w:t>counted</w:t>
      </w:r>
      <w:r w:rsidRPr="00780AD0">
        <w:rPr>
          <w:rStyle w:val="StyleUnderline"/>
          <w:highlight w:val="cyan"/>
        </w:rPr>
        <w:t xml:space="preserve"> for</w:t>
      </w:r>
      <w:r w:rsidRPr="000045AF">
        <w:rPr>
          <w:sz w:val="16"/>
        </w:rPr>
        <w:t xml:space="preserve"> meaningful </w:t>
      </w:r>
      <w:r w:rsidRPr="00116BDA">
        <w:rPr>
          <w:rStyle w:val="StyleUnderline"/>
        </w:rPr>
        <w:t xml:space="preserve">social </w:t>
      </w:r>
      <w:r w:rsidRPr="00780AD0">
        <w:rPr>
          <w:rStyle w:val="StyleUnderline"/>
          <w:highlight w:val="cyan"/>
        </w:rPr>
        <w:t>justice</w:t>
      </w:r>
      <w:r w:rsidRPr="000045AF">
        <w:rPr>
          <w:sz w:val="16"/>
        </w:rPr>
        <w:t xml:space="preserve">, retribution, and reparations. Epistemic disobedience demands radical revision of the current order instead of its replication in revised guises. Established ideologies and familiar practices perceived as socially just, simply because they are familiar, unravel under active epistemic disobedience. Dominant views may see these actions as threatening, unfair or wrong. Predictably, resistance and conflict as well as systemic, </w:t>
      </w:r>
      <w:proofErr w:type="gramStart"/>
      <w:r w:rsidRPr="000045AF">
        <w:rPr>
          <w:sz w:val="16"/>
        </w:rPr>
        <w:t>personal</w:t>
      </w:r>
      <w:proofErr w:type="gramEnd"/>
      <w:r w:rsidRPr="000045AF">
        <w:rPr>
          <w:sz w:val="16"/>
        </w:rPr>
        <w:t xml:space="preserve"> and political attacks and silencing ensue. In practice, </w:t>
      </w:r>
      <w:r w:rsidRPr="00116BDA">
        <w:rPr>
          <w:rStyle w:val="StyleUnderline"/>
        </w:rPr>
        <w:t xml:space="preserve">epistemic </w:t>
      </w:r>
      <w:r w:rsidRPr="00780AD0">
        <w:rPr>
          <w:rStyle w:val="Emphasis"/>
          <w:highlight w:val="cyan"/>
        </w:rPr>
        <w:t>disobedience</w:t>
      </w:r>
      <w:r w:rsidRPr="000045AF">
        <w:rPr>
          <w:sz w:val="16"/>
        </w:rPr>
        <w:t xml:space="preserve"> is not clean, comfortable, quick or quiet. Rather, it </w:t>
      </w:r>
      <w:r w:rsidRPr="00780AD0">
        <w:rPr>
          <w:rStyle w:val="StyleUnderline"/>
          <w:highlight w:val="cyan"/>
        </w:rPr>
        <w:t>does</w:t>
      </w:r>
      <w:r w:rsidRPr="000045AF">
        <w:rPr>
          <w:sz w:val="16"/>
        </w:rPr>
        <w:t xml:space="preserve"> the </w:t>
      </w:r>
      <w:r w:rsidRPr="00780AD0">
        <w:rPr>
          <w:rStyle w:val="Emphasis"/>
          <w:highlight w:val="cyan"/>
        </w:rPr>
        <w:t>messy work</w:t>
      </w:r>
      <w:r w:rsidRPr="00780AD0">
        <w:rPr>
          <w:rStyle w:val="StyleUnderline"/>
          <w:highlight w:val="cyan"/>
        </w:rPr>
        <w:t xml:space="preserve"> of undoing </w:t>
      </w:r>
      <w:r w:rsidRPr="00780AD0">
        <w:rPr>
          <w:rStyle w:val="Emphasis"/>
          <w:highlight w:val="cyan"/>
        </w:rPr>
        <w:t>colonial</w:t>
      </w:r>
      <w:r w:rsidRPr="00116BDA">
        <w:rPr>
          <w:rStyle w:val="StyleUnderline"/>
        </w:rPr>
        <w:t xml:space="preserve">ly founded </w:t>
      </w:r>
      <w:r w:rsidRPr="00780AD0">
        <w:rPr>
          <w:rStyle w:val="Emphasis"/>
          <w:highlight w:val="cyan"/>
        </w:rPr>
        <w:t>systems</w:t>
      </w:r>
      <w:r w:rsidRPr="000045AF">
        <w:rPr>
          <w:sz w:val="16"/>
        </w:rPr>
        <w:t xml:space="preserve"> and structures </w:t>
      </w:r>
      <w:r w:rsidRPr="000045AF">
        <w:rPr>
          <w:rStyle w:val="StyleUnderline"/>
        </w:rPr>
        <w:t xml:space="preserve">to clear the path </w:t>
      </w:r>
      <w:r w:rsidRPr="00780AD0">
        <w:rPr>
          <w:rStyle w:val="StyleUnderline"/>
          <w:highlight w:val="cyan"/>
        </w:rPr>
        <w:t xml:space="preserve">for </w:t>
      </w:r>
      <w:r w:rsidRPr="00780AD0">
        <w:rPr>
          <w:rStyle w:val="Emphasis"/>
          <w:highlight w:val="cyan"/>
        </w:rPr>
        <w:t>equity</w:t>
      </w:r>
      <w:r w:rsidRPr="00780AD0">
        <w:rPr>
          <w:rStyle w:val="StyleUnderline"/>
          <w:highlight w:val="cyan"/>
        </w:rPr>
        <w:t>-driven</w:t>
      </w:r>
      <w:r w:rsidRPr="000045AF">
        <w:rPr>
          <w:sz w:val="16"/>
        </w:rPr>
        <w:t xml:space="preserve">, transformative </w:t>
      </w:r>
      <w:r w:rsidRPr="00780AD0">
        <w:rPr>
          <w:rStyle w:val="StyleUnderline"/>
          <w:highlight w:val="cyan"/>
        </w:rPr>
        <w:t>knowledge production</w:t>
      </w:r>
      <w:r w:rsidRPr="000045AF">
        <w:rPr>
          <w:sz w:val="16"/>
        </w:rPr>
        <w:t>.</w:t>
      </w:r>
    </w:p>
    <w:p w14:paraId="58917160" w14:textId="77777777" w:rsidR="003E20BB" w:rsidRPr="000A7B4C" w:rsidRDefault="003E20BB" w:rsidP="003E20BB">
      <w:pPr>
        <w:pStyle w:val="Heading4"/>
      </w:pPr>
      <w:bookmarkStart w:id="0" w:name="_Hlk197261861"/>
      <w:r>
        <w:t xml:space="preserve">The logic of elimination is grounded in the </w:t>
      </w:r>
      <w:r>
        <w:rPr>
          <w:u w:val="single"/>
        </w:rPr>
        <w:t>collective unconscious</w:t>
      </w:r>
      <w:r>
        <w:t xml:space="preserve"> AND exists </w:t>
      </w:r>
      <w:r>
        <w:rPr>
          <w:u w:val="single"/>
        </w:rPr>
        <w:t>beyond</w:t>
      </w:r>
      <w:r>
        <w:t xml:space="preserve"> utility, derailing </w:t>
      </w:r>
      <w:r>
        <w:rPr>
          <w:u w:val="single"/>
        </w:rPr>
        <w:t>any attempt</w:t>
      </w:r>
      <w:r>
        <w:t xml:space="preserve"> at statist reform---vote neg for </w:t>
      </w:r>
      <w:r>
        <w:rPr>
          <w:u w:val="single"/>
        </w:rPr>
        <w:t>preconscious</w:t>
      </w:r>
      <w:r>
        <w:t xml:space="preserve">, </w:t>
      </w:r>
      <w:r w:rsidRPr="004747ED">
        <w:rPr>
          <w:u w:val="single"/>
        </w:rPr>
        <w:t>absolute</w:t>
      </w:r>
      <w:r>
        <w:t xml:space="preserve"> refusal </w:t>
      </w:r>
      <w:r w:rsidRPr="00397E78">
        <w:t>of</w:t>
      </w:r>
      <w:r>
        <w:t xml:space="preserve"> </w:t>
      </w:r>
      <w:r>
        <w:rPr>
          <w:u w:val="single"/>
        </w:rPr>
        <w:t>settler control</w:t>
      </w:r>
      <w:r>
        <w:t>.</w:t>
      </w:r>
    </w:p>
    <w:p w14:paraId="5EB76151" w14:textId="77777777" w:rsidR="003E20BB" w:rsidRPr="00466A45" w:rsidRDefault="003E20BB" w:rsidP="003E20BB">
      <w:r w:rsidRPr="00A17F88">
        <w:rPr>
          <w:rStyle w:val="Style13ptBold"/>
        </w:rPr>
        <w:t>Kouri ’23</w:t>
      </w:r>
      <w:r>
        <w:t xml:space="preserve"> [Scott, Hans Skott-Myhre, and Kathleen Skott-Myhre; Spring 2023; Ph.D. in Human and Social Development from the University of Victoria; Professor in the Social Work and Human Services Department at Kennesaw State University; Professor of Psychology at the University of West Georgia; Cultural Critique, “The Perversity of Colonial Desire: The </w:t>
      </w:r>
      <w:proofErr w:type="spellStart"/>
      <w:r>
        <w:t>Erotics</w:t>
      </w:r>
      <w:proofErr w:type="spellEnd"/>
      <w:r>
        <w:t xml:space="preserve"> of the Settler Unconscious,” no. 119]</w:t>
      </w:r>
    </w:p>
    <w:p w14:paraId="3C1D3A6A" w14:textId="77777777" w:rsidR="003E20BB" w:rsidRPr="004736F6" w:rsidRDefault="003E20BB" w:rsidP="003E20BB">
      <w:pPr>
        <w:rPr>
          <w:sz w:val="16"/>
        </w:rPr>
      </w:pPr>
      <w:r w:rsidRPr="004736F6">
        <w:rPr>
          <w:sz w:val="16"/>
        </w:rPr>
        <w:t>In the one-man play, A Huey P. Newton Story (Lee 2004), Roger Guenveur Smith, playing Huey, talks briefly about hippies wearing buckskin and fringe. He says, "White people in America are a trip, they exterminate the Native Americans and then they try to dress up just like '</w:t>
      </w:r>
      <w:proofErr w:type="spellStart"/>
      <w:r w:rsidRPr="004736F6">
        <w:rPr>
          <w:sz w:val="16"/>
        </w:rPr>
        <w:t>em</w:t>
      </w:r>
      <w:proofErr w:type="spellEnd"/>
      <w:r w:rsidRPr="004736F6">
        <w:rPr>
          <w:sz w:val="16"/>
        </w:rPr>
        <w:t xml:space="preserve">. What kind of necrophilia is that?" The </w:t>
      </w:r>
      <w:r w:rsidRPr="00D43E04">
        <w:rPr>
          <w:rStyle w:val="StyleUnderline"/>
        </w:rPr>
        <w:t xml:space="preserve">raw, </w:t>
      </w:r>
      <w:r w:rsidRPr="004736F6">
        <w:rPr>
          <w:rStyle w:val="Emphasis"/>
        </w:rPr>
        <w:t>complex</w:t>
      </w:r>
      <w:r w:rsidRPr="00D43E04">
        <w:rPr>
          <w:rStyle w:val="StyleUnderline"/>
        </w:rPr>
        <w:t>, and ambivalent</w:t>
      </w:r>
      <w:r w:rsidRPr="004736F6">
        <w:rPr>
          <w:sz w:val="16"/>
        </w:rPr>
        <w:t xml:space="preserve"> set of </w:t>
      </w:r>
      <w:r w:rsidRPr="004736F6">
        <w:rPr>
          <w:rStyle w:val="Emphasis"/>
        </w:rPr>
        <w:t>relations</w:t>
      </w:r>
      <w:r w:rsidRPr="00D43E04">
        <w:rPr>
          <w:rStyle w:val="StyleUnderline"/>
        </w:rPr>
        <w:t xml:space="preserve"> that comprises</w:t>
      </w:r>
      <w:r w:rsidRPr="004736F6">
        <w:rPr>
          <w:sz w:val="16"/>
        </w:rPr>
        <w:t xml:space="preserve"> the question of appropriation and </w:t>
      </w:r>
      <w:r w:rsidRPr="004736F6">
        <w:rPr>
          <w:rStyle w:val="Emphasis"/>
        </w:rPr>
        <w:t>desire</w:t>
      </w:r>
      <w:r w:rsidRPr="007E578D">
        <w:rPr>
          <w:rStyle w:val="StyleUnderline"/>
        </w:rPr>
        <w:t xml:space="preserve"> for</w:t>
      </w:r>
      <w:r w:rsidRPr="004736F6">
        <w:rPr>
          <w:sz w:val="16"/>
        </w:rPr>
        <w:t xml:space="preserve"> those who are the </w:t>
      </w:r>
      <w:proofErr w:type="gramStart"/>
      <w:r w:rsidRPr="007E578D">
        <w:rPr>
          <w:rStyle w:val="StyleUnderline"/>
        </w:rPr>
        <w:t>inheritors</w:t>
      </w:r>
      <w:proofErr w:type="gramEnd"/>
      <w:r w:rsidRPr="007E578D">
        <w:rPr>
          <w:rStyle w:val="StyleUnderline"/>
        </w:rPr>
        <w:t xml:space="preserve"> of the </w:t>
      </w:r>
      <w:r w:rsidRPr="004736F6">
        <w:rPr>
          <w:rStyle w:val="Emphasis"/>
        </w:rPr>
        <w:t>colonial legacy</w:t>
      </w:r>
      <w:r w:rsidRPr="007E578D">
        <w:rPr>
          <w:rStyle w:val="StyleUnderline"/>
        </w:rPr>
        <w:t xml:space="preserve"> is</w:t>
      </w:r>
      <w:r w:rsidRPr="004736F6">
        <w:rPr>
          <w:sz w:val="16"/>
        </w:rPr>
        <w:t xml:space="preserve"> both powerful and </w:t>
      </w:r>
      <w:r w:rsidRPr="007E578D">
        <w:rPr>
          <w:rStyle w:val="StyleUnderline"/>
        </w:rPr>
        <w:t xml:space="preserve">deeply </w:t>
      </w:r>
      <w:r w:rsidRPr="004736F6">
        <w:rPr>
          <w:rStyle w:val="Emphasis"/>
        </w:rPr>
        <w:t>troubling</w:t>
      </w:r>
      <w:r w:rsidRPr="00563C65">
        <w:rPr>
          <w:rStyle w:val="StyleUnderline"/>
        </w:rPr>
        <w:t xml:space="preserve">. While </w:t>
      </w:r>
      <w:r w:rsidRPr="00780AD0">
        <w:rPr>
          <w:rStyle w:val="StyleUnderline"/>
          <w:highlight w:val="cyan"/>
        </w:rPr>
        <w:t xml:space="preserve">the colonial </w:t>
      </w:r>
      <w:r w:rsidRPr="00780AD0">
        <w:rPr>
          <w:rStyle w:val="Emphasis"/>
          <w:highlight w:val="cyan"/>
        </w:rPr>
        <w:t>project</w:t>
      </w:r>
      <w:r w:rsidRPr="004736F6">
        <w:rPr>
          <w:sz w:val="16"/>
        </w:rPr>
        <w:t xml:space="preserve"> certainly reshaped geographies, lives, modes of governance, and made every attempt to </w:t>
      </w:r>
      <w:r w:rsidRPr="00890BE9">
        <w:rPr>
          <w:rStyle w:val="StyleUnderline"/>
        </w:rPr>
        <w:t>eviscerate entire</w:t>
      </w:r>
      <w:r w:rsidRPr="004736F6">
        <w:rPr>
          <w:sz w:val="16"/>
        </w:rPr>
        <w:t xml:space="preserve"> modes of value and </w:t>
      </w:r>
      <w:r w:rsidRPr="004055D4">
        <w:rPr>
          <w:rStyle w:val="Emphasis"/>
        </w:rPr>
        <w:t>ways</w:t>
      </w:r>
      <w:r w:rsidRPr="00890BE9">
        <w:rPr>
          <w:rStyle w:val="StyleUnderline"/>
        </w:rPr>
        <w:t xml:space="preserve"> of life, it</w:t>
      </w:r>
      <w:r w:rsidRPr="004736F6">
        <w:rPr>
          <w:sz w:val="16"/>
        </w:rPr>
        <w:t xml:space="preserve"> simultaneously </w:t>
      </w:r>
      <w:r w:rsidRPr="00F64EE9">
        <w:rPr>
          <w:rStyle w:val="StyleUnderline"/>
        </w:rPr>
        <w:t xml:space="preserve">operated as a force that </w:t>
      </w:r>
      <w:r w:rsidRPr="00780AD0">
        <w:rPr>
          <w:rStyle w:val="Emphasis"/>
          <w:highlight w:val="cyan"/>
        </w:rPr>
        <w:t>reconfigured subjectivities</w:t>
      </w:r>
      <w:r w:rsidRPr="00780AD0">
        <w:rPr>
          <w:rStyle w:val="StyleUnderline"/>
          <w:highlight w:val="cyan"/>
        </w:rPr>
        <w:t xml:space="preserve"> and</w:t>
      </w:r>
      <w:r w:rsidRPr="004736F6">
        <w:rPr>
          <w:sz w:val="16"/>
        </w:rPr>
        <w:t xml:space="preserve"> the </w:t>
      </w:r>
      <w:r w:rsidRPr="00780AD0">
        <w:rPr>
          <w:rStyle w:val="StyleUnderline"/>
          <w:highlight w:val="cyan"/>
        </w:rPr>
        <w:t xml:space="preserve">ability to </w:t>
      </w:r>
      <w:r w:rsidRPr="00780AD0">
        <w:rPr>
          <w:rStyle w:val="Emphasis"/>
          <w:highlight w:val="cyan"/>
        </w:rPr>
        <w:t>know</w:t>
      </w:r>
      <w:r w:rsidRPr="004736F6">
        <w:rPr>
          <w:sz w:val="16"/>
        </w:rPr>
        <w:t xml:space="preserve"> who one is or what one might become. In this, it reshapes its own historical legacies of brutality and genocide by restructuring what Lacan would describe as the relation between the real, the symbolic, and the imaginary of those it deems to be settlers and those it designates as other. As Frantz Fanon (1963) put it, "</w:t>
      </w:r>
      <w:r w:rsidRPr="00780AD0">
        <w:rPr>
          <w:rStyle w:val="StyleUnderline"/>
          <w:highlight w:val="cyan"/>
        </w:rPr>
        <w:t>Colonialism is not</w:t>
      </w:r>
      <w:r w:rsidRPr="00F64EE9">
        <w:rPr>
          <w:rStyle w:val="StyleUnderline"/>
        </w:rPr>
        <w:t xml:space="preserve"> satisfied </w:t>
      </w:r>
      <w:r w:rsidRPr="00780AD0">
        <w:rPr>
          <w:rStyle w:val="Emphasis"/>
          <w:highlight w:val="cyan"/>
        </w:rPr>
        <w:t>merely</w:t>
      </w:r>
      <w:r w:rsidRPr="00F64EE9">
        <w:rPr>
          <w:rStyle w:val="StyleUnderline"/>
        </w:rPr>
        <w:t xml:space="preserve"> with </w:t>
      </w:r>
      <w:r w:rsidRPr="00780AD0">
        <w:rPr>
          <w:rStyle w:val="Emphasis"/>
          <w:highlight w:val="cyan"/>
        </w:rPr>
        <w:t>holding</w:t>
      </w:r>
      <w:r w:rsidRPr="004736F6">
        <w:rPr>
          <w:sz w:val="16"/>
        </w:rPr>
        <w:t xml:space="preserve"> a </w:t>
      </w:r>
      <w:r w:rsidRPr="00780AD0">
        <w:rPr>
          <w:rStyle w:val="StyleUnderline"/>
          <w:highlight w:val="cyan"/>
        </w:rPr>
        <w:t>people</w:t>
      </w:r>
      <w:r w:rsidRPr="00F64EE9">
        <w:rPr>
          <w:rStyle w:val="StyleUnderline"/>
        </w:rPr>
        <w:t xml:space="preserve"> in its grip</w:t>
      </w:r>
      <w:r w:rsidRPr="004736F6">
        <w:rPr>
          <w:sz w:val="16"/>
        </w:rPr>
        <w:t xml:space="preserve"> and emptying the native's brain of all form and content. By a kind of perverted logic, </w:t>
      </w:r>
      <w:r w:rsidRPr="00780AD0">
        <w:rPr>
          <w:rStyle w:val="StyleUnderline"/>
          <w:highlight w:val="cyan"/>
        </w:rPr>
        <w:t>it turns to</w:t>
      </w:r>
      <w:r w:rsidRPr="004736F6">
        <w:rPr>
          <w:sz w:val="16"/>
        </w:rPr>
        <w:t xml:space="preserve"> the </w:t>
      </w:r>
      <w:r w:rsidRPr="00780AD0">
        <w:rPr>
          <w:rStyle w:val="Emphasis"/>
          <w:highlight w:val="cyan"/>
        </w:rPr>
        <w:t>past</w:t>
      </w:r>
      <w:r w:rsidRPr="004736F6">
        <w:rPr>
          <w:sz w:val="16"/>
        </w:rPr>
        <w:t xml:space="preserve"> of the oppressed people, </w:t>
      </w:r>
      <w:r w:rsidRPr="00780AD0">
        <w:rPr>
          <w:rStyle w:val="StyleUnderline"/>
          <w:highlight w:val="cyan"/>
        </w:rPr>
        <w:t>and</w:t>
      </w:r>
      <w:r w:rsidRPr="004736F6">
        <w:rPr>
          <w:sz w:val="16"/>
        </w:rPr>
        <w:t xml:space="preserve"> distorts, disfigures, and </w:t>
      </w:r>
      <w:r w:rsidRPr="00780AD0">
        <w:rPr>
          <w:rStyle w:val="Emphasis"/>
          <w:highlight w:val="cyan"/>
        </w:rPr>
        <w:t>destroys</w:t>
      </w:r>
      <w:r w:rsidRPr="00780AD0">
        <w:rPr>
          <w:rStyle w:val="StyleUnderline"/>
          <w:highlight w:val="cyan"/>
        </w:rPr>
        <w:t xml:space="preserve"> it</w:t>
      </w:r>
      <w:r w:rsidRPr="00BB6179">
        <w:rPr>
          <w:sz w:val="16"/>
        </w:rPr>
        <w:t>" (210</w:t>
      </w:r>
      <w:r w:rsidRPr="004736F6">
        <w:rPr>
          <w:sz w:val="16"/>
        </w:rPr>
        <w:t>).</w:t>
      </w:r>
    </w:p>
    <w:p w14:paraId="4856D41E" w14:textId="77777777" w:rsidR="003E20BB" w:rsidRPr="004736F6" w:rsidRDefault="003E20BB" w:rsidP="003E20BB">
      <w:pPr>
        <w:rPr>
          <w:sz w:val="16"/>
        </w:rPr>
      </w:pPr>
      <w:r w:rsidRPr="004736F6">
        <w:rPr>
          <w:sz w:val="16"/>
        </w:rPr>
        <w:lastRenderedPageBreak/>
        <w:t xml:space="preserve">In this article, we will engage a Lacanian psychoanalytic reading of the process of subjectification (1) that produces the settler as a social subject. (2) We acknowledge there are limitations and significant issues with traditional psychoanalytic readings of colonialism rooted in modernist psychoanalytic constructions that make claims to universal and essentialist understandings of human behavior. However, our reading here is rooted in a reading of Lacan via Deleuze and </w:t>
      </w:r>
      <w:proofErr w:type="spellStart"/>
      <w:r w:rsidRPr="004736F6">
        <w:rPr>
          <w:sz w:val="16"/>
        </w:rPr>
        <w:t>Guattari</w:t>
      </w:r>
      <w:proofErr w:type="spellEnd"/>
      <w:r w:rsidRPr="004736F6">
        <w:rPr>
          <w:sz w:val="16"/>
        </w:rPr>
        <w:t xml:space="preserve"> that may offer an alternative nonessentialist and more historically grounded analysis. We would also note that </w:t>
      </w:r>
      <w:r w:rsidRPr="00780AD0">
        <w:rPr>
          <w:rStyle w:val="StyleUnderline"/>
          <w:highlight w:val="cyan"/>
        </w:rPr>
        <w:t>our</w:t>
      </w:r>
      <w:r w:rsidRPr="00133875">
        <w:rPr>
          <w:rStyle w:val="StyleUnderline"/>
        </w:rPr>
        <w:t xml:space="preserve"> reading of</w:t>
      </w:r>
      <w:r w:rsidRPr="004736F6">
        <w:rPr>
          <w:sz w:val="16"/>
        </w:rPr>
        <w:t xml:space="preserve"> the </w:t>
      </w:r>
      <w:r w:rsidRPr="00780AD0">
        <w:rPr>
          <w:rStyle w:val="Emphasis"/>
          <w:highlight w:val="cyan"/>
        </w:rPr>
        <w:t>unconscious</w:t>
      </w:r>
      <w:r w:rsidRPr="004736F6">
        <w:rPr>
          <w:sz w:val="16"/>
        </w:rPr>
        <w:t xml:space="preserve"> here </w:t>
      </w:r>
      <w:r w:rsidRPr="00780AD0">
        <w:rPr>
          <w:rStyle w:val="StyleUnderline"/>
          <w:highlight w:val="cyan"/>
        </w:rPr>
        <w:t>is not</w:t>
      </w:r>
      <w:r w:rsidRPr="00133875">
        <w:rPr>
          <w:rStyle w:val="StyleUnderline"/>
        </w:rPr>
        <w:t xml:space="preserve"> the </w:t>
      </w:r>
      <w:r w:rsidRPr="00780AD0">
        <w:rPr>
          <w:rStyle w:val="Emphasis"/>
          <w:highlight w:val="cyan"/>
        </w:rPr>
        <w:t>individual</w:t>
      </w:r>
      <w:r w:rsidRPr="004736F6">
        <w:rPr>
          <w:sz w:val="16"/>
        </w:rPr>
        <w:t xml:space="preserve"> unconscious </w:t>
      </w:r>
      <w:r w:rsidRPr="00780AD0">
        <w:rPr>
          <w:rStyle w:val="StyleUnderline"/>
          <w:highlight w:val="cyan"/>
        </w:rPr>
        <w:t xml:space="preserve">of </w:t>
      </w:r>
      <w:r w:rsidRPr="00780AD0">
        <w:rPr>
          <w:rStyle w:val="Emphasis"/>
          <w:highlight w:val="cyan"/>
        </w:rPr>
        <w:t>traditional psycho</w:t>
      </w:r>
      <w:r w:rsidRPr="00A42F9F">
        <w:rPr>
          <w:rStyle w:val="StyleUnderline"/>
        </w:rPr>
        <w:t>analysis</w:t>
      </w:r>
      <w:r w:rsidRPr="004736F6">
        <w:rPr>
          <w:sz w:val="16"/>
        </w:rPr>
        <w:t xml:space="preserve">, nor the Jungian collective unconscious, </w:t>
      </w:r>
      <w:r w:rsidRPr="00780AD0">
        <w:rPr>
          <w:rStyle w:val="StyleUnderline"/>
          <w:highlight w:val="cyan"/>
        </w:rPr>
        <w:t>but</w:t>
      </w:r>
      <w:r w:rsidRPr="004736F6">
        <w:rPr>
          <w:sz w:val="16"/>
        </w:rPr>
        <w:t xml:space="preserve"> the </w:t>
      </w:r>
      <w:r w:rsidRPr="00780AD0">
        <w:rPr>
          <w:rStyle w:val="Emphasis"/>
          <w:highlight w:val="cyan"/>
        </w:rPr>
        <w:t>sociopolitical</w:t>
      </w:r>
      <w:r w:rsidRPr="00E53AB5">
        <w:rPr>
          <w:rStyle w:val="StyleUnderline"/>
        </w:rPr>
        <w:t xml:space="preserve"> unconscious</w:t>
      </w:r>
      <w:r w:rsidRPr="004736F6">
        <w:rPr>
          <w:sz w:val="16"/>
        </w:rPr>
        <w:t xml:space="preserve"> proposed in the work of Deleuze and </w:t>
      </w:r>
      <w:proofErr w:type="spellStart"/>
      <w:r w:rsidRPr="004736F6">
        <w:rPr>
          <w:sz w:val="16"/>
        </w:rPr>
        <w:t>Guattari</w:t>
      </w:r>
      <w:proofErr w:type="spellEnd"/>
      <w:r w:rsidRPr="004736F6">
        <w:rPr>
          <w:sz w:val="16"/>
        </w:rPr>
        <w:t xml:space="preserve"> (1977).</w:t>
      </w:r>
    </w:p>
    <w:p w14:paraId="4614540C" w14:textId="77777777" w:rsidR="003E20BB" w:rsidRPr="004736F6" w:rsidRDefault="003E20BB" w:rsidP="003E20BB">
      <w:pPr>
        <w:rPr>
          <w:sz w:val="16"/>
        </w:rPr>
      </w:pPr>
      <w:r w:rsidRPr="004736F6">
        <w:rPr>
          <w:sz w:val="16"/>
        </w:rPr>
        <w:t xml:space="preserve">Specifically, we will attend to the role that the fetish plays in the ongoing cultural appropriation of Indigenous spirituality and culture within an ongoing neocolonial material context. (3) Deploying Lacan's concept of dialectical lack as foundational in the production of social forms, we will diagram the ways that lack drives catastrophic modes of appropriation and genocide as an erotic form of murderous arousal. We will unpack </w:t>
      </w:r>
      <w:r w:rsidRPr="00780AD0">
        <w:rPr>
          <w:rStyle w:val="StyleUnderline"/>
          <w:highlight w:val="cyan"/>
        </w:rPr>
        <w:t xml:space="preserve">the </w:t>
      </w:r>
      <w:r w:rsidRPr="00780AD0">
        <w:rPr>
          <w:rStyle w:val="Emphasis"/>
          <w:highlight w:val="cyan"/>
        </w:rPr>
        <w:t>colonial</w:t>
      </w:r>
      <w:r w:rsidRPr="004736F6">
        <w:rPr>
          <w:sz w:val="16"/>
        </w:rPr>
        <w:t xml:space="preserve"> Freudian/Lacanian </w:t>
      </w:r>
      <w:r w:rsidRPr="00780AD0">
        <w:rPr>
          <w:rStyle w:val="StyleUnderline"/>
          <w:highlight w:val="cyan"/>
        </w:rPr>
        <w:t>unconscious</w:t>
      </w:r>
      <w:r w:rsidRPr="004736F6">
        <w:rPr>
          <w:sz w:val="16"/>
        </w:rPr>
        <w:t xml:space="preserve"> that </w:t>
      </w:r>
      <w:r w:rsidRPr="00780AD0">
        <w:rPr>
          <w:rStyle w:val="StyleUnderline"/>
          <w:highlight w:val="cyan"/>
        </w:rPr>
        <w:t>produces</w:t>
      </w:r>
      <w:r w:rsidRPr="00E53AB5">
        <w:rPr>
          <w:rStyle w:val="StyleUnderline"/>
        </w:rPr>
        <w:t xml:space="preserve"> the </w:t>
      </w:r>
      <w:r w:rsidRPr="00780AD0">
        <w:rPr>
          <w:rStyle w:val="Emphasis"/>
          <w:highlight w:val="cyan"/>
        </w:rPr>
        <w:t>settler</w:t>
      </w:r>
      <w:r w:rsidRPr="00780AD0">
        <w:rPr>
          <w:rStyle w:val="StyleUnderline"/>
          <w:highlight w:val="cyan"/>
        </w:rPr>
        <w:t xml:space="preserve"> as</w:t>
      </w:r>
      <w:r w:rsidRPr="00E53AB5">
        <w:rPr>
          <w:rStyle w:val="StyleUnderline"/>
        </w:rPr>
        <w:t xml:space="preserve"> both</w:t>
      </w:r>
      <w:r w:rsidRPr="004736F6">
        <w:rPr>
          <w:sz w:val="16"/>
        </w:rPr>
        <w:t xml:space="preserve"> a </w:t>
      </w:r>
      <w:r w:rsidRPr="005D69BA">
        <w:rPr>
          <w:rStyle w:val="StyleUnderline"/>
        </w:rPr>
        <w:t>mythical subject</w:t>
      </w:r>
      <w:r w:rsidRPr="00E53AB5">
        <w:rPr>
          <w:rStyle w:val="StyleUnderline"/>
        </w:rPr>
        <w:t xml:space="preserve"> </w:t>
      </w:r>
      <w:r w:rsidRPr="00780AD0">
        <w:rPr>
          <w:rStyle w:val="Emphasis"/>
          <w:highlight w:val="cyan"/>
        </w:rPr>
        <w:t>free</w:t>
      </w:r>
      <w:r w:rsidRPr="00780AD0">
        <w:rPr>
          <w:rStyle w:val="StyleUnderline"/>
          <w:highlight w:val="cyan"/>
        </w:rPr>
        <w:t xml:space="preserve"> of</w:t>
      </w:r>
      <w:r w:rsidRPr="004736F6">
        <w:rPr>
          <w:sz w:val="16"/>
        </w:rPr>
        <w:t xml:space="preserve"> the disruptive and </w:t>
      </w:r>
      <w:r w:rsidRPr="00780AD0">
        <w:rPr>
          <w:rStyle w:val="StyleUnderline"/>
          <w:highlight w:val="cyan"/>
        </w:rPr>
        <w:t>forbidden activities</w:t>
      </w:r>
      <w:r w:rsidRPr="004736F6">
        <w:rPr>
          <w:sz w:val="16"/>
        </w:rPr>
        <w:t xml:space="preserve"> engaged in </w:t>
      </w:r>
      <w:r w:rsidRPr="00780AD0">
        <w:rPr>
          <w:rStyle w:val="StyleUnderline"/>
          <w:highlight w:val="cyan"/>
        </w:rPr>
        <w:t>during</w:t>
      </w:r>
      <w:r w:rsidRPr="004736F6">
        <w:rPr>
          <w:sz w:val="16"/>
        </w:rPr>
        <w:t xml:space="preserve"> the extensive </w:t>
      </w:r>
      <w:r w:rsidRPr="00720F05">
        <w:rPr>
          <w:rStyle w:val="StyleUnderline"/>
        </w:rPr>
        <w:t xml:space="preserve">historical </w:t>
      </w:r>
      <w:r w:rsidRPr="00780AD0">
        <w:rPr>
          <w:rStyle w:val="Emphasis"/>
          <w:highlight w:val="cyan"/>
        </w:rPr>
        <w:t>conquest</w:t>
      </w:r>
      <w:r w:rsidRPr="004736F6">
        <w:rPr>
          <w:sz w:val="16"/>
        </w:rPr>
        <w:t xml:space="preserve"> of Indigenous peoples </w:t>
      </w:r>
      <w:r w:rsidRPr="00720F05">
        <w:rPr>
          <w:rStyle w:val="StyleUnderline"/>
        </w:rPr>
        <w:t xml:space="preserve">and as a </w:t>
      </w:r>
      <w:r w:rsidRPr="00C102A2">
        <w:rPr>
          <w:rStyle w:val="Emphasis"/>
        </w:rPr>
        <w:t>social discourse</w:t>
      </w:r>
      <w:r w:rsidRPr="00720F05">
        <w:rPr>
          <w:rStyle w:val="StyleUnderline"/>
        </w:rPr>
        <w:t xml:space="preserve"> that</w:t>
      </w:r>
      <w:r w:rsidRPr="004736F6">
        <w:rPr>
          <w:sz w:val="16"/>
        </w:rPr>
        <w:t xml:space="preserve"> obscures and </w:t>
      </w:r>
      <w:r w:rsidRPr="00720F05">
        <w:rPr>
          <w:rStyle w:val="StyleUnderline"/>
        </w:rPr>
        <w:t xml:space="preserve">eviscerates </w:t>
      </w:r>
      <w:r w:rsidRPr="00C102A2">
        <w:rPr>
          <w:rStyle w:val="Emphasis"/>
        </w:rPr>
        <w:t>memory</w:t>
      </w:r>
      <w:r w:rsidRPr="00720F05">
        <w:rPr>
          <w:rStyle w:val="StyleUnderline"/>
        </w:rPr>
        <w:t>, producing</w:t>
      </w:r>
      <w:r w:rsidRPr="004736F6">
        <w:rPr>
          <w:sz w:val="16"/>
        </w:rPr>
        <w:t xml:space="preserve"> the </w:t>
      </w:r>
      <w:r w:rsidRPr="00720F05">
        <w:rPr>
          <w:rStyle w:val="StyleUnderline"/>
        </w:rPr>
        <w:t xml:space="preserve">settler as innocent </w:t>
      </w:r>
      <w:r w:rsidRPr="00780AD0">
        <w:rPr>
          <w:rStyle w:val="StyleUnderline"/>
          <w:highlight w:val="cyan"/>
        </w:rPr>
        <w:t>within</w:t>
      </w:r>
      <w:r w:rsidRPr="00720F05">
        <w:rPr>
          <w:rStyle w:val="StyleUnderline"/>
        </w:rPr>
        <w:t xml:space="preserve"> a </w:t>
      </w:r>
      <w:r w:rsidRPr="00780AD0">
        <w:rPr>
          <w:rStyle w:val="Emphasis"/>
          <w:highlight w:val="cyan"/>
        </w:rPr>
        <w:t>utopic desire</w:t>
      </w:r>
      <w:r w:rsidRPr="00780AD0">
        <w:rPr>
          <w:rStyle w:val="StyleUnderline"/>
          <w:highlight w:val="cyan"/>
        </w:rPr>
        <w:t xml:space="preserve"> for</w:t>
      </w:r>
      <w:r w:rsidRPr="004736F6">
        <w:rPr>
          <w:sz w:val="16"/>
        </w:rPr>
        <w:t xml:space="preserve"> democracy and </w:t>
      </w:r>
      <w:r w:rsidRPr="00780AD0">
        <w:rPr>
          <w:rStyle w:val="Emphasis"/>
          <w:highlight w:val="cyan"/>
        </w:rPr>
        <w:t>opportunity</w:t>
      </w:r>
      <w:r w:rsidRPr="004736F6">
        <w:rPr>
          <w:sz w:val="16"/>
        </w:rPr>
        <w:t xml:space="preserve">. </w:t>
      </w:r>
      <w:proofErr w:type="gramStart"/>
      <w:r w:rsidRPr="004736F6">
        <w:rPr>
          <w:sz w:val="16"/>
        </w:rPr>
        <w:t>In particular, we</w:t>
      </w:r>
      <w:proofErr w:type="gramEnd"/>
      <w:r w:rsidRPr="004736F6">
        <w:rPr>
          <w:sz w:val="16"/>
        </w:rPr>
        <w:t xml:space="preserve"> investigate the role of the phallic as foundational to the colonial project and the resultant modes of fetishization. In this, we are hoping to extend lines of inquiry that engage psychoanalysis as inseparable from material modes of analysis that delineate the colonial process and its effects. We would align ourselves with McClintock (4) (2013) when she calls for "a renewed and transformed investigation into the disavowed relations between psychoanalysis and socio-economic history" (8). In what follows, we will diagram both the process of subjectification that emerges in the development of the settler unconscious, as well as an alternative to the settler subject as a set of unconscious coordinates.</w:t>
      </w:r>
    </w:p>
    <w:p w14:paraId="14E91F56" w14:textId="77777777" w:rsidR="003E20BB" w:rsidRPr="004736F6" w:rsidRDefault="003E20BB" w:rsidP="003E20BB">
      <w:pPr>
        <w:rPr>
          <w:sz w:val="16"/>
        </w:rPr>
      </w:pPr>
      <w:r w:rsidRPr="004736F6">
        <w:rPr>
          <w:sz w:val="16"/>
        </w:rPr>
        <w:t>AMBIVALENCE</w:t>
      </w:r>
    </w:p>
    <w:p w14:paraId="4E63EAF3" w14:textId="77777777" w:rsidR="003E20BB" w:rsidRPr="004736F6" w:rsidRDefault="003E20BB" w:rsidP="003E20BB">
      <w:pPr>
        <w:rPr>
          <w:sz w:val="16"/>
        </w:rPr>
      </w:pPr>
      <w:r w:rsidRPr="004736F6">
        <w:rPr>
          <w:sz w:val="16"/>
        </w:rPr>
        <w:t xml:space="preserve">It is Marx (1972) who proposes that the development of modes of subjectivity is </w:t>
      </w:r>
      <w:proofErr w:type="gramStart"/>
      <w:r w:rsidRPr="004736F6">
        <w:rPr>
          <w:sz w:val="16"/>
        </w:rPr>
        <w:t>subsequent to</w:t>
      </w:r>
      <w:proofErr w:type="gramEnd"/>
      <w:r w:rsidRPr="004736F6">
        <w:rPr>
          <w:sz w:val="16"/>
        </w:rPr>
        <w:t xml:space="preserve"> the mode of production, while being absolutely necessary to the continuance of systems of rule within any given historical period. </w:t>
      </w:r>
      <w:r w:rsidRPr="00720F05">
        <w:rPr>
          <w:rStyle w:val="StyleUnderline"/>
        </w:rPr>
        <w:t>Within</w:t>
      </w:r>
      <w:r w:rsidRPr="004736F6">
        <w:rPr>
          <w:sz w:val="16"/>
        </w:rPr>
        <w:t xml:space="preserve"> the historical establishment and expansion of the mode of production defined as </w:t>
      </w:r>
      <w:r w:rsidRPr="00C102A2">
        <w:rPr>
          <w:rStyle w:val="Emphasis"/>
        </w:rPr>
        <w:t>capitalism</w:t>
      </w:r>
      <w:r w:rsidRPr="002F0494">
        <w:rPr>
          <w:rStyle w:val="StyleUnderline"/>
        </w:rPr>
        <w:t xml:space="preserve">, there </w:t>
      </w:r>
      <w:r w:rsidRPr="004736F6">
        <w:rPr>
          <w:sz w:val="16"/>
        </w:rPr>
        <w:t xml:space="preserve">have been and </w:t>
      </w:r>
      <w:r w:rsidRPr="00816316">
        <w:rPr>
          <w:rStyle w:val="StyleUnderline"/>
        </w:rPr>
        <w:t>will always be</w:t>
      </w:r>
      <w:r w:rsidRPr="004736F6">
        <w:rPr>
          <w:sz w:val="16"/>
        </w:rPr>
        <w:t xml:space="preserve"> forms of </w:t>
      </w:r>
      <w:r w:rsidRPr="00C102A2">
        <w:rPr>
          <w:rStyle w:val="Emphasis"/>
        </w:rPr>
        <w:t>subjectification</w:t>
      </w:r>
      <w:r w:rsidRPr="00721596">
        <w:rPr>
          <w:rStyle w:val="StyleUnderline"/>
        </w:rPr>
        <w:t xml:space="preserve"> appropriate to</w:t>
      </w:r>
      <w:r w:rsidRPr="004736F6">
        <w:rPr>
          <w:sz w:val="16"/>
        </w:rPr>
        <w:t xml:space="preserve"> the necessities of </w:t>
      </w:r>
      <w:r w:rsidRPr="003C320C">
        <w:rPr>
          <w:rStyle w:val="StyleUnderline"/>
        </w:rPr>
        <w:t xml:space="preserve">colonial </w:t>
      </w:r>
      <w:r w:rsidRPr="00C102A2">
        <w:rPr>
          <w:rStyle w:val="Emphasis"/>
        </w:rPr>
        <w:t>subjugation</w:t>
      </w:r>
      <w:r w:rsidRPr="004736F6">
        <w:rPr>
          <w:sz w:val="16"/>
        </w:rPr>
        <w:t xml:space="preserve"> of </w:t>
      </w:r>
      <w:proofErr w:type="spellStart"/>
      <w:r w:rsidRPr="004736F6">
        <w:rPr>
          <w:sz w:val="16"/>
        </w:rPr>
        <w:t>noncapitalist</w:t>
      </w:r>
      <w:proofErr w:type="spellEnd"/>
      <w:r w:rsidRPr="004736F6">
        <w:rPr>
          <w:sz w:val="16"/>
        </w:rPr>
        <w:t xml:space="preserve"> forms of community, value, and life. However, as Marx (1972) points out, any given mode of production and consequent system of rule is shot through with antagonisms and contradictions. We would argue, following Negri (1996), that these antagonisms and contradictions manifest as inherent alternatives to the given system of value, mode of production, and system of rule. As </w:t>
      </w:r>
      <w:proofErr w:type="spellStart"/>
      <w:r w:rsidRPr="004736F6">
        <w:rPr>
          <w:sz w:val="16"/>
        </w:rPr>
        <w:t>Guattari</w:t>
      </w:r>
      <w:proofErr w:type="spellEnd"/>
      <w:r w:rsidRPr="004736F6">
        <w:rPr>
          <w:sz w:val="16"/>
        </w:rPr>
        <w:t xml:space="preserve"> (2005) points out, while it might appear as though the process of subjectification that arises out of a given system of production is seamless, it is, in fact, riddled with fractures and ruptures that point toward alternative sets of social relations not yet realized.</w:t>
      </w:r>
    </w:p>
    <w:p w14:paraId="6A395BC5" w14:textId="77777777" w:rsidR="003E20BB" w:rsidRPr="00ED36E8" w:rsidRDefault="003E20BB" w:rsidP="003E20BB">
      <w:pPr>
        <w:rPr>
          <w:sz w:val="16"/>
        </w:rPr>
      </w:pPr>
      <w:r w:rsidRPr="00ED36E8">
        <w:rPr>
          <w:sz w:val="16"/>
        </w:rPr>
        <w:t xml:space="preserve">Certainly, the "settler," as a mode of subjectification, deployed by capitalism in the ongoing colonial project, is a case in point. Indeed, we might suggest that the advent of the settler, as a certain subject that acts with genocidal fury in pursuit of absolute appropriation, might be seen as a symptom of the perversion of unconscious desire. Following Deleuze and </w:t>
      </w:r>
      <w:proofErr w:type="spellStart"/>
      <w:r w:rsidRPr="00ED36E8">
        <w:rPr>
          <w:sz w:val="16"/>
        </w:rPr>
        <w:t>Guattari</w:t>
      </w:r>
      <w:proofErr w:type="spellEnd"/>
      <w:r w:rsidRPr="00ED36E8">
        <w:rPr>
          <w:sz w:val="16"/>
        </w:rPr>
        <w:t xml:space="preserve"> (1977), we would define unconscious desire as sheer productive living force. This definition, we would note, is in contradistinction to the more dialectically informed definition of Lacan (1988), who proposes desire as premised in lack. To a degree, we would argue that it is the operation of both forms of desire in capitalism that are in play here. Capitalism, as a system premised in the absolute lack of the purely symbolic, is simultaneously dependent upon the productions of living form responsible for both the brutality and violence of the settler, as well as the ruptures and fractures that may signal an alternate set of relations and forms of subjectivity.</w:t>
      </w:r>
    </w:p>
    <w:p w14:paraId="35827932" w14:textId="77777777" w:rsidR="003E20BB" w:rsidRPr="004736F6" w:rsidRDefault="003E20BB" w:rsidP="003E20BB">
      <w:pPr>
        <w:rPr>
          <w:sz w:val="16"/>
        </w:rPr>
      </w:pPr>
      <w:r w:rsidRPr="004736F6">
        <w:rPr>
          <w:sz w:val="16"/>
        </w:rPr>
        <w:t>This double mode of desiring subjectification as perversion is characterized by a profound ambivalence in the settler psyche to all things Indigenous. On the one hand the settler fetishizes Indigenous women, masculinities, culture, art, and history, while on the other, he relegates them to the sacrilegious, primitive, barbarian, and demonic. Neither dialectically nor temporally contained, the simultaneity of these two positions creates a psychic impasse in the settler that expresses itself in the most violent and horrific displays of genocide. Indigenous people, land, and culture are produced in the psyche of the settler as the other that is both threat and salvation.</w:t>
      </w:r>
    </w:p>
    <w:p w14:paraId="69704AD4" w14:textId="77777777" w:rsidR="003E20BB" w:rsidRDefault="003E20BB" w:rsidP="003E20BB">
      <w:pPr>
        <w:rPr>
          <w:sz w:val="16"/>
        </w:rPr>
      </w:pPr>
      <w:r w:rsidRPr="004736F6">
        <w:rPr>
          <w:sz w:val="16"/>
        </w:rPr>
        <w:t xml:space="preserve">In his work on the excessive brutality and violence perpetuated on Shamanic cultures in Columbia during the colonial period, Michael Taussig (1987) notes that </w:t>
      </w:r>
      <w:r w:rsidRPr="005D69BA">
        <w:rPr>
          <w:rStyle w:val="StyleUnderline"/>
        </w:rPr>
        <w:t xml:space="preserve">the </w:t>
      </w:r>
      <w:r w:rsidRPr="00780AD0">
        <w:rPr>
          <w:rStyle w:val="Emphasis"/>
          <w:highlight w:val="cyan"/>
        </w:rPr>
        <w:t>violence</w:t>
      </w:r>
      <w:r w:rsidRPr="006915EF">
        <w:rPr>
          <w:rStyle w:val="StyleUnderline"/>
        </w:rPr>
        <w:t xml:space="preserve"> perpetrated by colonists against</w:t>
      </w:r>
      <w:r w:rsidRPr="004736F6">
        <w:rPr>
          <w:sz w:val="16"/>
        </w:rPr>
        <w:t xml:space="preserve"> the </w:t>
      </w:r>
      <w:r w:rsidRPr="00ED36E8">
        <w:rPr>
          <w:rStyle w:val="Emphasis"/>
        </w:rPr>
        <w:t>Indigenous</w:t>
      </w:r>
      <w:r w:rsidRPr="004736F6">
        <w:rPr>
          <w:sz w:val="16"/>
        </w:rPr>
        <w:t xml:space="preserve"> populations </w:t>
      </w:r>
      <w:r w:rsidRPr="00780AD0">
        <w:rPr>
          <w:rStyle w:val="StyleUnderline"/>
          <w:highlight w:val="cyan"/>
        </w:rPr>
        <w:t xml:space="preserve">exceeded </w:t>
      </w:r>
      <w:r w:rsidRPr="00780AD0">
        <w:rPr>
          <w:rStyle w:val="Emphasis"/>
          <w:highlight w:val="cyan"/>
        </w:rPr>
        <w:t>any necessity</w:t>
      </w:r>
      <w:r w:rsidRPr="00780AD0">
        <w:rPr>
          <w:rStyle w:val="StyleUnderline"/>
          <w:highlight w:val="cyan"/>
        </w:rPr>
        <w:t xml:space="preserve"> for</w:t>
      </w:r>
      <w:r w:rsidRPr="006915EF">
        <w:rPr>
          <w:rStyle w:val="StyleUnderline"/>
        </w:rPr>
        <w:t xml:space="preserve"> colonial </w:t>
      </w:r>
      <w:r w:rsidRPr="00780AD0">
        <w:rPr>
          <w:rStyle w:val="StyleUnderline"/>
          <w:highlight w:val="cyan"/>
        </w:rPr>
        <w:t>control</w:t>
      </w:r>
      <w:r w:rsidRPr="004736F6">
        <w:rPr>
          <w:sz w:val="16"/>
        </w:rPr>
        <w:t xml:space="preserve"> of the area. Indeed, the degree of genocide was </w:t>
      </w:r>
      <w:r w:rsidRPr="00504574">
        <w:rPr>
          <w:rStyle w:val="Emphasis"/>
        </w:rPr>
        <w:t>counterproductive</w:t>
      </w:r>
      <w:r w:rsidRPr="006915EF">
        <w:rPr>
          <w:rStyle w:val="StyleUnderline"/>
        </w:rPr>
        <w:t xml:space="preserve"> to capitalist interests</w:t>
      </w:r>
      <w:r w:rsidRPr="004736F6">
        <w:rPr>
          <w:sz w:val="16"/>
        </w:rPr>
        <w:t xml:space="preserve"> because </w:t>
      </w:r>
      <w:r w:rsidRPr="00780AD0">
        <w:rPr>
          <w:rStyle w:val="StyleUnderline"/>
          <w:highlight w:val="cyan"/>
        </w:rPr>
        <w:t xml:space="preserve">it </w:t>
      </w:r>
      <w:r w:rsidRPr="00780AD0">
        <w:rPr>
          <w:rStyle w:val="Emphasis"/>
          <w:highlight w:val="cyan"/>
        </w:rPr>
        <w:t>reduced</w:t>
      </w:r>
      <w:r w:rsidRPr="00780AD0">
        <w:rPr>
          <w:rStyle w:val="StyleUnderline"/>
          <w:highlight w:val="cyan"/>
        </w:rPr>
        <w:t xml:space="preserve"> the</w:t>
      </w:r>
      <w:r w:rsidRPr="004736F6">
        <w:rPr>
          <w:sz w:val="16"/>
        </w:rPr>
        <w:t xml:space="preserve"> level of the </w:t>
      </w:r>
      <w:r w:rsidRPr="006915EF">
        <w:rPr>
          <w:rStyle w:val="StyleUnderline"/>
        </w:rPr>
        <w:t xml:space="preserve">Indigenous </w:t>
      </w:r>
      <w:r w:rsidRPr="00780AD0">
        <w:rPr>
          <w:rStyle w:val="Emphasis"/>
          <w:highlight w:val="cyan"/>
        </w:rPr>
        <w:t>labor force</w:t>
      </w:r>
      <w:r w:rsidRPr="00AB2852">
        <w:rPr>
          <w:rStyle w:val="StyleUnderline"/>
        </w:rPr>
        <w:t xml:space="preserve"> </w:t>
      </w:r>
      <w:r w:rsidRPr="005D69BA">
        <w:rPr>
          <w:rStyle w:val="StyleUnderline"/>
        </w:rPr>
        <w:t>needed</w:t>
      </w:r>
      <w:r w:rsidRPr="00AB2852">
        <w:rPr>
          <w:rStyle w:val="StyleUnderline"/>
        </w:rPr>
        <w:t xml:space="preserve"> </w:t>
      </w:r>
      <w:r w:rsidRPr="00780AD0">
        <w:rPr>
          <w:rStyle w:val="StyleUnderline"/>
          <w:highlight w:val="cyan"/>
        </w:rPr>
        <w:t>for</w:t>
      </w:r>
      <w:r w:rsidRPr="00AB2852">
        <w:rPr>
          <w:rStyle w:val="StyleUnderline"/>
        </w:rPr>
        <w:t xml:space="preserve"> </w:t>
      </w:r>
      <w:r w:rsidRPr="005D69BA">
        <w:rPr>
          <w:rStyle w:val="StyleUnderline"/>
        </w:rPr>
        <w:t>rubber</w:t>
      </w:r>
      <w:r w:rsidRPr="00AB2852">
        <w:rPr>
          <w:rStyle w:val="StyleUnderline"/>
        </w:rPr>
        <w:t xml:space="preserve"> </w:t>
      </w:r>
      <w:r w:rsidRPr="00780AD0">
        <w:rPr>
          <w:rStyle w:val="Emphasis"/>
          <w:highlight w:val="cyan"/>
        </w:rPr>
        <w:t>production</w:t>
      </w:r>
      <w:r w:rsidRPr="004736F6">
        <w:rPr>
          <w:sz w:val="16"/>
        </w:rPr>
        <w:t>. He suggests that there was a complex interplay of the effects of intra-European colonization and the colonizing activities in Columbia.</w:t>
      </w:r>
    </w:p>
    <w:p w14:paraId="13F394CA" w14:textId="77777777" w:rsidR="003E20BB" w:rsidRPr="004736F6" w:rsidRDefault="003E20BB" w:rsidP="003E20BB">
      <w:pPr>
        <w:rPr>
          <w:sz w:val="16"/>
        </w:rPr>
      </w:pPr>
      <w:r>
        <w:rPr>
          <w:sz w:val="16"/>
        </w:rPr>
        <w:t>&lt;&lt;TEXT CONDENSED, NONE OMITTED&gt;&gt;</w:t>
      </w:r>
    </w:p>
    <w:p w14:paraId="029FC0D5" w14:textId="77777777" w:rsidR="003E20BB" w:rsidRPr="00862D07" w:rsidRDefault="003E20BB" w:rsidP="003E20BB">
      <w:pPr>
        <w:rPr>
          <w:sz w:val="8"/>
        </w:rPr>
      </w:pPr>
      <w:r w:rsidRPr="00862D07">
        <w:rPr>
          <w:sz w:val="8"/>
        </w:rPr>
        <w:t xml:space="preserve">The colonists who were sent to Columbia in the late nineteenth and early twentieth century were often from those classes whose own historical Indigenous practices, beliefs, and modes of life had been subjected to the brutalities of the inquisition of the Catholic church and to the "civilizing" imperatives of the subsequent enlightenment. Caught between the overt violent repression of their own peoples as uncivilized heathens, pagans, and witches and the valorization of rationality and reason in European thought, Taussig suggests that these colonists rejected, through sheer projection, anything considered wild or irrational. He proposes that colonists constructed the Indigenous people of the region as a savage </w:t>
      </w:r>
      <w:proofErr w:type="spellStart"/>
      <w:r w:rsidRPr="00862D07">
        <w:rPr>
          <w:sz w:val="8"/>
        </w:rPr>
        <w:t>antiself</w:t>
      </w:r>
      <w:proofErr w:type="spellEnd"/>
      <w:r w:rsidRPr="00862D07">
        <w:rPr>
          <w:sz w:val="8"/>
        </w:rPr>
        <w:t xml:space="preserve">. (5) In a review of Taussig's work, Valter (2008) describes the </w:t>
      </w:r>
      <w:proofErr w:type="spellStart"/>
      <w:r w:rsidRPr="00862D07">
        <w:rPr>
          <w:sz w:val="8"/>
        </w:rPr>
        <w:t>antiself</w:t>
      </w:r>
      <w:proofErr w:type="spellEnd"/>
      <w:r w:rsidRPr="00862D07">
        <w:rPr>
          <w:sz w:val="8"/>
        </w:rPr>
        <w:t xml:space="preserve"> as, not well-defined and clear-cut, but... swathed in what Taussig calls 'epistemic murk': the colonists worried incessantly about the Wild Man, and this worry infected their imagination with terrible nightmares of Indian attacks, conspiracies, uprising, treachery, etc. It was the unclear, murky nature of the wildness ascribed to Indians in colonial fabulation that gave this wildness such a powerful, obsessing hold on the imagination of the colonists. (para </w:t>
      </w:r>
      <w:proofErr w:type="gramStart"/>
      <w:r w:rsidRPr="00862D07">
        <w:rPr>
          <w:sz w:val="8"/>
        </w:rPr>
        <w:t>3)We</w:t>
      </w:r>
      <w:proofErr w:type="gramEnd"/>
      <w:r w:rsidRPr="00862D07">
        <w:rPr>
          <w:sz w:val="8"/>
        </w:rPr>
        <w:t xml:space="preserve"> would argue that this radical repudiation of the wild in one's own psychic, emotional, and spiritual constitution, under the historical conditions of colonial subjectification, expressed itself in a kind of terroristic mob mentality, through which a certain purging of a forbidden self was accomplished through the destruction of the other. (6) However, it is impossible to purge the demon within through the slaughter of the other. The resonances of commonality that drove the terror are, instead, displaced into mythologies of symbolic affiliation. In the case of the rubber plantation colonists, this takes the shape of a profoundly ambivalent relation between colonists and the wildest of the wild: the shamans. In what might well be seen as a nearly psychotic projection of purely imaginary force, the very colonists who sought to slaughter and eliminate any trace of the "savage other" perversely sought healing from shamans of the people they had killed. Not surprisingly, they sought assistance with maladies associated with hauntings from the ghosts of those killed in the genocide. This action, premised in the profound ambivalence of constricting, purging, being haunted by and seeking absolution from one's own </w:t>
      </w:r>
      <w:proofErr w:type="spellStart"/>
      <w:r w:rsidRPr="00862D07">
        <w:rPr>
          <w:sz w:val="8"/>
        </w:rPr>
        <w:t>antiself</w:t>
      </w:r>
      <w:proofErr w:type="spellEnd"/>
      <w:r w:rsidRPr="00862D07">
        <w:rPr>
          <w:sz w:val="8"/>
        </w:rPr>
        <w:t xml:space="preserve">, is indeed a mad form of ambivalence. (7) We would suggest that it is just such ambivalence that, in a broader sense, may be the key to understanding the brutality of colonization that exceeds the requirements of land theft or even the logic of capitalism itself. That is not to say that the logic of land theft and the unrelenting appropriation of natural resources was in any way secondary to the psychic ambivalence of the settler project. As we will propose later, land is also subject to a colonial reconfiguration premised in the projective imaginary of the settler. (8) We will argue that a reading of the colonial project as a project of conquest alone does not adequately explain the horrors of colonialism. Instead, we would suggest that a psychoanalytic investigation of the settler imaginary, particularly its appropriations and fetishisms, may provide some avenues for grasping, and hopefully de-potentiating, the ongoing madness of colonial logic. While Freud provided the theoretical foundation for attending to the psychosexual elements at play in fetishism, it is Lacan's expansion of psychoanalytic theory into the realm of linguistics that allows a transversal mapping of sexuality onto the settler unconscious in its colonial mode of ambivalence. FETISH Freud (1905, 1927, 1940) theorizes that a fetish item stood in for a male child's apprehension of a woman's lack of a penis, her castration as understood in the mind of the child. The psychic pain and frustration a male child experiences when he realizes his mother is missing a penis creates a wound that he later attempts to deny. The psychic trauma of this wounding, according to Freud, is rejected and displaced through the adoption of a symbolic substitute. In male perversion, fetish items come to take the place of the missing penis </w:t>
      </w:r>
      <w:proofErr w:type="gramStart"/>
      <w:r w:rsidRPr="00862D07">
        <w:rPr>
          <w:sz w:val="8"/>
        </w:rPr>
        <w:t>in an effort to</w:t>
      </w:r>
      <w:proofErr w:type="gramEnd"/>
      <w:r w:rsidRPr="00862D07">
        <w:rPr>
          <w:sz w:val="8"/>
        </w:rPr>
        <w:t xml:space="preserve"> reintroduce the mother into the phallic order. For the male child, this complex psychic algebra allows for the completion of the mother. In this way, the fetish item provides a continuation of the joy, excitement, and arousal that was frustrated by lack. Not only does the fetish attempt to overcome lack and reintroduce joy, </w:t>
      </w:r>
      <w:proofErr w:type="gramStart"/>
      <w:r w:rsidRPr="00862D07">
        <w:rPr>
          <w:sz w:val="8"/>
        </w:rPr>
        <w:t>it</w:t>
      </w:r>
      <w:proofErr w:type="gramEnd"/>
      <w:r w:rsidRPr="00862D07">
        <w:rPr>
          <w:sz w:val="8"/>
        </w:rPr>
        <w:t xml:space="preserve"> attempts to overcome the anxiety caused by the thought of castration. The child can persist in his love for his mother without fear that he will be castrated by his father (as his mother was) for competing with him for the mother. The mother, as lack, introduces the possibility of castration generally and hence the male child's </w:t>
      </w:r>
      <w:proofErr w:type="gramStart"/>
      <w:r w:rsidRPr="00862D07">
        <w:rPr>
          <w:sz w:val="8"/>
        </w:rPr>
        <w:t>castration in particular</w:t>
      </w:r>
      <w:proofErr w:type="gramEnd"/>
      <w:r w:rsidRPr="00862D07">
        <w:rPr>
          <w:sz w:val="8"/>
        </w:rPr>
        <w:t xml:space="preserve">. Castration anxiety is therefore being equated with emasculation and emasculation with the feminine or, in another term, the "other." Fetish perversions, by reintroducing the woman into the phallic order, disavows castration--no one can lose their penis--and, more subtly, the differences between the sexes. The fetishist defends against the full force of encounter with the woman by maintaining an imaginary in which the fetish item stands in for the penis. The fetishist holds an ambivalent relation to women in that they are both women and not women simultaneously. Freud described this defensive stance as a split in the male ego that maintains denial and reduces anxiety. Elsewhere we have discussed Freudian denial as constitutive of the settler subject (Kouri &amp; Skott-Myhre, 2016); here we need to move to Lacan to understand the full force of the analysis of fetishism in the ambivalence which characterizes and sustains the ruthlessness of colonialism as we know it. (9) LACAN AND FETISHISM For Lacan, the tables are somewhat reversed. Where Freud saw fetishism as a defense against anxiety based in denial, Lacan (1997) sees it as a pact that establishes an ambivalent bond between the symbolic and the imaginary. In the realm of the symbolic, it is no longer the actual father and his penis that is the force in play. Instead, for Lacan, it is the symbolic Name-of-the </w:t>
      </w:r>
      <w:proofErr w:type="gramStart"/>
      <w:r w:rsidRPr="00862D07">
        <w:rPr>
          <w:sz w:val="8"/>
        </w:rPr>
        <w:t>Father</w:t>
      </w:r>
      <w:proofErr w:type="gramEnd"/>
      <w:r w:rsidRPr="00862D07">
        <w:rPr>
          <w:sz w:val="8"/>
        </w:rPr>
        <w:t xml:space="preserve"> as the master signifier. Rather than the individual male penis of the father, there is the universal phallus, which is generative not only or even primarily of the individual unconscious but of society itself. In this sense, the individual father with only a penis is always under threat of castration in relation to the phallic register as the father in the form of the state, law, or authoritative other. For Lacan, the symbolic father constitutes the threat of ongoing castration to the actual living father as the imaginary of absolute law and universal definition. Lacan, however, noted that the realm of the phallic as universal signifier can never function fully or seamlessly. The regime of the phallic is always incomplete. This is because there is something that Lacan names jouissance, which describes the lack that escapes the Other. This is the realm of what Lacan calls the Real, that which cannot be symbolized. It is the realm that constitutes the limits of the Other, as it is the limit of the subject itself. This is "exactly what permits the emergence of desire; a desire which is structured around the unending quest for the lost/impossible jouissance. Impossible because if the subject does not have it, neither does the big Other, the socio-symbolic system. Both subjective lack and the lack in the Other are </w:t>
      </w:r>
      <w:proofErr w:type="gramStart"/>
      <w:r w:rsidRPr="00862D07">
        <w:rPr>
          <w:sz w:val="8"/>
        </w:rPr>
        <w:t>lacks of</w:t>
      </w:r>
      <w:proofErr w:type="gramEnd"/>
      <w:r w:rsidRPr="00862D07">
        <w:rPr>
          <w:sz w:val="8"/>
        </w:rPr>
        <w:t xml:space="preserve"> jouissance. Lost because it is posited as lost, introducing thus the idea that it can be </w:t>
      </w:r>
      <w:proofErr w:type="spellStart"/>
      <w:r w:rsidRPr="00862D07">
        <w:rPr>
          <w:sz w:val="8"/>
        </w:rPr>
        <w:t>refound</w:t>
      </w:r>
      <w:proofErr w:type="spellEnd"/>
      <w:r w:rsidRPr="00862D07">
        <w:rPr>
          <w:sz w:val="8"/>
        </w:rPr>
        <w:t>" (Bohm and Batta 2008, 353</w:t>
      </w:r>
      <w:proofErr w:type="gramStart"/>
      <w:r w:rsidRPr="00862D07">
        <w:rPr>
          <w:sz w:val="8"/>
        </w:rPr>
        <w:t>).The</w:t>
      </w:r>
      <w:proofErr w:type="gramEnd"/>
      <w:r w:rsidRPr="00862D07">
        <w:rPr>
          <w:sz w:val="8"/>
        </w:rPr>
        <w:t xml:space="preserve"> fetish as a symptom of symbolic lack then serves to refigure Freud's symptom that speaks an unconscious truth and can disrupt the ego's smooth functioning. Lacan's definition of fetish is the lie that allows the ego to reduce levels of anxiety in the face of an unbearable truth. The truth of absolute lack and the threat of castration is no longer denied but managed by seizing upon an object that facilitates an ambivalent attitude toward the actual relations within the symbolic register. In this, the actuality of the Real as that which eludes capture by the phallic register constitutes a set of relations/subjectivities/systems of value that are ineffable and unable to be articulated within universal signification.</w:t>
      </w:r>
    </w:p>
    <w:p w14:paraId="45B56EBD" w14:textId="77777777" w:rsidR="003E20BB" w:rsidRPr="004736F6" w:rsidRDefault="003E20BB" w:rsidP="003E20BB">
      <w:pPr>
        <w:rPr>
          <w:sz w:val="16"/>
        </w:rPr>
      </w:pPr>
      <w:r>
        <w:rPr>
          <w:sz w:val="16"/>
        </w:rPr>
        <w:t>&lt;&lt;PARAGRAPH BREAKS RESUME&gt;&gt;</w:t>
      </w:r>
    </w:p>
    <w:p w14:paraId="5C662DD0" w14:textId="77777777" w:rsidR="003E20BB" w:rsidRPr="004736F6" w:rsidRDefault="003E20BB" w:rsidP="003E20BB">
      <w:pPr>
        <w:rPr>
          <w:sz w:val="16"/>
        </w:rPr>
      </w:pPr>
      <w:r w:rsidRPr="004736F6">
        <w:rPr>
          <w:sz w:val="16"/>
        </w:rPr>
        <w:lastRenderedPageBreak/>
        <w:t xml:space="preserve">Lacan (1997) specifically notes woman as the other who does not exist in relation to universal signification. In Deleuze and </w:t>
      </w:r>
      <w:proofErr w:type="spellStart"/>
      <w:r w:rsidRPr="004736F6">
        <w:rPr>
          <w:sz w:val="16"/>
        </w:rPr>
        <w:t>Guattari's</w:t>
      </w:r>
      <w:proofErr w:type="spellEnd"/>
      <w:r w:rsidRPr="004736F6">
        <w:rPr>
          <w:sz w:val="16"/>
        </w:rPr>
        <w:t xml:space="preserve"> (1977) explication of Lacan, they expand this category of woman as other to what they term the "minoritarian." In their work, minoritarians are those subjects constitutively incapable of belonging within the symbolic registers of the master signifier or phallic register. Such "</w:t>
      </w:r>
      <w:r w:rsidRPr="005D69BA">
        <w:rPr>
          <w:rStyle w:val="Emphasis"/>
        </w:rPr>
        <w:t>others</w:t>
      </w:r>
      <w:r w:rsidRPr="004736F6">
        <w:rPr>
          <w:sz w:val="16"/>
        </w:rPr>
        <w:t xml:space="preserve">" invoke an unconscious founded in the Real rather than the symbolic. These minoritarian others </w:t>
      </w:r>
      <w:r w:rsidRPr="006A4B25">
        <w:rPr>
          <w:rStyle w:val="StyleUnderline"/>
        </w:rPr>
        <w:t>signal</w:t>
      </w:r>
      <w:r w:rsidRPr="004736F6">
        <w:rPr>
          <w:sz w:val="16"/>
        </w:rPr>
        <w:t xml:space="preserve"> the </w:t>
      </w:r>
      <w:r w:rsidRPr="00AB2852">
        <w:rPr>
          <w:rStyle w:val="Emphasis"/>
        </w:rPr>
        <w:t>death</w:t>
      </w:r>
      <w:r w:rsidRPr="006A4B25">
        <w:rPr>
          <w:rStyle w:val="StyleUnderline"/>
        </w:rPr>
        <w:t xml:space="preserve"> of the father as a loss of</w:t>
      </w:r>
      <w:r w:rsidRPr="004736F6">
        <w:rPr>
          <w:sz w:val="16"/>
        </w:rPr>
        <w:t xml:space="preserve"> coherent </w:t>
      </w:r>
      <w:r w:rsidRPr="006A4B25">
        <w:rPr>
          <w:rStyle w:val="StyleUnderline"/>
        </w:rPr>
        <w:t xml:space="preserve">social </w:t>
      </w:r>
      <w:r w:rsidRPr="00AB2852">
        <w:rPr>
          <w:rStyle w:val="Emphasis"/>
        </w:rPr>
        <w:t>reason</w:t>
      </w:r>
      <w:r w:rsidRPr="006A4B25">
        <w:rPr>
          <w:rStyle w:val="StyleUnderline"/>
        </w:rPr>
        <w:t xml:space="preserve"> and </w:t>
      </w:r>
      <w:r w:rsidRPr="004736F6">
        <w:rPr>
          <w:sz w:val="16"/>
        </w:rPr>
        <w:t xml:space="preserve">stand as an ongoing </w:t>
      </w:r>
      <w:r w:rsidRPr="00AB2852">
        <w:rPr>
          <w:rStyle w:val="Emphasis"/>
        </w:rPr>
        <w:t>threat</w:t>
      </w:r>
      <w:r w:rsidRPr="006A4B25">
        <w:rPr>
          <w:rStyle w:val="StyleUnderline"/>
        </w:rPr>
        <w:t xml:space="preserve"> to the</w:t>
      </w:r>
      <w:r w:rsidRPr="004736F6">
        <w:rPr>
          <w:sz w:val="16"/>
        </w:rPr>
        <w:t xml:space="preserve"> sovereign </w:t>
      </w:r>
      <w:r w:rsidRPr="006A4B25">
        <w:rPr>
          <w:rStyle w:val="StyleUnderline"/>
        </w:rPr>
        <w:t xml:space="preserve">rule of the </w:t>
      </w:r>
      <w:r w:rsidRPr="00AB2852">
        <w:rPr>
          <w:rStyle w:val="Emphasis"/>
        </w:rPr>
        <w:t>law</w:t>
      </w:r>
      <w:r w:rsidRPr="004736F6">
        <w:rPr>
          <w:sz w:val="16"/>
        </w:rPr>
        <w:t xml:space="preserve"> of the father. The fear and anxiety provoked in subjects inducted into or seeking entrance to the law of the father is derived from the threat to language as a universally understood set of terms and definitions. For what Deleuze and </w:t>
      </w:r>
      <w:proofErr w:type="spellStart"/>
      <w:r w:rsidRPr="004736F6">
        <w:rPr>
          <w:sz w:val="16"/>
        </w:rPr>
        <w:t>Guattari</w:t>
      </w:r>
      <w:proofErr w:type="spellEnd"/>
      <w:r w:rsidRPr="004736F6">
        <w:rPr>
          <w:sz w:val="16"/>
        </w:rPr>
        <w:t xml:space="preserve"> define as majoritarian subjects, the possibility that language might fail could well result in psychosis and the loss of familiar forms of patriarchal society.</w:t>
      </w:r>
    </w:p>
    <w:p w14:paraId="56F87DA5" w14:textId="77777777" w:rsidR="003E20BB" w:rsidRPr="004736F6" w:rsidRDefault="003E20BB" w:rsidP="003E20BB">
      <w:pPr>
        <w:rPr>
          <w:sz w:val="16"/>
        </w:rPr>
      </w:pPr>
      <w:r w:rsidRPr="00975329">
        <w:rPr>
          <w:rStyle w:val="StyleUnderline"/>
        </w:rPr>
        <w:t>This</w:t>
      </w:r>
      <w:r w:rsidRPr="004736F6">
        <w:rPr>
          <w:sz w:val="16"/>
        </w:rPr>
        <w:t xml:space="preserve"> is the </w:t>
      </w:r>
      <w:r w:rsidRPr="00975329">
        <w:rPr>
          <w:rStyle w:val="StyleUnderline"/>
        </w:rPr>
        <w:t>threat</w:t>
      </w:r>
      <w:r w:rsidRPr="004736F6">
        <w:rPr>
          <w:sz w:val="16"/>
        </w:rPr>
        <w:t xml:space="preserve"> of symbolic castration that </w:t>
      </w:r>
      <w:r w:rsidRPr="00975329">
        <w:rPr>
          <w:rStyle w:val="StyleUnderline"/>
        </w:rPr>
        <w:t xml:space="preserve">implies the </w:t>
      </w:r>
      <w:r w:rsidRPr="00AB2852">
        <w:rPr>
          <w:rStyle w:val="Emphasis"/>
        </w:rPr>
        <w:t>loss</w:t>
      </w:r>
      <w:r w:rsidRPr="00975329">
        <w:rPr>
          <w:rStyle w:val="StyleUnderline"/>
        </w:rPr>
        <w:t xml:space="preserve"> of social </w:t>
      </w:r>
      <w:r w:rsidRPr="00AB2852">
        <w:rPr>
          <w:rStyle w:val="Emphasis"/>
        </w:rPr>
        <w:t>order</w:t>
      </w:r>
      <w:r w:rsidRPr="004736F6">
        <w:rPr>
          <w:sz w:val="16"/>
        </w:rPr>
        <w:t xml:space="preserve"> and all the benefits for those who are constituted within the phallic register of the father. The anxiety that one might fall afoul of the father and be cast out is overwhelming and impossible. For those subjects of dubious class affiliation and social standing sent to colonize a world composed almost entirely of subjects and territories that lay </w:t>
      </w:r>
      <w:r w:rsidRPr="009323D3">
        <w:rPr>
          <w:rStyle w:val="StyleUnderline"/>
        </w:rPr>
        <w:t>outside</w:t>
      </w:r>
      <w:r w:rsidRPr="004736F6">
        <w:rPr>
          <w:sz w:val="16"/>
        </w:rPr>
        <w:t xml:space="preserve"> the phallic register of </w:t>
      </w:r>
      <w:r w:rsidRPr="009323D3">
        <w:rPr>
          <w:rStyle w:val="StyleUnderline"/>
        </w:rPr>
        <w:t xml:space="preserve">the phallocentric </w:t>
      </w:r>
      <w:r w:rsidRPr="00AA39AE">
        <w:rPr>
          <w:rStyle w:val="Emphasis"/>
        </w:rPr>
        <w:t>European State</w:t>
      </w:r>
      <w:r w:rsidRPr="009323D3">
        <w:rPr>
          <w:rStyle w:val="StyleUnderline"/>
        </w:rPr>
        <w:t xml:space="preserve"> form</w:t>
      </w:r>
      <w:r w:rsidRPr="004736F6">
        <w:rPr>
          <w:sz w:val="16"/>
        </w:rPr>
        <w:t>, this becomes an unbearable threat of excommunication and symbolic castration. The possibility that the settler might fall into the abyss of the Real as unstratified and open desiring production is an unbearable threat of madness.</w:t>
      </w:r>
    </w:p>
    <w:p w14:paraId="15F9112A" w14:textId="77777777" w:rsidR="003E20BB" w:rsidRDefault="003E20BB" w:rsidP="003E20BB">
      <w:pPr>
        <w:rPr>
          <w:sz w:val="16"/>
        </w:rPr>
      </w:pPr>
      <w:r w:rsidRPr="004736F6">
        <w:rPr>
          <w:sz w:val="16"/>
        </w:rPr>
        <w:t xml:space="preserve">But it is madness that results--genocidal psychosis on a continental scale. </w:t>
      </w:r>
      <w:r w:rsidRPr="00780AD0">
        <w:rPr>
          <w:rStyle w:val="StyleUnderline"/>
          <w:highlight w:val="cyan"/>
        </w:rPr>
        <w:t xml:space="preserve">The </w:t>
      </w:r>
      <w:r w:rsidRPr="00780AD0">
        <w:rPr>
          <w:rStyle w:val="Emphasis"/>
          <w:highlight w:val="cyan"/>
        </w:rPr>
        <w:t>brutality</w:t>
      </w:r>
      <w:r w:rsidRPr="00780AD0">
        <w:rPr>
          <w:rStyle w:val="StyleUnderline"/>
          <w:highlight w:val="cyan"/>
        </w:rPr>
        <w:t xml:space="preserve"> of</w:t>
      </w:r>
      <w:r w:rsidRPr="004736F6">
        <w:rPr>
          <w:sz w:val="16"/>
        </w:rPr>
        <w:t xml:space="preserve"> the </w:t>
      </w:r>
      <w:r w:rsidRPr="00780AD0">
        <w:rPr>
          <w:rStyle w:val="StyleUnderline"/>
          <w:highlight w:val="cyan"/>
        </w:rPr>
        <w:t>settler</w:t>
      </w:r>
      <w:r w:rsidRPr="004736F6">
        <w:rPr>
          <w:sz w:val="16"/>
        </w:rPr>
        <w:t xml:space="preserve">, as we have noted above, </w:t>
      </w:r>
      <w:r w:rsidRPr="004B19B7">
        <w:rPr>
          <w:rStyle w:val="StyleUnderline"/>
        </w:rPr>
        <w:t xml:space="preserve">steps aside and </w:t>
      </w:r>
      <w:r w:rsidRPr="00780AD0">
        <w:rPr>
          <w:rStyle w:val="Emphasis"/>
          <w:highlight w:val="cyan"/>
        </w:rPr>
        <w:t>outside</w:t>
      </w:r>
      <w:r w:rsidRPr="004736F6">
        <w:rPr>
          <w:sz w:val="16"/>
        </w:rPr>
        <w:t xml:space="preserve"> the </w:t>
      </w:r>
      <w:r w:rsidRPr="00380195">
        <w:rPr>
          <w:rStyle w:val="StyleUnderline"/>
        </w:rPr>
        <w:t xml:space="preserve">laws and </w:t>
      </w:r>
      <w:r w:rsidRPr="00780AD0">
        <w:rPr>
          <w:rStyle w:val="StyleUnderline"/>
          <w:highlight w:val="cyan"/>
        </w:rPr>
        <w:t>logic</w:t>
      </w:r>
      <w:r w:rsidRPr="00380195">
        <w:rPr>
          <w:rStyle w:val="StyleUnderline"/>
        </w:rPr>
        <w:t xml:space="preserve"> of the </w:t>
      </w:r>
      <w:r w:rsidRPr="00027CC8">
        <w:rPr>
          <w:rStyle w:val="StyleUnderline"/>
        </w:rPr>
        <w:t>father</w:t>
      </w:r>
      <w:r w:rsidRPr="004736F6">
        <w:rPr>
          <w:sz w:val="16"/>
        </w:rPr>
        <w:t xml:space="preserve">. It is </w:t>
      </w:r>
      <w:r w:rsidRPr="00D9448C">
        <w:rPr>
          <w:rStyle w:val="StyleUnderline"/>
        </w:rPr>
        <w:t xml:space="preserve">the </w:t>
      </w:r>
      <w:r w:rsidRPr="00D96E23">
        <w:rPr>
          <w:rStyle w:val="Emphasis"/>
        </w:rPr>
        <w:t>unbearable truth</w:t>
      </w:r>
      <w:r w:rsidRPr="004736F6">
        <w:rPr>
          <w:sz w:val="16"/>
        </w:rPr>
        <w:t xml:space="preserve"> of this violation that </w:t>
      </w:r>
      <w:r w:rsidRPr="00780AD0">
        <w:rPr>
          <w:rStyle w:val="StyleUnderline"/>
          <w:highlight w:val="cyan"/>
        </w:rPr>
        <w:t>requires</w:t>
      </w:r>
      <w:r w:rsidRPr="004736F6">
        <w:rPr>
          <w:sz w:val="16"/>
        </w:rPr>
        <w:t xml:space="preserve"> the </w:t>
      </w:r>
      <w:r w:rsidRPr="00780AD0">
        <w:rPr>
          <w:rStyle w:val="Emphasis"/>
          <w:highlight w:val="cyan"/>
        </w:rPr>
        <w:t>fetishizing</w:t>
      </w:r>
      <w:r w:rsidRPr="004736F6">
        <w:rPr>
          <w:sz w:val="16"/>
        </w:rPr>
        <w:t xml:space="preserve"> of the other who was </w:t>
      </w:r>
      <w:r w:rsidRPr="006A4B25">
        <w:rPr>
          <w:rStyle w:val="StyleUnderline"/>
        </w:rPr>
        <w:t>the</w:t>
      </w:r>
      <w:r w:rsidRPr="004736F6">
        <w:rPr>
          <w:sz w:val="16"/>
        </w:rPr>
        <w:t xml:space="preserve"> very </w:t>
      </w:r>
      <w:r w:rsidRPr="00780AD0">
        <w:rPr>
          <w:rStyle w:val="Emphasis"/>
          <w:highlight w:val="cyan"/>
        </w:rPr>
        <w:t>object</w:t>
      </w:r>
      <w:r w:rsidRPr="00780AD0">
        <w:rPr>
          <w:rStyle w:val="StyleUnderline"/>
          <w:highlight w:val="cyan"/>
        </w:rPr>
        <w:t xml:space="preserve"> of murder</w:t>
      </w:r>
      <w:r w:rsidRPr="004736F6">
        <w:rPr>
          <w:sz w:val="16"/>
        </w:rPr>
        <w:t xml:space="preserve">, rape, </w:t>
      </w:r>
      <w:r w:rsidRPr="006A4B25">
        <w:rPr>
          <w:rStyle w:val="StyleUnderline"/>
        </w:rPr>
        <w:t>and theft</w:t>
      </w:r>
      <w:r w:rsidRPr="009E2F7E">
        <w:rPr>
          <w:rStyle w:val="StyleUnderline"/>
        </w:rPr>
        <w:t>. The fetish mediates</w:t>
      </w:r>
      <w:r w:rsidRPr="004736F6">
        <w:rPr>
          <w:sz w:val="16"/>
        </w:rPr>
        <w:t xml:space="preserve"> the </w:t>
      </w:r>
      <w:r w:rsidRPr="001B6014">
        <w:rPr>
          <w:rStyle w:val="Emphasis"/>
        </w:rPr>
        <w:t>horrors</w:t>
      </w:r>
      <w:r w:rsidRPr="009E2F7E">
        <w:rPr>
          <w:rStyle w:val="StyleUnderline"/>
        </w:rPr>
        <w:t xml:space="preserve"> embedded in</w:t>
      </w:r>
      <w:r w:rsidRPr="004736F6">
        <w:rPr>
          <w:sz w:val="16"/>
        </w:rPr>
        <w:t xml:space="preserve"> the </w:t>
      </w:r>
      <w:r w:rsidRPr="005756D7">
        <w:rPr>
          <w:rStyle w:val="Emphasis"/>
        </w:rPr>
        <w:t>traumatic memory</w:t>
      </w:r>
      <w:r w:rsidRPr="004736F6">
        <w:rPr>
          <w:sz w:val="16"/>
        </w:rPr>
        <w:t xml:space="preserve"> of the violation of all social law. </w:t>
      </w:r>
      <w:r w:rsidRPr="00780AD0">
        <w:rPr>
          <w:rStyle w:val="StyleUnderline"/>
          <w:highlight w:val="cyan"/>
        </w:rPr>
        <w:t>It</w:t>
      </w:r>
      <w:r w:rsidRPr="004736F6">
        <w:rPr>
          <w:sz w:val="16"/>
        </w:rPr>
        <w:t xml:space="preserve"> opens a field of ambivalence that </w:t>
      </w:r>
      <w:r w:rsidRPr="00780AD0">
        <w:rPr>
          <w:rStyle w:val="Emphasis"/>
          <w:highlight w:val="cyan"/>
        </w:rPr>
        <w:t>allows</w:t>
      </w:r>
      <w:r w:rsidRPr="00780AD0">
        <w:rPr>
          <w:rStyle w:val="StyleUnderline"/>
          <w:highlight w:val="cyan"/>
        </w:rPr>
        <w:t xml:space="preserve"> for</w:t>
      </w:r>
      <w:r w:rsidRPr="004937E1">
        <w:rPr>
          <w:rStyle w:val="StyleUnderline"/>
        </w:rPr>
        <w:t xml:space="preserve"> a certain kind of </w:t>
      </w:r>
      <w:r w:rsidRPr="00780AD0">
        <w:rPr>
          <w:rStyle w:val="Emphasis"/>
          <w:highlight w:val="cyan"/>
        </w:rPr>
        <w:t>forgetting</w:t>
      </w:r>
      <w:r w:rsidRPr="004937E1">
        <w:rPr>
          <w:rStyle w:val="StyleUnderline"/>
        </w:rPr>
        <w:t xml:space="preserve"> premised on</w:t>
      </w:r>
      <w:r w:rsidRPr="004736F6">
        <w:rPr>
          <w:sz w:val="16"/>
        </w:rPr>
        <w:t xml:space="preserve"> the </w:t>
      </w:r>
      <w:r w:rsidRPr="00780AD0">
        <w:rPr>
          <w:rStyle w:val="Emphasis"/>
          <w:highlight w:val="cyan"/>
        </w:rPr>
        <w:t>appropriation</w:t>
      </w:r>
      <w:r w:rsidRPr="00780AD0">
        <w:rPr>
          <w:rStyle w:val="StyleUnderline"/>
          <w:highlight w:val="cyan"/>
        </w:rPr>
        <w:t xml:space="preserve"> of</w:t>
      </w:r>
      <w:r w:rsidRPr="002E5F78">
        <w:rPr>
          <w:rStyle w:val="StyleUnderline"/>
        </w:rPr>
        <w:t xml:space="preserve"> the </w:t>
      </w:r>
      <w:r w:rsidRPr="00780AD0">
        <w:rPr>
          <w:rStyle w:val="StyleUnderline"/>
          <w:highlight w:val="cyan"/>
        </w:rPr>
        <w:t>symbolic objects</w:t>
      </w:r>
      <w:r w:rsidRPr="004736F6">
        <w:rPr>
          <w:sz w:val="16"/>
        </w:rPr>
        <w:t xml:space="preserve"> of the violated other. This is exactly the case with the settler subject who appropriates Indigenous artifacts while complicit in land theft. And to paraphrase Huey Newton</w:t>
      </w:r>
      <w:r w:rsidRPr="005D69BA">
        <w:rPr>
          <w:sz w:val="16"/>
        </w:rPr>
        <w:t xml:space="preserve">, </w:t>
      </w:r>
      <w:r w:rsidRPr="002E5F78">
        <w:rPr>
          <w:rStyle w:val="StyleUnderline"/>
        </w:rPr>
        <w:t>it is</w:t>
      </w:r>
      <w:r w:rsidRPr="004736F6">
        <w:rPr>
          <w:sz w:val="16"/>
        </w:rPr>
        <w:t xml:space="preserve"> indeed </w:t>
      </w:r>
      <w:r w:rsidRPr="00780AD0">
        <w:rPr>
          <w:rStyle w:val="StyleUnderline"/>
          <w:highlight w:val="cyan"/>
        </w:rPr>
        <w:t>a perverse</w:t>
      </w:r>
      <w:r w:rsidRPr="004736F6">
        <w:rPr>
          <w:sz w:val="16"/>
        </w:rPr>
        <w:t xml:space="preserve"> form of </w:t>
      </w:r>
      <w:r w:rsidRPr="00780AD0">
        <w:rPr>
          <w:rStyle w:val="Emphasis"/>
          <w:highlight w:val="cyan"/>
        </w:rPr>
        <w:t>necrophilia</w:t>
      </w:r>
      <w:r w:rsidRPr="004736F6">
        <w:rPr>
          <w:sz w:val="16"/>
        </w:rPr>
        <w:t>.</w:t>
      </w:r>
    </w:p>
    <w:p w14:paraId="0F143328" w14:textId="77777777" w:rsidR="003E20BB" w:rsidRPr="004736F6" w:rsidRDefault="003E20BB" w:rsidP="003E20BB">
      <w:pPr>
        <w:rPr>
          <w:sz w:val="16"/>
        </w:rPr>
      </w:pPr>
      <w:r>
        <w:rPr>
          <w:sz w:val="16"/>
        </w:rPr>
        <w:t>&lt;&lt;TEXT CONDENSED, NONE OMITTED&gt;&gt;</w:t>
      </w:r>
    </w:p>
    <w:p w14:paraId="14FB302B" w14:textId="77777777" w:rsidR="003E20BB" w:rsidRPr="00862D07" w:rsidRDefault="003E20BB" w:rsidP="003E20BB">
      <w:pPr>
        <w:rPr>
          <w:sz w:val="8"/>
        </w:rPr>
      </w:pPr>
      <w:r w:rsidRPr="00862D07">
        <w:rPr>
          <w:sz w:val="8"/>
        </w:rPr>
        <w:t xml:space="preserve">CONSTRUCTING THE SETTLER UNCONSCIOUS In the context of Lacanian thought on the role of the fetish, we might well argue that what is at stake in the construction of the settler unconscious as a field of perverse desire is the question of an infinitely deferred master signifier. </w:t>
      </w:r>
      <w:proofErr w:type="gramStart"/>
      <w:r w:rsidRPr="00862D07">
        <w:rPr>
          <w:sz w:val="8"/>
        </w:rPr>
        <w:t>For the production of</w:t>
      </w:r>
      <w:proofErr w:type="gramEnd"/>
      <w:r w:rsidRPr="00862D07">
        <w:rPr>
          <w:sz w:val="8"/>
        </w:rPr>
        <w:t xml:space="preserve"> the settler as subject requires a narrative of obfuscation and homogenization premised on the "mirror" construction of the colonial "other." As Fanon (2008) points out in Black Skin White Masks, On the basis of Lacan's concept of the mirror stage it would be certainly worthwhile investigating to what extent the imago that the young white boy constructs of his fellow man </w:t>
      </w:r>
      <w:proofErr w:type="gramStart"/>
      <w:r w:rsidRPr="00862D07">
        <w:rPr>
          <w:sz w:val="8"/>
        </w:rPr>
        <w:t>undergoes</w:t>
      </w:r>
      <w:proofErr w:type="gramEnd"/>
      <w:r w:rsidRPr="00862D07">
        <w:rPr>
          <w:sz w:val="8"/>
        </w:rPr>
        <w:t xml:space="preserve"> an imaginary aggression with the appearance of the black man. Once we have understood the process described by Lacan, there is no longer any doubt that the true "Other" for the white man is and remains the black man, and vice versa. For the white man, however, "the Other" is perceived as a bodily image, absolutely as the </w:t>
      </w:r>
      <w:proofErr w:type="spellStart"/>
      <w:r w:rsidRPr="00862D07">
        <w:rPr>
          <w:sz w:val="8"/>
        </w:rPr>
        <w:t>non ego</w:t>
      </w:r>
      <w:proofErr w:type="spellEnd"/>
      <w:r w:rsidRPr="00862D07">
        <w:rPr>
          <w:sz w:val="8"/>
        </w:rPr>
        <w:t>, i.e., the unidentifiable, the unassimilable. (</w:t>
      </w:r>
      <w:proofErr w:type="gramStart"/>
      <w:r w:rsidRPr="00862D07">
        <w:rPr>
          <w:sz w:val="8"/>
        </w:rPr>
        <w:t>139)The</w:t>
      </w:r>
      <w:proofErr w:type="gramEnd"/>
      <w:r w:rsidRPr="00862D07">
        <w:rPr>
          <w:sz w:val="8"/>
        </w:rPr>
        <w:t xml:space="preserve"> "raced other," then, is a fundamental element of the colonial other; and while the relation between race and indigeneity is neither simple or clear cut, within the discursive regimes of colonial phallic logic, it remains a defining template. In her Desiring Whiteness, Seshadri-Crooks (2002) asserts that the templates for race are rooted, as we have noted above, in the issue of sexual difference. In her work, she attempts to demonstrate how "race articulates itself with sex to gain access to desire or lack-the paradoxical guarantee of the subject's sovereignty beyond symbolic determination" (3). While she is clear that there is no equivalent relation between race and sex, there is a complicated resonance related to the way that race holds a relation to the ineffable. The ineffable here might well be understood as the ways in which both race and sex, as modes of subjectification, are produced simultaneously as modes of subjection and sets of alternative liberatory possibility in relation to the phallic as master signifier. This relation, as delineated by Seshadri-Crooks, we would argue, involves the definition of the subject's sovereignty as derived from Hegel's master-slave dialectic and explicated in the work of Simone de Beauvoir. (10) Lloyd (2013) notes that the use of term "sovereign subject" in Beauvoir is not a straightforward appropriation of the term. In the first place, although Beauvoir refers to the sovereign as the masculine and the female as its object, there is a subtler dynamic at play. In Lloyd's reading of the sovereign as master in Beauvoir, he postulates that Hegel had little interest in equating the sovereign with the master. Lloyd attributes this differentiation from Hegel to the influence of Bataille's reading of the sovereign in Beauvoir's work. While the argument Lloyd makes is complex, of </w:t>
      </w:r>
      <w:proofErr w:type="gramStart"/>
      <w:r w:rsidRPr="00862D07">
        <w:rPr>
          <w:sz w:val="8"/>
        </w:rPr>
        <w:t>particular note</w:t>
      </w:r>
      <w:proofErr w:type="gramEnd"/>
      <w:r w:rsidRPr="00862D07">
        <w:rPr>
          <w:sz w:val="8"/>
        </w:rPr>
        <w:t xml:space="preserve"> to our interests here is the way that the sovereign as master is posited within an understanding of sexual difference. In this context, the sovereign is not powerful as master but has force through the exclusion of the sovereign as an object of fear. For Bataille, societies are held together by what is excluded or sustained as taboo. (11) Lloyd notes that what is taboo is central to what constitutes the sovereign. It consists essentially in the expulsion of certain objects into a region that is impossible to penetrate. These objects have, if you will, the power to send away, or at least keep at a distance, all the individuals who participate in the institution. That is, in essence, not a case of objects consecrated by beliefs or fixed rituals--it is corpses, blood, especially menstrual blood, menstruating women themselves... These objects... are impure and untouchable, and they are sacred. (</w:t>
      </w:r>
      <w:proofErr w:type="gramStart"/>
      <w:r w:rsidRPr="00862D07">
        <w:rPr>
          <w:sz w:val="8"/>
        </w:rPr>
        <w:t>11)In</w:t>
      </w:r>
      <w:proofErr w:type="gramEnd"/>
      <w:r w:rsidRPr="00862D07">
        <w:rPr>
          <w:sz w:val="8"/>
        </w:rPr>
        <w:t xml:space="preserve"> the set of relations outlined above, the king or sovereign as the representative of the divine as an inaccessible realm is also taboo. In being excluded, the sovereign becomes the unifying element of all that is disparate. In short, the sovereign becomes the master signifier that defies castration by being excluded from difference. This is not the power of the master but power through exclusion and implacable homogeneity. The sovereign force in any given society is then the master signifier that seeks to sustain the homogenous undifferentiated truth. The enemy of the sovereign is the heterogeneous elements of any given social system: those elements that defy homogenous definition. In terms of subjectivity, the exclusion of heterogeneous elements from the homogeneous realm of consciousness formally recalls the exclusion of the elements, described (by psychoanalysis) as unconscious, which censorship excludes from the conscious ego... Taboo and repression are mechanisms of the exclusion of the heterogeneous from the homogeneous realm of consciousness. And eroticism, par excellence, is a matter of taboo and transgression; much of Bataille's studies of eroticism consist of a study of the complementary relationship uniting taboos which reject violence, with acts of transgression which set it free. These counterbalanced urges have a kind of unity "transgression does not deny the taboo but transcends it and completes it." (Lloyd 2013, </w:t>
      </w:r>
      <w:proofErr w:type="gramStart"/>
      <w:r w:rsidRPr="00862D07">
        <w:rPr>
          <w:sz w:val="8"/>
        </w:rPr>
        <w:t>14)For</w:t>
      </w:r>
      <w:proofErr w:type="gramEnd"/>
      <w:r w:rsidRPr="00862D07">
        <w:rPr>
          <w:sz w:val="8"/>
        </w:rPr>
        <w:t xml:space="preserve"> us, the question of what constitutes the sovereign subject vis-a-vis Beauvoir is profoundly entangled with the deployment of "whiteness" as a master signifier. This signifier seeks to homogenize the social field by redacting actual cultural difference. It then reconstitutes it within the symbolic register of "whiteness" as equivalent to conscious awareness. It produces living alternative difference as a repressed unconscious of forbidden desire. The relation of all subjects within the social field of colonial relations must submit their living heterogeneous differences, forged over millennia and particular to geographies and historical contingencies, to the </w:t>
      </w:r>
      <w:proofErr w:type="spellStart"/>
      <w:r w:rsidRPr="00862D07">
        <w:rPr>
          <w:sz w:val="8"/>
        </w:rPr>
        <w:t>subjectifying</w:t>
      </w:r>
      <w:proofErr w:type="spellEnd"/>
      <w:r w:rsidRPr="00862D07">
        <w:rPr>
          <w:sz w:val="8"/>
        </w:rPr>
        <w:t xml:space="preserve"> process of colonial consciousness. In this process, an erotic relation is formed between the elided aspects of those subjects admitted into "whiteness" with the attendant repression of any grief or loss of previous habits of culture, living practice, and the displacement of the lost objects onto those subjects excluded from the realm of the master signifier. This complex construction that produces actual living historical heterogeneity as taboo creates what Bataille calls an "erotic relation" that we described above as fetishistic. The erotic relation is a "complementary relationship uniting taboos which reject violence, with acts of transgression which set it free." (Lloyd 2013, 14) Here we can begin to see how the erotic charge of the other can be transgressed only through actual or symbolic acts of violence that release the trauma of assimilation through the expression of sublimated rage. The use of the fetishized relation to the Indigenous other is an attempt to escape the law of the father as the master signifier. It is the violation of the law that fuels the eroticism of perverse desire in a gambit to produce a subjective sovereignty outside the law of the father</w:t>
      </w:r>
      <w:proofErr w:type="gramStart"/>
      <w:r w:rsidRPr="00862D07">
        <w:rPr>
          <w:sz w:val="8"/>
        </w:rPr>
        <w:t>, that is to say, outside</w:t>
      </w:r>
      <w:proofErr w:type="gramEnd"/>
      <w:r w:rsidRPr="00862D07">
        <w:rPr>
          <w:sz w:val="8"/>
        </w:rPr>
        <w:t xml:space="preserve"> the realm of symbolic determination. It is a bid to seek anonymity in the other </w:t>
      </w:r>
      <w:proofErr w:type="gramStart"/>
      <w:r w:rsidRPr="00862D07">
        <w:rPr>
          <w:sz w:val="8"/>
        </w:rPr>
        <w:t>so as to</w:t>
      </w:r>
      <w:proofErr w:type="gramEnd"/>
      <w:r w:rsidRPr="00862D07">
        <w:rPr>
          <w:sz w:val="8"/>
        </w:rPr>
        <w:t xml:space="preserve"> not be accountable to the universal signification of the moral and ethical imperatives of the father. We might then ask, what are the implications for this vanishing into the Indigenous other as a flight from the legacies of genocide? If we follow Fanon (2008) in his explication of the effects of colonial subjective aggression on the others of the colonial project, specifically, Black subjects, then the question of subjective production of settlers in our contemporary period becomes quite troubled. When Fanon cites Lacan's mirror stage in relation to racial identification, we understand that, for the settler, the racialized other resides outside the phallic register of the symbolic. It is an empty space wherein the white settler sees an open subjective territory in which to seek refuge by reconstituting the other as all of us together. In a strange way, putting on a headdress and burning traditional medicine provides settlers a way to reduce the full shock of colonization. However, this time it is not through strict denial but through a joy of transgression, or rather, jouissance. Fetish items, in the Lacanian register, gain an erotic charge specifically because they represent a counterpoint to the socially accepted codes. Where Freud theorized the unconscious as the realm of forbidden desires and overwhelming anxieties, Lacan posed a realm where the unarticulated became charged. The return that promised a jouissance taken during the castration that language imposed. THE FORCE OF THE SYMBOLIC</w:t>
      </w:r>
    </w:p>
    <w:p w14:paraId="0373A2AA" w14:textId="77777777" w:rsidR="003E20BB" w:rsidRPr="004736F6" w:rsidRDefault="003E20BB" w:rsidP="003E20BB">
      <w:pPr>
        <w:rPr>
          <w:sz w:val="16"/>
        </w:rPr>
      </w:pPr>
      <w:r>
        <w:rPr>
          <w:sz w:val="16"/>
        </w:rPr>
        <w:t>&lt;&lt;PARAGRAPH BREAKS RESUME&gt;&gt;</w:t>
      </w:r>
    </w:p>
    <w:p w14:paraId="0633FA5A" w14:textId="77777777" w:rsidR="003E20BB" w:rsidRPr="004736F6" w:rsidRDefault="003E20BB" w:rsidP="003E20BB">
      <w:pPr>
        <w:rPr>
          <w:sz w:val="16"/>
        </w:rPr>
      </w:pPr>
      <w:r w:rsidRPr="004736F6">
        <w:rPr>
          <w:sz w:val="16"/>
        </w:rPr>
        <w:t xml:space="preserve">As we have seen, </w:t>
      </w:r>
      <w:r w:rsidRPr="00780AD0">
        <w:rPr>
          <w:rStyle w:val="StyleUnderline"/>
          <w:highlight w:val="cyan"/>
        </w:rPr>
        <w:t xml:space="preserve">the </w:t>
      </w:r>
      <w:r w:rsidRPr="00780AD0">
        <w:rPr>
          <w:rStyle w:val="Emphasis"/>
          <w:highlight w:val="cyan"/>
        </w:rPr>
        <w:t>colonial other</w:t>
      </w:r>
      <w:r w:rsidRPr="00780AD0">
        <w:rPr>
          <w:rStyle w:val="StyleUnderline"/>
          <w:highlight w:val="cyan"/>
        </w:rPr>
        <w:t xml:space="preserve"> represents</w:t>
      </w:r>
      <w:r w:rsidRPr="004736F6">
        <w:rPr>
          <w:sz w:val="16"/>
        </w:rPr>
        <w:t xml:space="preserve"> a </w:t>
      </w:r>
      <w:r w:rsidRPr="001D5DFE">
        <w:rPr>
          <w:rStyle w:val="StyleUnderline"/>
        </w:rPr>
        <w:t xml:space="preserve">fundamental </w:t>
      </w:r>
      <w:proofErr w:type="spellStart"/>
      <w:r w:rsidRPr="00780AD0">
        <w:rPr>
          <w:rStyle w:val="Emphasis"/>
          <w:highlight w:val="cyan"/>
        </w:rPr>
        <w:t>unspeakability</w:t>
      </w:r>
      <w:proofErr w:type="spellEnd"/>
      <w:r w:rsidRPr="001D5DFE">
        <w:rPr>
          <w:rStyle w:val="StyleUnderline"/>
        </w:rPr>
        <w:t xml:space="preserve"> in the symbolic</w:t>
      </w:r>
      <w:r w:rsidRPr="004736F6">
        <w:rPr>
          <w:sz w:val="16"/>
        </w:rPr>
        <w:t xml:space="preserve"> and imaginary </w:t>
      </w:r>
      <w:r w:rsidRPr="001D5DFE">
        <w:rPr>
          <w:rStyle w:val="StyleUnderline"/>
        </w:rPr>
        <w:t>registers of the settler</w:t>
      </w:r>
      <w:r w:rsidRPr="004736F6">
        <w:rPr>
          <w:sz w:val="16"/>
        </w:rPr>
        <w:t xml:space="preserve">. This has profound consequences for the colonial other as the settler seizes on this as an opportunity to elide the actual materiality of that which can't be articulated in the master tongue. At the symbolic level, </w:t>
      </w:r>
      <w:r w:rsidRPr="006222B3">
        <w:rPr>
          <w:rStyle w:val="StyleUnderline"/>
        </w:rPr>
        <w:t xml:space="preserve">this is most </w:t>
      </w:r>
      <w:r w:rsidRPr="00D96E23">
        <w:rPr>
          <w:rStyle w:val="Emphasis"/>
        </w:rPr>
        <w:t xml:space="preserve">clearly </w:t>
      </w:r>
      <w:r w:rsidRPr="00780AD0">
        <w:rPr>
          <w:rStyle w:val="Emphasis"/>
          <w:highlight w:val="cyan"/>
        </w:rPr>
        <w:t>demonstrated</w:t>
      </w:r>
      <w:r w:rsidRPr="00780AD0">
        <w:rPr>
          <w:rStyle w:val="StyleUnderline"/>
          <w:highlight w:val="cyan"/>
        </w:rPr>
        <w:t xml:space="preserve"> by</w:t>
      </w:r>
      <w:r w:rsidRPr="004736F6">
        <w:rPr>
          <w:sz w:val="16"/>
        </w:rPr>
        <w:t xml:space="preserve"> the colonist's </w:t>
      </w:r>
      <w:r w:rsidRPr="00780AD0">
        <w:rPr>
          <w:rStyle w:val="StyleUnderline"/>
          <w:highlight w:val="cyan"/>
        </w:rPr>
        <w:t xml:space="preserve">insistence on </w:t>
      </w:r>
      <w:r w:rsidRPr="00780AD0">
        <w:rPr>
          <w:rStyle w:val="Emphasis"/>
          <w:highlight w:val="cyan"/>
        </w:rPr>
        <w:t>renaming</w:t>
      </w:r>
      <w:r w:rsidRPr="004736F6">
        <w:rPr>
          <w:sz w:val="16"/>
        </w:rPr>
        <w:t xml:space="preserve"> the </w:t>
      </w:r>
      <w:r w:rsidRPr="006222B3">
        <w:rPr>
          <w:rStyle w:val="StyleUnderline"/>
        </w:rPr>
        <w:t>Indigenous people of North America</w:t>
      </w:r>
      <w:r w:rsidRPr="004736F6">
        <w:rPr>
          <w:sz w:val="16"/>
        </w:rPr>
        <w:t xml:space="preserve"> along </w:t>
      </w:r>
      <w:r w:rsidRPr="006222B3">
        <w:rPr>
          <w:rStyle w:val="StyleUnderline"/>
        </w:rPr>
        <w:t xml:space="preserve">with </w:t>
      </w:r>
      <w:r w:rsidRPr="00780AD0">
        <w:rPr>
          <w:rStyle w:val="Emphasis"/>
          <w:highlight w:val="cyan"/>
        </w:rPr>
        <w:t>every aspect</w:t>
      </w:r>
      <w:r w:rsidRPr="00780AD0">
        <w:rPr>
          <w:rStyle w:val="StyleUnderline"/>
          <w:highlight w:val="cyan"/>
        </w:rPr>
        <w:t xml:space="preserve"> of geography and culture</w:t>
      </w:r>
      <w:r w:rsidRPr="006222B3">
        <w:rPr>
          <w:rStyle w:val="StyleUnderline"/>
        </w:rPr>
        <w:t xml:space="preserve">. The </w:t>
      </w:r>
      <w:r w:rsidRPr="00460699">
        <w:rPr>
          <w:rStyle w:val="Emphasis"/>
        </w:rPr>
        <w:t>capacity</w:t>
      </w:r>
      <w:r w:rsidRPr="006222B3">
        <w:rPr>
          <w:rStyle w:val="StyleUnderline"/>
        </w:rPr>
        <w:t xml:space="preserve"> of</w:t>
      </w:r>
      <w:r w:rsidRPr="004736F6">
        <w:rPr>
          <w:sz w:val="16"/>
        </w:rPr>
        <w:t xml:space="preserve"> the </w:t>
      </w:r>
      <w:r w:rsidRPr="006222B3">
        <w:rPr>
          <w:rStyle w:val="StyleUnderline"/>
        </w:rPr>
        <w:t>colonial other to name themselves or</w:t>
      </w:r>
      <w:r w:rsidRPr="004736F6">
        <w:rPr>
          <w:sz w:val="16"/>
        </w:rPr>
        <w:t xml:space="preserve"> to </w:t>
      </w:r>
      <w:r w:rsidRPr="006222B3">
        <w:rPr>
          <w:rStyle w:val="StyleUnderline"/>
        </w:rPr>
        <w:t xml:space="preserve">have </w:t>
      </w:r>
      <w:r w:rsidRPr="00780AD0">
        <w:rPr>
          <w:rStyle w:val="Emphasis"/>
          <w:highlight w:val="cyan"/>
        </w:rPr>
        <w:t>any</w:t>
      </w:r>
      <w:r w:rsidRPr="004736F6">
        <w:rPr>
          <w:sz w:val="16"/>
        </w:rPr>
        <w:t xml:space="preserve"> overt </w:t>
      </w:r>
      <w:r w:rsidRPr="00780AD0">
        <w:rPr>
          <w:rStyle w:val="StyleUnderline"/>
          <w:highlight w:val="cyan"/>
        </w:rPr>
        <w:t>recognition</w:t>
      </w:r>
      <w:r w:rsidRPr="004736F6">
        <w:rPr>
          <w:sz w:val="16"/>
        </w:rPr>
        <w:t xml:space="preserve"> at the level of the symbolic </w:t>
      </w:r>
      <w:r w:rsidRPr="00780AD0">
        <w:rPr>
          <w:rStyle w:val="StyleUnderline"/>
          <w:highlight w:val="cyan"/>
        </w:rPr>
        <w:t xml:space="preserve">is </w:t>
      </w:r>
      <w:r w:rsidRPr="00780AD0">
        <w:rPr>
          <w:rStyle w:val="Emphasis"/>
          <w:highlight w:val="cyan"/>
        </w:rPr>
        <w:t>absolutely denied</w:t>
      </w:r>
      <w:r w:rsidRPr="002E5F78">
        <w:rPr>
          <w:sz w:val="16"/>
        </w:rPr>
        <w:t>.</w:t>
      </w:r>
      <w:r w:rsidRPr="004736F6">
        <w:rPr>
          <w:sz w:val="16"/>
        </w:rPr>
        <w:t xml:space="preserve"> At an imaginary level this takes place through the production of terra nullius, literally, empty land.</w:t>
      </w:r>
    </w:p>
    <w:p w14:paraId="1317F0B7" w14:textId="77777777" w:rsidR="003E20BB" w:rsidRPr="004736F6" w:rsidRDefault="003E20BB" w:rsidP="003E20BB">
      <w:pPr>
        <w:rPr>
          <w:sz w:val="16"/>
        </w:rPr>
      </w:pPr>
      <w:r w:rsidRPr="004736F6">
        <w:rPr>
          <w:sz w:val="16"/>
        </w:rPr>
        <w:t xml:space="preserve">Without a doubt, settler colonialism is specifically about land (Tuck and Yang 2012). </w:t>
      </w:r>
      <w:r w:rsidRPr="00B02E01">
        <w:rPr>
          <w:rStyle w:val="StyleUnderline"/>
        </w:rPr>
        <w:t>For</w:t>
      </w:r>
      <w:r w:rsidRPr="004736F6">
        <w:rPr>
          <w:sz w:val="16"/>
        </w:rPr>
        <w:t xml:space="preserve"> nearly </w:t>
      </w:r>
      <w:r w:rsidRPr="00351D22">
        <w:rPr>
          <w:rStyle w:val="Emphasis"/>
        </w:rPr>
        <w:t>four hundred</w:t>
      </w:r>
      <w:r w:rsidRPr="009326CF">
        <w:rPr>
          <w:rStyle w:val="StyleUnderline"/>
        </w:rPr>
        <w:t xml:space="preserve"> years, European</w:t>
      </w:r>
      <w:r w:rsidRPr="004736F6">
        <w:rPr>
          <w:sz w:val="16"/>
        </w:rPr>
        <w:t xml:space="preserve"> Christians, particularly, </w:t>
      </w:r>
      <w:r w:rsidRPr="009326CF">
        <w:rPr>
          <w:rStyle w:val="StyleUnderline"/>
        </w:rPr>
        <w:t>white males, made</w:t>
      </w:r>
      <w:r w:rsidRPr="004736F6">
        <w:rPr>
          <w:sz w:val="16"/>
        </w:rPr>
        <w:t xml:space="preserve"> a new </w:t>
      </w:r>
      <w:r w:rsidRPr="00351D22">
        <w:rPr>
          <w:rStyle w:val="Emphasis"/>
        </w:rPr>
        <w:t>home</w:t>
      </w:r>
      <w:r w:rsidRPr="004736F6">
        <w:rPr>
          <w:sz w:val="16"/>
        </w:rPr>
        <w:t xml:space="preserve"> for themselves </w:t>
      </w:r>
      <w:r w:rsidRPr="009326CF">
        <w:rPr>
          <w:rStyle w:val="StyleUnderline"/>
        </w:rPr>
        <w:t xml:space="preserve">in the lands of </w:t>
      </w:r>
      <w:r w:rsidRPr="00351D22">
        <w:rPr>
          <w:rStyle w:val="Emphasis"/>
        </w:rPr>
        <w:t>sovereign</w:t>
      </w:r>
      <w:r w:rsidRPr="009326CF">
        <w:rPr>
          <w:rStyle w:val="StyleUnderline"/>
        </w:rPr>
        <w:t xml:space="preserve"> peoples.</w:t>
      </w:r>
      <w:r w:rsidRPr="004736F6">
        <w:rPr>
          <w:sz w:val="16"/>
        </w:rPr>
        <w:t xml:space="preserve"> These lands are now known as North America. This homemaking took place </w:t>
      </w:r>
      <w:r w:rsidRPr="009326CF">
        <w:rPr>
          <w:rStyle w:val="StyleUnderline"/>
        </w:rPr>
        <w:t>through</w:t>
      </w:r>
      <w:r w:rsidRPr="004736F6">
        <w:rPr>
          <w:sz w:val="16"/>
        </w:rPr>
        <w:t xml:space="preserve"> the most brutal of processes that included: </w:t>
      </w:r>
      <w:r w:rsidRPr="009326CF">
        <w:rPr>
          <w:rStyle w:val="StyleUnderline"/>
        </w:rPr>
        <w:t>starvation</w:t>
      </w:r>
      <w:r w:rsidRPr="004736F6">
        <w:rPr>
          <w:sz w:val="16"/>
        </w:rPr>
        <w:t xml:space="preserve">, the deliberate spread of </w:t>
      </w:r>
      <w:r w:rsidRPr="009326CF">
        <w:rPr>
          <w:rStyle w:val="StyleUnderline"/>
        </w:rPr>
        <w:t>disease</w:t>
      </w:r>
      <w:r w:rsidRPr="004736F6">
        <w:rPr>
          <w:sz w:val="16"/>
        </w:rPr>
        <w:t xml:space="preserve">, kidnappings, rape, the </w:t>
      </w:r>
      <w:r w:rsidRPr="001D5DFE">
        <w:rPr>
          <w:rStyle w:val="StyleUnderline"/>
        </w:rPr>
        <w:t>burning</w:t>
      </w:r>
      <w:r w:rsidRPr="004736F6">
        <w:rPr>
          <w:sz w:val="16"/>
        </w:rPr>
        <w:t xml:space="preserve"> of sacred objects, </w:t>
      </w:r>
      <w:r w:rsidRPr="001D5DFE">
        <w:rPr>
          <w:rStyle w:val="StyleUnderline"/>
        </w:rPr>
        <w:t>and internment camps</w:t>
      </w:r>
      <w:r w:rsidRPr="004736F6">
        <w:rPr>
          <w:sz w:val="16"/>
        </w:rPr>
        <w:t xml:space="preserve"> populated with children stolen from their families called residential schools. The capacity to elude the material actuality of living subjects who inhabited the land requires a rupture in the relation of the symbolic and imaginary of psychotic proportions. </w:t>
      </w:r>
      <w:r w:rsidRPr="006222B3">
        <w:rPr>
          <w:rStyle w:val="StyleUnderline"/>
        </w:rPr>
        <w:t xml:space="preserve">The </w:t>
      </w:r>
      <w:r w:rsidRPr="00351D22">
        <w:rPr>
          <w:rStyle w:val="Emphasis"/>
        </w:rPr>
        <w:t>land</w:t>
      </w:r>
      <w:r w:rsidRPr="006222B3">
        <w:rPr>
          <w:rStyle w:val="StyleUnderline"/>
        </w:rPr>
        <w:t xml:space="preserve"> and the </w:t>
      </w:r>
      <w:r w:rsidRPr="00351D22">
        <w:rPr>
          <w:rStyle w:val="Emphasis"/>
        </w:rPr>
        <w:t>people</w:t>
      </w:r>
      <w:r w:rsidRPr="006222B3">
        <w:rPr>
          <w:rStyle w:val="StyleUnderline"/>
        </w:rPr>
        <w:t xml:space="preserve"> residing on it must enter</w:t>
      </w:r>
      <w:r w:rsidRPr="004736F6">
        <w:rPr>
          <w:sz w:val="16"/>
        </w:rPr>
        <w:t xml:space="preserve"> a landscape utterly produced by what Said (1985) references, vis-a-vis the Orient, </w:t>
      </w:r>
      <w:r w:rsidRPr="006222B3">
        <w:rPr>
          <w:rStyle w:val="StyleUnderline"/>
        </w:rPr>
        <w:t xml:space="preserve">the </w:t>
      </w:r>
      <w:r w:rsidRPr="00351D22">
        <w:rPr>
          <w:rStyle w:val="Emphasis"/>
        </w:rPr>
        <w:t>colonial imagination</w:t>
      </w:r>
      <w:r w:rsidRPr="004736F6">
        <w:rPr>
          <w:sz w:val="16"/>
        </w:rPr>
        <w:t>.</w:t>
      </w:r>
    </w:p>
    <w:p w14:paraId="187A61CB" w14:textId="77777777" w:rsidR="003E20BB" w:rsidRPr="004736F6" w:rsidRDefault="003E20BB" w:rsidP="003E20BB">
      <w:pPr>
        <w:rPr>
          <w:sz w:val="16"/>
        </w:rPr>
      </w:pPr>
      <w:r w:rsidRPr="004736F6">
        <w:rPr>
          <w:sz w:val="16"/>
        </w:rPr>
        <w:t xml:space="preserve">To produce this imaginary landscape of pure potentiality for the settler, what is encountered as material actuality must be reconfigured </w:t>
      </w:r>
      <w:proofErr w:type="gramStart"/>
      <w:r w:rsidRPr="004736F6">
        <w:rPr>
          <w:sz w:val="16"/>
        </w:rPr>
        <w:t>so as to</w:t>
      </w:r>
      <w:proofErr w:type="gramEnd"/>
      <w:r w:rsidRPr="004736F6">
        <w:rPr>
          <w:sz w:val="16"/>
        </w:rPr>
        <w:t xml:space="preserve"> meet the requirements of the new imaginary. This opens the production of settler subjectivity to a certain kind of, what Brennan terms, a "psychotic fantasy" that conceives of the subject (in our case the settler subject) "as the origin cause and end of knowledge" (cited in Sheshadri-Crooks 2002, 4). This level of foundational denial allows for the settler subject to repress any knowledge the colonial other has of themselves, so that a purely imaginary projection of truly psychotic proportions can come to stand in for the material actuality of genocidal trauma. In this </w:t>
      </w:r>
      <w:r w:rsidRPr="004736F6">
        <w:rPr>
          <w:sz w:val="16"/>
        </w:rPr>
        <w:lastRenderedPageBreak/>
        <w:t xml:space="preserve">regard, Hardt and Negri (2001) note that </w:t>
      </w:r>
      <w:r w:rsidRPr="006222B3">
        <w:rPr>
          <w:rStyle w:val="StyleUnderline"/>
        </w:rPr>
        <w:t xml:space="preserve">the North American </w:t>
      </w:r>
      <w:r w:rsidRPr="00351D22">
        <w:rPr>
          <w:rStyle w:val="Emphasis"/>
        </w:rPr>
        <w:t>Terrain</w:t>
      </w:r>
      <w:r w:rsidRPr="006222B3">
        <w:rPr>
          <w:rStyle w:val="StyleUnderline"/>
        </w:rPr>
        <w:t xml:space="preserve"> can be imagined</w:t>
      </w:r>
      <w:r w:rsidRPr="004736F6">
        <w:rPr>
          <w:sz w:val="16"/>
        </w:rPr>
        <w:t xml:space="preserve"> as empty </w:t>
      </w:r>
      <w:r w:rsidRPr="00351D22">
        <w:rPr>
          <w:rStyle w:val="Emphasis"/>
        </w:rPr>
        <w:t>only</w:t>
      </w:r>
      <w:r w:rsidRPr="00415351">
        <w:rPr>
          <w:rStyle w:val="StyleUnderline"/>
        </w:rPr>
        <w:t xml:space="preserve"> by willfully </w:t>
      </w:r>
      <w:r w:rsidRPr="00DA7DA9">
        <w:rPr>
          <w:rStyle w:val="Emphasis"/>
        </w:rPr>
        <w:t>ignoring</w:t>
      </w:r>
      <w:r w:rsidRPr="004736F6">
        <w:rPr>
          <w:sz w:val="16"/>
        </w:rPr>
        <w:t xml:space="preserve"> the </w:t>
      </w:r>
      <w:r w:rsidRPr="00415351">
        <w:rPr>
          <w:rStyle w:val="StyleUnderline"/>
        </w:rPr>
        <w:t>existence of the Native Americans</w:t>
      </w:r>
      <w:r w:rsidRPr="004736F6">
        <w:rPr>
          <w:sz w:val="16"/>
        </w:rPr>
        <w:t>--</w:t>
      </w:r>
      <w:r w:rsidRPr="00415351">
        <w:rPr>
          <w:rStyle w:val="StyleUnderline"/>
        </w:rPr>
        <w:t>or</w:t>
      </w:r>
      <w:r w:rsidRPr="004736F6">
        <w:rPr>
          <w:sz w:val="16"/>
        </w:rPr>
        <w:t xml:space="preserve"> really </w:t>
      </w:r>
      <w:r w:rsidRPr="00DA7DA9">
        <w:rPr>
          <w:rStyle w:val="Emphasis"/>
        </w:rPr>
        <w:t>conceiving</w:t>
      </w:r>
      <w:r w:rsidRPr="00415351">
        <w:rPr>
          <w:rStyle w:val="StyleUnderline"/>
        </w:rPr>
        <w:t xml:space="preserve"> them as</w:t>
      </w:r>
      <w:r w:rsidRPr="004736F6">
        <w:rPr>
          <w:sz w:val="16"/>
        </w:rPr>
        <w:t xml:space="preserve"> a different order of human being, as </w:t>
      </w:r>
      <w:r w:rsidRPr="00DA7DA9">
        <w:rPr>
          <w:rStyle w:val="Emphasis"/>
        </w:rPr>
        <w:t>subhuman</w:t>
      </w:r>
      <w:r w:rsidRPr="004736F6">
        <w:rPr>
          <w:sz w:val="16"/>
        </w:rPr>
        <w:t xml:space="preserve">, part of the natural environment. Just as the land must be cleared of rocks </w:t>
      </w:r>
      <w:proofErr w:type="gramStart"/>
      <w:r w:rsidRPr="004736F6">
        <w:rPr>
          <w:sz w:val="16"/>
        </w:rPr>
        <w:t>in order to</w:t>
      </w:r>
      <w:proofErr w:type="gramEnd"/>
      <w:r w:rsidRPr="004736F6">
        <w:rPr>
          <w:sz w:val="16"/>
        </w:rPr>
        <w:t xml:space="preserve"> farm it, so the terrain must be cleared of native inhabitants. (</w:t>
      </w:r>
      <w:proofErr w:type="gramStart"/>
      <w:r w:rsidRPr="004736F6">
        <w:rPr>
          <w:sz w:val="16"/>
        </w:rPr>
        <w:t>170)To</w:t>
      </w:r>
      <w:proofErr w:type="gramEnd"/>
      <w:r w:rsidRPr="004736F6">
        <w:rPr>
          <w:sz w:val="16"/>
        </w:rPr>
        <w:t xml:space="preserve"> accomplish the obfuscation of what Foucault (1980) has termed "subjugated knowledge," </w:t>
      </w:r>
      <w:r w:rsidRPr="00415351">
        <w:rPr>
          <w:rStyle w:val="StyleUnderline"/>
        </w:rPr>
        <w:t>Indigenous people</w:t>
      </w:r>
      <w:r w:rsidRPr="004736F6">
        <w:rPr>
          <w:sz w:val="16"/>
        </w:rPr>
        <w:t xml:space="preserve"> were fiercely punished for practicing their languages and traditions. Their ecological and spiritual connections to the natural world </w:t>
      </w:r>
      <w:r w:rsidRPr="003C2CEB">
        <w:rPr>
          <w:rStyle w:val="StyleUnderline"/>
        </w:rPr>
        <w:t>were subjected to</w:t>
      </w:r>
      <w:r w:rsidRPr="004736F6">
        <w:rPr>
          <w:sz w:val="16"/>
        </w:rPr>
        <w:t xml:space="preserve"> the stratification, nominalization, and territorializations of </w:t>
      </w:r>
      <w:r w:rsidRPr="002E5F78">
        <w:rPr>
          <w:rStyle w:val="StyleUnderline"/>
        </w:rPr>
        <w:t xml:space="preserve">the </w:t>
      </w:r>
      <w:r w:rsidRPr="002E5F78">
        <w:rPr>
          <w:rStyle w:val="Emphasis"/>
        </w:rPr>
        <w:t>imperial code</w:t>
      </w:r>
      <w:r w:rsidRPr="00E53F4C">
        <w:rPr>
          <w:rStyle w:val="StyleUnderline"/>
        </w:rPr>
        <w:t xml:space="preserve"> of land </w:t>
      </w:r>
      <w:r w:rsidRPr="00BB64A5">
        <w:rPr>
          <w:rStyle w:val="StyleUnderline"/>
        </w:rPr>
        <w:t>management</w:t>
      </w:r>
      <w:r w:rsidRPr="004736F6">
        <w:rPr>
          <w:sz w:val="16"/>
        </w:rPr>
        <w:t xml:space="preserve">. This articulation of </w:t>
      </w:r>
      <w:r w:rsidRPr="00780AD0">
        <w:rPr>
          <w:rStyle w:val="StyleUnderline"/>
          <w:highlight w:val="cyan"/>
        </w:rPr>
        <w:t xml:space="preserve">the colonial </w:t>
      </w:r>
      <w:r w:rsidRPr="00780AD0">
        <w:rPr>
          <w:rStyle w:val="Emphasis"/>
          <w:highlight w:val="cyan"/>
        </w:rPr>
        <w:t>subject</w:t>
      </w:r>
      <w:r w:rsidRPr="00780AD0">
        <w:rPr>
          <w:rStyle w:val="StyleUnderline"/>
          <w:highlight w:val="cyan"/>
        </w:rPr>
        <w:t xml:space="preserve"> as</w:t>
      </w:r>
      <w:r w:rsidRPr="004736F6">
        <w:rPr>
          <w:sz w:val="16"/>
        </w:rPr>
        <w:t xml:space="preserve"> an </w:t>
      </w:r>
      <w:r w:rsidRPr="006915EF">
        <w:rPr>
          <w:rStyle w:val="StyleUnderline"/>
        </w:rPr>
        <w:t xml:space="preserve">indeterminate, ahistorical open </w:t>
      </w:r>
      <w:r w:rsidRPr="00780AD0">
        <w:rPr>
          <w:rStyle w:val="Emphasis"/>
          <w:highlight w:val="cyan"/>
        </w:rPr>
        <w:t>signifier</w:t>
      </w:r>
      <w:r w:rsidRPr="00780AD0">
        <w:rPr>
          <w:rStyle w:val="StyleUnderline"/>
          <w:highlight w:val="cyan"/>
        </w:rPr>
        <w:t xml:space="preserve"> allows</w:t>
      </w:r>
      <w:r w:rsidRPr="004736F6">
        <w:rPr>
          <w:sz w:val="16"/>
        </w:rPr>
        <w:t xml:space="preserve"> for </w:t>
      </w:r>
      <w:r w:rsidRPr="006915EF">
        <w:rPr>
          <w:rStyle w:val="StyleUnderline"/>
        </w:rPr>
        <w:t xml:space="preserve">the </w:t>
      </w:r>
      <w:r w:rsidRPr="00780AD0">
        <w:rPr>
          <w:rStyle w:val="StyleUnderline"/>
          <w:highlight w:val="cyan"/>
        </w:rPr>
        <w:t>ability to</w:t>
      </w:r>
      <w:r w:rsidRPr="006915EF">
        <w:rPr>
          <w:rStyle w:val="StyleUnderline"/>
        </w:rPr>
        <w:t xml:space="preserve"> literally </w:t>
      </w:r>
      <w:r w:rsidRPr="00780AD0">
        <w:rPr>
          <w:rStyle w:val="Emphasis"/>
          <w:highlight w:val="cyan"/>
        </w:rPr>
        <w:t>colonize everything</w:t>
      </w:r>
      <w:r w:rsidRPr="004736F6">
        <w:rPr>
          <w:sz w:val="16"/>
        </w:rPr>
        <w:t xml:space="preserve"> both </w:t>
      </w:r>
      <w:r w:rsidRPr="006915EF">
        <w:rPr>
          <w:rStyle w:val="StyleUnderline"/>
        </w:rPr>
        <w:t>symbolically and physically</w:t>
      </w:r>
      <w:r w:rsidRPr="004736F6">
        <w:rPr>
          <w:sz w:val="16"/>
        </w:rPr>
        <w:t xml:space="preserve"> as far as the eye can see. </w:t>
      </w:r>
    </w:p>
    <w:p w14:paraId="2A065CE6" w14:textId="77777777" w:rsidR="003E20BB" w:rsidRPr="004736F6" w:rsidRDefault="003E20BB" w:rsidP="003E20BB">
      <w:pPr>
        <w:rPr>
          <w:sz w:val="16"/>
        </w:rPr>
      </w:pPr>
      <w:r w:rsidRPr="004736F6">
        <w:rPr>
          <w:sz w:val="16"/>
        </w:rPr>
        <w:t xml:space="preserve">As Brennan points out, the imaginary process of fixing the other is not only confined to seeing; it also involves naming. More accurately, naming is part of how the other is seen, as well as being part of the way out. In sum, when the master becomes the master, identified with and as a name-shaper, released into and through a cultural linguistic tradition, the master simultaneously directs aggression towards the one who is seen to be pacified. But this leaves the pacified in the position where they are dependent (at least at the level of ego) on the image they receive from the other. (cited in Seshadri-Crooks 2002, </w:t>
      </w:r>
      <w:proofErr w:type="gramStart"/>
      <w:r w:rsidRPr="004736F6">
        <w:rPr>
          <w:sz w:val="16"/>
        </w:rPr>
        <w:t>5)This</w:t>
      </w:r>
      <w:proofErr w:type="gramEnd"/>
      <w:r w:rsidRPr="004736F6">
        <w:rPr>
          <w:sz w:val="16"/>
        </w:rPr>
        <w:t xml:space="preserve"> process of naming in order to deny the material actuality of what the settler can see is at the root of the perverse relation of colonial desire. The entire symbolic and imaginary systems of Indigenous people required castration </w:t>
      </w:r>
      <w:proofErr w:type="gramStart"/>
      <w:r w:rsidRPr="004736F6">
        <w:rPr>
          <w:sz w:val="16"/>
        </w:rPr>
        <w:t>in order to</w:t>
      </w:r>
      <w:proofErr w:type="gramEnd"/>
      <w:r w:rsidRPr="004736F6">
        <w:rPr>
          <w:sz w:val="16"/>
        </w:rPr>
        <w:t xml:space="preserve"> constitute the settler subject. Such castrations, however, do not disappear but </w:t>
      </w:r>
      <w:proofErr w:type="gramStart"/>
      <w:r w:rsidRPr="004736F6">
        <w:rPr>
          <w:sz w:val="16"/>
        </w:rPr>
        <w:t>enter into</w:t>
      </w:r>
      <w:proofErr w:type="gramEnd"/>
      <w:r w:rsidRPr="004736F6">
        <w:rPr>
          <w:sz w:val="16"/>
        </w:rPr>
        <w:t xml:space="preserve"> the unconscious. In the Freudian reading of the unconscious, denial allows </w:t>
      </w:r>
      <w:proofErr w:type="gramStart"/>
      <w:r w:rsidRPr="004736F6">
        <w:rPr>
          <w:sz w:val="16"/>
        </w:rPr>
        <w:t>for the production of</w:t>
      </w:r>
      <w:proofErr w:type="gramEnd"/>
      <w:r w:rsidRPr="004736F6">
        <w:rPr>
          <w:sz w:val="16"/>
        </w:rPr>
        <w:t xml:space="preserve"> a new subject, but castration anxiety returns through symptoms of this original repression: the fear of being themselves castrated fuels an unparalleled savagery that maintains the new patriarchal order. Turning to Lacan, however, we have a better analysis of the paradoxical desire to appropriate and possess that which is Indigenous. The colonial other, through castration and the imposition of a new symbolic and imaginary order, becomes the lost joy of the settler, the promise of a </w:t>
      </w:r>
      <w:proofErr w:type="spellStart"/>
      <w:r w:rsidRPr="004736F6">
        <w:rPr>
          <w:sz w:val="16"/>
        </w:rPr>
        <w:t>presymbolic</w:t>
      </w:r>
      <w:proofErr w:type="spellEnd"/>
      <w:r w:rsidRPr="004736F6">
        <w:rPr>
          <w:sz w:val="16"/>
        </w:rPr>
        <w:t xml:space="preserve"> or preoedipal jouissance.</w:t>
      </w:r>
    </w:p>
    <w:p w14:paraId="5126A737" w14:textId="77777777" w:rsidR="003E20BB" w:rsidRPr="004736F6" w:rsidRDefault="003E20BB" w:rsidP="003E20BB">
      <w:pPr>
        <w:rPr>
          <w:sz w:val="16"/>
        </w:rPr>
      </w:pPr>
      <w:r w:rsidRPr="004736F6">
        <w:rPr>
          <w:sz w:val="16"/>
        </w:rPr>
        <w:t xml:space="preserve">In contemporary settler societies, the jouissance that the colonial other represents is in a fully fetishized mode, one characterized by ambivalence. The violation of the law of the father that results in the genocidal project of colonialism is buffered by an appropriation of Indigenous symbols and imaginaries. Not that the settler has access to these registers but rather that transgressing the settler's own symbolic order brings a painful intensity. Settler appropriations are telltale signs of fetishisms where the significance of the object is increasingly detached from the signifying system, while the affective charge is intensified. Indigenous art therefore mediates, as fetish, an ambivalent relationship that denies the horror of colonization while producing the object's lost castration as desire. Attempts to possess the other by signifying within the register of the father cannot be sustained, and therefore new atrocities are bound to continue even while Indigenous arts and artifacts are produced on a mass scale as objects of capitalistic value. Similarly, </w:t>
      </w:r>
      <w:r w:rsidRPr="00A11A6D">
        <w:rPr>
          <w:rStyle w:val="Emphasis"/>
        </w:rPr>
        <w:t>Indigenous ways</w:t>
      </w:r>
      <w:r w:rsidRPr="002F2C8E">
        <w:rPr>
          <w:rStyle w:val="StyleUnderline"/>
        </w:rPr>
        <w:t xml:space="preserve"> of knowing and relating</w:t>
      </w:r>
      <w:r w:rsidRPr="004736F6">
        <w:rPr>
          <w:sz w:val="16"/>
        </w:rPr>
        <w:t xml:space="preserve"> to the environment </w:t>
      </w:r>
      <w:r w:rsidRPr="002F2C8E">
        <w:rPr>
          <w:rStyle w:val="StyleUnderline"/>
        </w:rPr>
        <w:t xml:space="preserve">are </w:t>
      </w:r>
      <w:r w:rsidRPr="00A11A6D">
        <w:rPr>
          <w:rStyle w:val="Emphasis"/>
        </w:rPr>
        <w:t>reproduced</w:t>
      </w:r>
      <w:r w:rsidRPr="002F2C8E">
        <w:rPr>
          <w:rStyle w:val="StyleUnderline"/>
        </w:rPr>
        <w:t xml:space="preserve"> in</w:t>
      </w:r>
      <w:r w:rsidRPr="004736F6">
        <w:rPr>
          <w:sz w:val="16"/>
        </w:rPr>
        <w:t xml:space="preserve"> innumerable </w:t>
      </w:r>
      <w:r w:rsidRPr="00A11A6D">
        <w:rPr>
          <w:rStyle w:val="Emphasis"/>
        </w:rPr>
        <w:t>books</w:t>
      </w:r>
      <w:r w:rsidRPr="002F2C8E">
        <w:rPr>
          <w:rStyle w:val="StyleUnderline"/>
        </w:rPr>
        <w:t xml:space="preserve"> while Indigenous people continue to be </w:t>
      </w:r>
      <w:r w:rsidRPr="00A11A6D">
        <w:rPr>
          <w:rStyle w:val="Emphasis"/>
        </w:rPr>
        <w:t>dispossessed</w:t>
      </w:r>
      <w:r w:rsidRPr="002F2C8E">
        <w:rPr>
          <w:rStyle w:val="StyleUnderline"/>
        </w:rPr>
        <w:t xml:space="preserve"> of </w:t>
      </w:r>
      <w:r w:rsidRPr="00A11A6D">
        <w:rPr>
          <w:rStyle w:val="Emphasis"/>
        </w:rPr>
        <w:t>land</w:t>
      </w:r>
      <w:r w:rsidRPr="004736F6">
        <w:rPr>
          <w:sz w:val="16"/>
        </w:rPr>
        <w:t xml:space="preserve"> for resource extraction. </w:t>
      </w:r>
      <w:r w:rsidRPr="002F2C8E">
        <w:rPr>
          <w:rStyle w:val="StyleUnderline"/>
        </w:rPr>
        <w:t xml:space="preserve">The colonial </w:t>
      </w:r>
      <w:r w:rsidRPr="00A11A6D">
        <w:rPr>
          <w:rStyle w:val="Emphasis"/>
        </w:rPr>
        <w:t>other</w:t>
      </w:r>
      <w:r w:rsidRPr="004736F6">
        <w:rPr>
          <w:sz w:val="16"/>
        </w:rPr>
        <w:t xml:space="preserve">, in the psyche of the settler, </w:t>
      </w:r>
      <w:r w:rsidRPr="002F2C8E">
        <w:rPr>
          <w:rStyle w:val="StyleUnderline"/>
        </w:rPr>
        <w:t>is</w:t>
      </w:r>
      <w:r w:rsidRPr="004736F6">
        <w:rPr>
          <w:sz w:val="16"/>
        </w:rPr>
        <w:t xml:space="preserve"> pure </w:t>
      </w:r>
      <w:r w:rsidRPr="002F2C8E">
        <w:rPr>
          <w:rStyle w:val="StyleUnderline"/>
        </w:rPr>
        <w:t xml:space="preserve">unconscious </w:t>
      </w:r>
      <w:r w:rsidRPr="00A11A6D">
        <w:rPr>
          <w:rStyle w:val="Emphasis"/>
        </w:rPr>
        <w:t>abstraction</w:t>
      </w:r>
      <w:r w:rsidRPr="002F2C8E">
        <w:rPr>
          <w:rStyle w:val="StyleUnderline"/>
        </w:rPr>
        <w:t xml:space="preserve">: a denied signifier with no corporeal </w:t>
      </w:r>
      <w:r w:rsidRPr="00A11A6D">
        <w:rPr>
          <w:rStyle w:val="Emphasis"/>
        </w:rPr>
        <w:t>existence</w:t>
      </w:r>
      <w:r w:rsidRPr="004736F6">
        <w:rPr>
          <w:sz w:val="16"/>
        </w:rPr>
        <w:t xml:space="preserve">, returning </w:t>
      </w:r>
      <w:r w:rsidRPr="002F2C8E">
        <w:rPr>
          <w:rStyle w:val="StyleUnderline"/>
        </w:rPr>
        <w:t>only</w:t>
      </w:r>
      <w:r w:rsidRPr="004736F6">
        <w:rPr>
          <w:sz w:val="16"/>
        </w:rPr>
        <w:t xml:space="preserve"> as </w:t>
      </w:r>
      <w:r w:rsidRPr="002F2C8E">
        <w:rPr>
          <w:rStyle w:val="StyleUnderline"/>
        </w:rPr>
        <w:t xml:space="preserve">a </w:t>
      </w:r>
      <w:r w:rsidRPr="00A11A6D">
        <w:rPr>
          <w:rStyle w:val="Emphasis"/>
        </w:rPr>
        <w:t>mediator</w:t>
      </w:r>
      <w:r w:rsidRPr="002F2C8E">
        <w:rPr>
          <w:rStyle w:val="StyleUnderline"/>
        </w:rPr>
        <w:t xml:space="preserve"> of anxiety and excitement</w:t>
      </w:r>
      <w:r w:rsidRPr="004736F6">
        <w:rPr>
          <w:sz w:val="16"/>
        </w:rPr>
        <w:t>.</w:t>
      </w:r>
    </w:p>
    <w:p w14:paraId="52E9C3A5" w14:textId="77777777" w:rsidR="003E20BB" w:rsidRPr="004736F6" w:rsidRDefault="003E20BB" w:rsidP="003E20BB">
      <w:pPr>
        <w:rPr>
          <w:sz w:val="16"/>
        </w:rPr>
      </w:pPr>
      <w:r w:rsidRPr="004736F6">
        <w:rPr>
          <w:sz w:val="16"/>
        </w:rPr>
        <w:t>THE UNCONSCIOUS WE DESERVE</w:t>
      </w:r>
    </w:p>
    <w:p w14:paraId="6D036289" w14:textId="77777777" w:rsidR="003E20BB" w:rsidRPr="004736F6" w:rsidRDefault="003E20BB" w:rsidP="003E20BB">
      <w:pPr>
        <w:rPr>
          <w:sz w:val="16"/>
        </w:rPr>
      </w:pPr>
      <w:r w:rsidRPr="004736F6">
        <w:rPr>
          <w:sz w:val="16"/>
        </w:rPr>
        <w:t xml:space="preserve">Felix Guattari (2010) tells us that we have the unconscious we deserve. In our writing here, we have attempted to sketch out the profoundly problematic forces that have constituted the ambivalent psychic relation that has characterized the settler regimes of dominance, subjugation, genocide, and appropriation. We have proposed that the ongoing fetishizing of all things Indigenous by settler subjects is deeply rooted in a psychotic disavowal of a deeply ambivalent historical legacy. At this point in our writing, it is important to note that all three authors are settler subjects. As such we are not attempting to articulate any proposals or theoretical framework that would reflect on or inform Indigenous projects or scholarly work. Our project here is to inform ourselves about ourselves and, in so doing, to make us visible. It is to claim the unconscious we have as our legacy </w:t>
      </w:r>
      <w:proofErr w:type="gramStart"/>
      <w:r w:rsidRPr="004736F6">
        <w:rPr>
          <w:sz w:val="16"/>
        </w:rPr>
        <w:t>in order to</w:t>
      </w:r>
      <w:proofErr w:type="gramEnd"/>
      <w:r w:rsidRPr="004736F6">
        <w:rPr>
          <w:sz w:val="16"/>
        </w:rPr>
        <w:t xml:space="preserve"> realize the possibility of reconfiguring it to different ends. It is to suggest the possibility of removing the mediating fetishistic defenses we have deployed through the appropriation of the other </w:t>
      </w:r>
      <w:proofErr w:type="gramStart"/>
      <w:r w:rsidRPr="004736F6">
        <w:rPr>
          <w:sz w:val="16"/>
        </w:rPr>
        <w:t>so as to</w:t>
      </w:r>
      <w:proofErr w:type="gramEnd"/>
      <w:r w:rsidRPr="004736F6">
        <w:rPr>
          <w:sz w:val="16"/>
        </w:rPr>
        <w:t xml:space="preserve"> face more clearly our own relation to the law of the father.</w:t>
      </w:r>
    </w:p>
    <w:p w14:paraId="35E81A8E" w14:textId="77777777" w:rsidR="003E20BB" w:rsidRPr="004736F6" w:rsidRDefault="003E20BB" w:rsidP="003E20BB">
      <w:pPr>
        <w:rPr>
          <w:sz w:val="16"/>
        </w:rPr>
      </w:pPr>
      <w:r w:rsidRPr="004736F6">
        <w:rPr>
          <w:sz w:val="16"/>
        </w:rPr>
        <w:t xml:space="preserve">We argue that </w:t>
      </w:r>
      <w:r w:rsidRPr="002F2C8E">
        <w:rPr>
          <w:rStyle w:val="StyleUnderline"/>
        </w:rPr>
        <w:t xml:space="preserve">a </w:t>
      </w:r>
      <w:r w:rsidRPr="004A08A6">
        <w:rPr>
          <w:rStyle w:val="Emphasis"/>
        </w:rPr>
        <w:t>reconfiguration</w:t>
      </w:r>
      <w:r w:rsidRPr="002F2C8E">
        <w:rPr>
          <w:rStyle w:val="StyleUnderline"/>
        </w:rPr>
        <w:t xml:space="preserve"> of</w:t>
      </w:r>
      <w:r w:rsidRPr="004736F6">
        <w:rPr>
          <w:sz w:val="16"/>
        </w:rPr>
        <w:t xml:space="preserve"> the </w:t>
      </w:r>
      <w:r w:rsidRPr="002F2C8E">
        <w:rPr>
          <w:rStyle w:val="StyleUnderline"/>
        </w:rPr>
        <w:t xml:space="preserve">settler unconscious could not </w:t>
      </w:r>
      <w:r w:rsidRPr="004A08A6">
        <w:rPr>
          <w:rStyle w:val="Emphasis"/>
        </w:rPr>
        <w:t>occur</w:t>
      </w:r>
      <w:r w:rsidRPr="002F2C8E">
        <w:rPr>
          <w:rStyle w:val="StyleUnderline"/>
        </w:rPr>
        <w:t xml:space="preserve"> in</w:t>
      </w:r>
      <w:r w:rsidRPr="004736F6">
        <w:rPr>
          <w:sz w:val="16"/>
        </w:rPr>
        <w:t xml:space="preserve"> the realm of </w:t>
      </w:r>
      <w:r w:rsidRPr="002F2C8E">
        <w:rPr>
          <w:rStyle w:val="StyleUnderline"/>
        </w:rPr>
        <w:t>the symbolic</w:t>
      </w:r>
      <w:r w:rsidRPr="004736F6">
        <w:rPr>
          <w:sz w:val="16"/>
        </w:rPr>
        <w:t xml:space="preserve"> or the imaginary </w:t>
      </w:r>
      <w:r w:rsidRPr="004736F6">
        <w:rPr>
          <w:rStyle w:val="StyleUnderline"/>
        </w:rPr>
        <w:t xml:space="preserve">but </w:t>
      </w:r>
      <w:r w:rsidRPr="004A08A6">
        <w:rPr>
          <w:rStyle w:val="Emphasis"/>
        </w:rPr>
        <w:t>only</w:t>
      </w:r>
      <w:r w:rsidRPr="004736F6">
        <w:rPr>
          <w:rStyle w:val="StyleUnderline"/>
        </w:rPr>
        <w:t xml:space="preserve"> through</w:t>
      </w:r>
      <w:r w:rsidRPr="004736F6">
        <w:rPr>
          <w:sz w:val="16"/>
        </w:rPr>
        <w:t xml:space="preserve"> a </w:t>
      </w:r>
      <w:r w:rsidRPr="004A08A6">
        <w:rPr>
          <w:rStyle w:val="Emphasis"/>
        </w:rPr>
        <w:t>reversal</w:t>
      </w:r>
      <w:r w:rsidRPr="004736F6">
        <w:rPr>
          <w:rStyle w:val="StyleUnderline"/>
        </w:rPr>
        <w:t xml:space="preserve"> of the</w:t>
      </w:r>
      <w:r w:rsidRPr="004736F6">
        <w:rPr>
          <w:sz w:val="16"/>
        </w:rPr>
        <w:t xml:space="preserve"> process of the </w:t>
      </w:r>
      <w:r w:rsidRPr="004736F6">
        <w:rPr>
          <w:rStyle w:val="StyleUnderline"/>
        </w:rPr>
        <w:t>logic that originally produced it</w:t>
      </w:r>
      <w:r w:rsidRPr="004736F6">
        <w:rPr>
          <w:sz w:val="16"/>
        </w:rPr>
        <w:t xml:space="preserve">. </w:t>
      </w:r>
      <w:proofErr w:type="gramStart"/>
      <w:r w:rsidRPr="004736F6">
        <w:rPr>
          <w:sz w:val="16"/>
        </w:rPr>
        <w:t>That is to say, this</w:t>
      </w:r>
      <w:proofErr w:type="gramEnd"/>
      <w:r w:rsidRPr="004736F6">
        <w:rPr>
          <w:sz w:val="16"/>
        </w:rPr>
        <w:t xml:space="preserve"> can only occur through a process of reconfiguring the question of sovereignty outside the registers of phallic law. Settler relations with Indigenous peoples cannot continue to be configured through the preexisting universal symbolic patriarchal systems of meaning that are comfortable and familiar to majoritarian subjects.</w:t>
      </w:r>
    </w:p>
    <w:p w14:paraId="244F8BEF" w14:textId="77777777" w:rsidR="003E20BB" w:rsidRPr="004736F6" w:rsidRDefault="003E20BB" w:rsidP="003E20BB">
      <w:pPr>
        <w:rPr>
          <w:sz w:val="16"/>
        </w:rPr>
      </w:pPr>
      <w:r w:rsidRPr="004736F6">
        <w:rPr>
          <w:sz w:val="16"/>
        </w:rPr>
        <w:t xml:space="preserve">As we enter the twenty-first century, Canada has engaged in a process to ostensibly address issues of colonization through the Truth and Reconciliation Commission of Canada (TRC). We would argue that this effort is riddled with the problems we have been identifying above. Indeed, we might argue that this effort to remediate the traumatic effects of colonization effectively fetishizes colonial trauma by deferring any material or actual mechanisms of decolonization. As Tuck and Yang (2012) point out, </w:t>
      </w:r>
      <w:r w:rsidRPr="00780AD0">
        <w:rPr>
          <w:rStyle w:val="Emphasis"/>
          <w:highlight w:val="cyan"/>
        </w:rPr>
        <w:t>decolonization</w:t>
      </w:r>
      <w:r w:rsidRPr="004736F6">
        <w:rPr>
          <w:sz w:val="16"/>
        </w:rPr>
        <w:t xml:space="preserve"> is not a metaphor and </w:t>
      </w:r>
      <w:r w:rsidRPr="00780AD0">
        <w:rPr>
          <w:rStyle w:val="StyleUnderline"/>
          <w:highlight w:val="cyan"/>
        </w:rPr>
        <w:t>cannot be</w:t>
      </w:r>
      <w:r w:rsidRPr="00834206">
        <w:rPr>
          <w:rStyle w:val="StyleUnderline"/>
        </w:rPr>
        <w:t xml:space="preserve"> accomplished through</w:t>
      </w:r>
      <w:r w:rsidRPr="004736F6">
        <w:rPr>
          <w:sz w:val="16"/>
        </w:rPr>
        <w:t xml:space="preserve"> mechanisms such as </w:t>
      </w:r>
      <w:r w:rsidRPr="00780AD0">
        <w:rPr>
          <w:rStyle w:val="Emphasis"/>
          <w:highlight w:val="cyan"/>
        </w:rPr>
        <w:t>apology</w:t>
      </w:r>
      <w:r w:rsidRPr="00780AD0">
        <w:rPr>
          <w:rStyle w:val="StyleUnderline"/>
          <w:highlight w:val="cyan"/>
        </w:rPr>
        <w:t xml:space="preserve"> or moderate </w:t>
      </w:r>
      <w:r w:rsidRPr="00780AD0">
        <w:rPr>
          <w:rStyle w:val="Emphasis"/>
          <w:highlight w:val="cyan"/>
        </w:rPr>
        <w:t>reform</w:t>
      </w:r>
      <w:r w:rsidRPr="00834206">
        <w:rPr>
          <w:rStyle w:val="StyleUnderline"/>
        </w:rPr>
        <w:t>ation of government policy</w:t>
      </w:r>
      <w:r w:rsidRPr="004736F6">
        <w:rPr>
          <w:sz w:val="16"/>
        </w:rPr>
        <w:t xml:space="preserve"> toward Native peoples. </w:t>
      </w:r>
      <w:r w:rsidRPr="00780AD0">
        <w:rPr>
          <w:rStyle w:val="StyleUnderline"/>
          <w:highlight w:val="cyan"/>
        </w:rPr>
        <w:t>Decolonization requires</w:t>
      </w:r>
      <w:r w:rsidRPr="004736F6">
        <w:rPr>
          <w:sz w:val="16"/>
        </w:rPr>
        <w:t xml:space="preserve"> the </w:t>
      </w:r>
      <w:r w:rsidRPr="004A08A6">
        <w:rPr>
          <w:rStyle w:val="Emphasis"/>
        </w:rPr>
        <w:t>repatriation</w:t>
      </w:r>
      <w:r w:rsidRPr="00336F68">
        <w:rPr>
          <w:rStyle w:val="StyleUnderline"/>
        </w:rPr>
        <w:t xml:space="preserve"> of Indigenous land and</w:t>
      </w:r>
      <w:r w:rsidRPr="004736F6">
        <w:rPr>
          <w:sz w:val="16"/>
        </w:rPr>
        <w:t xml:space="preserve"> the </w:t>
      </w:r>
      <w:r w:rsidRPr="00780AD0">
        <w:rPr>
          <w:rStyle w:val="Emphasis"/>
          <w:highlight w:val="cyan"/>
        </w:rPr>
        <w:t>reestablishment</w:t>
      </w:r>
      <w:r w:rsidRPr="00780AD0">
        <w:rPr>
          <w:rStyle w:val="StyleUnderline"/>
          <w:highlight w:val="cyan"/>
        </w:rPr>
        <w:t xml:space="preserve"> of </w:t>
      </w:r>
      <w:r w:rsidRPr="00780AD0">
        <w:rPr>
          <w:rStyle w:val="Emphasis"/>
          <w:highlight w:val="cyan"/>
        </w:rPr>
        <w:t>Indigenous sovereignty</w:t>
      </w:r>
      <w:r w:rsidRPr="004736F6">
        <w:rPr>
          <w:sz w:val="16"/>
        </w:rPr>
        <w:t>.</w:t>
      </w:r>
    </w:p>
    <w:p w14:paraId="1AB81B34" w14:textId="77777777" w:rsidR="003E20BB" w:rsidRPr="004736F6" w:rsidRDefault="003E20BB" w:rsidP="003E20BB">
      <w:pPr>
        <w:rPr>
          <w:sz w:val="16"/>
        </w:rPr>
      </w:pPr>
      <w:r w:rsidRPr="004736F6">
        <w:rPr>
          <w:sz w:val="16"/>
        </w:rPr>
        <w:t xml:space="preserve">In our terms, the TRC operates specifically with the logic of phallic law. It appears to be </w:t>
      </w:r>
      <w:r w:rsidRPr="00336F68">
        <w:rPr>
          <w:rStyle w:val="StyleUnderline"/>
        </w:rPr>
        <w:t xml:space="preserve">an effort to </w:t>
      </w:r>
      <w:r w:rsidRPr="00B42A26">
        <w:rPr>
          <w:rStyle w:val="Emphasis"/>
        </w:rPr>
        <w:t>redress</w:t>
      </w:r>
      <w:r w:rsidRPr="00336F68">
        <w:rPr>
          <w:rStyle w:val="StyleUnderline"/>
        </w:rPr>
        <w:t xml:space="preserve"> and </w:t>
      </w:r>
      <w:r w:rsidRPr="00B42A26">
        <w:rPr>
          <w:rStyle w:val="Emphasis"/>
        </w:rPr>
        <w:t>remediate</w:t>
      </w:r>
      <w:r w:rsidRPr="00336F68">
        <w:rPr>
          <w:rStyle w:val="StyleUnderline"/>
        </w:rPr>
        <w:t xml:space="preserve"> colonial injustice through</w:t>
      </w:r>
      <w:r w:rsidRPr="004736F6">
        <w:rPr>
          <w:sz w:val="16"/>
        </w:rPr>
        <w:t xml:space="preserve"> inquiry into </w:t>
      </w:r>
      <w:r w:rsidRPr="00336F68">
        <w:rPr>
          <w:rStyle w:val="StyleUnderline"/>
        </w:rPr>
        <w:t>the residential</w:t>
      </w:r>
      <w:r w:rsidRPr="004736F6">
        <w:rPr>
          <w:sz w:val="16"/>
        </w:rPr>
        <w:t xml:space="preserve"> school </w:t>
      </w:r>
      <w:r w:rsidRPr="00B42A26">
        <w:rPr>
          <w:rStyle w:val="Emphasis"/>
        </w:rPr>
        <w:t>system</w:t>
      </w:r>
      <w:r w:rsidRPr="004736F6">
        <w:rPr>
          <w:sz w:val="16"/>
        </w:rPr>
        <w:t xml:space="preserve"> (2015a) and published Calls to Action (2015b), whose agenda advocates closing the gap between Indigenous and non-Indigenous health services and outcomes, increasing health practitioners' cultural competence, and including Elders and traditional healing in education and health service provision.</w:t>
      </w:r>
    </w:p>
    <w:p w14:paraId="23F86964" w14:textId="77777777" w:rsidR="003E20BB" w:rsidRPr="004736F6" w:rsidRDefault="003E20BB" w:rsidP="003E20BB">
      <w:pPr>
        <w:rPr>
          <w:sz w:val="16"/>
        </w:rPr>
      </w:pPr>
      <w:r w:rsidRPr="004736F6">
        <w:rPr>
          <w:sz w:val="16"/>
        </w:rPr>
        <w:t xml:space="preserve">The TRC has also worked to increase awareness about the residential school system and therefore places the current conditions of Indigenous people into a colonial context. The TRC's Calls to Action, however, </w:t>
      </w:r>
      <w:r w:rsidRPr="00344527">
        <w:rPr>
          <w:rStyle w:val="StyleUnderline"/>
        </w:rPr>
        <w:t xml:space="preserve">falls </w:t>
      </w:r>
      <w:r w:rsidRPr="00B42A26">
        <w:rPr>
          <w:rStyle w:val="Emphasis"/>
        </w:rPr>
        <w:t>short</w:t>
      </w:r>
      <w:r w:rsidRPr="00344527">
        <w:rPr>
          <w:rStyle w:val="StyleUnderline"/>
        </w:rPr>
        <w:t xml:space="preserve"> of naming</w:t>
      </w:r>
      <w:r w:rsidRPr="004736F6">
        <w:rPr>
          <w:sz w:val="16"/>
        </w:rPr>
        <w:t xml:space="preserve"> the attempted </w:t>
      </w:r>
      <w:r w:rsidRPr="00B42A26">
        <w:rPr>
          <w:rStyle w:val="Emphasis"/>
        </w:rPr>
        <w:t>genocide</w:t>
      </w:r>
      <w:r w:rsidRPr="00344527">
        <w:rPr>
          <w:rStyle w:val="StyleUnderline"/>
        </w:rPr>
        <w:t xml:space="preserve"> of nations</w:t>
      </w:r>
      <w:r w:rsidRPr="004736F6">
        <w:rPr>
          <w:sz w:val="16"/>
        </w:rPr>
        <w:t xml:space="preserve"> of Indigenous peoples, instead reframing colonization as "cultural genocide" (155). Furthermore, it elaborates a path forward without a word about </w:t>
      </w:r>
      <w:r w:rsidRPr="004736F6">
        <w:rPr>
          <w:sz w:val="16"/>
        </w:rPr>
        <w:lastRenderedPageBreak/>
        <w:t xml:space="preserve">decolonization as land return, thereby offering reconciliatory roadmaps for Indigenous futures within the neocolonial nation-state. The TRC operates as mediation, which allows the settler state of Canada to sustain its colonial sovereignty. It fetishizes the practice of apology over any actual shift in colonial relations. </w:t>
      </w:r>
      <w:r w:rsidRPr="00704FDE">
        <w:rPr>
          <w:rStyle w:val="StyleUnderline"/>
        </w:rPr>
        <w:t>It perpetuates</w:t>
      </w:r>
      <w:r w:rsidRPr="004736F6">
        <w:rPr>
          <w:sz w:val="16"/>
        </w:rPr>
        <w:t xml:space="preserve"> the </w:t>
      </w:r>
      <w:r w:rsidRPr="00704FDE">
        <w:rPr>
          <w:rStyle w:val="StyleUnderline"/>
        </w:rPr>
        <w:t xml:space="preserve">process of colonial </w:t>
      </w:r>
      <w:r w:rsidRPr="00B42A26">
        <w:rPr>
          <w:rStyle w:val="Emphasis"/>
        </w:rPr>
        <w:t>appropriation</w:t>
      </w:r>
      <w:r w:rsidRPr="00704FDE">
        <w:rPr>
          <w:rStyle w:val="StyleUnderline"/>
        </w:rPr>
        <w:t xml:space="preserve"> and </w:t>
      </w:r>
      <w:r w:rsidRPr="00B42A26">
        <w:rPr>
          <w:rStyle w:val="Emphasis"/>
        </w:rPr>
        <w:t>control</w:t>
      </w:r>
      <w:r w:rsidRPr="004736F6">
        <w:rPr>
          <w:sz w:val="16"/>
        </w:rPr>
        <w:t xml:space="preserve"> of Native land and resources through </w:t>
      </w:r>
      <w:r w:rsidRPr="00704FDE">
        <w:rPr>
          <w:rStyle w:val="StyleUnderline"/>
        </w:rPr>
        <w:t xml:space="preserve">substituting unconscious </w:t>
      </w:r>
      <w:r w:rsidRPr="00B42A26">
        <w:rPr>
          <w:rStyle w:val="Emphasis"/>
        </w:rPr>
        <w:t>abstraction</w:t>
      </w:r>
      <w:r w:rsidRPr="00704FDE">
        <w:rPr>
          <w:rStyle w:val="StyleUnderline"/>
        </w:rPr>
        <w:t xml:space="preserve"> for any</w:t>
      </w:r>
      <w:r w:rsidRPr="004736F6">
        <w:rPr>
          <w:sz w:val="16"/>
        </w:rPr>
        <w:t xml:space="preserve"> kind of actual </w:t>
      </w:r>
      <w:r w:rsidRPr="00B42A26">
        <w:rPr>
          <w:rStyle w:val="Emphasis"/>
        </w:rPr>
        <w:t>reversal</w:t>
      </w:r>
      <w:r w:rsidRPr="00704FDE">
        <w:rPr>
          <w:rStyle w:val="StyleUnderline"/>
        </w:rPr>
        <w:t xml:space="preserve"> of settler logic</w:t>
      </w:r>
      <w:r w:rsidRPr="004736F6">
        <w:rPr>
          <w:sz w:val="16"/>
        </w:rPr>
        <w:t>. We would argue that settler practitioners have a responsibility to work with other settlers to undo this repressive fantasy and engage in the hard work of land repatriation and equitable sovereign relations.</w:t>
      </w:r>
    </w:p>
    <w:p w14:paraId="0BEFF075" w14:textId="77777777" w:rsidR="003E20BB" w:rsidRPr="004736F6" w:rsidRDefault="003E20BB" w:rsidP="003E20BB">
      <w:pPr>
        <w:rPr>
          <w:sz w:val="16"/>
        </w:rPr>
      </w:pPr>
      <w:r w:rsidRPr="004736F6">
        <w:rPr>
          <w:sz w:val="16"/>
        </w:rPr>
        <w:t xml:space="preserve">We would argue that to decolonize in good faith requires relinquishing our addictive relation to the castrating fear of lack. The symbolic is not our progenitor but only our father-in-law. As Ettinger (2006) points out, our common progenitor is the womb, the feminine, the ineffable ecological relation of mutuality, and permeable borders. To remember this as the source of our unconscious productive desire means that we as settlers must be willing to break down. We cannot simultaneously support the system of father law and make no claims to its effects. </w:t>
      </w:r>
      <w:r w:rsidRPr="00D93A49">
        <w:rPr>
          <w:rStyle w:val="StyleUnderline"/>
        </w:rPr>
        <w:t>To hide ourselves</w:t>
      </w:r>
      <w:r w:rsidRPr="004736F6">
        <w:rPr>
          <w:sz w:val="16"/>
        </w:rPr>
        <w:t xml:space="preserve"> from </w:t>
      </w:r>
      <w:proofErr w:type="gramStart"/>
      <w:r w:rsidRPr="004736F6">
        <w:rPr>
          <w:sz w:val="16"/>
        </w:rPr>
        <w:t>ourselves</w:t>
      </w:r>
      <w:proofErr w:type="gramEnd"/>
      <w:r w:rsidRPr="004736F6">
        <w:rPr>
          <w:sz w:val="16"/>
        </w:rPr>
        <w:t xml:space="preserve"> </w:t>
      </w:r>
      <w:r w:rsidRPr="001D3CDC">
        <w:rPr>
          <w:rStyle w:val="StyleUnderline"/>
        </w:rPr>
        <w:t>in</w:t>
      </w:r>
      <w:r w:rsidRPr="004736F6">
        <w:rPr>
          <w:sz w:val="16"/>
        </w:rPr>
        <w:t xml:space="preserve"> psychotic paranoiac </w:t>
      </w:r>
      <w:r w:rsidRPr="00031416">
        <w:rPr>
          <w:rStyle w:val="Emphasis"/>
        </w:rPr>
        <w:t>projection</w:t>
      </w:r>
      <w:r w:rsidRPr="004736F6">
        <w:rPr>
          <w:sz w:val="16"/>
        </w:rPr>
        <w:t xml:space="preserve"> in the other </w:t>
      </w:r>
      <w:r w:rsidRPr="001D3CDC">
        <w:rPr>
          <w:rStyle w:val="StyleUnderline"/>
        </w:rPr>
        <w:t>is an act of</w:t>
      </w:r>
      <w:r w:rsidRPr="004736F6">
        <w:rPr>
          <w:sz w:val="16"/>
        </w:rPr>
        <w:t xml:space="preserve"> moral and </w:t>
      </w:r>
      <w:r w:rsidRPr="001D3CDC">
        <w:rPr>
          <w:rStyle w:val="StyleUnderline"/>
        </w:rPr>
        <w:t xml:space="preserve">ethical </w:t>
      </w:r>
      <w:r w:rsidRPr="00031416">
        <w:rPr>
          <w:rStyle w:val="Emphasis"/>
        </w:rPr>
        <w:t>cowardice</w:t>
      </w:r>
      <w:r w:rsidRPr="004736F6">
        <w:rPr>
          <w:sz w:val="16"/>
        </w:rPr>
        <w:t>.</w:t>
      </w:r>
    </w:p>
    <w:p w14:paraId="0EE864CA" w14:textId="77777777" w:rsidR="003E20BB" w:rsidRPr="004736F6" w:rsidRDefault="003E20BB" w:rsidP="003E20BB">
      <w:pPr>
        <w:rPr>
          <w:sz w:val="16"/>
        </w:rPr>
      </w:pPr>
      <w:r w:rsidRPr="004736F6">
        <w:rPr>
          <w:sz w:val="16"/>
        </w:rPr>
        <w:t xml:space="preserve">Deleuze and </w:t>
      </w:r>
      <w:proofErr w:type="spellStart"/>
      <w:r w:rsidRPr="004736F6">
        <w:rPr>
          <w:sz w:val="16"/>
        </w:rPr>
        <w:t>Guattari</w:t>
      </w:r>
      <w:proofErr w:type="spellEnd"/>
      <w:r w:rsidRPr="004736F6">
        <w:rPr>
          <w:sz w:val="16"/>
        </w:rPr>
        <w:t xml:space="preserve"> (1977) tell us that the form of unconscious is derived from what they term preconscious social investments. They describe the force of the capitalist unconscious as a kind of </w:t>
      </w:r>
      <w:proofErr w:type="spellStart"/>
      <w:r w:rsidRPr="004736F6">
        <w:rPr>
          <w:sz w:val="16"/>
        </w:rPr>
        <w:t>antiproduction</w:t>
      </w:r>
      <w:proofErr w:type="spellEnd"/>
      <w:r w:rsidRPr="004736F6">
        <w:rPr>
          <w:sz w:val="16"/>
        </w:rPr>
        <w:t xml:space="preserve"> that is loved by itself for itself. They describe induction into such a system as a deep preconscious investment in the realm of the purely symbolic.</w:t>
      </w:r>
    </w:p>
    <w:p w14:paraId="046F5A46" w14:textId="77777777" w:rsidR="003E20BB" w:rsidRPr="004736F6" w:rsidRDefault="003E20BB" w:rsidP="003E20BB">
      <w:pPr>
        <w:rPr>
          <w:sz w:val="16"/>
        </w:rPr>
      </w:pPr>
      <w:r w:rsidRPr="004736F6">
        <w:rPr>
          <w:sz w:val="16"/>
        </w:rPr>
        <w:t xml:space="preserve">Oh, to be sure, it is not for himself or his children that the capitalist works, but for the immortality of the system. A violence without purpose, a joy, a pure joy in feeling oneself a wheel in the machine, traversed by flows, broken by </w:t>
      </w:r>
      <w:proofErr w:type="spellStart"/>
      <w:r w:rsidRPr="004736F6">
        <w:rPr>
          <w:sz w:val="16"/>
        </w:rPr>
        <w:t>schizzes</w:t>
      </w:r>
      <w:proofErr w:type="spellEnd"/>
      <w:r w:rsidRPr="004736F6">
        <w:rPr>
          <w:sz w:val="16"/>
        </w:rPr>
        <w:t>. Placing oneself in a position where one is thus traversed, broken, fucked by the socius, looking for the right place where, according to the aims and interests assigned to us, one feels something moving that has neither an interest nor a purpose. A sort of art for art's sake in the libido, a taste for a job well done, each one in his own place, the banker, the cop, the soldier, the technocrat. (346-</w:t>
      </w:r>
      <w:proofErr w:type="gramStart"/>
      <w:r w:rsidRPr="004736F6">
        <w:rPr>
          <w:sz w:val="16"/>
        </w:rPr>
        <w:t>347)And</w:t>
      </w:r>
      <w:proofErr w:type="gramEnd"/>
      <w:r w:rsidRPr="004736F6">
        <w:rPr>
          <w:sz w:val="16"/>
        </w:rPr>
        <w:t>, of course the settler. Certainly, if we are to see the other as having a material actuality and sovereign status beyond European colonial paradigms of the master-slave dialectic and the law of the symbolic father, then we must repudiate these kinds of preconscious investments by seeking the production of a new kind of unconscious, or perhaps an unconscious we have always had but somehow couldn't locate in our lived role of settler.</w:t>
      </w:r>
    </w:p>
    <w:p w14:paraId="3EE6EE72" w14:textId="77777777" w:rsidR="003E20BB" w:rsidRPr="004736F6" w:rsidRDefault="003E20BB" w:rsidP="003E20BB">
      <w:pPr>
        <w:rPr>
          <w:sz w:val="16"/>
        </w:rPr>
      </w:pPr>
      <w:r w:rsidRPr="004736F6">
        <w:rPr>
          <w:sz w:val="16"/>
        </w:rPr>
        <w:t xml:space="preserve">Such </w:t>
      </w:r>
      <w:r w:rsidRPr="003857C6">
        <w:rPr>
          <w:rStyle w:val="StyleUnderline"/>
        </w:rPr>
        <w:t xml:space="preserve">an </w:t>
      </w:r>
      <w:r w:rsidRPr="00780AD0">
        <w:rPr>
          <w:rStyle w:val="StyleUnderline"/>
          <w:highlight w:val="cyan"/>
        </w:rPr>
        <w:t xml:space="preserve">unconscious </w:t>
      </w:r>
      <w:r w:rsidRPr="00780AD0">
        <w:rPr>
          <w:rStyle w:val="Emphasis"/>
          <w:highlight w:val="cyan"/>
        </w:rPr>
        <w:t>cannot</w:t>
      </w:r>
      <w:r w:rsidRPr="00780AD0">
        <w:rPr>
          <w:rStyle w:val="StyleUnderline"/>
          <w:highlight w:val="cyan"/>
        </w:rPr>
        <w:t xml:space="preserve"> be found in</w:t>
      </w:r>
      <w:r w:rsidRPr="002E5F78">
        <w:rPr>
          <w:sz w:val="16"/>
        </w:rPr>
        <w:t xml:space="preserve"> social</w:t>
      </w:r>
      <w:r w:rsidRPr="004736F6">
        <w:rPr>
          <w:sz w:val="16"/>
        </w:rPr>
        <w:t xml:space="preserve"> productions of </w:t>
      </w:r>
      <w:r w:rsidRPr="003857C6">
        <w:rPr>
          <w:rStyle w:val="StyleUnderline"/>
        </w:rPr>
        <w:t xml:space="preserve">the system of </w:t>
      </w:r>
      <w:r w:rsidRPr="00780AD0">
        <w:rPr>
          <w:rStyle w:val="Emphasis"/>
          <w:highlight w:val="cyan"/>
        </w:rPr>
        <w:t>colonial</w:t>
      </w:r>
      <w:r w:rsidRPr="004736F6">
        <w:rPr>
          <w:sz w:val="16"/>
        </w:rPr>
        <w:t xml:space="preserve"> and capitalist </w:t>
      </w:r>
      <w:r w:rsidRPr="00780AD0">
        <w:rPr>
          <w:rStyle w:val="StyleUnderline"/>
          <w:highlight w:val="cyan"/>
        </w:rPr>
        <w:t>rule</w:t>
      </w:r>
      <w:r w:rsidRPr="002E5F78">
        <w:rPr>
          <w:sz w:val="16"/>
        </w:rPr>
        <w:t>. If</w:t>
      </w:r>
      <w:r w:rsidRPr="004736F6">
        <w:rPr>
          <w:sz w:val="16"/>
        </w:rPr>
        <w:t xml:space="preserve"> we wish </w:t>
      </w:r>
      <w:r w:rsidRPr="00D41C88">
        <w:rPr>
          <w:rStyle w:val="StyleUnderline"/>
        </w:rPr>
        <w:t xml:space="preserve">to </w:t>
      </w:r>
      <w:proofErr w:type="spellStart"/>
      <w:r w:rsidRPr="00031416">
        <w:rPr>
          <w:rStyle w:val="Emphasis"/>
        </w:rPr>
        <w:t>desettle</w:t>
      </w:r>
      <w:proofErr w:type="spellEnd"/>
      <w:r w:rsidRPr="004736F6">
        <w:rPr>
          <w:sz w:val="16"/>
        </w:rPr>
        <w:t xml:space="preserve">, then </w:t>
      </w:r>
      <w:r w:rsidRPr="00D41C88">
        <w:rPr>
          <w:rStyle w:val="StyleUnderline"/>
        </w:rPr>
        <w:t xml:space="preserve">we can </w:t>
      </w:r>
      <w:r w:rsidRPr="004856A3">
        <w:rPr>
          <w:rStyle w:val="Emphasis"/>
        </w:rPr>
        <w:t>no longer</w:t>
      </w:r>
      <w:r w:rsidRPr="00D41C88">
        <w:rPr>
          <w:rStyle w:val="StyleUnderline"/>
        </w:rPr>
        <w:t xml:space="preserve"> perpetuate</w:t>
      </w:r>
      <w:r w:rsidRPr="004736F6">
        <w:rPr>
          <w:sz w:val="16"/>
        </w:rPr>
        <w:t xml:space="preserve"> the </w:t>
      </w:r>
      <w:r w:rsidRPr="004856A3">
        <w:rPr>
          <w:rStyle w:val="Emphasis"/>
        </w:rPr>
        <w:t>Eurocentric patterns</w:t>
      </w:r>
      <w:r w:rsidRPr="00D41C88">
        <w:rPr>
          <w:rStyle w:val="StyleUnderline"/>
        </w:rPr>
        <w:t xml:space="preserve"> of</w:t>
      </w:r>
      <w:r w:rsidRPr="004736F6">
        <w:rPr>
          <w:sz w:val="16"/>
        </w:rPr>
        <w:t xml:space="preserve"> family, </w:t>
      </w:r>
      <w:r w:rsidRPr="004856A3">
        <w:rPr>
          <w:rStyle w:val="Emphasis"/>
        </w:rPr>
        <w:t>law</w:t>
      </w:r>
      <w:r w:rsidRPr="004736F6">
        <w:rPr>
          <w:sz w:val="16"/>
        </w:rPr>
        <w:t xml:space="preserve">, sexuality, education, </w:t>
      </w:r>
      <w:r w:rsidRPr="004856A3">
        <w:rPr>
          <w:rStyle w:val="Emphasis"/>
        </w:rPr>
        <w:t>politics</w:t>
      </w:r>
      <w:r w:rsidRPr="00C95C6C">
        <w:rPr>
          <w:rStyle w:val="StyleUnderline"/>
        </w:rPr>
        <w:t xml:space="preserve">, </w:t>
      </w:r>
      <w:r w:rsidRPr="004856A3">
        <w:rPr>
          <w:rStyle w:val="Emphasis"/>
        </w:rPr>
        <w:t>economies</w:t>
      </w:r>
      <w:r w:rsidRPr="00C95C6C">
        <w:rPr>
          <w:rStyle w:val="StyleUnderline"/>
        </w:rPr>
        <w:t>, and so on</w:t>
      </w:r>
      <w:r w:rsidRPr="004736F6">
        <w:rPr>
          <w:sz w:val="16"/>
        </w:rPr>
        <w:t xml:space="preserve">. These forms are not translatable into the necessarily heterogeneous and fluid borders between radically disparate others. </w:t>
      </w:r>
      <w:r w:rsidRPr="00780AD0">
        <w:rPr>
          <w:rStyle w:val="StyleUnderline"/>
          <w:highlight w:val="cyan"/>
        </w:rPr>
        <w:t xml:space="preserve">We must find new </w:t>
      </w:r>
      <w:r w:rsidRPr="00780AD0">
        <w:rPr>
          <w:rStyle w:val="Emphasis"/>
          <w:highlight w:val="cyan"/>
        </w:rPr>
        <w:t>preconscious</w:t>
      </w:r>
      <w:r w:rsidRPr="004736F6">
        <w:rPr>
          <w:sz w:val="16"/>
        </w:rPr>
        <w:t xml:space="preserve"> social </w:t>
      </w:r>
      <w:r w:rsidRPr="0019263C">
        <w:rPr>
          <w:rStyle w:val="StyleUnderline"/>
        </w:rPr>
        <w:t>investments in</w:t>
      </w:r>
      <w:r w:rsidRPr="004736F6">
        <w:rPr>
          <w:sz w:val="16"/>
        </w:rPr>
        <w:t xml:space="preserve"> new forms of </w:t>
      </w:r>
      <w:r w:rsidRPr="00780AD0">
        <w:rPr>
          <w:rStyle w:val="Emphasis"/>
          <w:highlight w:val="cyan"/>
        </w:rPr>
        <w:t>collectivity</w:t>
      </w:r>
      <w:r w:rsidRPr="004736F6">
        <w:rPr>
          <w:sz w:val="16"/>
        </w:rPr>
        <w:t xml:space="preserve">. As Anne </w:t>
      </w:r>
      <w:proofErr w:type="spellStart"/>
      <w:r w:rsidRPr="004736F6">
        <w:rPr>
          <w:sz w:val="16"/>
        </w:rPr>
        <w:t>Querrian</w:t>
      </w:r>
      <w:proofErr w:type="spellEnd"/>
      <w:r w:rsidRPr="004736F6">
        <w:rPr>
          <w:sz w:val="16"/>
        </w:rPr>
        <w:t xml:space="preserve"> (2011) points out, </w:t>
      </w:r>
      <w:proofErr w:type="spellStart"/>
      <w:r w:rsidRPr="004736F6">
        <w:rPr>
          <w:sz w:val="16"/>
        </w:rPr>
        <w:t>Guattari</w:t>
      </w:r>
      <w:proofErr w:type="spellEnd"/>
      <w:r w:rsidRPr="004736F6">
        <w:rPr>
          <w:sz w:val="16"/>
        </w:rPr>
        <w:t xml:space="preserve"> argued that "capitalism relentlessly destroys collectivities and constructs a direct equivalent between individuals" (86). This production of the western individual </w:t>
      </w:r>
      <w:proofErr w:type="spellStart"/>
      <w:r w:rsidRPr="004736F6">
        <w:rPr>
          <w:sz w:val="16"/>
        </w:rPr>
        <w:t>depotentiates</w:t>
      </w:r>
      <w:proofErr w:type="spellEnd"/>
      <w:r w:rsidRPr="004736F6">
        <w:rPr>
          <w:sz w:val="16"/>
        </w:rPr>
        <w:t xml:space="preserve"> the full force of bodies operating together. For capital, this production isolates the subject and creates it as a space of lack. Lacking the most primordial of relations, the womb is never an individual space but always a space of becoming multiplicity. The womb is a shared space of joint production of both mothers and children (Ettinger 2006). Our collective unconscious and our living force is rooted in this relation and only secondarily articulated in the realm of language or the phallus. But even in the realm of language, capitalism must be assured that our world is defined by universal signifiers that create hierarchies and taxonomies of abstract relations. </w:t>
      </w:r>
      <w:r w:rsidRPr="0019263C">
        <w:rPr>
          <w:rStyle w:val="StyleUnderline"/>
        </w:rPr>
        <w:t xml:space="preserve">To rediscover an </w:t>
      </w:r>
      <w:r w:rsidRPr="004856A3">
        <w:rPr>
          <w:rStyle w:val="Emphasis"/>
        </w:rPr>
        <w:t>unconscious</w:t>
      </w:r>
      <w:r w:rsidRPr="004736F6">
        <w:rPr>
          <w:sz w:val="16"/>
        </w:rPr>
        <w:t xml:space="preserve"> adequate to the </w:t>
      </w:r>
      <w:r w:rsidRPr="0019263C">
        <w:rPr>
          <w:rStyle w:val="StyleUnderline"/>
        </w:rPr>
        <w:t>dismantling</w:t>
      </w:r>
      <w:r w:rsidRPr="004736F6">
        <w:rPr>
          <w:sz w:val="16"/>
        </w:rPr>
        <w:t xml:space="preserve"> of </w:t>
      </w:r>
      <w:r w:rsidRPr="004856A3">
        <w:rPr>
          <w:rStyle w:val="Emphasis"/>
        </w:rPr>
        <w:t>settler identity</w:t>
      </w:r>
      <w:r w:rsidRPr="004736F6">
        <w:rPr>
          <w:sz w:val="16"/>
        </w:rPr>
        <w:t xml:space="preserve"> and, more importantly, settler actions, </w:t>
      </w:r>
      <w:r w:rsidRPr="0019263C">
        <w:rPr>
          <w:rStyle w:val="StyleUnderline"/>
        </w:rPr>
        <w:t>it is essential</w:t>
      </w:r>
      <w:r w:rsidRPr="004736F6">
        <w:rPr>
          <w:sz w:val="16"/>
        </w:rPr>
        <w:t xml:space="preserve"> that </w:t>
      </w:r>
      <w:r w:rsidRPr="0019263C">
        <w:rPr>
          <w:rStyle w:val="StyleUnderline"/>
        </w:rPr>
        <w:t>we recognize</w:t>
      </w:r>
      <w:r w:rsidRPr="004736F6">
        <w:rPr>
          <w:sz w:val="16"/>
        </w:rPr>
        <w:t xml:space="preserve"> an ecological </w:t>
      </w:r>
      <w:r w:rsidRPr="0019263C">
        <w:rPr>
          <w:rStyle w:val="StyleUnderline"/>
        </w:rPr>
        <w:t xml:space="preserve">collective </w:t>
      </w:r>
      <w:r w:rsidRPr="004856A3">
        <w:rPr>
          <w:rStyle w:val="Emphasis"/>
        </w:rPr>
        <w:t>sociality</w:t>
      </w:r>
      <w:r w:rsidRPr="004736F6">
        <w:rPr>
          <w:sz w:val="16"/>
        </w:rPr>
        <w:t>.</w:t>
      </w:r>
    </w:p>
    <w:p w14:paraId="3C565C0A" w14:textId="77777777" w:rsidR="003E20BB" w:rsidRPr="004736F6" w:rsidRDefault="003E20BB" w:rsidP="003E20BB">
      <w:pPr>
        <w:rPr>
          <w:sz w:val="16"/>
        </w:rPr>
      </w:pPr>
      <w:r w:rsidRPr="004736F6">
        <w:rPr>
          <w:sz w:val="16"/>
        </w:rPr>
        <w:t xml:space="preserve">Finally, we as </w:t>
      </w:r>
      <w:r w:rsidRPr="00780AD0">
        <w:rPr>
          <w:rStyle w:val="StyleUnderline"/>
          <w:highlight w:val="cyan"/>
        </w:rPr>
        <w:t>settlers must repudiate</w:t>
      </w:r>
      <w:r w:rsidRPr="004736F6">
        <w:rPr>
          <w:sz w:val="16"/>
        </w:rPr>
        <w:t xml:space="preserve"> all forms of </w:t>
      </w:r>
      <w:r w:rsidRPr="00780AD0">
        <w:rPr>
          <w:rStyle w:val="Emphasis"/>
          <w:highlight w:val="cyan"/>
        </w:rPr>
        <w:t>denial</w:t>
      </w:r>
      <w:r w:rsidRPr="000269CB">
        <w:rPr>
          <w:rStyle w:val="StyleUnderline"/>
        </w:rPr>
        <w:t xml:space="preserve">. We cannot seek </w:t>
      </w:r>
      <w:r w:rsidRPr="004856A3">
        <w:rPr>
          <w:rStyle w:val="Emphasis"/>
        </w:rPr>
        <w:t>absolution</w:t>
      </w:r>
      <w:r w:rsidRPr="004736F6">
        <w:rPr>
          <w:sz w:val="16"/>
        </w:rPr>
        <w:t xml:space="preserve"> or forgiveness. </w:t>
      </w:r>
      <w:r w:rsidRPr="00780AD0">
        <w:rPr>
          <w:rStyle w:val="StyleUnderline"/>
          <w:highlight w:val="cyan"/>
        </w:rPr>
        <w:t xml:space="preserve">We are </w:t>
      </w:r>
      <w:r w:rsidRPr="00780AD0">
        <w:rPr>
          <w:rStyle w:val="Emphasis"/>
          <w:highlight w:val="cyan"/>
        </w:rPr>
        <w:t>accountable</w:t>
      </w:r>
      <w:r w:rsidRPr="004736F6">
        <w:rPr>
          <w:sz w:val="16"/>
        </w:rPr>
        <w:t xml:space="preserve"> (and not just historically) </w:t>
      </w:r>
      <w:r w:rsidRPr="000269CB">
        <w:rPr>
          <w:rStyle w:val="StyleUnderline"/>
        </w:rPr>
        <w:t>for</w:t>
      </w:r>
      <w:r w:rsidRPr="004736F6">
        <w:rPr>
          <w:sz w:val="16"/>
        </w:rPr>
        <w:t xml:space="preserve"> our ongoing </w:t>
      </w:r>
      <w:r w:rsidRPr="000269CB">
        <w:rPr>
          <w:rStyle w:val="StyleUnderline"/>
        </w:rPr>
        <w:t xml:space="preserve">predations, appropriations, and </w:t>
      </w:r>
      <w:r w:rsidRPr="006A0D6C">
        <w:rPr>
          <w:rStyle w:val="Emphasis"/>
        </w:rPr>
        <w:t>subjugation</w:t>
      </w:r>
      <w:r w:rsidRPr="000269CB">
        <w:rPr>
          <w:rStyle w:val="StyleUnderline"/>
        </w:rPr>
        <w:t xml:space="preserve">s of Indigenous peoples. </w:t>
      </w:r>
      <w:r w:rsidRPr="00780AD0">
        <w:rPr>
          <w:rStyle w:val="StyleUnderline"/>
          <w:highlight w:val="cyan"/>
        </w:rPr>
        <w:t xml:space="preserve">This does </w:t>
      </w:r>
      <w:r w:rsidRPr="00780AD0">
        <w:rPr>
          <w:rStyle w:val="Emphasis"/>
          <w:highlight w:val="cyan"/>
        </w:rPr>
        <w:t>not</w:t>
      </w:r>
      <w:r w:rsidRPr="00780AD0">
        <w:rPr>
          <w:rStyle w:val="StyleUnderline"/>
          <w:highlight w:val="cyan"/>
        </w:rPr>
        <w:t xml:space="preserve"> entail</w:t>
      </w:r>
      <w:r w:rsidRPr="004736F6">
        <w:rPr>
          <w:sz w:val="16"/>
        </w:rPr>
        <w:t xml:space="preserve"> a </w:t>
      </w:r>
      <w:r w:rsidRPr="00780AD0">
        <w:rPr>
          <w:rStyle w:val="Emphasis"/>
          <w:highlight w:val="cyan"/>
        </w:rPr>
        <w:t>wallowing</w:t>
      </w:r>
      <w:r w:rsidRPr="00780AD0">
        <w:rPr>
          <w:rStyle w:val="StyleUnderline"/>
          <w:highlight w:val="cyan"/>
        </w:rPr>
        <w:t xml:space="preserve"> in</w:t>
      </w:r>
      <w:r w:rsidRPr="004736F6">
        <w:rPr>
          <w:sz w:val="16"/>
        </w:rPr>
        <w:t xml:space="preserve"> shame and </w:t>
      </w:r>
      <w:r w:rsidRPr="00780AD0">
        <w:rPr>
          <w:rStyle w:val="StyleUnderline"/>
          <w:highlight w:val="cyan"/>
        </w:rPr>
        <w:t>guilt</w:t>
      </w:r>
      <w:r w:rsidRPr="00780AD0">
        <w:rPr>
          <w:sz w:val="16"/>
          <w:highlight w:val="cyan"/>
        </w:rPr>
        <w:t>.</w:t>
      </w:r>
      <w:r w:rsidRPr="004736F6">
        <w:rPr>
          <w:sz w:val="16"/>
        </w:rPr>
        <w:t xml:space="preserve"> That is an indulgence that no one can afford. We do not need to have conversations in which we "hear" our Indigenous neighbors and where they can "hear" us. We don't need more conferences exploring the rich culture of our Indigenous brothers and sisters. We don't need to erect monuments or placards memorializing horror and genocide.</w:t>
      </w:r>
    </w:p>
    <w:p w14:paraId="5815B031" w14:textId="77777777" w:rsidR="003E20BB" w:rsidRPr="004736F6" w:rsidRDefault="003E20BB" w:rsidP="003E20BB">
      <w:pPr>
        <w:rPr>
          <w:sz w:val="16"/>
        </w:rPr>
      </w:pPr>
      <w:r w:rsidRPr="00780AD0">
        <w:rPr>
          <w:rStyle w:val="StyleUnderline"/>
          <w:highlight w:val="cyan"/>
        </w:rPr>
        <w:t>We</w:t>
      </w:r>
      <w:r w:rsidRPr="004736F6">
        <w:rPr>
          <w:sz w:val="16"/>
        </w:rPr>
        <w:t xml:space="preserve"> do </w:t>
      </w:r>
      <w:r w:rsidRPr="00780AD0">
        <w:rPr>
          <w:rStyle w:val="StyleUnderline"/>
          <w:highlight w:val="cyan"/>
        </w:rPr>
        <w:t>need to</w:t>
      </w:r>
      <w:r w:rsidRPr="005B47C2">
        <w:rPr>
          <w:rStyle w:val="StyleUnderline"/>
        </w:rPr>
        <w:t xml:space="preserve"> </w:t>
      </w:r>
      <w:proofErr w:type="gramStart"/>
      <w:r w:rsidRPr="005B47C2">
        <w:rPr>
          <w:rStyle w:val="StyleUnderline"/>
        </w:rPr>
        <w:t>enter</w:t>
      </w:r>
      <w:r w:rsidRPr="004736F6">
        <w:rPr>
          <w:sz w:val="16"/>
        </w:rPr>
        <w:t xml:space="preserve"> into</w:t>
      </w:r>
      <w:proofErr w:type="gramEnd"/>
      <w:r w:rsidRPr="004736F6">
        <w:rPr>
          <w:sz w:val="16"/>
        </w:rPr>
        <w:t xml:space="preserve"> serious </w:t>
      </w:r>
      <w:r w:rsidRPr="00862D07">
        <w:rPr>
          <w:rStyle w:val="Emphasis"/>
        </w:rPr>
        <w:t>self-evaluation</w:t>
      </w:r>
      <w:r w:rsidRPr="004736F6">
        <w:rPr>
          <w:sz w:val="16"/>
        </w:rPr>
        <w:t xml:space="preserve"> of everything we can do concretely </w:t>
      </w:r>
      <w:r w:rsidRPr="005B47C2">
        <w:rPr>
          <w:rStyle w:val="StyleUnderline"/>
        </w:rPr>
        <w:t>to</w:t>
      </w:r>
      <w:r w:rsidRPr="004736F6">
        <w:rPr>
          <w:sz w:val="16"/>
        </w:rPr>
        <w:t xml:space="preserve"> materially affect a </w:t>
      </w:r>
      <w:r w:rsidRPr="00780AD0">
        <w:rPr>
          <w:rStyle w:val="StyleUnderline"/>
          <w:highlight w:val="cyan"/>
        </w:rPr>
        <w:t>change</w:t>
      </w:r>
      <w:r w:rsidRPr="004736F6">
        <w:rPr>
          <w:sz w:val="16"/>
        </w:rPr>
        <w:t xml:space="preserve"> in the </w:t>
      </w:r>
      <w:r w:rsidRPr="00780AD0">
        <w:rPr>
          <w:rStyle w:val="Emphasis"/>
          <w:highlight w:val="cyan"/>
        </w:rPr>
        <w:t>politics</w:t>
      </w:r>
      <w:r w:rsidRPr="00780AD0">
        <w:rPr>
          <w:rStyle w:val="StyleUnderline"/>
          <w:highlight w:val="cyan"/>
        </w:rPr>
        <w:t xml:space="preserve"> of land</w:t>
      </w:r>
      <w:r w:rsidRPr="009F7DD1">
        <w:rPr>
          <w:rStyle w:val="StyleUnderline"/>
        </w:rPr>
        <w:t xml:space="preserve"> and sovereignty </w:t>
      </w:r>
      <w:r w:rsidRPr="00780AD0">
        <w:rPr>
          <w:rStyle w:val="StyleUnderline"/>
          <w:highlight w:val="cyan"/>
        </w:rPr>
        <w:t>in</w:t>
      </w:r>
      <w:r w:rsidRPr="004736F6">
        <w:rPr>
          <w:sz w:val="16"/>
        </w:rPr>
        <w:t xml:space="preserve"> each and </w:t>
      </w:r>
      <w:r w:rsidRPr="00780AD0">
        <w:rPr>
          <w:rStyle w:val="Emphasis"/>
          <w:highlight w:val="cyan"/>
        </w:rPr>
        <w:t>every</w:t>
      </w:r>
      <w:r w:rsidRPr="009F7DD1">
        <w:rPr>
          <w:rStyle w:val="StyleUnderline"/>
        </w:rPr>
        <w:t xml:space="preserve"> settler </w:t>
      </w:r>
      <w:r w:rsidRPr="00780AD0">
        <w:rPr>
          <w:rStyle w:val="StyleUnderline"/>
          <w:highlight w:val="cyan"/>
        </w:rPr>
        <w:t>state</w:t>
      </w:r>
      <w:r w:rsidRPr="004736F6">
        <w:rPr>
          <w:sz w:val="16"/>
        </w:rPr>
        <w:t xml:space="preserve"> (in our case that is the United States and Canada). This means serious engagements that prioritize reparations, land claims, and the establishment of sovereign relations with </w:t>
      </w:r>
      <w:proofErr w:type="spellStart"/>
      <w:r w:rsidRPr="004736F6">
        <w:rPr>
          <w:sz w:val="16"/>
        </w:rPr>
        <w:t>nonsettler</w:t>
      </w:r>
      <w:proofErr w:type="spellEnd"/>
      <w:r w:rsidRPr="004736F6">
        <w:rPr>
          <w:sz w:val="16"/>
        </w:rPr>
        <w:t xml:space="preserve"> peoples.</w:t>
      </w:r>
    </w:p>
    <w:p w14:paraId="5315295B" w14:textId="77777777" w:rsidR="003E20BB" w:rsidRPr="007D687D" w:rsidRDefault="003E20BB" w:rsidP="003E20BB">
      <w:pPr>
        <w:rPr>
          <w:sz w:val="16"/>
        </w:rPr>
      </w:pPr>
      <w:r w:rsidRPr="00780AD0">
        <w:rPr>
          <w:rStyle w:val="StyleUnderline"/>
          <w:highlight w:val="cyan"/>
        </w:rPr>
        <w:t xml:space="preserve">We do </w:t>
      </w:r>
      <w:r w:rsidRPr="00780AD0">
        <w:rPr>
          <w:rStyle w:val="Emphasis"/>
          <w:highlight w:val="cyan"/>
        </w:rPr>
        <w:t>not own</w:t>
      </w:r>
      <w:r w:rsidRPr="009F7DD1">
        <w:rPr>
          <w:rStyle w:val="StyleUnderline"/>
        </w:rPr>
        <w:t xml:space="preserve"> this </w:t>
      </w:r>
      <w:r w:rsidRPr="00780AD0">
        <w:rPr>
          <w:rStyle w:val="StyleUnderline"/>
          <w:highlight w:val="cyan"/>
        </w:rPr>
        <w:t>land</w:t>
      </w:r>
      <w:r w:rsidRPr="004736F6">
        <w:rPr>
          <w:sz w:val="16"/>
        </w:rPr>
        <w:t xml:space="preserve">. At best, we are long-term guests who have treated our hosts with appalling savagery. To some degree, the fact that </w:t>
      </w:r>
      <w:r w:rsidRPr="00557699">
        <w:rPr>
          <w:rStyle w:val="StyleUnderline"/>
        </w:rPr>
        <w:t>we have not</w:t>
      </w:r>
      <w:r w:rsidRPr="004736F6">
        <w:rPr>
          <w:sz w:val="16"/>
        </w:rPr>
        <w:t xml:space="preserve"> seriously </w:t>
      </w:r>
      <w:r w:rsidRPr="006A0D6C">
        <w:rPr>
          <w:rStyle w:val="Emphasis"/>
        </w:rPr>
        <w:t>engaged</w:t>
      </w:r>
      <w:r w:rsidRPr="00557699">
        <w:rPr>
          <w:rStyle w:val="StyleUnderline"/>
        </w:rPr>
        <w:t xml:space="preserve"> the</w:t>
      </w:r>
      <w:r w:rsidRPr="004736F6">
        <w:rPr>
          <w:sz w:val="16"/>
        </w:rPr>
        <w:t xml:space="preserve"> rampant </w:t>
      </w:r>
      <w:r w:rsidRPr="006A0D6C">
        <w:rPr>
          <w:rStyle w:val="Emphasis"/>
        </w:rPr>
        <w:t>contradictions</w:t>
      </w:r>
      <w:r w:rsidRPr="00557699">
        <w:rPr>
          <w:rStyle w:val="StyleUnderline"/>
        </w:rPr>
        <w:t xml:space="preserve"> and </w:t>
      </w:r>
      <w:r w:rsidRPr="006A0D6C">
        <w:rPr>
          <w:rStyle w:val="Emphasis"/>
        </w:rPr>
        <w:t>antagonisms</w:t>
      </w:r>
      <w:r w:rsidRPr="00557699">
        <w:rPr>
          <w:rStyle w:val="StyleUnderline"/>
        </w:rPr>
        <w:t xml:space="preserve"> of</w:t>
      </w:r>
      <w:r w:rsidRPr="004736F6">
        <w:rPr>
          <w:sz w:val="16"/>
        </w:rPr>
        <w:t xml:space="preserve"> our own </w:t>
      </w:r>
      <w:r w:rsidRPr="00557699">
        <w:rPr>
          <w:rStyle w:val="StyleUnderline"/>
        </w:rPr>
        <w:t>European history</w:t>
      </w:r>
      <w:r w:rsidRPr="004736F6">
        <w:rPr>
          <w:sz w:val="16"/>
        </w:rPr>
        <w:t xml:space="preserve"> has led us into deep patterns of psychic malaise with horrific results</w:t>
      </w:r>
      <w:r w:rsidRPr="002E5F78">
        <w:rPr>
          <w:sz w:val="16"/>
        </w:rPr>
        <w:t xml:space="preserve">. </w:t>
      </w:r>
      <w:r w:rsidRPr="00780AD0">
        <w:rPr>
          <w:rStyle w:val="StyleUnderline"/>
          <w:highlight w:val="cyan"/>
        </w:rPr>
        <w:t>It is time we</w:t>
      </w:r>
      <w:r w:rsidRPr="004736F6">
        <w:rPr>
          <w:sz w:val="16"/>
        </w:rPr>
        <w:t xml:space="preserve"> faced our demons and </w:t>
      </w:r>
      <w:r w:rsidRPr="00780AD0">
        <w:rPr>
          <w:rStyle w:val="StyleUnderline"/>
          <w:highlight w:val="cyan"/>
        </w:rPr>
        <w:t>recognize</w:t>
      </w:r>
      <w:r w:rsidRPr="004736F6">
        <w:rPr>
          <w:sz w:val="16"/>
        </w:rPr>
        <w:t xml:space="preserve"> our </w:t>
      </w:r>
      <w:r w:rsidRPr="00780AD0">
        <w:rPr>
          <w:rStyle w:val="Emphasis"/>
          <w:highlight w:val="cyan"/>
        </w:rPr>
        <w:t>complicity</w:t>
      </w:r>
      <w:r w:rsidRPr="00557699">
        <w:rPr>
          <w:rStyle w:val="StyleUnderline"/>
        </w:rPr>
        <w:t xml:space="preserve"> in taking </w:t>
      </w:r>
      <w:r w:rsidRPr="006A0D6C">
        <w:rPr>
          <w:rStyle w:val="Emphasis"/>
        </w:rPr>
        <w:t>joy</w:t>
      </w:r>
      <w:r w:rsidRPr="00557699">
        <w:rPr>
          <w:rStyle w:val="StyleUnderline"/>
        </w:rPr>
        <w:t xml:space="preserve"> in the system</w:t>
      </w:r>
      <w:r w:rsidRPr="004736F6">
        <w:rPr>
          <w:sz w:val="16"/>
        </w:rPr>
        <w:t xml:space="preserve"> we have built </w:t>
      </w:r>
      <w:r w:rsidRPr="00557699">
        <w:rPr>
          <w:rStyle w:val="StyleUnderline"/>
        </w:rPr>
        <w:t>that is destroying</w:t>
      </w:r>
      <w:r w:rsidRPr="004736F6">
        <w:rPr>
          <w:sz w:val="16"/>
        </w:rPr>
        <w:t xml:space="preserve"> us and </w:t>
      </w:r>
      <w:r w:rsidRPr="006A0D6C">
        <w:rPr>
          <w:rStyle w:val="Emphasis"/>
        </w:rPr>
        <w:t>everything</w:t>
      </w:r>
      <w:r w:rsidRPr="00557699">
        <w:rPr>
          <w:rStyle w:val="StyleUnderline"/>
        </w:rPr>
        <w:t xml:space="preserve"> around us</w:t>
      </w:r>
      <w:r w:rsidRPr="004736F6">
        <w:rPr>
          <w:sz w:val="16"/>
        </w:rPr>
        <w:t xml:space="preserve">. This is our responsibility. As we have noted above, we don't need to educate ourselves about the rich culture of our Indigenous brothers and sisters. This is not because this culture is not worth finding out about but because we are not yet mature enough as a people to recognize the worth of what we are seeing, hearing, and experiencing. </w:t>
      </w:r>
      <w:r w:rsidRPr="00557699">
        <w:rPr>
          <w:rStyle w:val="StyleUnderline"/>
        </w:rPr>
        <w:t xml:space="preserve">We need </w:t>
      </w:r>
      <w:r w:rsidRPr="00780AD0">
        <w:rPr>
          <w:rStyle w:val="StyleUnderline"/>
          <w:highlight w:val="cyan"/>
        </w:rPr>
        <w:t xml:space="preserve">to first </w:t>
      </w:r>
      <w:r w:rsidRPr="00780AD0">
        <w:rPr>
          <w:rStyle w:val="Emphasis"/>
          <w:highlight w:val="cyan"/>
        </w:rPr>
        <w:t>educate</w:t>
      </w:r>
      <w:r w:rsidRPr="00780AD0">
        <w:rPr>
          <w:rStyle w:val="StyleUnderline"/>
          <w:highlight w:val="cyan"/>
        </w:rPr>
        <w:t xml:space="preserve"> ourselves</w:t>
      </w:r>
      <w:r w:rsidRPr="004736F6">
        <w:rPr>
          <w:sz w:val="16"/>
        </w:rPr>
        <w:t xml:space="preserve"> about ourselves </w:t>
      </w:r>
      <w:r w:rsidRPr="00557699">
        <w:rPr>
          <w:rStyle w:val="StyleUnderline"/>
        </w:rPr>
        <w:t>as settlers</w:t>
      </w:r>
      <w:r w:rsidRPr="004736F6">
        <w:rPr>
          <w:sz w:val="16"/>
        </w:rPr>
        <w:t xml:space="preserve"> and </w:t>
      </w:r>
      <w:r w:rsidRPr="00557699">
        <w:rPr>
          <w:rStyle w:val="StyleUnderline"/>
        </w:rPr>
        <w:t xml:space="preserve">with some </w:t>
      </w:r>
      <w:r w:rsidRPr="006A0D6C">
        <w:rPr>
          <w:rStyle w:val="Emphasis"/>
        </w:rPr>
        <w:t>diligence</w:t>
      </w:r>
      <w:r w:rsidRPr="004736F6">
        <w:rPr>
          <w:sz w:val="16"/>
        </w:rPr>
        <w:t xml:space="preserve"> as a people free of an abusive father and neglected mother. Perhaps then we can learn to recognize ourselves within a world of heterogeneous others including our human and more-than-human (12) relatives. </w:t>
      </w:r>
      <w:r w:rsidRPr="00557699">
        <w:rPr>
          <w:rStyle w:val="StyleUnderline"/>
        </w:rPr>
        <w:t xml:space="preserve">Therein </w:t>
      </w:r>
      <w:r w:rsidRPr="00780AD0">
        <w:rPr>
          <w:rStyle w:val="StyleUnderline"/>
          <w:highlight w:val="cyan"/>
        </w:rPr>
        <w:t>lies</w:t>
      </w:r>
      <w:r w:rsidRPr="00557699">
        <w:rPr>
          <w:rStyle w:val="StyleUnderline"/>
        </w:rPr>
        <w:t xml:space="preserve"> the </w:t>
      </w:r>
      <w:r w:rsidRPr="00780AD0">
        <w:rPr>
          <w:rStyle w:val="Emphasis"/>
          <w:highlight w:val="cyan"/>
        </w:rPr>
        <w:t>possibility</w:t>
      </w:r>
      <w:r w:rsidRPr="004736F6">
        <w:rPr>
          <w:sz w:val="16"/>
        </w:rPr>
        <w:t xml:space="preserve"> that </w:t>
      </w:r>
      <w:r w:rsidRPr="00780AD0">
        <w:rPr>
          <w:rStyle w:val="StyleUnderline"/>
          <w:highlight w:val="cyan"/>
        </w:rPr>
        <w:t xml:space="preserve">we will </w:t>
      </w:r>
      <w:r w:rsidRPr="00780AD0">
        <w:rPr>
          <w:rStyle w:val="Emphasis"/>
          <w:highlight w:val="cyan"/>
        </w:rPr>
        <w:t>cease</w:t>
      </w:r>
      <w:r w:rsidRPr="00557699">
        <w:rPr>
          <w:rStyle w:val="StyleUnderline"/>
        </w:rPr>
        <w:t xml:space="preserve"> to </w:t>
      </w:r>
      <w:r w:rsidRPr="00780AD0">
        <w:rPr>
          <w:rStyle w:val="StyleUnderline"/>
          <w:highlight w:val="cyan"/>
        </w:rPr>
        <w:t>desire</w:t>
      </w:r>
      <w:r w:rsidRPr="00557699">
        <w:rPr>
          <w:rStyle w:val="StyleUnderline"/>
        </w:rPr>
        <w:t xml:space="preserve"> the other</w:t>
      </w:r>
      <w:r w:rsidRPr="004736F6">
        <w:rPr>
          <w:sz w:val="16"/>
        </w:rPr>
        <w:t xml:space="preserve"> </w:t>
      </w:r>
      <w:proofErr w:type="gramStart"/>
      <w:r w:rsidRPr="004736F6">
        <w:rPr>
          <w:sz w:val="16"/>
        </w:rPr>
        <w:t xml:space="preserve">in order </w:t>
      </w:r>
      <w:r w:rsidRPr="00B02E01">
        <w:rPr>
          <w:rStyle w:val="StyleUnderline"/>
        </w:rPr>
        <w:t>to</w:t>
      </w:r>
      <w:proofErr w:type="gramEnd"/>
      <w:r w:rsidRPr="00B02E01">
        <w:rPr>
          <w:rStyle w:val="StyleUnderline"/>
        </w:rPr>
        <w:t xml:space="preserve"> </w:t>
      </w:r>
      <w:r w:rsidRPr="006A0D6C">
        <w:rPr>
          <w:rStyle w:val="Emphasis"/>
        </w:rPr>
        <w:t>consume</w:t>
      </w:r>
      <w:r w:rsidRPr="00B02E01">
        <w:rPr>
          <w:rStyle w:val="StyleUnderline"/>
        </w:rPr>
        <w:t xml:space="preserve"> them</w:t>
      </w:r>
      <w:r w:rsidRPr="004736F6">
        <w:rPr>
          <w:sz w:val="16"/>
        </w:rPr>
        <w:t xml:space="preserve"> and instead desire the other in order that we might form a world of infinite creativity and love.</w:t>
      </w:r>
      <w:bookmarkEnd w:id="0"/>
    </w:p>
    <w:p w14:paraId="15B31AA0" w14:textId="77777777" w:rsidR="002B12E4" w:rsidRDefault="002B12E4" w:rsidP="002B12E4"/>
    <w:p w14:paraId="439251A7" w14:textId="77777777" w:rsidR="002B12E4" w:rsidRDefault="002B12E4" w:rsidP="002B12E4">
      <w:pPr>
        <w:pStyle w:val="Heading3"/>
      </w:pPr>
      <w:r>
        <w:lastRenderedPageBreak/>
        <w:t>1NC---OFF</w:t>
      </w:r>
    </w:p>
    <w:p w14:paraId="5F53555F" w14:textId="77777777" w:rsidR="002B12E4" w:rsidRDefault="002B12E4" w:rsidP="002B12E4">
      <w:r>
        <w:t xml:space="preserve">Statements CP </w:t>
      </w:r>
    </w:p>
    <w:p w14:paraId="1AFF1852" w14:textId="0A10A611" w:rsidR="002B12E4" w:rsidRDefault="002B12E4" w:rsidP="002B12E4">
      <w:pPr>
        <w:pStyle w:val="Heading4"/>
      </w:pPr>
      <w:r>
        <w:t xml:space="preserve">Congress should unanimously pass legislation that significantly expands adaptive management infrastructural development projects for Native Alaskan Arctic communities including clarifying that decommissioning qualifies as a “connected action” under the National Environmental Policy Act. The President should append a signing statement declaring that that is unconstitutional and unenforceable. Congress should confer a cause of action and sue the President for rendering the statute </w:t>
      </w:r>
      <w:r w:rsidRPr="00332A09">
        <w:t>void ab initio</w:t>
      </w:r>
      <w:r>
        <w:t xml:space="preserve">. </w:t>
      </w:r>
    </w:p>
    <w:p w14:paraId="4754D077" w14:textId="77777777" w:rsidR="002B12E4" w:rsidRPr="00FA5F5C" w:rsidRDefault="002B12E4" w:rsidP="002B12E4"/>
    <w:p w14:paraId="1BCE346F" w14:textId="77777777" w:rsidR="002B12E4" w:rsidRPr="008531B8" w:rsidRDefault="002B12E4" w:rsidP="002B12E4">
      <w:pPr>
        <w:pStyle w:val="Heading4"/>
      </w:pPr>
      <w:r>
        <w:t xml:space="preserve">It </w:t>
      </w:r>
      <w:r w:rsidRPr="741E908D">
        <w:rPr>
          <w:u w:val="single"/>
        </w:rPr>
        <w:t>competes</w:t>
      </w:r>
      <w:r>
        <w:t xml:space="preserve"> and </w:t>
      </w:r>
      <w:r w:rsidRPr="741E908D">
        <w:rPr>
          <w:u w:val="single"/>
        </w:rPr>
        <w:t>solves</w:t>
      </w:r>
      <w:r>
        <w:t xml:space="preserve">. Signing statements </w:t>
      </w:r>
      <w:r w:rsidRPr="741E908D">
        <w:rPr>
          <w:u w:val="single"/>
        </w:rPr>
        <w:t>nullify the law</w:t>
      </w:r>
      <w:r>
        <w:t xml:space="preserve">, making the CP the </w:t>
      </w:r>
      <w:r w:rsidRPr="741E908D">
        <w:rPr>
          <w:u w:val="single"/>
        </w:rPr>
        <w:t>opposite</w:t>
      </w:r>
      <w:r>
        <w:t xml:space="preserve"> of the plan AND </w:t>
      </w:r>
      <w:r w:rsidRPr="741E908D">
        <w:rPr>
          <w:u w:val="single"/>
        </w:rPr>
        <w:t>imploding</w:t>
      </w:r>
      <w:r>
        <w:t xml:space="preserve"> separation of powers. Congressional assertion </w:t>
      </w:r>
      <w:r w:rsidRPr="741E908D">
        <w:rPr>
          <w:u w:val="single"/>
        </w:rPr>
        <w:t>invalidates</w:t>
      </w:r>
      <w:r>
        <w:t xml:space="preserve"> the statement, </w:t>
      </w:r>
      <w:r w:rsidRPr="741E908D">
        <w:rPr>
          <w:u w:val="single"/>
        </w:rPr>
        <w:t>reinstating</w:t>
      </w:r>
      <w:r>
        <w:t xml:space="preserve"> the statute.   </w:t>
      </w:r>
    </w:p>
    <w:p w14:paraId="50BE3993" w14:textId="77777777" w:rsidR="002B12E4" w:rsidRDefault="002B12E4" w:rsidP="002B12E4">
      <w:r>
        <w:rPr>
          <w:rStyle w:val="Style13ptBold"/>
        </w:rPr>
        <w:t>Fein ’22</w:t>
      </w:r>
      <w:r w:rsidRPr="009F2E3E">
        <w:t xml:space="preserve"> </w:t>
      </w:r>
      <w:r w:rsidRPr="009F728E">
        <w:t xml:space="preserve">[Bruce; January 20; </w:t>
      </w:r>
      <w:r>
        <w:t>Associate Deputy Attorney General under President Reagan</w:t>
      </w:r>
      <w:r w:rsidRPr="009F728E">
        <w:t xml:space="preserve">, J.D. from Harvard University, B.A. from the </w:t>
      </w:r>
      <w:r w:rsidRPr="00961654">
        <w:rPr>
          <w:b/>
          <w:bCs/>
          <w:color w:val="2F5496" w:themeColor="accent1" w:themeShade="BF"/>
        </w:rPr>
        <w:t>University of California at Berkeley</w:t>
      </w:r>
      <w:r w:rsidRPr="009F728E">
        <w:t xml:space="preserve">; The Hill, “An epidemic of constitutional illiteracy threatens our nation,” </w:t>
      </w:r>
      <w:hyperlink r:id="rId8" w:history="1">
        <w:r w:rsidRPr="00F42A81">
          <w:rPr>
            <w:rStyle w:val="Hyperlink"/>
          </w:rPr>
          <w:t>https://thehill.com/opinion/white-house/590520-an-epidemic-of-constitutional-illiteracy-threatens-our-nation/</w:t>
        </w:r>
      </w:hyperlink>
      <w:r w:rsidRPr="009F728E">
        <w:t>]</w:t>
      </w:r>
    </w:p>
    <w:p w14:paraId="2CB39F89" w14:textId="77777777" w:rsidR="002B12E4" w:rsidRPr="004B1046" w:rsidRDefault="002B12E4" w:rsidP="002B12E4">
      <w:pPr>
        <w:rPr>
          <w:sz w:val="16"/>
        </w:rPr>
      </w:pPr>
      <w:r w:rsidRPr="004B1046">
        <w:rPr>
          <w:rStyle w:val="StyleUnderline"/>
        </w:rPr>
        <w:t xml:space="preserve">Constitutional illiteracy is </w:t>
      </w:r>
      <w:r w:rsidRPr="004B1046">
        <w:rPr>
          <w:rStyle w:val="Emphasis"/>
        </w:rPr>
        <w:t>epidemic</w:t>
      </w:r>
      <w:r w:rsidRPr="004B1046">
        <w:rPr>
          <w:rStyle w:val="StyleUnderline"/>
        </w:rPr>
        <w:t xml:space="preserve"> among the nation’s </w:t>
      </w:r>
      <w:r w:rsidRPr="004B1046">
        <w:rPr>
          <w:rStyle w:val="Emphasis"/>
        </w:rPr>
        <w:t>political leadership</w:t>
      </w:r>
      <w:r w:rsidRPr="004B1046">
        <w:rPr>
          <w:sz w:val="16"/>
        </w:rPr>
        <w:t>.</w:t>
      </w:r>
    </w:p>
    <w:p w14:paraId="01FC0A2A" w14:textId="77777777" w:rsidR="002B12E4" w:rsidRPr="004B1046" w:rsidRDefault="002B12E4" w:rsidP="002B12E4">
      <w:pPr>
        <w:rPr>
          <w:sz w:val="16"/>
        </w:rPr>
      </w:pPr>
      <w:r w:rsidRPr="004B1046">
        <w:rPr>
          <w:sz w:val="16"/>
        </w:rPr>
        <w:t xml:space="preserve">It has begotten a counterrevolution against our nation’s highest law in favor of </w:t>
      </w:r>
      <w:r w:rsidRPr="004B1046">
        <w:rPr>
          <w:rStyle w:val="StyleUnderline"/>
        </w:rPr>
        <w:t xml:space="preserve">an </w:t>
      </w:r>
      <w:r w:rsidRPr="00961654">
        <w:rPr>
          <w:rStyle w:val="Emphasis"/>
          <w:highlight w:val="cyan"/>
        </w:rPr>
        <w:t>exec</w:t>
      </w:r>
      <w:r w:rsidRPr="004B1046">
        <w:rPr>
          <w:sz w:val="16"/>
        </w:rPr>
        <w:t xml:space="preserve">utive branch that </w:t>
      </w:r>
      <w:r w:rsidRPr="00961654">
        <w:rPr>
          <w:rStyle w:val="StyleUnderline"/>
          <w:highlight w:val="cyan"/>
        </w:rPr>
        <w:t xml:space="preserve">is pursuing </w:t>
      </w:r>
      <w:r w:rsidRPr="00961654">
        <w:rPr>
          <w:rStyle w:val="Emphasis"/>
          <w:highlight w:val="cyan"/>
        </w:rPr>
        <w:t>Empire</w:t>
      </w:r>
      <w:r w:rsidRPr="00961654">
        <w:rPr>
          <w:rStyle w:val="StyleUnderline"/>
          <w:highlight w:val="cyan"/>
        </w:rPr>
        <w:t xml:space="preserve"> for</w:t>
      </w:r>
      <w:r w:rsidRPr="004B1046">
        <w:rPr>
          <w:rStyle w:val="StyleUnderline"/>
        </w:rPr>
        <w:t xml:space="preserve"> the </w:t>
      </w:r>
      <w:r w:rsidRPr="004B1046">
        <w:rPr>
          <w:rStyle w:val="Emphasis"/>
        </w:rPr>
        <w:t xml:space="preserve">sake of </w:t>
      </w:r>
      <w:r w:rsidRPr="00961654">
        <w:rPr>
          <w:rStyle w:val="Emphasis"/>
          <w:highlight w:val="cyan"/>
        </w:rPr>
        <w:t>Empire</w:t>
      </w:r>
      <w:r w:rsidRPr="004B1046">
        <w:rPr>
          <w:rStyle w:val="StyleUnderline"/>
        </w:rPr>
        <w:t xml:space="preserve">, as </w:t>
      </w:r>
      <w:r w:rsidRPr="00961654">
        <w:rPr>
          <w:rStyle w:val="StyleUnderline"/>
          <w:highlight w:val="cyan"/>
        </w:rPr>
        <w:t>evidenced by the</w:t>
      </w:r>
      <w:r w:rsidRPr="004B1046">
        <w:rPr>
          <w:rStyle w:val="StyleUnderline"/>
        </w:rPr>
        <w:t xml:space="preserve"> unconstitutional </w:t>
      </w:r>
      <w:r w:rsidRPr="00961654">
        <w:rPr>
          <w:rStyle w:val="Emphasis"/>
          <w:highlight w:val="cyan"/>
        </w:rPr>
        <w:t>signing statement</w:t>
      </w:r>
      <w:r w:rsidRPr="004B1046">
        <w:rPr>
          <w:rStyle w:val="StyleUnderline"/>
        </w:rPr>
        <w:t> appended to</w:t>
      </w:r>
      <w:r w:rsidRPr="004B1046">
        <w:rPr>
          <w:sz w:val="16"/>
        </w:rPr>
        <w:t> </w:t>
      </w:r>
      <w:hyperlink r:id="rId9" w:history="1">
        <w:r w:rsidRPr="004B1046">
          <w:rPr>
            <w:rStyle w:val="Hyperlink"/>
            <w:sz w:val="16"/>
          </w:rPr>
          <w:t>President Biden’s </w:t>
        </w:r>
      </w:hyperlink>
      <w:r w:rsidRPr="004B1046">
        <w:rPr>
          <w:sz w:val="16"/>
        </w:rPr>
        <w:t xml:space="preserve">approval of </w:t>
      </w:r>
      <w:r w:rsidRPr="004B1046">
        <w:rPr>
          <w:rStyle w:val="StyleUnderline"/>
        </w:rPr>
        <w:t xml:space="preserve">the </w:t>
      </w:r>
      <w:r w:rsidRPr="004B1046">
        <w:rPr>
          <w:rStyle w:val="Emphasis"/>
        </w:rPr>
        <w:t>N</w:t>
      </w:r>
      <w:r w:rsidRPr="004B1046">
        <w:rPr>
          <w:sz w:val="16"/>
        </w:rPr>
        <w:t xml:space="preserve">ational </w:t>
      </w:r>
      <w:r w:rsidRPr="004B1046">
        <w:rPr>
          <w:rStyle w:val="Emphasis"/>
        </w:rPr>
        <w:t>D</w:t>
      </w:r>
      <w:r w:rsidRPr="004B1046">
        <w:rPr>
          <w:sz w:val="16"/>
        </w:rPr>
        <w:t xml:space="preserve">efense </w:t>
      </w:r>
      <w:r w:rsidRPr="004B1046">
        <w:rPr>
          <w:rStyle w:val="Emphasis"/>
        </w:rPr>
        <w:t>A</w:t>
      </w:r>
      <w:r w:rsidRPr="004B1046">
        <w:rPr>
          <w:sz w:val="16"/>
        </w:rPr>
        <w:t xml:space="preserve">uthorization </w:t>
      </w:r>
      <w:r w:rsidRPr="004B1046">
        <w:rPr>
          <w:rStyle w:val="Emphasis"/>
        </w:rPr>
        <w:t>A</w:t>
      </w:r>
      <w:r w:rsidRPr="004B1046">
        <w:rPr>
          <w:sz w:val="16"/>
        </w:rPr>
        <w:t>ct for fiscal 2022.</w:t>
      </w:r>
    </w:p>
    <w:p w14:paraId="3D1E93FF" w14:textId="77777777" w:rsidR="002B12E4" w:rsidRPr="004B1046" w:rsidRDefault="002B12E4" w:rsidP="002B12E4">
      <w:pPr>
        <w:rPr>
          <w:sz w:val="16"/>
        </w:rPr>
      </w:pPr>
      <w:r w:rsidRPr="004B1046">
        <w:rPr>
          <w:sz w:val="16"/>
        </w:rPr>
        <w:t>Various provisions of the act require the executive branch to share with congressional committees reports that would include classified information, such as intelligence sources and methods or military operational plans. This sharing with Congress to enable oversight is neither historically nor constitutionally dubious. As Roman satirist and poet Juvenal asked, “But who guards the guardians?”</w:t>
      </w:r>
    </w:p>
    <w:p w14:paraId="592073F5" w14:textId="77777777" w:rsidR="002B12E4" w:rsidRPr="004B1046" w:rsidRDefault="002B12E4" w:rsidP="002B12E4">
      <w:pPr>
        <w:rPr>
          <w:sz w:val="16"/>
        </w:rPr>
      </w:pPr>
      <w:r w:rsidRPr="004B1046">
        <w:rPr>
          <w:sz w:val="16"/>
        </w:rPr>
        <w:t xml:space="preserve">The Manhattan Project during World War II, for example, was disclosed to congressional leadership. There were no congressional leaks. Vannevar Bush, a prominent science adviser to the project, praised oversight as necessary to keep the executive branch honest. Congress possesses the means to safeguard classified </w:t>
      </w:r>
      <w:proofErr w:type="gramStart"/>
      <w:r w:rsidRPr="004B1046">
        <w:rPr>
          <w:sz w:val="16"/>
        </w:rPr>
        <w:t>information, and</w:t>
      </w:r>
      <w:proofErr w:type="gramEnd"/>
      <w:r w:rsidRPr="004B1046">
        <w:rPr>
          <w:sz w:val="16"/>
        </w:rPr>
        <w:t> has shown itself to be adept in the protective of secrets.</w:t>
      </w:r>
    </w:p>
    <w:p w14:paraId="4D0D5213" w14:textId="77777777" w:rsidR="002B12E4" w:rsidRPr="004B1046" w:rsidRDefault="002B12E4" w:rsidP="002B12E4">
      <w:pPr>
        <w:rPr>
          <w:sz w:val="16"/>
        </w:rPr>
      </w:pPr>
      <w:r w:rsidRPr="004B1046">
        <w:rPr>
          <w:sz w:val="16"/>
        </w:rPr>
        <w:t xml:space="preserve">President Biden’s December statement declared that he alone would decide what sensitive information to share with Congress, irrespective of the NDAA’s text. After stating he was signing into law the entire bill, the president hypocritically proclaimed, “The Constitution vests the President with the authority to prevent the disclosure of such highly sensitive information in order to discharge his responsibility to protect the national security.” Accordingly, said </w:t>
      </w:r>
      <w:r w:rsidRPr="00961654">
        <w:rPr>
          <w:rStyle w:val="StyleUnderline"/>
          <w:highlight w:val="cyan"/>
        </w:rPr>
        <w:t>Biden</w:t>
      </w:r>
      <w:r w:rsidRPr="004B1046">
        <w:rPr>
          <w:sz w:val="16"/>
        </w:rPr>
        <w:t xml:space="preserve">, he would </w:t>
      </w:r>
      <w:r w:rsidRPr="00961654">
        <w:rPr>
          <w:rStyle w:val="Emphasis"/>
          <w:highlight w:val="cyan"/>
        </w:rPr>
        <w:t>disregard</w:t>
      </w:r>
      <w:r w:rsidRPr="00961654">
        <w:rPr>
          <w:rStyle w:val="StyleUnderline"/>
          <w:highlight w:val="cyan"/>
        </w:rPr>
        <w:t xml:space="preserve"> the</w:t>
      </w:r>
      <w:r w:rsidRPr="004B1046">
        <w:rPr>
          <w:rStyle w:val="StyleUnderline"/>
        </w:rPr>
        <w:t xml:space="preserve"> plain meaning of the </w:t>
      </w:r>
      <w:r w:rsidRPr="00961654">
        <w:rPr>
          <w:rStyle w:val="StyleUnderline"/>
          <w:highlight w:val="cyan"/>
        </w:rPr>
        <w:t>law in favor of</w:t>
      </w:r>
      <w:r w:rsidRPr="004B1046">
        <w:rPr>
          <w:rStyle w:val="StyleUnderline"/>
        </w:rPr>
        <w:t xml:space="preserve"> </w:t>
      </w:r>
      <w:r w:rsidRPr="004B1046">
        <w:rPr>
          <w:rStyle w:val="Emphasis"/>
        </w:rPr>
        <w:t xml:space="preserve">limitless </w:t>
      </w:r>
      <w:r w:rsidRPr="00961654">
        <w:rPr>
          <w:rStyle w:val="Emphasis"/>
          <w:highlight w:val="cyan"/>
        </w:rPr>
        <w:t>discretion</w:t>
      </w:r>
      <w:r w:rsidRPr="004B1046">
        <w:rPr>
          <w:sz w:val="16"/>
        </w:rPr>
        <w:t xml:space="preserve"> over national security information.</w:t>
      </w:r>
    </w:p>
    <w:p w14:paraId="1312751A" w14:textId="77777777" w:rsidR="002B12E4" w:rsidRPr="004B1046" w:rsidRDefault="002B12E4" w:rsidP="002B12E4">
      <w:pPr>
        <w:rPr>
          <w:sz w:val="16"/>
        </w:rPr>
      </w:pPr>
      <w:r w:rsidRPr="00961654">
        <w:rPr>
          <w:rStyle w:val="Emphasis"/>
          <w:highlight w:val="cyan"/>
        </w:rPr>
        <w:t>Nonsense</w:t>
      </w:r>
      <w:r w:rsidRPr="004B1046">
        <w:rPr>
          <w:rStyle w:val="StyleUnderline"/>
        </w:rPr>
        <w:t xml:space="preserve"> on stilts. </w:t>
      </w:r>
      <w:r w:rsidRPr="00961654">
        <w:rPr>
          <w:rStyle w:val="StyleUnderline"/>
          <w:highlight w:val="cyan"/>
        </w:rPr>
        <w:t xml:space="preserve">Not a </w:t>
      </w:r>
      <w:r w:rsidRPr="00961654">
        <w:rPr>
          <w:rStyle w:val="Emphasis"/>
          <w:highlight w:val="cyan"/>
        </w:rPr>
        <w:t>single</w:t>
      </w:r>
      <w:r w:rsidRPr="004B1046">
        <w:rPr>
          <w:rStyle w:val="Emphasis"/>
        </w:rPr>
        <w:t xml:space="preserve"> express</w:t>
      </w:r>
      <w:r w:rsidRPr="004B1046">
        <w:rPr>
          <w:rStyle w:val="StyleUnderline"/>
        </w:rPr>
        <w:t xml:space="preserve"> or </w:t>
      </w:r>
      <w:r w:rsidRPr="004B1046">
        <w:rPr>
          <w:rStyle w:val="Emphasis"/>
        </w:rPr>
        <w:t xml:space="preserve">implied </w:t>
      </w:r>
      <w:r w:rsidRPr="00961654">
        <w:rPr>
          <w:rStyle w:val="Emphasis"/>
          <w:highlight w:val="cyan"/>
        </w:rPr>
        <w:t>word</w:t>
      </w:r>
      <w:r w:rsidRPr="004B1046">
        <w:rPr>
          <w:rStyle w:val="StyleUnderline"/>
        </w:rPr>
        <w:t xml:space="preserve"> in the Constitution </w:t>
      </w:r>
      <w:r w:rsidRPr="00961654">
        <w:rPr>
          <w:rStyle w:val="StyleUnderline"/>
          <w:highlight w:val="cyan"/>
        </w:rPr>
        <w:t>endows</w:t>
      </w:r>
      <w:r w:rsidRPr="004B1046">
        <w:rPr>
          <w:rStyle w:val="StyleUnderline"/>
        </w:rPr>
        <w:t xml:space="preserve"> the president with </w:t>
      </w:r>
      <w:r w:rsidRPr="00961654">
        <w:rPr>
          <w:rStyle w:val="StyleUnderline"/>
          <w:highlight w:val="cyan"/>
        </w:rPr>
        <w:t>authority</w:t>
      </w:r>
      <w:r w:rsidRPr="004B1046">
        <w:rPr>
          <w:rStyle w:val="StyleUnderline"/>
        </w:rPr>
        <w:t xml:space="preserve"> to </w:t>
      </w:r>
      <w:r w:rsidRPr="004B1046">
        <w:rPr>
          <w:rStyle w:val="Emphasis"/>
        </w:rPr>
        <w:t>withhold</w:t>
      </w:r>
      <w:r w:rsidRPr="004B1046">
        <w:rPr>
          <w:rStyle w:val="StyleUnderline"/>
        </w:rPr>
        <w:t xml:space="preserve"> from Congress</w:t>
      </w:r>
      <w:r w:rsidRPr="004B1046">
        <w:rPr>
          <w:sz w:val="16"/>
        </w:rPr>
        <w:t xml:space="preserve"> information related to the security of the republic. Responsibility resides predominantly with Congress, as Alexander Hamilton elaborated in </w:t>
      </w:r>
      <w:hyperlink r:id="rId10" w:history="1">
        <w:r w:rsidRPr="004B1046">
          <w:rPr>
            <w:rStyle w:val="Hyperlink"/>
            <w:sz w:val="16"/>
          </w:rPr>
          <w:t>Federalist 69</w:t>
        </w:r>
      </w:hyperlink>
      <w:r w:rsidRPr="004B1046">
        <w:rPr>
          <w:sz w:val="16"/>
        </w:rPr>
        <w:t>:</w:t>
      </w:r>
    </w:p>
    <w:p w14:paraId="462323E3" w14:textId="77777777" w:rsidR="002B12E4" w:rsidRPr="004B1046" w:rsidRDefault="002B12E4" w:rsidP="002B12E4">
      <w:pPr>
        <w:rPr>
          <w:sz w:val="16"/>
        </w:rPr>
      </w:pPr>
      <w:r w:rsidRPr="004B1046">
        <w:rPr>
          <w:sz w:val="16"/>
        </w:rPr>
        <w:t>The President is to be commander-in-chief of the army and navy of the United States. In this respect his authority would be nominally the same with that of the king of Great Britain, but in substance much inferior to it. It would amount to nothing more than the supreme command and direction of the military and naval forces, as first General and admiral of the Confederacy; while that of the British king extends to the DECLARING of war and to the RAISING and REGULATING of fleets and armies, all which, by the Constitution under consideration, would appertain to the legislature.</w:t>
      </w:r>
    </w:p>
    <w:p w14:paraId="4D249335" w14:textId="77777777" w:rsidR="002B12E4" w:rsidRPr="004B1046" w:rsidRDefault="002B12E4" w:rsidP="002B12E4">
      <w:pPr>
        <w:rPr>
          <w:sz w:val="16"/>
        </w:rPr>
      </w:pPr>
      <w:r w:rsidRPr="004B1046">
        <w:rPr>
          <w:sz w:val="16"/>
        </w:rPr>
        <w:t>George Washington </w:t>
      </w:r>
      <w:hyperlink r:id="rId11" w:history="1">
        <w:r w:rsidRPr="004B1046">
          <w:rPr>
            <w:rStyle w:val="Hyperlink"/>
            <w:sz w:val="16"/>
          </w:rPr>
          <w:t>similarly underscored</w:t>
        </w:r>
      </w:hyperlink>
      <w:r w:rsidRPr="004B1046">
        <w:rPr>
          <w:sz w:val="16"/>
        </w:rPr>
        <w:t> congressional responsibility for national security: “The Constitution vests the power of declaring war in Congress; therefore no offensive expedition of importance can be undertaken until after they shall have deliberated upon the subject, and authorized such a measure.”</w:t>
      </w:r>
    </w:p>
    <w:p w14:paraId="0F3026A2" w14:textId="77777777" w:rsidR="002B12E4" w:rsidRPr="004B1046" w:rsidRDefault="002B12E4" w:rsidP="002B12E4">
      <w:pPr>
        <w:rPr>
          <w:sz w:val="16"/>
        </w:rPr>
      </w:pPr>
      <w:r w:rsidRPr="004B1046">
        <w:rPr>
          <w:sz w:val="16"/>
        </w:rPr>
        <w:t>President </w:t>
      </w:r>
      <w:r w:rsidRPr="00961654">
        <w:rPr>
          <w:rStyle w:val="StyleUnderline"/>
          <w:highlight w:val="cyan"/>
        </w:rPr>
        <w:t xml:space="preserve">Biden has </w:t>
      </w:r>
      <w:r w:rsidRPr="00961654">
        <w:rPr>
          <w:rStyle w:val="Emphasis"/>
          <w:highlight w:val="cyan"/>
        </w:rPr>
        <w:t>no</w:t>
      </w:r>
      <w:r w:rsidRPr="004B1046">
        <w:rPr>
          <w:rStyle w:val="Emphasis"/>
        </w:rPr>
        <w:t xml:space="preserve"> plausible </w:t>
      </w:r>
      <w:r w:rsidRPr="00961654">
        <w:rPr>
          <w:rStyle w:val="Emphasis"/>
          <w:highlight w:val="cyan"/>
        </w:rPr>
        <w:t>ground</w:t>
      </w:r>
      <w:r w:rsidRPr="004B1046">
        <w:rPr>
          <w:sz w:val="16"/>
        </w:rPr>
        <w:t xml:space="preserve"> for thinking the NDAA unconstitutionally encroached on his executive power, either in whole or in part. </w:t>
      </w:r>
      <w:r w:rsidRPr="004B1046">
        <w:rPr>
          <w:rStyle w:val="StyleUnderline"/>
        </w:rPr>
        <w:t xml:space="preserve">Under the Constitution, </w:t>
      </w:r>
      <w:r w:rsidRPr="00961654">
        <w:rPr>
          <w:rStyle w:val="StyleUnderline"/>
          <w:highlight w:val="cyan"/>
        </w:rPr>
        <w:t>he had</w:t>
      </w:r>
      <w:r w:rsidRPr="004B1046">
        <w:rPr>
          <w:rStyle w:val="StyleUnderline"/>
        </w:rPr>
        <w:t xml:space="preserve"> but </w:t>
      </w:r>
      <w:r w:rsidRPr="00961654">
        <w:rPr>
          <w:rStyle w:val="Emphasis"/>
          <w:highlight w:val="cyan"/>
        </w:rPr>
        <w:t>two choices</w:t>
      </w:r>
      <w:r w:rsidRPr="004B1046">
        <w:rPr>
          <w:rStyle w:val="StyleUnderline"/>
        </w:rPr>
        <w:t xml:space="preserve"> in confronting the bill: </w:t>
      </w:r>
      <w:r w:rsidRPr="00961654">
        <w:rPr>
          <w:rStyle w:val="StyleUnderline"/>
          <w:highlight w:val="cyan"/>
        </w:rPr>
        <w:t xml:space="preserve">either </w:t>
      </w:r>
      <w:r w:rsidRPr="00961654">
        <w:rPr>
          <w:rStyle w:val="Emphasis"/>
          <w:highlight w:val="cyan"/>
        </w:rPr>
        <w:t>sign</w:t>
      </w:r>
      <w:r w:rsidRPr="004B1046">
        <w:rPr>
          <w:sz w:val="16"/>
        </w:rPr>
        <w:t xml:space="preserve"> the NDAA in its entirety </w:t>
      </w:r>
      <w:r w:rsidRPr="00961654">
        <w:rPr>
          <w:rStyle w:val="StyleUnderline"/>
          <w:highlight w:val="cyan"/>
        </w:rPr>
        <w:t>or</w:t>
      </w:r>
      <w:r w:rsidRPr="004B1046">
        <w:rPr>
          <w:rStyle w:val="StyleUnderline"/>
        </w:rPr>
        <w:t xml:space="preserve"> issue a </w:t>
      </w:r>
      <w:r w:rsidRPr="00961654">
        <w:rPr>
          <w:rStyle w:val="Emphasis"/>
          <w:highlight w:val="cyan"/>
        </w:rPr>
        <w:t>veto</w:t>
      </w:r>
      <w:r w:rsidRPr="004B1046">
        <w:rPr>
          <w:sz w:val="16"/>
        </w:rPr>
        <w:t>, subject to a congressional override by two-thirds majorities in both chambers.</w:t>
      </w:r>
    </w:p>
    <w:p w14:paraId="4546C82D" w14:textId="77777777" w:rsidR="002B12E4" w:rsidRPr="004B1046" w:rsidRDefault="002B12E4" w:rsidP="002B12E4">
      <w:pPr>
        <w:rPr>
          <w:sz w:val="16"/>
        </w:rPr>
      </w:pPr>
      <w:r w:rsidRPr="00961654">
        <w:rPr>
          <w:rStyle w:val="StyleUnderline"/>
          <w:highlight w:val="cyan"/>
        </w:rPr>
        <w:t xml:space="preserve">A </w:t>
      </w:r>
      <w:r w:rsidRPr="00961654">
        <w:rPr>
          <w:rStyle w:val="Emphasis"/>
          <w:highlight w:val="cyan"/>
        </w:rPr>
        <w:t>line-item</w:t>
      </w:r>
      <w:r w:rsidRPr="00961654">
        <w:rPr>
          <w:rStyle w:val="StyleUnderline"/>
          <w:highlight w:val="cyan"/>
        </w:rPr>
        <w:t xml:space="preserve"> veto</w:t>
      </w:r>
      <w:r w:rsidRPr="004B1046">
        <w:rPr>
          <w:rStyle w:val="StyleUnderline"/>
        </w:rPr>
        <w:t xml:space="preserve"> of provisions</w:t>
      </w:r>
      <w:r w:rsidRPr="004B1046">
        <w:rPr>
          <w:sz w:val="16"/>
        </w:rPr>
        <w:t xml:space="preserve"> causing him anguish </w:t>
      </w:r>
      <w:r w:rsidRPr="00961654">
        <w:rPr>
          <w:rStyle w:val="StyleUnderline"/>
          <w:highlight w:val="cyan"/>
        </w:rPr>
        <w:t xml:space="preserve">is </w:t>
      </w:r>
      <w:r w:rsidRPr="00961654">
        <w:rPr>
          <w:rStyle w:val="Emphasis"/>
          <w:highlight w:val="cyan"/>
        </w:rPr>
        <w:t>not an option</w:t>
      </w:r>
      <w:r w:rsidRPr="004B1046">
        <w:rPr>
          <w:sz w:val="16"/>
        </w:rPr>
        <w:t>. President Washington, adhering to the text and purpose of the legislative process in Article I, section 7, </w:t>
      </w:r>
      <w:hyperlink r:id="rId12" w:anchor="v=onepage&amp;q=I%20must%20approve%20all%20the%20parts%20of%20a%20bill%2C%20or%20reject%20it%20in%20toto&amp;f=false" w:history="1">
        <w:r w:rsidRPr="004B1046">
          <w:rPr>
            <w:rStyle w:val="Hyperlink"/>
            <w:sz w:val="16"/>
          </w:rPr>
          <w:t>instructed</w:t>
        </w:r>
      </w:hyperlink>
      <w:r w:rsidRPr="004B1046">
        <w:rPr>
          <w:sz w:val="16"/>
        </w:rPr>
        <w:t xml:space="preserve">, “[A President] must approve all the parts of a bill, or reject it in toto.” Washington’s understanding was </w:t>
      </w:r>
      <w:r w:rsidRPr="00961654">
        <w:rPr>
          <w:rStyle w:val="Emphasis"/>
          <w:highlight w:val="cyan"/>
        </w:rPr>
        <w:t>echoed</w:t>
      </w:r>
      <w:r w:rsidRPr="00961654">
        <w:rPr>
          <w:rStyle w:val="StyleUnderline"/>
          <w:highlight w:val="cyan"/>
        </w:rPr>
        <w:t xml:space="preserve"> by the</w:t>
      </w:r>
      <w:r w:rsidRPr="004B1046">
        <w:rPr>
          <w:rStyle w:val="StyleUnderline"/>
        </w:rPr>
        <w:t xml:space="preserve"> United States </w:t>
      </w:r>
      <w:r w:rsidRPr="004B1046">
        <w:rPr>
          <w:rStyle w:val="Emphasis"/>
        </w:rPr>
        <w:t>S</w:t>
      </w:r>
      <w:r w:rsidRPr="004B1046">
        <w:rPr>
          <w:rStyle w:val="StyleUnderline"/>
        </w:rPr>
        <w:t xml:space="preserve">upreme </w:t>
      </w:r>
      <w:r w:rsidRPr="00961654">
        <w:rPr>
          <w:rStyle w:val="Emphasis"/>
          <w:highlight w:val="cyan"/>
        </w:rPr>
        <w:t>C</w:t>
      </w:r>
      <w:r w:rsidRPr="00961654">
        <w:rPr>
          <w:rStyle w:val="StyleUnderline"/>
          <w:highlight w:val="cyan"/>
        </w:rPr>
        <w:t>ourt in </w:t>
      </w:r>
      <w:r w:rsidRPr="00961654">
        <w:rPr>
          <w:rStyle w:val="Emphasis"/>
          <w:highlight w:val="cyan"/>
        </w:rPr>
        <w:t>Clinton</w:t>
      </w:r>
      <w:r w:rsidRPr="00961654">
        <w:rPr>
          <w:rStyle w:val="StyleUnderline"/>
          <w:highlight w:val="cyan"/>
        </w:rPr>
        <w:t xml:space="preserve"> v. </w:t>
      </w:r>
      <w:r w:rsidRPr="00961654">
        <w:rPr>
          <w:rStyle w:val="Emphasis"/>
          <w:highlight w:val="cyan"/>
        </w:rPr>
        <w:t>New York</w:t>
      </w:r>
      <w:r w:rsidRPr="004B1046">
        <w:rPr>
          <w:rStyle w:val="StyleUnderline"/>
        </w:rPr>
        <w:t xml:space="preserve">, which held line-item veto legislation unconstitutional. </w:t>
      </w:r>
      <w:r w:rsidRPr="00961654">
        <w:rPr>
          <w:rStyle w:val="StyleUnderline"/>
          <w:highlight w:val="cyan"/>
        </w:rPr>
        <w:t>The</w:t>
      </w:r>
      <w:r w:rsidRPr="004B1046">
        <w:rPr>
          <w:rStyle w:val="StyleUnderline"/>
        </w:rPr>
        <w:t xml:space="preserve"> 2006 </w:t>
      </w:r>
      <w:r w:rsidRPr="00961654">
        <w:rPr>
          <w:rStyle w:val="Emphasis"/>
          <w:highlight w:val="cyan"/>
        </w:rPr>
        <w:t>ABA</w:t>
      </w:r>
      <w:r w:rsidRPr="004B1046">
        <w:rPr>
          <w:sz w:val="16"/>
        </w:rPr>
        <w:t xml:space="preserve"> Task Force on Presidential Signing Statements (on which I served) </w:t>
      </w:r>
      <w:r w:rsidRPr="004B1046">
        <w:rPr>
          <w:rStyle w:val="StyleUnderline"/>
        </w:rPr>
        <w:lastRenderedPageBreak/>
        <w:t xml:space="preserve">similarly </w:t>
      </w:r>
      <w:r w:rsidRPr="00961654">
        <w:rPr>
          <w:rStyle w:val="StyleUnderline"/>
          <w:highlight w:val="cyan"/>
        </w:rPr>
        <w:t>concluded</w:t>
      </w:r>
      <w:r w:rsidRPr="004B1046">
        <w:rPr>
          <w:rStyle w:val="StyleUnderline"/>
        </w:rPr>
        <w:t xml:space="preserve"> that signing </w:t>
      </w:r>
      <w:r w:rsidRPr="00961654">
        <w:rPr>
          <w:rStyle w:val="StyleUnderline"/>
          <w:highlight w:val="cyan"/>
        </w:rPr>
        <w:t>statements</w:t>
      </w:r>
      <w:r w:rsidRPr="004B1046">
        <w:rPr>
          <w:sz w:val="16"/>
        </w:rPr>
        <w:t xml:space="preserve"> declaring the president’s intent </w:t>
      </w:r>
      <w:r w:rsidRPr="004B1046">
        <w:rPr>
          <w:rStyle w:val="StyleUnderline"/>
        </w:rPr>
        <w:t>to disregard provisions of law</w:t>
      </w:r>
      <w:r w:rsidRPr="004B1046">
        <w:rPr>
          <w:sz w:val="16"/>
        </w:rPr>
        <w:t xml:space="preserve"> he proclaims are unconstitutional </w:t>
      </w:r>
      <w:r w:rsidRPr="00961654">
        <w:rPr>
          <w:rStyle w:val="StyleUnderline"/>
          <w:highlight w:val="cyan"/>
        </w:rPr>
        <w:t>are</w:t>
      </w:r>
      <w:r w:rsidRPr="004B1046">
        <w:rPr>
          <w:rStyle w:val="StyleUnderline"/>
        </w:rPr>
        <w:t xml:space="preserve"> themselves </w:t>
      </w:r>
      <w:r w:rsidRPr="00961654">
        <w:rPr>
          <w:rStyle w:val="Emphasis"/>
          <w:highlight w:val="cyan"/>
        </w:rPr>
        <w:t>extraconstitutional</w:t>
      </w:r>
      <w:r w:rsidRPr="004B1046">
        <w:rPr>
          <w:sz w:val="16"/>
        </w:rPr>
        <w:t>.</w:t>
      </w:r>
    </w:p>
    <w:p w14:paraId="477A5072" w14:textId="77777777" w:rsidR="002B12E4" w:rsidRPr="004B1046" w:rsidRDefault="002B12E4" w:rsidP="002B12E4">
      <w:pPr>
        <w:rPr>
          <w:sz w:val="16"/>
        </w:rPr>
      </w:pPr>
      <w:r w:rsidRPr="004B1046">
        <w:rPr>
          <w:rStyle w:val="StyleUnderline"/>
        </w:rPr>
        <w:t xml:space="preserve">Signing </w:t>
      </w:r>
      <w:r w:rsidRPr="00961654">
        <w:rPr>
          <w:rStyle w:val="StyleUnderline"/>
          <w:highlight w:val="cyan"/>
        </w:rPr>
        <w:t xml:space="preserve">statements </w:t>
      </w:r>
      <w:r w:rsidRPr="00961654">
        <w:rPr>
          <w:rStyle w:val="Emphasis"/>
          <w:highlight w:val="cyan"/>
        </w:rPr>
        <w:t>handicap</w:t>
      </w:r>
      <w:r w:rsidRPr="00961654">
        <w:rPr>
          <w:rStyle w:val="StyleUnderline"/>
          <w:highlight w:val="cyan"/>
        </w:rPr>
        <w:t xml:space="preserve"> </w:t>
      </w:r>
      <w:r w:rsidRPr="00961654">
        <w:rPr>
          <w:rStyle w:val="Emphasis"/>
          <w:highlight w:val="cyan"/>
        </w:rPr>
        <w:t>s</w:t>
      </w:r>
      <w:r w:rsidRPr="004B1046">
        <w:rPr>
          <w:rStyle w:val="StyleUnderline"/>
        </w:rPr>
        <w:t xml:space="preserve">eparation </w:t>
      </w:r>
      <w:r w:rsidRPr="00961654">
        <w:rPr>
          <w:rStyle w:val="Emphasis"/>
          <w:highlight w:val="cyan"/>
        </w:rPr>
        <w:t>o</w:t>
      </w:r>
      <w:r w:rsidRPr="004B1046">
        <w:rPr>
          <w:rStyle w:val="StyleUnderline"/>
        </w:rPr>
        <w:t xml:space="preserve">f </w:t>
      </w:r>
      <w:r w:rsidRPr="00961654">
        <w:rPr>
          <w:rStyle w:val="Emphasis"/>
          <w:highlight w:val="cyan"/>
        </w:rPr>
        <w:t>p</w:t>
      </w:r>
      <w:r w:rsidRPr="004B1046">
        <w:rPr>
          <w:rStyle w:val="StyleUnderline"/>
        </w:rPr>
        <w:t xml:space="preserve">owers </w:t>
      </w:r>
      <w:r w:rsidRPr="00961654">
        <w:rPr>
          <w:rStyle w:val="StyleUnderline"/>
          <w:highlight w:val="cyan"/>
        </w:rPr>
        <w:t xml:space="preserve">by impairing </w:t>
      </w:r>
      <w:r w:rsidRPr="00961654">
        <w:rPr>
          <w:rStyle w:val="Emphasis"/>
          <w:highlight w:val="cyan"/>
        </w:rPr>
        <w:t>congressional leverage</w:t>
      </w:r>
      <w:r w:rsidRPr="004B1046">
        <w:rPr>
          <w:rStyle w:val="StyleUnderline"/>
        </w:rPr>
        <w:t xml:space="preserve"> over the president in the legislative process</w:t>
      </w:r>
      <w:r w:rsidRPr="004B1046">
        <w:rPr>
          <w:sz w:val="16"/>
        </w:rPr>
        <w:t xml:space="preserve"> — that is, forcing the president to take the bitter with the sweet or nothing at all.</w:t>
      </w:r>
    </w:p>
    <w:p w14:paraId="3A6D070C" w14:textId="77777777" w:rsidR="002B12E4" w:rsidRPr="004B1046" w:rsidRDefault="002B12E4" w:rsidP="002B12E4">
      <w:pPr>
        <w:rPr>
          <w:sz w:val="16"/>
        </w:rPr>
      </w:pPr>
      <w:r w:rsidRPr="00961654">
        <w:rPr>
          <w:rStyle w:val="Emphasis"/>
          <w:highlight w:val="cyan"/>
        </w:rPr>
        <w:t>Congress</w:t>
      </w:r>
      <w:r w:rsidRPr="00961654">
        <w:rPr>
          <w:rStyle w:val="StyleUnderline"/>
          <w:highlight w:val="cyan"/>
        </w:rPr>
        <w:t xml:space="preserve"> has </w:t>
      </w:r>
      <w:r w:rsidRPr="00961654">
        <w:rPr>
          <w:rStyle w:val="Emphasis"/>
          <w:highlight w:val="cyan"/>
        </w:rPr>
        <w:t>done nothing</w:t>
      </w:r>
      <w:r w:rsidRPr="00961654">
        <w:rPr>
          <w:rStyle w:val="StyleUnderline"/>
          <w:highlight w:val="cyan"/>
        </w:rPr>
        <w:t xml:space="preserve"> to arrest</w:t>
      </w:r>
      <w:r w:rsidRPr="004B1046">
        <w:rPr>
          <w:rStyle w:val="StyleUnderline"/>
        </w:rPr>
        <w:t xml:space="preserve"> unconstitutional signing </w:t>
      </w:r>
      <w:r w:rsidRPr="00961654">
        <w:rPr>
          <w:rStyle w:val="StyleUnderline"/>
          <w:highlight w:val="cyan"/>
        </w:rPr>
        <w:t>statements since</w:t>
      </w:r>
      <w:r w:rsidRPr="004B1046">
        <w:rPr>
          <w:rStyle w:val="StyleUnderline"/>
        </w:rPr>
        <w:t xml:space="preserve"> their </w:t>
      </w:r>
      <w:r w:rsidRPr="00961654">
        <w:rPr>
          <w:rStyle w:val="Emphasis"/>
          <w:highlight w:val="cyan"/>
        </w:rPr>
        <w:t>mushrooming use</w:t>
      </w:r>
      <w:r w:rsidRPr="004B1046">
        <w:rPr>
          <w:rStyle w:val="StyleUnderline"/>
        </w:rPr>
        <w:t xml:space="preserve"> under the Bush-</w:t>
      </w:r>
      <w:r w:rsidRPr="004B1046">
        <w:rPr>
          <w:sz w:val="16"/>
        </w:rPr>
        <w:t>Cheney presidency was </w:t>
      </w:r>
      <w:hyperlink r:id="rId13" w:history="1">
        <w:r w:rsidRPr="004B1046">
          <w:rPr>
            <w:rStyle w:val="Hyperlink"/>
            <w:sz w:val="16"/>
          </w:rPr>
          <w:t>brought to light</w:t>
        </w:r>
      </w:hyperlink>
      <w:r w:rsidRPr="004B1046">
        <w:rPr>
          <w:sz w:val="16"/>
        </w:rPr>
        <w:t xml:space="preserve">. I would wager you can count on one hand, with fingers </w:t>
      </w:r>
      <w:proofErr w:type="gramStart"/>
      <w:r w:rsidRPr="004B1046">
        <w:rPr>
          <w:sz w:val="16"/>
        </w:rPr>
        <w:t>left over,</w:t>
      </w:r>
      <w:proofErr w:type="gramEnd"/>
      <w:r w:rsidRPr="004B1046">
        <w:rPr>
          <w:sz w:val="16"/>
        </w:rPr>
        <w:t xml:space="preserve"> the members of Congress who understand the constitutional infirmity of signing statements, and their duty to protect their legislative prerogatives.</w:t>
      </w:r>
    </w:p>
    <w:p w14:paraId="03B424D7" w14:textId="77777777" w:rsidR="002B12E4" w:rsidRDefault="002B12E4" w:rsidP="002B12E4">
      <w:pPr>
        <w:rPr>
          <w:sz w:val="16"/>
        </w:rPr>
      </w:pPr>
      <w:r w:rsidRPr="00961654">
        <w:rPr>
          <w:rStyle w:val="StyleUnderline"/>
          <w:highlight w:val="cyan"/>
        </w:rPr>
        <w:t>And thus</w:t>
      </w:r>
      <w:r w:rsidRPr="004B1046">
        <w:rPr>
          <w:rStyle w:val="StyleUnderline"/>
        </w:rPr>
        <w:t xml:space="preserve">, President </w:t>
      </w:r>
      <w:r w:rsidRPr="00961654">
        <w:rPr>
          <w:rStyle w:val="StyleUnderline"/>
          <w:highlight w:val="cyan"/>
        </w:rPr>
        <w:t>Biden’s</w:t>
      </w:r>
      <w:r w:rsidRPr="004B1046">
        <w:rPr>
          <w:rStyle w:val="StyleUnderline"/>
        </w:rPr>
        <w:t xml:space="preserve"> statement </w:t>
      </w:r>
      <w:r w:rsidRPr="00961654">
        <w:rPr>
          <w:rStyle w:val="StyleUnderline"/>
          <w:highlight w:val="cyan"/>
        </w:rPr>
        <w:t xml:space="preserve">will </w:t>
      </w:r>
      <w:r w:rsidRPr="00961654">
        <w:rPr>
          <w:rStyle w:val="Emphasis"/>
          <w:highlight w:val="cyan"/>
        </w:rPr>
        <w:t>escape challenge</w:t>
      </w:r>
      <w:r w:rsidRPr="004B1046">
        <w:rPr>
          <w:rStyle w:val="StyleUnderline"/>
        </w:rPr>
        <w:t xml:space="preserve">, and the counterrevolution against the Constitution will </w:t>
      </w:r>
      <w:r w:rsidRPr="004B1046">
        <w:rPr>
          <w:rStyle w:val="Emphasis"/>
        </w:rPr>
        <w:t>continue unabated</w:t>
      </w:r>
      <w:r w:rsidRPr="004B1046">
        <w:rPr>
          <w:sz w:val="16"/>
        </w:rPr>
        <w:t>.</w:t>
      </w:r>
    </w:p>
    <w:p w14:paraId="30F5F88A" w14:textId="77777777" w:rsidR="002B12E4" w:rsidRDefault="002B12E4" w:rsidP="002B12E4">
      <w:pPr>
        <w:pStyle w:val="Heading4"/>
      </w:pPr>
      <w:r w:rsidRPr="00FA5F5C">
        <w:rPr>
          <w:u w:val="single"/>
        </w:rPr>
        <w:t>Nuclear war</w:t>
      </w:r>
      <w:r>
        <w:t xml:space="preserve">. </w:t>
      </w:r>
    </w:p>
    <w:p w14:paraId="674C94F5" w14:textId="77777777" w:rsidR="002B12E4" w:rsidRDefault="002B12E4" w:rsidP="002B12E4">
      <w:r>
        <w:rPr>
          <w:rStyle w:val="Style13ptBold"/>
        </w:rPr>
        <w:t>Fisher ’22</w:t>
      </w:r>
      <w:r w:rsidRPr="0000315F">
        <w:t xml:space="preserve"> </w:t>
      </w:r>
      <w:r w:rsidRPr="005D2676">
        <w:t>[Louis; Spring 2022; Visiting Scholar at the William and Mary Law School, former Senior Specialist in separation of powers at the Library of Congress; University of Toledo Law Review, “Presidential Military Initiatives: Constitutional Violations,” vol. 53]</w:t>
      </w:r>
    </w:p>
    <w:p w14:paraId="7FFB5823" w14:textId="77777777" w:rsidR="002B12E4" w:rsidRPr="008A7B52" w:rsidRDefault="002B12E4" w:rsidP="002B12E4">
      <w:pPr>
        <w:rPr>
          <w:sz w:val="16"/>
        </w:rPr>
      </w:pPr>
      <w:r w:rsidRPr="008A7B52">
        <w:rPr>
          <w:sz w:val="16"/>
        </w:rPr>
        <w:t xml:space="preserve">In his signing statement, Nixon said that Section 601 of the statute, providing for the withdrawal of U.S. troops, "does not represent the policies of this Administration" and will be "without binding force or effect." 110 </w:t>
      </w:r>
      <w:r w:rsidRPr="00A02A70">
        <w:rPr>
          <w:rStyle w:val="StyleUnderline"/>
        </w:rPr>
        <w:t xml:space="preserve">Somehow a </w:t>
      </w:r>
      <w:r w:rsidRPr="00961654">
        <w:rPr>
          <w:rStyle w:val="Emphasis"/>
          <w:highlight w:val="cyan"/>
        </w:rPr>
        <w:t>signing statement</w:t>
      </w:r>
      <w:r w:rsidRPr="00A02A70">
        <w:rPr>
          <w:rStyle w:val="StyleUnderline"/>
        </w:rPr>
        <w:t xml:space="preserve"> allowed the President to </w:t>
      </w:r>
      <w:r w:rsidRPr="00961654">
        <w:rPr>
          <w:rStyle w:val="Emphasis"/>
          <w:highlight w:val="cyan"/>
        </w:rPr>
        <w:t>nullify</w:t>
      </w:r>
      <w:r w:rsidRPr="00A02A70">
        <w:rPr>
          <w:rStyle w:val="Emphasis"/>
        </w:rPr>
        <w:t xml:space="preserve"> a </w:t>
      </w:r>
      <w:r w:rsidRPr="00961654">
        <w:rPr>
          <w:rStyle w:val="Emphasis"/>
          <w:highlight w:val="cyan"/>
        </w:rPr>
        <w:t>statute</w:t>
      </w:r>
      <w:r w:rsidRPr="008A7B52">
        <w:rPr>
          <w:sz w:val="16"/>
        </w:rPr>
        <w:t xml:space="preserve">. A federal district judge chided Nixon for his language, advising him that when he signed the bill "it established 'the policy' of the United States' to the exclusion of any different executive or administration policy." 111 The judge described Nixon's signing statement as "very unfortunate." 112 </w:t>
      </w:r>
      <w:r w:rsidRPr="00A02A70">
        <w:rPr>
          <w:rStyle w:val="StyleUnderline"/>
        </w:rPr>
        <w:t xml:space="preserve">Other </w:t>
      </w:r>
      <w:r w:rsidRPr="00A02A70">
        <w:rPr>
          <w:rStyle w:val="Emphasis"/>
        </w:rPr>
        <w:t>court</w:t>
      </w:r>
      <w:r w:rsidRPr="00A02A70">
        <w:rPr>
          <w:rStyle w:val="StyleUnderline"/>
        </w:rPr>
        <w:t xml:space="preserve"> opinion</w:t>
      </w:r>
      <w:r w:rsidRPr="00A02A70">
        <w:rPr>
          <w:rStyle w:val="Emphasis"/>
        </w:rPr>
        <w:t>s</w:t>
      </w:r>
      <w:r w:rsidRPr="008A7B52">
        <w:rPr>
          <w:sz w:val="16"/>
        </w:rPr>
        <w:t xml:space="preserve"> during this period </w:t>
      </w:r>
      <w:r w:rsidRPr="00A02A70">
        <w:rPr>
          <w:rStyle w:val="StyleUnderline"/>
        </w:rPr>
        <w:t xml:space="preserve">analyzed the </w:t>
      </w:r>
      <w:r w:rsidRPr="00A02A70">
        <w:rPr>
          <w:rStyle w:val="Emphasis"/>
        </w:rPr>
        <w:t>binding nature</w:t>
      </w:r>
      <w:r w:rsidRPr="00A02A70">
        <w:rPr>
          <w:rStyle w:val="StyleUnderline"/>
        </w:rPr>
        <w:t xml:space="preserve"> of authorization and appropriation bills</w:t>
      </w:r>
      <w:r w:rsidRPr="008A7B52">
        <w:rPr>
          <w:sz w:val="16"/>
        </w:rPr>
        <w:t>. 113</w:t>
      </w:r>
    </w:p>
    <w:p w14:paraId="68712E73" w14:textId="77777777" w:rsidR="002B12E4" w:rsidRPr="008A7B52" w:rsidRDefault="002B12E4" w:rsidP="002B12E4">
      <w:pPr>
        <w:rPr>
          <w:sz w:val="16"/>
        </w:rPr>
      </w:pPr>
      <w:r w:rsidRPr="00A02A70">
        <w:rPr>
          <w:rStyle w:val="StyleUnderline"/>
        </w:rPr>
        <w:t xml:space="preserve">After many </w:t>
      </w:r>
      <w:r w:rsidRPr="00A02A70">
        <w:rPr>
          <w:rStyle w:val="Emphasis"/>
        </w:rPr>
        <w:t>years of debate</w:t>
      </w:r>
      <w:r w:rsidRPr="008A7B52">
        <w:rPr>
          <w:sz w:val="16"/>
        </w:rPr>
        <w:t>,</w:t>
      </w:r>
      <w:r w:rsidRPr="00A02A70">
        <w:rPr>
          <w:rStyle w:val="StyleUnderline"/>
        </w:rPr>
        <w:t xml:space="preserve"> Congress passed legislation </w:t>
      </w:r>
      <w:proofErr w:type="gramStart"/>
      <w:r w:rsidRPr="00A02A70">
        <w:rPr>
          <w:rStyle w:val="StyleUnderline"/>
        </w:rPr>
        <w:t xml:space="preserve">in an effort </w:t>
      </w:r>
      <w:r w:rsidRPr="00961654">
        <w:rPr>
          <w:rStyle w:val="StyleUnderline"/>
          <w:highlight w:val="cyan"/>
        </w:rPr>
        <w:t>to</w:t>
      </w:r>
      <w:proofErr w:type="gramEnd"/>
      <w:r w:rsidRPr="00961654">
        <w:rPr>
          <w:rStyle w:val="StyleUnderline"/>
          <w:highlight w:val="cyan"/>
        </w:rPr>
        <w:t xml:space="preserve"> </w:t>
      </w:r>
      <w:r w:rsidRPr="00961654">
        <w:rPr>
          <w:rStyle w:val="Emphasis"/>
          <w:highlight w:val="cyan"/>
        </w:rPr>
        <w:t>limit</w:t>
      </w:r>
      <w:r w:rsidRPr="00A02A70">
        <w:rPr>
          <w:rStyle w:val="StyleUnderline"/>
        </w:rPr>
        <w:t xml:space="preserve"> presidential </w:t>
      </w:r>
      <w:r w:rsidRPr="00961654">
        <w:rPr>
          <w:rStyle w:val="Emphasis"/>
          <w:highlight w:val="cyan"/>
        </w:rPr>
        <w:t>war power</w:t>
      </w:r>
      <w:r w:rsidRPr="008A7B52">
        <w:rPr>
          <w:sz w:val="16"/>
        </w:rPr>
        <w:t xml:space="preserve">. Although the War Powers Resolution of 1973 calls for "collective judgment" by the two branches before U.S. troops are sent into combat, the statute allows the President to make war unilaterally for sixty days followed by a </w:t>
      </w:r>
      <w:proofErr w:type="gramStart"/>
      <w:r w:rsidRPr="008A7B52">
        <w:rPr>
          <w:sz w:val="16"/>
        </w:rPr>
        <w:t>thirty day</w:t>
      </w:r>
      <w:proofErr w:type="gramEnd"/>
      <w:r w:rsidRPr="008A7B52">
        <w:rPr>
          <w:sz w:val="16"/>
        </w:rPr>
        <w:t xml:space="preserve"> extension. 114According to Section 2(a), the measure is intended "to fulfill the intent of the framers" but there is nothing in the history of the framers to suggest they would have allowed the President to go to war for ninety days without congressional support. President Nixon vetoed the bill because he thought it encroached on presidential responsibilities as Commander in Chief. 115Both houses overrode his veto, the House narrowly (284-135) and the Senate by a more comfortable margin (75 to 18). 116</w:t>
      </w:r>
    </w:p>
    <w:p w14:paraId="590FD5CE" w14:textId="77777777" w:rsidR="002B12E4" w:rsidRPr="008A7B52" w:rsidRDefault="002B12E4" w:rsidP="002B12E4">
      <w:pPr>
        <w:rPr>
          <w:sz w:val="16"/>
        </w:rPr>
      </w:pPr>
      <w:r w:rsidRPr="008A7B52">
        <w:rPr>
          <w:sz w:val="16"/>
        </w:rPr>
        <w:t>Senator Thomas Eagleton (D-Mo.), a principal sponsor of the resolution, denounced the bill that emerged from conference as a "total, complete distortion of the war powers concept." 117To him, the bill was a sell-out, a surrender. With memories so fresh about presidential war power in Southeast Asia he asked "how can we give unbridled, unlimited total authority to the President to commit us to war?" 118Section 2(a) of the War Powers Resolution states that its purpose is "to fulfill the intent of the framers of the Constitution of the United States and insure . . . the collective judgment" of both branches when U.S. forces are introduced into hostilities. 119It does neither.</w:t>
      </w:r>
    </w:p>
    <w:p w14:paraId="4F8A2C7B" w14:textId="77777777" w:rsidR="002B12E4" w:rsidRPr="008A7B52" w:rsidRDefault="002B12E4" w:rsidP="002B12E4">
      <w:pPr>
        <w:rPr>
          <w:sz w:val="16"/>
        </w:rPr>
      </w:pPr>
      <w:r w:rsidRPr="008A7B52">
        <w:rPr>
          <w:sz w:val="16"/>
        </w:rPr>
        <w:t>In May 1975 the U.S. merchant ship Mayaguez, traveling from Hong Kong to Sattahip, Thailand, was seized by the Cambodians. 120Two days later the United States recovered the vessel and its crew after President Gerald Ford ordered air strikes against Cambodia and introduced U.S. Marine ground forces. 121He reported to Congress in accordance with the War Powers Resolution, triggering the 60-day clock, but only after the operation was over. 122He stated that the "operation was ordered and conducted pursuant to the President's constitutional Executive power and his authority as Commander-in-Chief of the United States Armed Forces." 123However, after leaving the White House Ford said it was the framers' intent that a President "could not initiate a war without the approval of both houses of Congress." 124</w:t>
      </w:r>
    </w:p>
    <w:p w14:paraId="02D95310" w14:textId="77777777" w:rsidR="002B12E4" w:rsidRPr="008A7B52" w:rsidRDefault="002B12E4" w:rsidP="002B12E4">
      <w:pPr>
        <w:rPr>
          <w:sz w:val="16"/>
        </w:rPr>
      </w:pPr>
      <w:r w:rsidRPr="008A7B52">
        <w:rPr>
          <w:sz w:val="16"/>
        </w:rPr>
        <w:t>In November 1979, militants in Iran seized the U.S. embassy in Tehran and took more than 50 American citizens as hostage. 125For the next 444 days they were held captive throughout the remainder of the Carter administration. Unable to use diplomatic efforts to free the hostages, President Jimmy Carter ordered a military raid of eight American helicopters to Iran, landing in a remote area called Desert One. 126Two of the helicopters malfunctioned. When a third developed a serious hydraulic problem, Carter canceled the operation. 127He reported to Congress consistent with the War Powers Resolution. 128</w:t>
      </w:r>
    </w:p>
    <w:p w14:paraId="66544143" w14:textId="77777777" w:rsidR="002B12E4" w:rsidRPr="008A7B52" w:rsidRDefault="002B12E4" w:rsidP="002B12E4">
      <w:pPr>
        <w:rPr>
          <w:sz w:val="16"/>
        </w:rPr>
      </w:pPr>
      <w:r w:rsidRPr="008A7B52">
        <w:rPr>
          <w:sz w:val="16"/>
        </w:rPr>
        <w:t>VI. Ronald Reagan to Joe Biden</w:t>
      </w:r>
    </w:p>
    <w:p w14:paraId="495886E0" w14:textId="77777777" w:rsidR="002B12E4" w:rsidRPr="008A7B52" w:rsidRDefault="002B12E4" w:rsidP="002B12E4">
      <w:pPr>
        <w:rPr>
          <w:sz w:val="16"/>
        </w:rPr>
      </w:pPr>
      <w:r w:rsidRPr="008A7B52">
        <w:rPr>
          <w:sz w:val="16"/>
        </w:rPr>
        <w:t>Military initiatives by President Reagan in 1982 disclosed severe weaknesses in the War Powers Resolution. He intervened in Lebanon to force the withdrawal of the Palestine Liberation Organization (PLO) and restore the sovereignty of the Lebanese government. 129 He described the deployment of U.S. troops as "carefully limited, noncombatant," expecting to remain in Lebanon no longer than thirty days. 130 He based his actions solely on what he called his "constitutional authority with respect to the conduct of foreign relations and as Commander-in-Chief." 131 A supposedly humanitarian and noncombatant mission, expected to last for thirty days, deteriorated into a violent war of almost two years. 132 Without seeking congressional support, Reagan also engaged in military operations in Grenada, Libya, and the Persian Gulf. 133</w:t>
      </w:r>
    </w:p>
    <w:p w14:paraId="643B208E" w14:textId="77777777" w:rsidR="002B12E4" w:rsidRPr="008A7B52" w:rsidRDefault="002B12E4" w:rsidP="002B12E4">
      <w:pPr>
        <w:rPr>
          <w:sz w:val="16"/>
        </w:rPr>
      </w:pPr>
      <w:r w:rsidRPr="008A7B52">
        <w:rPr>
          <w:sz w:val="16"/>
        </w:rPr>
        <w:t>In December 1989, with Congress out of session, President George H. W. Bush ordered 11,000 troops into Panama to join with 13,000 American troops already in the Canal Zone. 134 His report to Congress cited the right of self-defense under Article 51 of the U.N. Charter, fulfilling U.S. responsibilities under the Panama Canal treaties, and his authority with respect to foreign relations and as Commander in Chief. 135 After Saddam Hussein invaded Kuwait on August 2, 1990, President Bush sent several hundred thousand troops to Saudi Arabia and the Middle East, initially for defensive purposes. 136 Instead of receiving authority from Congress he sought support from the U.N. Security Council. 137It passed Resolution 678 to authorize member states to use "all necessary means" to force Iraqi troops out of Kuwait. 138 When asked whether he needed statutory support from Congress for military action in Kuwait, Bush replied: "I don't think I need it</w:t>
      </w:r>
      <w:proofErr w:type="gramStart"/>
      <w:r w:rsidRPr="008A7B52">
        <w:rPr>
          <w:sz w:val="16"/>
        </w:rPr>
        <w:t>. . . .</w:t>
      </w:r>
      <w:proofErr w:type="gramEnd"/>
      <w:r w:rsidRPr="008A7B52">
        <w:rPr>
          <w:sz w:val="16"/>
        </w:rPr>
        <w:t xml:space="preserve"> I feel that I have the authority to fully implement the United Nations resolutions." 139 After Congress passed a bill to authorize offensive action against Iraq, </w:t>
      </w:r>
      <w:r w:rsidRPr="00961654">
        <w:rPr>
          <w:rStyle w:val="StyleUnderline"/>
          <w:highlight w:val="cyan"/>
        </w:rPr>
        <w:t>Bush</w:t>
      </w:r>
      <w:r w:rsidRPr="00A02A70">
        <w:rPr>
          <w:rStyle w:val="StyleUnderline"/>
        </w:rPr>
        <w:t xml:space="preserve"> in his </w:t>
      </w:r>
      <w:r w:rsidRPr="00A02A70">
        <w:rPr>
          <w:rStyle w:val="Emphasis"/>
        </w:rPr>
        <w:t xml:space="preserve">signing </w:t>
      </w:r>
      <w:r w:rsidRPr="00961654">
        <w:rPr>
          <w:rStyle w:val="Emphasis"/>
          <w:highlight w:val="cyan"/>
        </w:rPr>
        <w:t>statement</w:t>
      </w:r>
      <w:r w:rsidRPr="00961654">
        <w:rPr>
          <w:rStyle w:val="StyleUnderline"/>
          <w:highlight w:val="cyan"/>
        </w:rPr>
        <w:t xml:space="preserve"> said he</w:t>
      </w:r>
      <w:r w:rsidRPr="00A02A70">
        <w:rPr>
          <w:rStyle w:val="StyleUnderline"/>
        </w:rPr>
        <w:t xml:space="preserve"> could have </w:t>
      </w:r>
      <w:r w:rsidRPr="00961654">
        <w:rPr>
          <w:rStyle w:val="Emphasis"/>
          <w:highlight w:val="cyan"/>
        </w:rPr>
        <w:t>act</w:t>
      </w:r>
      <w:r w:rsidRPr="00A02A70">
        <w:rPr>
          <w:rStyle w:val="StyleUnderline"/>
        </w:rPr>
        <w:t xml:space="preserve">ed </w:t>
      </w:r>
      <w:r w:rsidRPr="00961654">
        <w:rPr>
          <w:rStyle w:val="StyleUnderline"/>
          <w:highlight w:val="cyan"/>
        </w:rPr>
        <w:t>without</w:t>
      </w:r>
      <w:r w:rsidRPr="00A02A70">
        <w:rPr>
          <w:rStyle w:val="StyleUnderline"/>
        </w:rPr>
        <w:t xml:space="preserve"> </w:t>
      </w:r>
      <w:r w:rsidRPr="00A02A70">
        <w:rPr>
          <w:rStyle w:val="Emphasis"/>
        </w:rPr>
        <w:t xml:space="preserve">congressional </w:t>
      </w:r>
      <w:r w:rsidRPr="00961654">
        <w:rPr>
          <w:rStyle w:val="Emphasis"/>
          <w:highlight w:val="cyan"/>
        </w:rPr>
        <w:t>authority</w:t>
      </w:r>
      <w:r w:rsidRPr="008A7B52">
        <w:rPr>
          <w:sz w:val="16"/>
        </w:rPr>
        <w:t>. 140</w:t>
      </w:r>
    </w:p>
    <w:p w14:paraId="4B5CD7FA" w14:textId="77777777" w:rsidR="002B12E4" w:rsidRDefault="002B12E4" w:rsidP="002B12E4">
      <w:pPr>
        <w:rPr>
          <w:sz w:val="16"/>
        </w:rPr>
      </w:pPr>
      <w:r w:rsidRPr="00A02A70">
        <w:rPr>
          <w:rStyle w:val="StyleUnderline"/>
        </w:rPr>
        <w:lastRenderedPageBreak/>
        <w:t xml:space="preserve">President Bill Clinton </w:t>
      </w:r>
      <w:r w:rsidRPr="00961654">
        <w:rPr>
          <w:rStyle w:val="StyleUnderline"/>
          <w:highlight w:val="cyan"/>
        </w:rPr>
        <w:t>used</w:t>
      </w:r>
      <w:r w:rsidRPr="00A02A70">
        <w:rPr>
          <w:rStyle w:val="StyleUnderline"/>
        </w:rPr>
        <w:t xml:space="preserve"> military </w:t>
      </w:r>
      <w:r w:rsidRPr="00961654">
        <w:rPr>
          <w:rStyle w:val="StyleUnderline"/>
          <w:highlight w:val="cyan"/>
        </w:rPr>
        <w:t xml:space="preserve">force in </w:t>
      </w:r>
      <w:r w:rsidRPr="00961654">
        <w:rPr>
          <w:rStyle w:val="Emphasis"/>
          <w:highlight w:val="cyan"/>
        </w:rPr>
        <w:t>Iraq</w:t>
      </w:r>
      <w:r w:rsidRPr="00961654">
        <w:rPr>
          <w:rStyle w:val="StyleUnderline"/>
          <w:highlight w:val="cyan"/>
        </w:rPr>
        <w:t xml:space="preserve">, </w:t>
      </w:r>
      <w:r w:rsidRPr="00961654">
        <w:rPr>
          <w:rStyle w:val="Emphasis"/>
          <w:highlight w:val="cyan"/>
        </w:rPr>
        <w:t>Somalia</w:t>
      </w:r>
      <w:r w:rsidRPr="00A02A70">
        <w:rPr>
          <w:rStyle w:val="StyleUnderline"/>
        </w:rPr>
        <w:t xml:space="preserve">, Haiti, Bosnia, </w:t>
      </w:r>
      <w:r w:rsidRPr="00961654">
        <w:rPr>
          <w:rStyle w:val="Emphasis"/>
          <w:highlight w:val="cyan"/>
        </w:rPr>
        <w:t>Afghanistan</w:t>
      </w:r>
      <w:r w:rsidRPr="00A02A70">
        <w:rPr>
          <w:rStyle w:val="StyleUnderline"/>
        </w:rPr>
        <w:t xml:space="preserve">, </w:t>
      </w:r>
      <w:r w:rsidRPr="00A02A70">
        <w:rPr>
          <w:rStyle w:val="Emphasis"/>
        </w:rPr>
        <w:t>Sudan</w:t>
      </w:r>
      <w:r w:rsidRPr="00A02A70">
        <w:rPr>
          <w:rStyle w:val="StyleUnderline"/>
        </w:rPr>
        <w:t>, and Kosovo</w:t>
      </w:r>
      <w:r w:rsidRPr="008A7B52">
        <w:rPr>
          <w:sz w:val="16"/>
        </w:rPr>
        <w:t xml:space="preserve"> </w:t>
      </w:r>
      <w:r w:rsidRPr="00961654">
        <w:rPr>
          <w:rStyle w:val="Emphasis"/>
          <w:highlight w:val="cyan"/>
        </w:rPr>
        <w:t>without once</w:t>
      </w:r>
      <w:r w:rsidRPr="00961654">
        <w:rPr>
          <w:rStyle w:val="StyleUnderline"/>
          <w:highlight w:val="cyan"/>
        </w:rPr>
        <w:t xml:space="preserve"> receiving</w:t>
      </w:r>
      <w:r w:rsidRPr="00A02A70">
        <w:rPr>
          <w:rStyle w:val="StyleUnderline"/>
        </w:rPr>
        <w:t xml:space="preserve"> </w:t>
      </w:r>
      <w:r w:rsidRPr="00A02A70">
        <w:rPr>
          <w:rStyle w:val="Emphasis"/>
        </w:rPr>
        <w:t xml:space="preserve">statutory </w:t>
      </w:r>
      <w:r w:rsidRPr="00961654">
        <w:rPr>
          <w:rStyle w:val="Emphasis"/>
          <w:highlight w:val="cyan"/>
        </w:rPr>
        <w:t>authority</w:t>
      </w:r>
      <w:r w:rsidRPr="00A02A70">
        <w:rPr>
          <w:rStyle w:val="StyleUnderline"/>
        </w:rPr>
        <w:t xml:space="preserve"> for his initiatives</w:t>
      </w:r>
      <w:r w:rsidRPr="008A7B52">
        <w:rPr>
          <w:sz w:val="16"/>
        </w:rPr>
        <w:t>. 141 When Congress did pass legislative language, it consisted of legally nonbinding "sense of Congress" resolutions. 142 For his authority, Clinton relied on U.N. Security Council resolutions, the support of NATO allies, and a constitutional interpretation that granted him broad authority over foreign affairs and as Commander in Chief. 143</w:t>
      </w:r>
    </w:p>
    <w:p w14:paraId="43D67D58" w14:textId="77777777" w:rsidR="002B12E4" w:rsidRPr="00FA5F5C" w:rsidRDefault="002B12E4" w:rsidP="002B12E4">
      <w:pPr>
        <w:rPr>
          <w:b/>
          <w:bCs/>
        </w:rPr>
      </w:pPr>
      <w:r w:rsidRPr="00FA5F5C">
        <w:rPr>
          <w:b/>
          <w:bCs/>
        </w:rPr>
        <w:t>&lt;&lt;&lt;PARAGRAPH BREAKS PAUSE&gt;&gt;&gt;</w:t>
      </w:r>
    </w:p>
    <w:p w14:paraId="1693658C" w14:textId="77777777" w:rsidR="002B12E4" w:rsidRDefault="002B12E4" w:rsidP="002B12E4">
      <w:pPr>
        <w:rPr>
          <w:sz w:val="8"/>
          <w:szCs w:val="8"/>
        </w:rPr>
      </w:pPr>
      <w:r w:rsidRPr="00FA5F5C">
        <w:rPr>
          <w:sz w:val="8"/>
          <w:szCs w:val="8"/>
        </w:rPr>
        <w:t xml:space="preserve">On June 26, 1993, Clinton ordered air strikes against Iraq. 144In justifying his action during an address to the nation, </w:t>
      </w:r>
      <w:proofErr w:type="gramStart"/>
      <w:r w:rsidRPr="00FA5F5C">
        <w:rPr>
          <w:sz w:val="8"/>
          <w:szCs w:val="8"/>
        </w:rPr>
        <w:t>he</w:t>
      </w:r>
      <w:proofErr w:type="gramEnd"/>
      <w:r w:rsidRPr="00FA5F5C">
        <w:rPr>
          <w:sz w:val="8"/>
          <w:szCs w:val="8"/>
        </w:rPr>
        <w:t xml:space="preserve"> spoke of an attempted assassination of former President George H. W. Bush during a visit to Kuwait. 145The CIA referred to "compelling evidence" of a plot to assassinate Bush, relying on a powerful bomb made in Iraq and "directed and pursued by the Iraqi intelligence service." 146Clinton regarded the attempted assassination as "an attack against our country and against all Americans." 147In a message to Congress he defended his use of military force as "the exercise of our inherent right of self-defense as recognized in Article 51 of the United Nations Charter and pursuant to my constitutional authority with respect to the conduct of foreign relations and as Commander in Chief." 148He found no need for statutory support. In September 1996, Clinton ordered the launching of more cruise missiles against Iraq in response to an attack by Iraqi forces against the Kurdish-controlled city of Irbil in northern Iraq. 149He defended his action as sending "the following message to Saddam Hussein: When you abuse your own people or threaten your neighbors, you must pay a price." 150Do Presidents have unilateral authority to unleash military attacks against foreign leaders who abuse their own people? The list of eligible countries would be quite lengthy. During a visit to Tennessee State University on February 19, 1998, Secretary of State Madeleine Albright was asked how Clinton could order military action against Iraq after opposing American policy in Vietnam. 151Her response: "We are talking about using military force, but we are not talking about a war. That is an important distinction." 152By relying on that argument, the framers' effort to keep the war power with Congress could be obliterated simply by referring to presidential action as military force rather than war. The Constitution would be undermined by mere semantics. President Clinton inherited serious problems with civil war and famine in Somalia, a matter initially dealt with by President George H. W. Bush in 1992. 153A quarter million people died in the famine and another million or more were at risk of starving to death. 154When Clinton became President in January 1993, humanitarian matters in Somalia grew more severe. On December 3, 1992, the U.N. Security Council adopted Resolution 794 to authorize the use of peacekeeping troops </w:t>
      </w:r>
      <w:proofErr w:type="gramStart"/>
      <w:r w:rsidRPr="00FA5F5C">
        <w:rPr>
          <w:sz w:val="8"/>
          <w:szCs w:val="8"/>
        </w:rPr>
        <w:t>in order to</w:t>
      </w:r>
      <w:proofErr w:type="gramEnd"/>
      <w:r w:rsidRPr="00FA5F5C">
        <w:rPr>
          <w:sz w:val="8"/>
          <w:szCs w:val="8"/>
        </w:rPr>
        <w:t xml:space="preserve"> address the deteriorating crisis. 155Given conditions in that region, U.S. troops were at risk of becoming engaged in hostilities. With Clinton as President, Congress debated the need to pass authorizing legislation. 156On February 4, 1993, Senate Majority Leader George Mitchell (D-Maine) supported a Senate joint resolution to authorize the deployment of U.S. troops to Somalia, pointing out that "U.N. Security Council resolutions are no substitute for congressional authorization." 157Although the joint resolution passed the Senate the two Houses could not agree on compromise language. 158 Rep. Lee Hamilton (D-Ind.), chairman of the House Foreign Affairs Committee, objected to U.S. military efforts in Somalia: "I do not believe that the United States should be engaged in nation building in Somalia. That is the task of the United Nations." 159Clinton reached a compromise arrangement with Congress. Legislation provided that no funds for U.S. military operations could be used for expenses after March 31, 1994, although that date could be extended if requested by Clinton and approved by Congress. 160To assure that American forces would not be under U.N. control, the legislation </w:t>
      </w:r>
      <w:proofErr w:type="gramStart"/>
      <w:r w:rsidRPr="00FA5F5C">
        <w:rPr>
          <w:sz w:val="8"/>
          <w:szCs w:val="8"/>
        </w:rPr>
        <w:t>provided that</w:t>
      </w:r>
      <w:proofErr w:type="gramEnd"/>
      <w:r w:rsidRPr="00FA5F5C">
        <w:rPr>
          <w:sz w:val="8"/>
          <w:szCs w:val="8"/>
        </w:rPr>
        <w:t xml:space="preserve"> U.S. combat forces in Somalia "shall be under the command and control of United States commanders under the ultimate direction of the President of the United States." 161 Another Clinton use of military force involved Haiti. On September 30, 1991, Jean-Bertrand Aristide -- the first democratically elected President of Haiti -- was ousted in a military coup. 162On October 12, 1993, Clinton sent about 600 U.S. soldiers to Haiti to assist in restoring Aristide's government. 163The troops were largely military engineers to work on roads, bridges, and water supplies. 164Congress considered </w:t>
      </w:r>
      <w:proofErr w:type="gramStart"/>
      <w:r w:rsidRPr="00FA5F5C">
        <w:rPr>
          <w:sz w:val="8"/>
          <w:szCs w:val="8"/>
        </w:rPr>
        <w:t>a number of</w:t>
      </w:r>
      <w:proofErr w:type="gramEnd"/>
      <w:r w:rsidRPr="00FA5F5C">
        <w:rPr>
          <w:sz w:val="8"/>
          <w:szCs w:val="8"/>
        </w:rPr>
        <w:t xml:space="preserve"> legislative measures to limit Clinton's power to send troops to Haiti. 165At a news conference on August 3, 1994, Clinton denied the need for congressional authority: "Like my predecessors of both parties, I have not agreed that I was constitutionally mandated" to obtain the support of Congress. 166Both houses of Congress turned against Clinton, passing legislation stating the "the President should have sought and welcomed Congressional approval before deploying United States Armed Forces to Haiti." 167 In concert with the U.N. and NATO, Clinton participated in a 1993 humanitarian airlift in Bosnia. 168At one point he said that for air strikes "Congress would have to agree." 169Congress debated various restrictions on his military initiatives in Bosnia, but those legislative efforts were not enacted. 170Agreement was reached on sense-of-Congress language regarding the placement of U.S. troops under foreign commanders. 171 In 1994 Clinton moved toward authorizing air strikes in Bosnia, relying on U.N. authority and the support of NATO allies. 172Under that procedure he had to receive the approval of England, Italy, and other NATO countries but not from Congress. 173In late February 1994, U.S. jets shot down four Serbian bombers over Bosnia. 174On September 12, 1995, Clinton said the bombing had been "authorized by the United Nations." 175According to OLC, those actions did not constitute "war." 176After a peace agreement was reached, Clinton told the nation that "America's role will not be about fighting a war." 177He then contradicted himself by saying: "Now the war is over." 178 Unlike previous presidents who sought authority not from Congress for military operations but from the U.N. Security Council and NATO allies, President George W. Bush decided to seek statutory authority for his war against Iraq. The Iraq Resolution of October 2002 granted him authority to use "the Armed Forces  [*396] of the United States as he determines necessary and appropriate in order to (1) defend the national security of the United States against the continuing threat posed by Iraq; and (2) enforce all relevant United Nations Security Council resolutions regarding Iraq." 179To that extent, Congress shifted the war power not only to Bush but to the Security Council. Article II, Section 2 of the Constitution designates the president as "Commander in Chief" of the Army, the Navy, and of "the Militia of the several States" when called into actual service. Implied in that language is a trust that presidents will have the competence and integrity to command troops. In the case of the war against Iraq in 2003, the executive branch never presented sufficient and persuasive information to justify military action. Claims by administration officials about the existence of Iraqi WMDs were regularly discredited by press disclosures. 180The Bush administration justified war against Iraq </w:t>
      </w:r>
      <w:proofErr w:type="gramStart"/>
      <w:r w:rsidRPr="00FA5F5C">
        <w:rPr>
          <w:sz w:val="8"/>
          <w:szCs w:val="8"/>
        </w:rPr>
        <w:t>on the basis of</w:t>
      </w:r>
      <w:proofErr w:type="gramEnd"/>
      <w:r w:rsidRPr="00FA5F5C">
        <w:rPr>
          <w:sz w:val="8"/>
          <w:szCs w:val="8"/>
        </w:rPr>
        <w:t xml:space="preserve"> six claims that it possessed WMDs. All six claims turned out to lack any substance. 181 In part the executive branch relied on claims from an Iraqi emigre who sought asylum in Germany, with the U.S. intelligence community regularly citing him as an authority on chemical and biological weapons, but later his statements were found to be entirely false. The name given to this valued source was "Curveball," a word that ironically captures the consistently unreliable claims he presented. For example, he said that trailers were a source for biological weapons when they were in fact producing hydrogen and helium. 182The helium was used for weather balloons. 183 In his address to the U.N. Security Council on February 5, 2003, Secretary of State Colin Powell stated that Iraq possessed WMDs. He spoke with full confidence: "My colleagues, every statement I make today is backed up by sources, solid sources. These are not assertions. What we're giving you are facts and conclusions based on solid intelligence." 184However, in his subsequent memoir he regarded the errors and misinformation in his speech as "a blot, a failure, [that] will always be attached to me." 185He asked: "Did analysts decide to tell us what they thought we wanted to hear?" 186While working on the speech with the assistance of CIA analysts, he now wondered why someone did not stand up and say: "We really don't know that! We can't trust that! You can't say that!" 187Those professional safeguards were not followed by executive officials when preparing for war against Iraq. As noted by Stephen Knott, the assertion that Iraq possessed weapons of mass destruction represented "one of the most egregious intelligence failures in American history." 188 During his presidential campaign in 2007, Barack Obama was asked by reporter Charlie Savage under what circumstances a president could assert the constitutional power to bomb Iran without first receiving authority from Congress. 189At issue was the bombing of suspected nuclear sites in Iran that did not involve an "imminent" threat. 190Obama replied: "The president does not have power under the Constitution to unilaterally authorize a military attack in a situation that does not involve stopping an actual or imminent threat to the nation." 191He acknowledged that the president as commander in chief "does have a duty to protect and defend the United States" in cases of actual or imminent threats. 192Yet he added that history has demonstrated that "military action is most successful when it is authorized and supported by the Legislative branch. It is always preferable to have the informed consent of Congress prior to any military action." 193 However, in 2011 Obama ordered unilateral military operations against Libya, a country that had not attacked or threatened the United States. In so doing, he abandoned the constitutional principles he had articulated as a presidential candidate, preferring to follow the unconstitutional precedents established by Truman, Clinton, and other presidents. The use of military force against Libya in 2011 left the country broken politically and economically over the years, still struggling today to recover from the use of U.S. force against it. 194 At a news conference in Santiago, Chile, on March 21, 2011, Obama announced that he would use military force against Libya, predicting that the transition from President Muammar Qaddafi to a successor leader would "take place in a matter of days and not a matter of weeks." 195The Obama administration decided it would be necessary to use military force in Libya after Qaddafi threatened to kill large numbers of his citizens. Instead of requesting statutory authority from Congress, Obama chose to seek support from the U.N. Security Council and NATO allies. He explained that he took the actions "pursuant to my constitutional authority to conduct U.S. foreign relations and as commander in chief and chief executive." 196 In a report to Congress on March 21, Obama stated that U.S. forces operating under a U.N. resolution had begun a series of strikes against Libyan air defense systems and military airfields for the purpose of preparing what was called a "</w:t>
      </w:r>
      <w:proofErr w:type="spellStart"/>
      <w:r w:rsidRPr="00FA5F5C">
        <w:rPr>
          <w:sz w:val="8"/>
          <w:szCs w:val="8"/>
        </w:rPr>
        <w:t>nofly</w:t>
      </w:r>
      <w:proofErr w:type="spellEnd"/>
      <w:r w:rsidRPr="00FA5F5C">
        <w:rPr>
          <w:sz w:val="8"/>
          <w:szCs w:val="8"/>
        </w:rPr>
        <w:t xml:space="preserve"> zone." 197 He said the strikes "will be limited in their nature, duration, and scope." 198He would take the actions pursuant to what he considered to be his independent constitutional authority. 199Members of Congress offered conflicting positions on that issue. 200In the House, Representative Ron Paul (R-Tex.) issued this warning about going into Libya: "We have to remember, a no-fly zone is an act of war</w:t>
      </w:r>
      <w:proofErr w:type="gramStart"/>
      <w:r w:rsidRPr="00FA5F5C">
        <w:rPr>
          <w:sz w:val="8"/>
          <w:szCs w:val="8"/>
        </w:rPr>
        <w:t>. . . .</w:t>
      </w:r>
      <w:proofErr w:type="gramEnd"/>
      <w:r w:rsidRPr="00FA5F5C">
        <w:rPr>
          <w:sz w:val="8"/>
          <w:szCs w:val="8"/>
        </w:rPr>
        <w:t xml:space="preserve"> There's no constitutional authority for a president to willy-nilly go and start placing no-fly zones over countries around the world." 201The president could not act militarily against Libya "without approval from the Congress." 202Seeking approval from the U.N. and NATO "is just really a cop-out. What army and air force and technology does the U.N. have, and what does NATO have?" 203 Regardless of how executive officials sought to downplay or minimize a </w:t>
      </w:r>
      <w:proofErr w:type="spellStart"/>
      <w:r w:rsidRPr="00FA5F5C">
        <w:rPr>
          <w:sz w:val="8"/>
          <w:szCs w:val="8"/>
        </w:rPr>
        <w:t>nofly</w:t>
      </w:r>
      <w:proofErr w:type="spellEnd"/>
      <w:r w:rsidRPr="00FA5F5C">
        <w:rPr>
          <w:sz w:val="8"/>
          <w:szCs w:val="8"/>
        </w:rPr>
        <w:t xml:space="preserve"> zone, the use of military force against another country that has not threatened the United States amounts to, as pointed out by former Secretary of Defense Robert Gates, an "act of war." 204To maintain a no-fly zone in Libya, it was necessary for the United States and its allies to use military force against all ground targets, including tanks and antiaircraft guns that could threatened U.S. and allied planes. As Obama said on March 28, the United States "hit Qadhafi's air defenses, which paved the way for a no-fly zone. We targeted tanks and military assets that had been choking off towns and cities, and we cut off much of their source of supply." 205 Obama turned to the Office of Legal Counsel (OLC) in the Justice Department for constitutional support. 206In a memo released on April 1, OLC concluded that the military actions against Libya did not constitute "war" because of the limited "nature, scope, and duration" of the planned military operations. 207After military operations exceeded the sixty-day window of the War Powers Resolution, the administration asked OLC to prepare a second memo stating that "hostilities" did not exist in Libya. OLC declined to prepare that memo. It would have been difficult to do. Its initial memo repeatedly mentioned the use of military "force" and the "destruction of Libyan military assets." On June 28, 2011, during hearings before the Senate Committee on Foreign Relations, I testified on "Libya and War Powers." 208With regard to Obama's claim that he received "authorization" from the U.N. Security Council to conduct military operations in Libya, I said it was legally and constitutionally impermissible to transfer the Article I powers of Congress to an international (U.N.) or regional (NATO) body. 209The president and the Senate through the treaty process may not surrender power vested in the two houses of Congress. 210Treaties may not amend the Constitution. 211</w:t>
      </w:r>
    </w:p>
    <w:p w14:paraId="2FAB77C3" w14:textId="77777777" w:rsidR="002B12E4" w:rsidRPr="00FA5F5C" w:rsidRDefault="002B12E4" w:rsidP="002B12E4">
      <w:pPr>
        <w:rPr>
          <w:b/>
          <w:bCs/>
        </w:rPr>
      </w:pPr>
      <w:r w:rsidRPr="00FA5F5C">
        <w:rPr>
          <w:b/>
          <w:bCs/>
        </w:rPr>
        <w:t>&lt;&lt;&lt;PARAGRAPH BREAKS RESUME&gt;&gt;&gt;</w:t>
      </w:r>
    </w:p>
    <w:p w14:paraId="601E4DC1" w14:textId="77777777" w:rsidR="002B12E4" w:rsidRPr="00937307" w:rsidRDefault="002B12E4" w:rsidP="002B12E4">
      <w:pPr>
        <w:rPr>
          <w:sz w:val="16"/>
        </w:rPr>
      </w:pPr>
      <w:r w:rsidRPr="00A02A70">
        <w:rPr>
          <w:rStyle w:val="StyleUnderline"/>
        </w:rPr>
        <w:t xml:space="preserve">During the administrations of Donald </w:t>
      </w:r>
      <w:r w:rsidRPr="00961654">
        <w:rPr>
          <w:rStyle w:val="Emphasis"/>
          <w:highlight w:val="cyan"/>
        </w:rPr>
        <w:t>Trump</w:t>
      </w:r>
      <w:r w:rsidRPr="00961654">
        <w:rPr>
          <w:rStyle w:val="StyleUnderline"/>
          <w:highlight w:val="cyan"/>
        </w:rPr>
        <w:t xml:space="preserve"> and</w:t>
      </w:r>
      <w:r w:rsidRPr="00A02A70">
        <w:rPr>
          <w:rStyle w:val="StyleUnderline"/>
        </w:rPr>
        <w:t xml:space="preserve"> Joe </w:t>
      </w:r>
      <w:r w:rsidRPr="00961654">
        <w:rPr>
          <w:rStyle w:val="Emphasis"/>
          <w:highlight w:val="cyan"/>
        </w:rPr>
        <w:t>Biden</w:t>
      </w:r>
      <w:r w:rsidRPr="00961654">
        <w:rPr>
          <w:rStyle w:val="StyleUnderline"/>
          <w:highlight w:val="cyan"/>
        </w:rPr>
        <w:t xml:space="preserve">, </w:t>
      </w:r>
      <w:r w:rsidRPr="00961654">
        <w:rPr>
          <w:rStyle w:val="Emphasis"/>
          <w:highlight w:val="cyan"/>
        </w:rPr>
        <w:t>both</w:t>
      </w:r>
      <w:r w:rsidRPr="00A02A70">
        <w:rPr>
          <w:rStyle w:val="StyleUnderline"/>
        </w:rPr>
        <w:t xml:space="preserve"> presidents </w:t>
      </w:r>
      <w:r w:rsidRPr="00961654">
        <w:rPr>
          <w:rStyle w:val="StyleUnderline"/>
          <w:highlight w:val="cyan"/>
        </w:rPr>
        <w:t>took</w:t>
      </w:r>
      <w:r w:rsidRPr="00A02A70">
        <w:rPr>
          <w:rStyle w:val="StyleUnderline"/>
        </w:rPr>
        <w:t xml:space="preserve"> </w:t>
      </w:r>
      <w:proofErr w:type="gramStart"/>
      <w:r w:rsidRPr="00A02A70">
        <w:rPr>
          <w:rStyle w:val="StyleUnderline"/>
        </w:rPr>
        <w:t>a number of</w:t>
      </w:r>
      <w:proofErr w:type="gramEnd"/>
      <w:r w:rsidRPr="00A02A70">
        <w:rPr>
          <w:rStyle w:val="StyleUnderline"/>
        </w:rPr>
        <w:t xml:space="preserve"> </w:t>
      </w:r>
      <w:r w:rsidRPr="00A02A70">
        <w:rPr>
          <w:rStyle w:val="Emphasis"/>
        </w:rPr>
        <w:t xml:space="preserve">military </w:t>
      </w:r>
      <w:r w:rsidRPr="00961654">
        <w:rPr>
          <w:rStyle w:val="Emphasis"/>
          <w:highlight w:val="cyan"/>
        </w:rPr>
        <w:t>actions</w:t>
      </w:r>
      <w:r w:rsidRPr="00937307">
        <w:rPr>
          <w:sz w:val="16"/>
        </w:rPr>
        <w:t xml:space="preserve"> they regarded as defensive in nature </w:t>
      </w:r>
      <w:r w:rsidRPr="00961654">
        <w:rPr>
          <w:rStyle w:val="Emphasis"/>
          <w:highlight w:val="cyan"/>
        </w:rPr>
        <w:t>without</w:t>
      </w:r>
      <w:r w:rsidRPr="00A02A70">
        <w:rPr>
          <w:rStyle w:val="StyleUnderline"/>
        </w:rPr>
        <w:t xml:space="preserve"> the need to seek </w:t>
      </w:r>
      <w:r w:rsidRPr="00961654">
        <w:rPr>
          <w:rStyle w:val="Emphasis"/>
          <w:highlight w:val="cyan"/>
        </w:rPr>
        <w:t>congress</w:t>
      </w:r>
      <w:r w:rsidRPr="00A02A70">
        <w:rPr>
          <w:rStyle w:val="StyleUnderline"/>
        </w:rPr>
        <w:t>ional authority</w:t>
      </w:r>
      <w:r w:rsidRPr="00937307">
        <w:rPr>
          <w:sz w:val="16"/>
        </w:rPr>
        <w:t xml:space="preserve">. In addition, Trump provided substantial military assistance to Saudi Arabia for its military involvement against the Houthi rebels in Yemen. Congress sought to curb this action by blocking billions of dollars of arms sales to the Persian Gulf region. However, Trump vetoed the </w:t>
      </w:r>
      <w:proofErr w:type="gramStart"/>
      <w:r w:rsidRPr="00937307">
        <w:rPr>
          <w:sz w:val="16"/>
        </w:rPr>
        <w:t>measure</w:t>
      </w:r>
      <w:proofErr w:type="gramEnd"/>
      <w:r w:rsidRPr="00937307">
        <w:rPr>
          <w:sz w:val="16"/>
        </w:rPr>
        <w:t xml:space="preserve"> and the Senate lacked the votes needed to override the veto. 212</w:t>
      </w:r>
    </w:p>
    <w:p w14:paraId="0599BDC2" w14:textId="77777777" w:rsidR="002B12E4" w:rsidRPr="00FA5F5C" w:rsidRDefault="002B12E4" w:rsidP="002B12E4">
      <w:pPr>
        <w:rPr>
          <w:b/>
          <w:bCs/>
        </w:rPr>
      </w:pPr>
      <w:r w:rsidRPr="00FA5F5C">
        <w:rPr>
          <w:b/>
          <w:bCs/>
        </w:rPr>
        <w:t>&lt;&lt;&lt;PARAGRAPH BREAKS PAUSE&gt;&gt;&gt;</w:t>
      </w:r>
    </w:p>
    <w:p w14:paraId="76116A61" w14:textId="77777777" w:rsidR="002B12E4" w:rsidRPr="00FA5F5C" w:rsidRDefault="002B12E4" w:rsidP="002B12E4">
      <w:pPr>
        <w:rPr>
          <w:sz w:val="8"/>
          <w:szCs w:val="8"/>
        </w:rPr>
      </w:pPr>
      <w:r w:rsidRPr="00FA5F5C">
        <w:rPr>
          <w:sz w:val="8"/>
          <w:szCs w:val="8"/>
        </w:rPr>
        <w:t xml:space="preserve">On July 20, 2021, Senators Chris Murphy (D-Conn.), Mike Lee (R-Utah), and Bernie Sanders (I-Vt.) introduced legislation designed to restore the constitutional power of Congress over war. Section 104 repeals the War Powers Resolution and Section 108 provides that no appropriated funds may be obligated or expended for any action lacking prior congressional authority under the statute. 213Further details on that legislation are provided in an article published in the Washington Post. 214 VII. Efforts to Correct Judicial Errors As explained in Section III of this article, the sole-organ doctrine in the 1936 Curtiss-Wright decision was not only judicial dicta but judicial error, a point underscored by scholars from one decade to the next. Although the case involved legislative authority (the degree to which Congress could delegate its authority to the president), the Court completely misread John Marshall's sole-organ speech to conclude that the president possesses "exclusive and plenary" power over external affairs. As pointed out in Section III, Marshall defended the action by President John Adams on the ground that he was carrying out a treaty provision. This was a clear judicial error that remained uncorrected in the courts from one decade to the next. The sole-organ doctrine resurfaced in a case that reached the Supreme Court in Zivotofsky v. Kerry (2015). On July 23, 2013, the D.C. Circuit held that congressional legislation in 2002 "impermissibly infringes" on the president's power to recognize foreign governments. 215Yet the Court acknowledged that neither "the text of the Constitution nor originalist evidence provides much help in answering the question of the scope of the President's recognition power." 216Then how did the D.C. Circuit decide that an implied presidential power to recognize foreign governments was superior to an implied power of Congress to formulate passport policy? As one examines the decision, on five occasions the D.C. Circuit relied on the erroneous sole-organ doctrine. It claimed that the 1936 decision recognized that "in the foreign affairs arena, the president has 'a degree of discretion and freedom from statutory restriction which would not be admissible were domestic affairs alone involved.'" 217Turning again to Curtiss-Wright, the D.C. Circuit claimed that the Supreme Court, "echoing the words of then-Congressman John Marshall, has described the President as the 'sole organ of the nation in its external relations, and its sole representative with foreign nations.'" 218 Citing one of its decisions in 2010, the D.C. Circuit said that dictum is "especially" authoritative if the Supreme Court "has reiterated the same teaching." 219No doubt the Supreme Court has relied often on the sole-organ doctrine from Curtiss-Wright, but no matter how often it repeats an error it remains an error and should not be used to decide the scope of presidential authority. Even with repetition, errors do not somehow emerge as truth. 220On a regular basis, scholars who studied Curtiss-Wright repudiated Justice Sutherland for his careless and false mischaracterization of Marshall's sole-organ speech. 221 In response to the decision by the D.C. Circuit, I filed an amicus brief with the Supreme Court on July 17, 2014, pointing out the multiple errors by Justice Sutherland and asking the Court to correct them because they pushed presidential power beyond constitutional boundaries and weakened the system of checks and balances. 222When the Court is in session, the National Law Journal each week selects a brief that merits attention. On November 3, 2014, it selected mine, offering this heading: "Can the Supreme Court Correct Erroneous Dicta?" 223 In Zivotofsky v. Kerry (2015), the Supreme Court appeared to jettison the sole-organ doctrine but decided to retain other erroneous dicta from Curtiss-Wright and present the case for independent presidential power in external affairs. 224Writing for the Court, Justice Anthony Kennedy reviewed the position of Secretary of State John Kerry, who urged the Court to define executive power over foreign affairs in broad terms, relying on language in Curtiss-Wright that described the president as "the sole organ of the federal government in the field of international relations." The Court said it "declines to acknowledge that unbounded power ... The Curtiss-Wright case does not extend so far as the Secretary suggests." 225 There are many deficiencies with the Court's opinion in 2015. First, it never clarified how the statutory issue being litigated had anything to do with the president's recognition power. Second, it did not acknowledge that when the D.C. Circuit in Zivotofsky upheld presidential power it did so by relying five times on the erroneous sole-organ doctrine. Third, the Court did not explain how Justice Sutherland in Curtiss-Wright completely misrepresented John Marshall's speech in 1800. Fourth, the Court left in place Sutherland's erroneous dicta about the president possessing the sole power to negotiate treaties. The record shows that presidents often invite not only senators but representatives to participate in treaty negotiation. 226Fifth, the Court did not cite scholarly articles that from 1938 to the present time regularly attacked Curtiss-Wright for its errors and misconceptions about presidential power. 227 Sixth, the Court relied on ill-defined stereotypes to define presidential power. For example, it borrowed language from Alexander Hamilton's Federalist No. 70 to broadly define the scope of presidential power: with "unity comes the ability to exercise, to a greater degree, 'decision, activity, secrecy, and dispatch.'" 228The Court identified those four qualities as though they are inherently positive in nature, meriting support for broad presidential power in external affairs. It failed to understand the damage that can be done to constitutional government by vesting exclusive power in a president who acts unilaterally with "decision, activity, secrecy, and dispatch." 229Seventh, in relying on Federalist No. 70, the Court ignored Hamilton's warning in Federalist No. 75 about unchecked presidential power. Eighth, it appeared to recreate a variant of the sole-organ doctrine by describing the president speaking with one voice, offering "unity at all times" when speaking for the nation. 230Those who study the federal government might be amused by a search for unity in the presidency, even within the same administration. They are more likely to see a confusing pattern of zigs and zags, resulting in costly errors for the nation. Ninth, it created an unrealistic model of presidential unity that the executive branch can invoke in future disputes to elevate the President over Congress. As Jack Goldsmith has noted, there should be little doubt that executive branch officials will exploit the Court's "untidy reasoning" in Zivotofsky and interpret its "pro-executive elements for all they're worth." 231 On efforts to correct judicial errors, it is instructive to examine the Court's decisions in the two Japanese-American cases of Hirabayashi and Korematsu decided in 1943 and 1944. In the first, the Court upheld the President's authority to place a curfew on all persons of Japanese ancestry. 232In the second, it upheld the administration's decision to place them in what were euphemistically called "relocation centers." 233Substantial reliance was placed on General John L. DeWitt, who believed that all Japanese, by race, were disloyal. In his judgment there could be no such thing as "a loyal Japanese." 234In an article published in 1962, Chief Justice Earl Warren suggested that in times of emergency we should not rely on the judiciary to function as an independent and coequal branch capable of providing protection to individual rights. 235He said: "the fact that the Court rules in a case like Hirabayashi that a given program is constitutional, does not necessarily answer the question whether, in a broader sense, it actually is." 236This was a clear warning against judicial finality. The Court held that the government's action in the </w:t>
      </w:r>
      <w:proofErr w:type="gramStart"/>
      <w:r w:rsidRPr="00FA5F5C">
        <w:rPr>
          <w:sz w:val="8"/>
          <w:szCs w:val="8"/>
        </w:rPr>
        <w:t>Japanese-American</w:t>
      </w:r>
      <w:proofErr w:type="gramEnd"/>
      <w:r w:rsidRPr="00FA5F5C">
        <w:rPr>
          <w:sz w:val="8"/>
          <w:szCs w:val="8"/>
        </w:rPr>
        <w:t xml:space="preserve"> cases was constitutional when it was not. On February 20, 1976, President Gerald Ford issued a proclamation apologizing for the treatment of Japanese Americans, "resulting in the uprooting of loyal Americans." 237Four years later Congress created a commission to gather facts and reach a judgment about Roosevelt's order. The report in 1982 concluded that the order was not justified by military necessity. 238Moreover, the policies that followed from it (curfew and detention) "were not driven by analysis of military conditions." 239Instead, the factors that shaped those decisions were "race prejudice, war hysteria and a failure of political leadership." 240Missing from that list: surrender of judicial independence and willingness to defer to executive policy unsupported by any persuasive evidence. In the 1980s, Hirabayashi and Korematsu returned to court with evidence that executive officials had deceived the courts by withholding vital facts. At the time of Korematsu's case in 1944, Justice Department attorneys were aware that a 618-page document called "Final Report," prepared by the War Department for General DeWitt, contained erroneous claims about alleged espionage efforts by Japanese Americans. The FBI and the Federal Communications Commission had rejected War Department assertions that some Japanese Americans had sent signals from shore to assist Japanese submarine attacks along the Pacific coast. 241 The executive branch had a professional obligation to inform the judiciary about these false allegations. However, a district court in 1984 concluded that the executive branch "knowingly withheld information from the courts when they were considering the critical question of military necessity in this case." 242The court found "substantial support in the record that the government deliberately omitted relevant information and provided misleading information in papers before the court." 243On that basis the district court vacated Korematsu's conviction. 244The Justice Department did not appeal that decision. Hirabayashi also challenged his conviction for violating the curfew order. 245For General DeWitt there was no "such a thing as a loyal Japanese." 246The initial draft report from the executive branch contained his remarks. 247The final report, after War Department editing, did not. 248The Justice Department received the final report but not the draft version. 249In 1986 a district court held that the failure of the executive branch to disclose DeWitt's position "was an error of the most fundamental character." 250The district court vacated that conviction but declined to vacate his conviction for violating the curfew order. 251On appeal the Ninth Circuit vacated both convictions. 252 The Supreme Court had sufficient evidence to overrule its decisions in Hirabayashi and Korematsu but failed to do so. In 1986, Peter Irons discovered a copy of the transcript where Solicitor General Charles Fahy argued Korematsu before the Supreme Court. 253A Justice Department lawyer warned Fahy "not to pass on War Department 'lies' to the Supreme Court." 254Yet Fahy decided to withhold from the Justices the false claim that Japanese Americans had </w:t>
      </w:r>
      <w:proofErr w:type="gramStart"/>
      <w:r w:rsidRPr="00FA5F5C">
        <w:rPr>
          <w:sz w:val="8"/>
          <w:szCs w:val="8"/>
        </w:rPr>
        <w:t>signaled  [</w:t>
      </w:r>
      <w:proofErr w:type="gramEnd"/>
      <w:r w:rsidRPr="00FA5F5C">
        <w:rPr>
          <w:sz w:val="8"/>
          <w:szCs w:val="8"/>
        </w:rPr>
        <w:t>*404] from the coast to Japanese submarines. 255During oral argument on October 12, 1944, Fahy did disclose that about 2,000 Japanese Americans were released because they posed no danger. 256Therefore, the administration had the capacity to distinguish between loyal and disloyal Japanese Americans. On May 20, 2011, Acting Solicitor General Neal Katyal publicly acknowledged that Solicitor General Fahy in Korematsu failed to inform the Supreme Court of evidence that undermined the rationale for internment. 257 By 2011 the Supreme Court had sufficient evidence from multiple sources: Chief Justice Warren's law review article in 1962, President Ford's proclamation in 1976 apologizing for the treatment of Japanese Americans, the commission created by Congress and its report released in 1982, the successful appeals by Hirabayashi and Korematsu in the 1980s, and the public statement by Acting Solicitor General Katyal acknowledging the failure of the executive branch to properly inform the Supreme Court. Faced with that mounting evidence, the Supreme Court could have announced that its decisions in 1943 and 1944 were invalid but chose not to do so. The last step in this story is the Trump v. Hawaii decision by the Supreme Court on June 26, 2018. 258At issue was a proclamation issued by President Trump in September 2017 that placed limits on foreign nationals traveling to the United States. 259Divided five to four, the Court upheld the proclamation. 260Writing for the majority, Chief Justice John Roberts toward the end of his opinion pointed out that Justice Sonia Sotomayor in her dissent "invokes Korematsu v. United States." 261He said whatever "rhetorical advantage the dissent may see in doing so, Korematsu has nothing to do with this case." 262Yet he then said: "The forcible relocation of U.S. citizens to concentration camps, solely and explicitly on the basis of race, is objectively unlawful and outside the scope of Presidential authority." 263To Roberts, reference to Korematsu in Sotomayor's dissent "affords this Court the opportunity to make express what is already obvious: Korematsu was gravely wrong the day it was decided, has been overruled in the court of history, and--to be clear--'has no place in law under the Constitution.'" 264A decision "gravely wrong" in 1944 was not repudiated by the Supreme Court until 2018. What of Hirabayashi? Is that still good law? When will the Court disown that decision? VIII. Conclusions The record is clear from earlier sections of this article that the framers of the U.S. Constitution carefully studied British precedents regarding executive control over external affairs and the war power. They understood that British kings possessed authority to independently take the country to war. That model was expressly rejected by the framers in favor of a system of government that placed the war power with Congress. The framers understood that the President needed authority to repel sudden attacks but reserved to Congress the power to declare war for substantial military commitments. That model of government generally prevailed from 1789 to President Franklin D. Roosevelt. Some exceptions existed, such as President James Polk and his actions along the border with Mexico.</w:t>
      </w:r>
    </w:p>
    <w:p w14:paraId="152B0034" w14:textId="77777777" w:rsidR="002B12E4" w:rsidRPr="00FA5F5C" w:rsidRDefault="002B12E4" w:rsidP="002B12E4">
      <w:pPr>
        <w:rPr>
          <w:rStyle w:val="StyleUnderline"/>
          <w:b/>
          <w:bCs/>
          <w:u w:val="none"/>
        </w:rPr>
      </w:pPr>
      <w:r w:rsidRPr="00FA5F5C">
        <w:rPr>
          <w:rStyle w:val="StyleUnderline"/>
          <w:b/>
          <w:bCs/>
          <w:u w:val="none"/>
        </w:rPr>
        <w:t>&lt;&lt;&lt;PARAGRAPH BREAKS RESUME&gt;&gt;&gt;</w:t>
      </w:r>
    </w:p>
    <w:p w14:paraId="2DB39333" w14:textId="77777777" w:rsidR="002B12E4" w:rsidRPr="00FE4B95" w:rsidRDefault="002B12E4" w:rsidP="002B12E4">
      <w:pPr>
        <w:rPr>
          <w:sz w:val="16"/>
        </w:rPr>
      </w:pPr>
      <w:r w:rsidRPr="00937307">
        <w:rPr>
          <w:rStyle w:val="StyleUnderline"/>
        </w:rPr>
        <w:lastRenderedPageBreak/>
        <w:t xml:space="preserve">There was a </w:t>
      </w:r>
      <w:r w:rsidRPr="00937307">
        <w:rPr>
          <w:rStyle w:val="Emphasis"/>
        </w:rPr>
        <w:t>clear shift</w:t>
      </w:r>
      <w:r w:rsidRPr="00937307">
        <w:rPr>
          <w:rStyle w:val="StyleUnderline"/>
        </w:rPr>
        <w:t xml:space="preserve"> of the </w:t>
      </w:r>
      <w:r w:rsidRPr="00937307">
        <w:rPr>
          <w:rStyle w:val="Emphasis"/>
        </w:rPr>
        <w:t>war power</w:t>
      </w:r>
      <w:r w:rsidRPr="00937307">
        <w:rPr>
          <w:rStyle w:val="StyleUnderline"/>
        </w:rPr>
        <w:t xml:space="preserve"> from Congress to the President after </w:t>
      </w:r>
      <w:r w:rsidRPr="00937307">
        <w:rPr>
          <w:rStyle w:val="Emphasis"/>
        </w:rPr>
        <w:t>World War II</w:t>
      </w:r>
      <w:r w:rsidRPr="00FE4B95">
        <w:rPr>
          <w:sz w:val="16"/>
        </w:rPr>
        <w:t xml:space="preserve">. Presidents began to claim that the commander-in-chief clause empowered them to send American troops anywhere in the world without seeking congressional approval, either through a declaration of war or statutory authority. A principal substitute for Congress is obtaining support from the U.N. Security Council or NATO allies. It is misleading to argue that independent presidential power is required today because of conditions the framers could not have foreseen. </w:t>
      </w:r>
      <w:r w:rsidRPr="00FF7243">
        <w:rPr>
          <w:rStyle w:val="StyleUnderline"/>
        </w:rPr>
        <w:t xml:space="preserve">If </w:t>
      </w:r>
      <w:r w:rsidRPr="00961654">
        <w:rPr>
          <w:rStyle w:val="StyleUnderline"/>
          <w:highlight w:val="cyan"/>
        </w:rPr>
        <w:t xml:space="preserve">the </w:t>
      </w:r>
      <w:r w:rsidRPr="00961654">
        <w:rPr>
          <w:rStyle w:val="Emphasis"/>
          <w:highlight w:val="cyan"/>
        </w:rPr>
        <w:t>current risk</w:t>
      </w:r>
      <w:r w:rsidRPr="00961654">
        <w:rPr>
          <w:rStyle w:val="StyleUnderline"/>
          <w:highlight w:val="cyan"/>
        </w:rPr>
        <w:t xml:space="preserve"> to</w:t>
      </w:r>
      <w:r w:rsidRPr="00FF7243">
        <w:rPr>
          <w:rStyle w:val="StyleUnderline"/>
        </w:rPr>
        <w:t xml:space="preserve"> </w:t>
      </w:r>
      <w:r w:rsidRPr="00FF7243">
        <w:rPr>
          <w:rStyle w:val="Emphasis"/>
        </w:rPr>
        <w:t xml:space="preserve">national </w:t>
      </w:r>
      <w:r w:rsidRPr="00961654">
        <w:rPr>
          <w:rStyle w:val="Emphasis"/>
          <w:highlight w:val="cyan"/>
        </w:rPr>
        <w:t>security</w:t>
      </w:r>
      <w:r w:rsidRPr="00961654">
        <w:rPr>
          <w:rStyle w:val="StyleUnderline"/>
          <w:highlight w:val="cyan"/>
        </w:rPr>
        <w:t xml:space="preserve"> is</w:t>
      </w:r>
      <w:r w:rsidRPr="00FE4B95">
        <w:rPr>
          <w:rStyle w:val="StyleUnderline"/>
        </w:rPr>
        <w:t xml:space="preserve"> great</w:t>
      </w:r>
      <w:r w:rsidRPr="00FF7243">
        <w:rPr>
          <w:rStyle w:val="StyleUnderline"/>
        </w:rPr>
        <w:t xml:space="preserve">, so is the risk of </w:t>
      </w:r>
      <w:r w:rsidRPr="00961654">
        <w:rPr>
          <w:rStyle w:val="Emphasis"/>
          <w:highlight w:val="cyan"/>
        </w:rPr>
        <w:t>presidential</w:t>
      </w:r>
      <w:r w:rsidRPr="00961654">
        <w:rPr>
          <w:rStyle w:val="StyleUnderline"/>
          <w:highlight w:val="cyan"/>
        </w:rPr>
        <w:t xml:space="preserve"> </w:t>
      </w:r>
      <w:r w:rsidRPr="00961654">
        <w:rPr>
          <w:rStyle w:val="Emphasis"/>
          <w:highlight w:val="cyan"/>
        </w:rPr>
        <w:t>miscalc</w:t>
      </w:r>
      <w:r w:rsidRPr="00FF7243">
        <w:rPr>
          <w:rStyle w:val="StyleUnderline"/>
        </w:rPr>
        <w:t xml:space="preserve">ulation </w:t>
      </w:r>
      <w:r w:rsidRPr="00961654">
        <w:rPr>
          <w:rStyle w:val="StyleUnderline"/>
          <w:highlight w:val="cyan"/>
        </w:rPr>
        <w:t xml:space="preserve">and </w:t>
      </w:r>
      <w:r w:rsidRPr="00961654">
        <w:rPr>
          <w:rStyle w:val="Emphasis"/>
          <w:highlight w:val="cyan"/>
        </w:rPr>
        <w:t>aggrandizement</w:t>
      </w:r>
      <w:r w:rsidRPr="00FE4B95">
        <w:rPr>
          <w:sz w:val="16"/>
        </w:rPr>
        <w:t xml:space="preserve">. There remains the need for </w:t>
      </w:r>
      <w:r w:rsidRPr="00FE4B95">
        <w:rPr>
          <w:rStyle w:val="StyleUnderline"/>
        </w:rPr>
        <w:t>Congress</w:t>
      </w:r>
      <w:r w:rsidRPr="00FE4B95">
        <w:rPr>
          <w:sz w:val="16"/>
        </w:rPr>
        <w:t xml:space="preserve"> to </w:t>
      </w:r>
      <w:r w:rsidRPr="00FE4B95">
        <w:rPr>
          <w:rStyle w:val="StyleUnderline"/>
        </w:rPr>
        <w:t xml:space="preserve">thoroughly </w:t>
      </w:r>
      <w:r w:rsidRPr="00FE4B95">
        <w:rPr>
          <w:rStyle w:val="Emphasis"/>
        </w:rPr>
        <w:t>examine</w:t>
      </w:r>
      <w:r w:rsidRPr="00FE4B95">
        <w:rPr>
          <w:rStyle w:val="StyleUnderline"/>
        </w:rPr>
        <w:t xml:space="preserve"> and analyze </w:t>
      </w:r>
      <w:r w:rsidRPr="00961654">
        <w:rPr>
          <w:rStyle w:val="StyleUnderline"/>
          <w:highlight w:val="cyan"/>
        </w:rPr>
        <w:t>presidential</w:t>
      </w:r>
      <w:r w:rsidRPr="00FE4B95">
        <w:rPr>
          <w:rStyle w:val="StyleUnderline"/>
        </w:rPr>
        <w:t xml:space="preserve"> requests for </w:t>
      </w:r>
      <w:r w:rsidRPr="00961654">
        <w:rPr>
          <w:rStyle w:val="StyleUnderline"/>
          <w:highlight w:val="cyan"/>
        </w:rPr>
        <w:t>military action</w:t>
      </w:r>
      <w:r w:rsidRPr="00FE4B95">
        <w:rPr>
          <w:rStyle w:val="StyleUnderline"/>
        </w:rPr>
        <w:t>. Presidential</w:t>
      </w:r>
      <w:r w:rsidRPr="00FF7243">
        <w:rPr>
          <w:rStyle w:val="StyleUnderline"/>
        </w:rPr>
        <w:t xml:space="preserve"> judgments </w:t>
      </w:r>
      <w:r w:rsidRPr="00961654">
        <w:rPr>
          <w:rStyle w:val="Emphasis"/>
          <w:highlight w:val="cyan"/>
        </w:rPr>
        <w:t>need more</w:t>
      </w:r>
      <w:r w:rsidRPr="00FF7243">
        <w:rPr>
          <w:rStyle w:val="StyleUnderline"/>
        </w:rPr>
        <w:t xml:space="preserve">, not less, </w:t>
      </w:r>
      <w:r w:rsidRPr="00961654">
        <w:rPr>
          <w:rStyle w:val="Emphasis"/>
          <w:highlight w:val="cyan"/>
        </w:rPr>
        <w:t>scrutiny</w:t>
      </w:r>
      <w:r w:rsidRPr="00FE4B95">
        <w:rPr>
          <w:sz w:val="16"/>
        </w:rPr>
        <w:t>.</w:t>
      </w:r>
    </w:p>
    <w:p w14:paraId="5D22C9DE" w14:textId="77777777" w:rsidR="002B12E4" w:rsidRPr="00FE4B95" w:rsidRDefault="002B12E4" w:rsidP="002B12E4">
      <w:pPr>
        <w:rPr>
          <w:sz w:val="16"/>
        </w:rPr>
      </w:pPr>
      <w:bookmarkStart w:id="1" w:name="_Hlk130619673"/>
      <w:r w:rsidRPr="00FE4B95">
        <w:rPr>
          <w:sz w:val="16"/>
        </w:rPr>
        <w:t xml:space="preserve">In the years following World War II there has been sufficient time for Presidents to seek prior authority from Congress before committing the nation to war. Even if one could argue that President Truman needed to act promptly in response to North Korea's military actions in 1950, he had time to seek and obtain authority from Congress. He chose not to do </w:t>
      </w:r>
      <w:proofErr w:type="gramStart"/>
      <w:r w:rsidRPr="00FE4B95">
        <w:rPr>
          <w:sz w:val="16"/>
        </w:rPr>
        <w:t>that</w:t>
      </w:r>
      <w:proofErr w:type="gramEnd"/>
      <w:r w:rsidRPr="00FE4B95">
        <w:rPr>
          <w:sz w:val="16"/>
        </w:rPr>
        <w:t xml:space="preserve"> and Congress failed to protect its constitutional duties. </w:t>
      </w:r>
      <w:r w:rsidRPr="00961654">
        <w:rPr>
          <w:rStyle w:val="StyleUnderline"/>
          <w:highlight w:val="cyan"/>
        </w:rPr>
        <w:t xml:space="preserve">The </w:t>
      </w:r>
      <w:r w:rsidRPr="00961654">
        <w:rPr>
          <w:rStyle w:val="Emphasis"/>
          <w:highlight w:val="cyan"/>
        </w:rPr>
        <w:t>specter</w:t>
      </w:r>
      <w:r w:rsidRPr="00961654">
        <w:rPr>
          <w:rStyle w:val="StyleUnderline"/>
          <w:highlight w:val="cyan"/>
        </w:rPr>
        <w:t xml:space="preserve"> of </w:t>
      </w:r>
      <w:r w:rsidRPr="00961654">
        <w:rPr>
          <w:rStyle w:val="Emphasis"/>
          <w:highlight w:val="cyan"/>
        </w:rPr>
        <w:t>nuclear war</w:t>
      </w:r>
      <w:r w:rsidRPr="00FE4B95">
        <w:rPr>
          <w:sz w:val="16"/>
        </w:rPr>
        <w:t xml:space="preserve">, unknown to the framers, </w:t>
      </w:r>
      <w:r w:rsidRPr="00961654">
        <w:rPr>
          <w:rStyle w:val="StyleUnderline"/>
          <w:highlight w:val="cyan"/>
        </w:rPr>
        <w:t>does not justify</w:t>
      </w:r>
      <w:r w:rsidRPr="00FE4B95">
        <w:rPr>
          <w:rStyle w:val="StyleUnderline"/>
        </w:rPr>
        <w:t xml:space="preserve"> shifting the </w:t>
      </w:r>
      <w:r w:rsidRPr="00961654">
        <w:rPr>
          <w:rStyle w:val="StyleUnderline"/>
          <w:highlight w:val="cyan"/>
        </w:rPr>
        <w:t>war power</w:t>
      </w:r>
      <w:r w:rsidRPr="00FE4B95">
        <w:rPr>
          <w:rStyle w:val="StyleUnderline"/>
        </w:rPr>
        <w:t xml:space="preserve"> to the president. </w:t>
      </w:r>
      <w:r w:rsidRPr="00961654">
        <w:rPr>
          <w:rStyle w:val="StyleUnderline"/>
          <w:highlight w:val="cyan"/>
        </w:rPr>
        <w:t>If</w:t>
      </w:r>
      <w:r w:rsidRPr="00FE4B95">
        <w:rPr>
          <w:rStyle w:val="StyleUnderline"/>
        </w:rPr>
        <w:t xml:space="preserve"> presidents decide that an </w:t>
      </w:r>
      <w:r w:rsidRPr="00961654">
        <w:rPr>
          <w:rStyle w:val="Emphasis"/>
          <w:highlight w:val="cyan"/>
        </w:rPr>
        <w:t>emergency</w:t>
      </w:r>
      <w:r w:rsidRPr="00961654">
        <w:rPr>
          <w:rStyle w:val="StyleUnderline"/>
          <w:highlight w:val="cyan"/>
        </w:rPr>
        <w:t xml:space="preserve"> requires</w:t>
      </w:r>
      <w:r w:rsidRPr="00FE4B95">
        <w:rPr>
          <w:rStyle w:val="StyleUnderline"/>
        </w:rPr>
        <w:t xml:space="preserve"> </w:t>
      </w:r>
      <w:r w:rsidRPr="00FE4B95">
        <w:rPr>
          <w:rStyle w:val="Emphasis"/>
        </w:rPr>
        <w:t xml:space="preserve">immediate </w:t>
      </w:r>
      <w:r w:rsidRPr="00961654">
        <w:rPr>
          <w:rStyle w:val="Emphasis"/>
          <w:highlight w:val="cyan"/>
        </w:rPr>
        <w:t>action</w:t>
      </w:r>
      <w:r w:rsidRPr="00FE4B95">
        <w:rPr>
          <w:sz w:val="16"/>
        </w:rPr>
        <w:t xml:space="preserve"> without first obtaining approval from Congress, </w:t>
      </w:r>
      <w:r w:rsidRPr="00FE4B95">
        <w:rPr>
          <w:rStyle w:val="StyleUnderline"/>
        </w:rPr>
        <w:t xml:space="preserve">it is far better for them to </w:t>
      </w:r>
      <w:r w:rsidRPr="00961654">
        <w:rPr>
          <w:rStyle w:val="StyleUnderline"/>
          <w:highlight w:val="cyan"/>
        </w:rPr>
        <w:t>use</w:t>
      </w:r>
      <w:r w:rsidRPr="00FE4B95">
        <w:rPr>
          <w:rStyle w:val="StyleUnderline"/>
        </w:rPr>
        <w:t xml:space="preserve"> military </w:t>
      </w:r>
      <w:r w:rsidRPr="00961654">
        <w:rPr>
          <w:rStyle w:val="StyleUnderline"/>
          <w:highlight w:val="cyan"/>
        </w:rPr>
        <w:t>force</w:t>
      </w:r>
      <w:r w:rsidRPr="00FE4B95">
        <w:rPr>
          <w:sz w:val="16"/>
        </w:rPr>
        <w:t xml:space="preserve"> on suspect and empty authority </w:t>
      </w:r>
      <w:r w:rsidRPr="00FE4B95">
        <w:rPr>
          <w:rStyle w:val="StyleUnderline"/>
        </w:rPr>
        <w:t xml:space="preserve">and </w:t>
      </w:r>
      <w:r w:rsidRPr="00961654">
        <w:rPr>
          <w:rStyle w:val="Emphasis"/>
          <w:highlight w:val="cyan"/>
        </w:rPr>
        <w:t>then</w:t>
      </w:r>
      <w:r w:rsidRPr="00FE4B95">
        <w:rPr>
          <w:rStyle w:val="StyleUnderline"/>
        </w:rPr>
        <w:t xml:space="preserve"> come to Congress to</w:t>
      </w:r>
      <w:r w:rsidRPr="00FE4B95">
        <w:rPr>
          <w:sz w:val="16"/>
        </w:rPr>
        <w:t xml:space="preserve"> explain what they did and </w:t>
      </w:r>
      <w:r w:rsidRPr="00961654">
        <w:rPr>
          <w:rStyle w:val="StyleUnderline"/>
          <w:highlight w:val="cyan"/>
        </w:rPr>
        <w:t>request</w:t>
      </w:r>
      <w:r w:rsidRPr="00FE4B95">
        <w:rPr>
          <w:rStyle w:val="StyleUnderline"/>
        </w:rPr>
        <w:t xml:space="preserve"> from Congress </w:t>
      </w:r>
      <w:r w:rsidRPr="00961654">
        <w:rPr>
          <w:rStyle w:val="Emphasis"/>
          <w:highlight w:val="cyan"/>
        </w:rPr>
        <w:t>retroactive</w:t>
      </w:r>
      <w:r w:rsidRPr="00961654">
        <w:rPr>
          <w:rStyle w:val="StyleUnderline"/>
          <w:highlight w:val="cyan"/>
        </w:rPr>
        <w:t xml:space="preserve"> approval</w:t>
      </w:r>
      <w:r w:rsidRPr="00FE4B95">
        <w:rPr>
          <w:sz w:val="16"/>
        </w:rPr>
        <w:t>. That is the procedure Lincoln used at the start of the Civil War.</w:t>
      </w:r>
    </w:p>
    <w:p w14:paraId="1AA72849" w14:textId="77777777" w:rsidR="002B12E4" w:rsidRPr="00FE4B95" w:rsidRDefault="002B12E4" w:rsidP="002B12E4">
      <w:pPr>
        <w:rPr>
          <w:sz w:val="16"/>
        </w:rPr>
      </w:pPr>
      <w:r w:rsidRPr="00FE4B95">
        <w:rPr>
          <w:sz w:val="16"/>
        </w:rPr>
        <w:t xml:space="preserve">Presidents regularly argue that mutual defense treaties (like NATO) and resolutions passed by the U.N. Security Council provide sufficient legal support for military actions. There is no basis for those claims. Treaties </w:t>
      </w:r>
      <w:proofErr w:type="gramStart"/>
      <w:r w:rsidRPr="00FE4B95">
        <w:rPr>
          <w:sz w:val="16"/>
        </w:rPr>
        <w:t>entered into</w:t>
      </w:r>
      <w:proofErr w:type="gramEnd"/>
      <w:r w:rsidRPr="00FE4B95">
        <w:rPr>
          <w:sz w:val="16"/>
        </w:rPr>
        <w:t xml:space="preserve"> with the support of the Senate--whether for NATO or the U.N. Charter--do not strip from the House of Representatives its constitutional authority over military commitments. Nor do they serve as a substitute for appropriations that must be granted by Congress. </w:t>
      </w:r>
      <w:r w:rsidRPr="00296FFA">
        <w:rPr>
          <w:rStyle w:val="StyleUnderline"/>
        </w:rPr>
        <w:t xml:space="preserve">In going to war, lawmakers must </w:t>
      </w:r>
      <w:r w:rsidRPr="00296FFA">
        <w:rPr>
          <w:rStyle w:val="Emphasis"/>
        </w:rPr>
        <w:t>insist</w:t>
      </w:r>
      <w:r w:rsidRPr="00296FFA">
        <w:rPr>
          <w:rStyle w:val="StyleUnderline"/>
        </w:rPr>
        <w:t xml:space="preserve"> that the President deliver </w:t>
      </w:r>
      <w:r w:rsidRPr="00296FFA">
        <w:rPr>
          <w:rStyle w:val="Emphasis"/>
        </w:rPr>
        <w:t>reliable evidence</w:t>
      </w:r>
      <w:r w:rsidRPr="00296FFA">
        <w:rPr>
          <w:rStyle w:val="StyleUnderline"/>
        </w:rPr>
        <w:t>, not assumptions and beliefs</w:t>
      </w:r>
      <w:r w:rsidRPr="00FE4B95">
        <w:rPr>
          <w:sz w:val="16"/>
        </w:rPr>
        <w:t xml:space="preserve">. On both the Tonkin Gulf Resolution in 1964 and the Iraq Resolution in 2002, Congress allowed itself to be swept along by executive pressures and warnings rather than facts needed to make an informed judgment. </w:t>
      </w:r>
      <w:r w:rsidRPr="00296FFA">
        <w:rPr>
          <w:rStyle w:val="StyleUnderline"/>
        </w:rPr>
        <w:t xml:space="preserve">The framers valued </w:t>
      </w:r>
      <w:r w:rsidRPr="00296FFA">
        <w:rPr>
          <w:rStyle w:val="Emphasis"/>
        </w:rPr>
        <w:t xml:space="preserve">careful </w:t>
      </w:r>
      <w:r w:rsidRPr="00961654">
        <w:rPr>
          <w:rStyle w:val="Emphasis"/>
          <w:highlight w:val="cyan"/>
        </w:rPr>
        <w:t>deliberation</w:t>
      </w:r>
      <w:r w:rsidRPr="00296FFA">
        <w:rPr>
          <w:rStyle w:val="StyleUnderline"/>
        </w:rPr>
        <w:t xml:space="preserve"> because it </w:t>
      </w:r>
      <w:r w:rsidRPr="00961654">
        <w:rPr>
          <w:rStyle w:val="Emphasis"/>
          <w:highlight w:val="cyan"/>
        </w:rPr>
        <w:t>lessens</w:t>
      </w:r>
      <w:r w:rsidRPr="00961654">
        <w:rPr>
          <w:rStyle w:val="StyleUnderline"/>
          <w:highlight w:val="cyan"/>
        </w:rPr>
        <w:t xml:space="preserve"> the chance of</w:t>
      </w:r>
      <w:r w:rsidRPr="00296FFA">
        <w:rPr>
          <w:rStyle w:val="StyleUnderline"/>
        </w:rPr>
        <w:t xml:space="preserve"> </w:t>
      </w:r>
      <w:r w:rsidRPr="00296FFA">
        <w:rPr>
          <w:rStyle w:val="Emphasis"/>
        </w:rPr>
        <w:t xml:space="preserve">political </w:t>
      </w:r>
      <w:r w:rsidRPr="00961654">
        <w:rPr>
          <w:rStyle w:val="Emphasis"/>
          <w:highlight w:val="cyan"/>
        </w:rPr>
        <w:t>mistakes</w:t>
      </w:r>
      <w:r w:rsidRPr="00FE4B95">
        <w:rPr>
          <w:sz w:val="16"/>
        </w:rPr>
        <w:t>.</w:t>
      </w:r>
    </w:p>
    <w:bookmarkEnd w:id="1"/>
    <w:p w14:paraId="19C13BCF" w14:textId="77777777" w:rsidR="002B12E4" w:rsidRDefault="002B12E4" w:rsidP="002B12E4">
      <w:pPr>
        <w:rPr>
          <w:sz w:val="16"/>
        </w:rPr>
      </w:pPr>
      <w:r w:rsidRPr="00BB79FB">
        <w:rPr>
          <w:rStyle w:val="StyleUnderline"/>
        </w:rPr>
        <w:t>There is a tendency</w:t>
      </w:r>
      <w:r w:rsidRPr="00FE4B95">
        <w:rPr>
          <w:sz w:val="16"/>
        </w:rPr>
        <w:t xml:space="preserve"> in contemporary times </w:t>
      </w:r>
      <w:r w:rsidRPr="00BB79FB">
        <w:rPr>
          <w:rStyle w:val="StyleUnderline"/>
        </w:rPr>
        <w:t>to dismiss</w:t>
      </w:r>
      <w:r w:rsidRPr="00FE4B95">
        <w:rPr>
          <w:sz w:val="16"/>
        </w:rPr>
        <w:t xml:space="preserve"> what the framers said about the </w:t>
      </w:r>
      <w:r w:rsidRPr="00BB79FB">
        <w:rPr>
          <w:rStyle w:val="StyleUnderline"/>
        </w:rPr>
        <w:t xml:space="preserve">war power because </w:t>
      </w:r>
      <w:r w:rsidRPr="00961654">
        <w:rPr>
          <w:rStyle w:val="Emphasis"/>
          <w:highlight w:val="cyan"/>
        </w:rPr>
        <w:t>contemporary threats</w:t>
      </w:r>
      <w:r w:rsidRPr="00961654">
        <w:rPr>
          <w:rStyle w:val="StyleUnderline"/>
          <w:highlight w:val="cyan"/>
        </w:rPr>
        <w:t xml:space="preserve"> exceed</w:t>
      </w:r>
      <w:r w:rsidRPr="00BB79FB">
        <w:rPr>
          <w:rStyle w:val="StyleUnderline"/>
        </w:rPr>
        <w:t xml:space="preserve"> eighteenth-century </w:t>
      </w:r>
      <w:r w:rsidRPr="00961654">
        <w:rPr>
          <w:rStyle w:val="StyleUnderline"/>
          <w:highlight w:val="cyan"/>
        </w:rPr>
        <w:t>expectations</w:t>
      </w:r>
      <w:r w:rsidRPr="00FE4B95">
        <w:rPr>
          <w:sz w:val="16"/>
        </w:rPr>
        <w:t>. In the steel seizure case of 1952, Justice Robert H. Jackson urged us to hold fast to essentials: "With all its defects, delays and inconveniences, men have discovered no technique for long preserving free government except that the Executive be under the law, and that the law be made by parliamentary deliberations." 265</w:t>
      </w:r>
    </w:p>
    <w:p w14:paraId="49F209F8" w14:textId="77777777" w:rsidR="002B12E4" w:rsidRDefault="002B12E4" w:rsidP="002B12E4"/>
    <w:p w14:paraId="3A37F40B" w14:textId="1F78FB77" w:rsidR="002B12E4" w:rsidRDefault="002B12E4" w:rsidP="002B12E4">
      <w:pPr>
        <w:pStyle w:val="Heading3"/>
      </w:pPr>
      <w:r>
        <w:lastRenderedPageBreak/>
        <w:t>1NC---OFF</w:t>
      </w:r>
    </w:p>
    <w:p w14:paraId="0F9A1F1E" w14:textId="77777777" w:rsidR="002B12E4" w:rsidRDefault="002B12E4" w:rsidP="002B12E4">
      <w:r>
        <w:t>Federalism CP</w:t>
      </w:r>
    </w:p>
    <w:p w14:paraId="26A88290" w14:textId="01D1C572" w:rsidR="002B12E4" w:rsidRDefault="002B12E4" w:rsidP="002B12E4">
      <w:pPr>
        <w:pStyle w:val="Heading4"/>
      </w:pPr>
      <w:r>
        <w:t xml:space="preserve">The fifty states and relevant subnational actors, including the National Governors Association, should suspend their cooperation in the administration of federal programs until the United States federal government </w:t>
      </w:r>
      <w:r w:rsidRPr="00E10675">
        <w:t xml:space="preserve">significantly </w:t>
      </w:r>
      <w:r>
        <w:t>expands</w:t>
      </w:r>
      <w:r w:rsidRPr="00E10675">
        <w:t xml:space="preserve"> </w:t>
      </w:r>
      <w:r w:rsidRPr="00600761">
        <w:t>adaptive</w:t>
      </w:r>
      <w:r w:rsidRPr="00B50EC9">
        <w:t xml:space="preserve"> management infrastructural development projects</w:t>
      </w:r>
      <w:r>
        <w:t xml:space="preserve"> for </w:t>
      </w:r>
      <w:r w:rsidRPr="00E10675">
        <w:t>Native Alaskan Arctic communitie</w:t>
      </w:r>
      <w:r>
        <w:t xml:space="preserve">s including </w:t>
      </w:r>
      <w:r w:rsidRPr="00F96DC2">
        <w:t xml:space="preserve">clarifying that decommissioning qualifies as a “connected action” under </w:t>
      </w:r>
      <w:r>
        <w:t xml:space="preserve">the </w:t>
      </w:r>
      <w:r w:rsidRPr="003752D6">
        <w:t>National Environmental Policy Act</w:t>
      </w:r>
      <w:r>
        <w:t>.</w:t>
      </w:r>
    </w:p>
    <w:p w14:paraId="2839ECFA" w14:textId="77777777" w:rsidR="002B12E4" w:rsidRPr="002B12E4" w:rsidRDefault="002B12E4" w:rsidP="002B12E4"/>
    <w:p w14:paraId="29A59ECA" w14:textId="77777777" w:rsidR="002B12E4" w:rsidRDefault="002B12E4" w:rsidP="002B12E4">
      <w:pPr>
        <w:pStyle w:val="Heading4"/>
      </w:pPr>
      <w:r>
        <w:t xml:space="preserve">It </w:t>
      </w:r>
      <w:r>
        <w:rPr>
          <w:u w:val="single"/>
        </w:rPr>
        <w:t>competes</w:t>
      </w:r>
      <w:r>
        <w:t xml:space="preserve"> and </w:t>
      </w:r>
      <w:r>
        <w:rPr>
          <w:u w:val="single"/>
        </w:rPr>
        <w:t>solves</w:t>
      </w:r>
      <w:r>
        <w:t>---</w:t>
      </w:r>
      <w:r>
        <w:rPr>
          <w:u w:val="single"/>
        </w:rPr>
        <w:t>conditioning</w:t>
      </w:r>
      <w:r>
        <w:t xml:space="preserve"> the plan </w:t>
      </w:r>
      <w:r>
        <w:rPr>
          <w:u w:val="single"/>
        </w:rPr>
        <w:t>never</w:t>
      </w:r>
      <w:r>
        <w:t xml:space="preserve"> fiats </w:t>
      </w:r>
      <w:proofErr w:type="gramStart"/>
      <w:r>
        <w:t>it, but</w:t>
      </w:r>
      <w:proofErr w:type="gramEnd"/>
      <w:r>
        <w:t xml:space="preserve"> </w:t>
      </w:r>
      <w:r>
        <w:rPr>
          <w:u w:val="single"/>
        </w:rPr>
        <w:t>results</w:t>
      </w:r>
      <w:r>
        <w:t xml:space="preserve"> in federal </w:t>
      </w:r>
      <w:r w:rsidRPr="002E2F30">
        <w:t>adoption</w:t>
      </w:r>
      <w:r>
        <w:t xml:space="preserve"> AND aggressively expands </w:t>
      </w:r>
      <w:r>
        <w:rPr>
          <w:u w:val="single"/>
        </w:rPr>
        <w:t>dual sovereignty</w:t>
      </w:r>
      <w:r>
        <w:t>.</w:t>
      </w:r>
    </w:p>
    <w:p w14:paraId="51C96201" w14:textId="77777777" w:rsidR="002B12E4" w:rsidRDefault="002B12E4" w:rsidP="002B12E4">
      <w:r>
        <w:rPr>
          <w:rStyle w:val="Style13ptBold"/>
        </w:rPr>
        <w:t xml:space="preserve">Bloomberg ’21 </w:t>
      </w:r>
      <w:r w:rsidRPr="00C9255C">
        <w:t>[Scott; September 17; Associate Professor of Law, University of Maine School of Law; Social Science Research Network, “Frenemy Federalism,” Draft Manuscript, p. 2-40]</w:t>
      </w:r>
    </w:p>
    <w:p w14:paraId="35C1AA2A" w14:textId="77777777" w:rsidR="002B12E4" w:rsidRPr="003604BE" w:rsidRDefault="002B12E4" w:rsidP="002B12E4">
      <w:pPr>
        <w:rPr>
          <w:sz w:val="16"/>
        </w:rPr>
      </w:pPr>
      <w:proofErr w:type="spellStart"/>
      <w:r w:rsidRPr="003604BE">
        <w:rPr>
          <w:sz w:val="16"/>
        </w:rPr>
        <w:t>i</w:t>
      </w:r>
      <w:proofErr w:type="spellEnd"/>
      <w:r w:rsidRPr="003604BE">
        <w:rPr>
          <w:sz w:val="16"/>
        </w:rPr>
        <w:t>. Uncooperative Federalism</w:t>
      </w:r>
    </w:p>
    <w:p w14:paraId="61A9D304" w14:textId="77777777" w:rsidR="002B12E4" w:rsidRPr="003604BE" w:rsidRDefault="002B12E4" w:rsidP="002B12E4">
      <w:pPr>
        <w:rPr>
          <w:sz w:val="16"/>
        </w:rPr>
      </w:pPr>
      <w:r w:rsidRPr="003604B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9A7C12">
        <w:rPr>
          <w:rStyle w:val="StyleUnderline"/>
          <w:highlight w:val="cyan"/>
        </w:rPr>
        <w:t xml:space="preserve">the </w:t>
      </w:r>
      <w:r w:rsidRPr="009A7C12">
        <w:rPr>
          <w:rStyle w:val="Emphasis"/>
          <w:highlight w:val="cyan"/>
        </w:rPr>
        <w:t>states</w:t>
      </w:r>
      <w:r w:rsidRPr="009A7C12">
        <w:rPr>
          <w:rStyle w:val="StyleUnderline"/>
          <w:highlight w:val="cyan"/>
        </w:rPr>
        <w:t xml:space="preserve"> and</w:t>
      </w:r>
      <w:r w:rsidRPr="0034439B">
        <w:rPr>
          <w:rStyle w:val="StyleUnderline"/>
        </w:rPr>
        <w:t xml:space="preserve"> the </w:t>
      </w:r>
      <w:r w:rsidRPr="009A7C12">
        <w:rPr>
          <w:rStyle w:val="Emphasis"/>
          <w:highlight w:val="cyan"/>
        </w:rPr>
        <w:t>fed</w:t>
      </w:r>
      <w:r w:rsidRPr="0034439B">
        <w:rPr>
          <w:rStyle w:val="StyleUnderline"/>
        </w:rPr>
        <w:t xml:space="preserve">eral government </w:t>
      </w:r>
      <w:r w:rsidRPr="009A7C12">
        <w:rPr>
          <w:rStyle w:val="StyleUnderline"/>
          <w:highlight w:val="cyan"/>
        </w:rPr>
        <w:t>are</w:t>
      </w:r>
      <w:r w:rsidRPr="0034439B">
        <w:rPr>
          <w:rStyle w:val="StyleUnderline"/>
        </w:rPr>
        <w:t xml:space="preserve"> </w:t>
      </w:r>
      <w:r w:rsidRPr="0034439B">
        <w:rPr>
          <w:rStyle w:val="Emphasis"/>
        </w:rPr>
        <w:t xml:space="preserve">dual </w:t>
      </w:r>
      <w:r w:rsidRPr="009A7C12">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9A7C12">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4B111E6A" w14:textId="77777777" w:rsidR="002B12E4" w:rsidRPr="003604BE" w:rsidRDefault="002B12E4" w:rsidP="002B12E4">
      <w:pPr>
        <w:rPr>
          <w:sz w:val="16"/>
        </w:rPr>
      </w:pPr>
      <w:r w:rsidRPr="0034439B">
        <w:rPr>
          <w:rStyle w:val="StyleUnderline"/>
        </w:rPr>
        <w:t xml:space="preserve">Uncooperative </w:t>
      </w:r>
      <w:r w:rsidRPr="009A7C12">
        <w:rPr>
          <w:rStyle w:val="StyleUnderline"/>
          <w:highlight w:val="cyan"/>
        </w:rPr>
        <w:t>federalism</w:t>
      </w:r>
      <w:r w:rsidRPr="003604BE">
        <w:rPr>
          <w:sz w:val="16"/>
        </w:rPr>
        <w:t xml:space="preserve"> presents a third type of relationship between the states and the federal government, one that </w:t>
      </w:r>
      <w:r w:rsidRPr="009A7C12">
        <w:rPr>
          <w:rStyle w:val="StyleUnderline"/>
          <w:highlight w:val="cyan"/>
        </w:rPr>
        <w:t>recognizes</w:t>
      </w:r>
      <w:r w:rsidRPr="0034439B">
        <w:rPr>
          <w:rStyle w:val="StyleUnderline"/>
        </w:rPr>
        <w:t xml:space="preserve"> a principal’s</w:t>
      </w:r>
      <w:r w:rsidRPr="003604BE">
        <w:rPr>
          <w:sz w:val="16"/>
        </w:rPr>
        <w:t xml:space="preserve"> or master’s </w:t>
      </w:r>
      <w:r w:rsidRPr="009A7C12">
        <w:rPr>
          <w:rStyle w:val="Emphasis"/>
          <w:highlight w:val="cyan"/>
        </w:rPr>
        <w:t>dependence</w:t>
      </w:r>
      <w:r w:rsidRPr="008954C8">
        <w:rPr>
          <w:rStyle w:val="StyleUnderline"/>
        </w:rPr>
        <w:t xml:space="preserve"> on their agents</w:t>
      </w:r>
      <w:r w:rsidRPr="003604BE">
        <w:rPr>
          <w:sz w:val="16"/>
        </w:rPr>
        <w:t xml:space="preserve"> or servants, </w:t>
      </w:r>
      <w:r w:rsidRPr="009A7C12">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9A7C12">
        <w:rPr>
          <w:rStyle w:val="StyleUnderline"/>
          <w:highlight w:val="cyan"/>
        </w:rPr>
        <w:t>power</w:t>
      </w:r>
      <w:r w:rsidRPr="0034439B">
        <w:rPr>
          <w:rStyle w:val="StyleUnderline"/>
        </w:rPr>
        <w:t xml:space="preserve"> of an embedded agent</w:t>
      </w:r>
      <w:r w:rsidRPr="003604BE">
        <w:rPr>
          <w:sz w:val="16"/>
        </w:rPr>
        <w:t xml:space="preserve"> or servant </w:t>
      </w:r>
      <w:r w:rsidRPr="009A7C12">
        <w:rPr>
          <w:rStyle w:val="StyleUnderline"/>
          <w:highlight w:val="cyan"/>
        </w:rPr>
        <w:t xml:space="preserve">to </w:t>
      </w:r>
      <w:r w:rsidRPr="009A7C12">
        <w:rPr>
          <w:rStyle w:val="Emphasis"/>
          <w:highlight w:val="cya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9A7C12">
        <w:rPr>
          <w:rStyle w:val="StyleUnderline"/>
          <w:highlight w:val="cyan"/>
        </w:rPr>
        <w:t xml:space="preserve">states </w:t>
      </w:r>
      <w:r w:rsidRPr="009A7C12">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9A7C12">
        <w:rPr>
          <w:rStyle w:val="Emphasis"/>
          <w:highlight w:val="cyan"/>
        </w:rPr>
        <w:t>administer</w:t>
      </w:r>
      <w:r w:rsidRPr="00216556">
        <w:rPr>
          <w:rStyle w:val="StyleUnderline"/>
        </w:rPr>
        <w:t>ing</w:t>
      </w:r>
      <w:r w:rsidRPr="0034439B">
        <w:rPr>
          <w:rStyle w:val="StyleUnderline"/>
        </w:rPr>
        <w:t xml:space="preserve"> </w:t>
      </w:r>
      <w:r w:rsidRPr="009A7C12">
        <w:rPr>
          <w:rStyle w:val="StyleUnderline"/>
          <w:highlight w:val="cyan"/>
        </w:rPr>
        <w:t>a</w:t>
      </w:r>
      <w:r w:rsidRPr="0034439B">
        <w:rPr>
          <w:rStyle w:val="StyleUnderline"/>
        </w:rPr>
        <w:t xml:space="preserve"> federal </w:t>
      </w:r>
      <w:r w:rsidRPr="009A7C12">
        <w:rPr>
          <w:rStyle w:val="StyleUnderline"/>
          <w:highlight w:val="cyan"/>
        </w:rPr>
        <w:t>program, but</w:t>
      </w:r>
      <w:r w:rsidRPr="0034439B">
        <w:rPr>
          <w:rStyle w:val="StyleUnderline"/>
        </w:rPr>
        <w:t xml:space="preserve"> </w:t>
      </w:r>
      <w:r w:rsidRPr="0034439B">
        <w:rPr>
          <w:rStyle w:val="Emphasis"/>
        </w:rPr>
        <w:t xml:space="preserve">actively </w:t>
      </w:r>
      <w:r w:rsidRPr="009A7C12">
        <w:rPr>
          <w:rStyle w:val="Emphasis"/>
          <w:highlight w:val="cyan"/>
        </w:rPr>
        <w:t>seek</w:t>
      </w:r>
      <w:r w:rsidRPr="009A7C12">
        <w:rPr>
          <w:rStyle w:val="StyleUnderline"/>
          <w:highlight w:val="cyan"/>
        </w:rPr>
        <w:t xml:space="preserve"> to </w:t>
      </w:r>
      <w:r w:rsidRPr="009A7C12">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6AC899CD" w14:textId="77777777" w:rsidR="002B12E4" w:rsidRPr="003604BE" w:rsidRDefault="002B12E4" w:rsidP="002B12E4">
      <w:pPr>
        <w:rPr>
          <w:sz w:val="16"/>
        </w:rPr>
      </w:pPr>
      <w:r w:rsidRPr="003604B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9A7C12">
        <w:rPr>
          <w:rStyle w:val="StyleUnderline"/>
          <w:highlight w:val="cyan"/>
        </w:rPr>
        <w:t xml:space="preserve">These </w:t>
      </w:r>
      <w:r w:rsidRPr="009A7C12">
        <w:rPr>
          <w:rStyle w:val="Emphasis"/>
          <w:highlight w:val="cyan"/>
        </w:rPr>
        <w:t>uncooperative</w:t>
      </w:r>
      <w:r w:rsidRPr="00216556">
        <w:rPr>
          <w:rStyle w:val="StyleUnderline"/>
        </w:rPr>
        <w:t xml:space="preserve"> state</w:t>
      </w:r>
      <w:r w:rsidRPr="009A7C12">
        <w:rPr>
          <w:rStyle w:val="Emphasis"/>
          <w:highlight w:val="cyan"/>
        </w:rPr>
        <w:t>s</w:t>
      </w:r>
      <w:r w:rsidRPr="0034439B">
        <w:rPr>
          <w:rStyle w:val="StyleUnderline"/>
        </w:rPr>
        <w:t xml:space="preserve"> largely </w:t>
      </w:r>
      <w:r w:rsidRPr="009A7C12">
        <w:rPr>
          <w:rStyle w:val="Emphasis"/>
          <w:highlight w:val="cyan"/>
        </w:rPr>
        <w:t>succeed</w:t>
      </w:r>
      <w:r w:rsidRPr="005E7827">
        <w:rPr>
          <w:rStyle w:val="StyleUnderline"/>
        </w:rPr>
        <w:t>ed</w:t>
      </w:r>
      <w:r w:rsidRPr="0034439B">
        <w:rPr>
          <w:rStyle w:val="StyleUnderline"/>
        </w:rPr>
        <w:t xml:space="preserve"> </w:t>
      </w:r>
      <w:r w:rsidRPr="009A7C12">
        <w:rPr>
          <w:rStyle w:val="StyleUnderline"/>
          <w:highlight w:val="cyan"/>
        </w:rPr>
        <w:t>in changing</w:t>
      </w:r>
      <w:r w:rsidRPr="00F21D1A">
        <w:rPr>
          <w:rStyle w:val="StyleUnderline"/>
        </w:rPr>
        <w:t xml:space="preserve"> </w:t>
      </w:r>
      <w:r w:rsidRPr="00F21D1A">
        <w:rPr>
          <w:rStyle w:val="Emphasis"/>
        </w:rPr>
        <w:t>federal</w:t>
      </w:r>
      <w:r w:rsidRPr="003604BE">
        <w:rPr>
          <w:sz w:val="16"/>
        </w:rPr>
        <w:t xml:space="preserve"> welfare </w:t>
      </w:r>
      <w:r w:rsidRPr="009A7C12">
        <w:rPr>
          <w:rStyle w:val="Emphasis"/>
          <w:highlight w:val="cyan"/>
        </w:rPr>
        <w:t>law</w:t>
      </w:r>
      <w:r w:rsidRPr="003604BE">
        <w:rPr>
          <w:sz w:val="16"/>
        </w:rPr>
        <w:t xml:space="preserve"> when Congress passed the Personal Responsibility and Work Opportunity Reconciliation Act of 1996.115</w:t>
      </w:r>
    </w:p>
    <w:p w14:paraId="2CC150C0" w14:textId="77777777" w:rsidR="002B12E4" w:rsidRPr="003604BE" w:rsidRDefault="002B12E4" w:rsidP="002B12E4">
      <w:pPr>
        <w:rPr>
          <w:sz w:val="16"/>
        </w:rPr>
      </w:pPr>
      <w:r w:rsidRPr="003604BE">
        <w:rPr>
          <w:sz w:val="16"/>
        </w:rPr>
        <w:t xml:space="preserve">The second form of uncooperative federalism occurs when </w:t>
      </w:r>
      <w:r w:rsidRPr="00836979">
        <w:rPr>
          <w:rStyle w:val="StyleUnderline"/>
        </w:rPr>
        <w:t xml:space="preserve">states </w:t>
      </w:r>
      <w:r w:rsidRPr="009A7C12">
        <w:rPr>
          <w:rStyle w:val="Emphasis"/>
          <w:highlight w:val="cyan"/>
        </w:rPr>
        <w:t>exploit gaps</w:t>
      </w:r>
      <w:r w:rsidRPr="009A7C12">
        <w:rPr>
          <w:rStyle w:val="StyleUnderline"/>
          <w:highlight w:val="cyan"/>
        </w:rPr>
        <w:t xml:space="preserve"> in</w:t>
      </w:r>
      <w:r w:rsidRPr="00836979">
        <w:rPr>
          <w:rStyle w:val="StyleUnderline"/>
        </w:rPr>
        <w:t xml:space="preserve"> federal </w:t>
      </w:r>
      <w:r w:rsidRPr="009A7C12">
        <w:rPr>
          <w:rStyle w:val="Emphasis"/>
          <w:highlight w:val="cyan"/>
        </w:rPr>
        <w:t>regulatory</w:t>
      </w:r>
      <w:r w:rsidRPr="009A7C12">
        <w:rPr>
          <w:rStyle w:val="StyleUnderline"/>
          <w:highlight w:val="cyan"/>
        </w:rPr>
        <w:t xml:space="preserve"> schemes</w:t>
      </w:r>
      <w:r w:rsidRPr="003604BE">
        <w:rPr>
          <w:sz w:val="16"/>
        </w:rPr>
        <w:t xml:space="preserve">. In such cases, “the federal government does not contemplate state </w:t>
      </w:r>
      <w:proofErr w:type="gramStart"/>
      <w:r w:rsidRPr="003604BE">
        <w:rPr>
          <w:sz w:val="16"/>
        </w:rPr>
        <w:t>variation</w:t>
      </w:r>
      <w:proofErr w:type="gramEnd"/>
      <w:r w:rsidRPr="003604BE">
        <w:rPr>
          <w:sz w:val="16"/>
        </w:rPr>
        <w:t xml:space="preserve">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9A7C12">
        <w:rPr>
          <w:rStyle w:val="StyleUnderline"/>
          <w:highlight w:val="cyan"/>
        </w:rPr>
        <w:t xml:space="preserve">to </w:t>
      </w:r>
      <w:r w:rsidRPr="009A7C12">
        <w:rPr>
          <w:rStyle w:val="Emphasis"/>
          <w:highlight w:val="cyan"/>
        </w:rPr>
        <w:t>contest</w:t>
      </w:r>
      <w:r w:rsidRPr="00836979">
        <w:rPr>
          <w:rStyle w:val="Emphasis"/>
        </w:rPr>
        <w:t xml:space="preserve"> federal </w:t>
      </w:r>
      <w:r w:rsidRPr="009A7C12">
        <w:rPr>
          <w:rStyle w:val="Emphasis"/>
          <w:highlight w:val="cyan"/>
        </w:rPr>
        <w:t>policy</w:t>
      </w:r>
      <w:r w:rsidRPr="003604BE">
        <w:rPr>
          <w:sz w:val="16"/>
        </w:rPr>
        <w:t xml:space="preserve">.”116 Gerken and Bulman-Pozen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0F439238" w14:textId="77777777" w:rsidR="002B12E4" w:rsidRPr="003604BE" w:rsidRDefault="002B12E4" w:rsidP="002B12E4">
      <w:pPr>
        <w:rPr>
          <w:sz w:val="16"/>
        </w:rPr>
      </w:pPr>
      <w:r w:rsidRPr="003604BE">
        <w:rPr>
          <w:sz w:val="16"/>
        </w:rPr>
        <w:t xml:space="preserve">The third, and “strongest,” form of uncooperative federalism is civil disobedience, where </w:t>
      </w:r>
      <w:r w:rsidRPr="009A7C12">
        <w:rPr>
          <w:rStyle w:val="StyleUnderline"/>
          <w:highlight w:val="cyan"/>
        </w:rPr>
        <w:t>states</w:t>
      </w:r>
      <w:r w:rsidRPr="004F08E2">
        <w:rPr>
          <w:rStyle w:val="StyleUnderline"/>
        </w:rPr>
        <w:t xml:space="preserve"> “simply </w:t>
      </w:r>
      <w:r w:rsidRPr="009A7C12">
        <w:rPr>
          <w:rStyle w:val="Emphasis"/>
          <w:highlight w:val="cyan"/>
        </w:rPr>
        <w:t>refuse</w:t>
      </w:r>
      <w:r w:rsidRPr="00945A43">
        <w:rPr>
          <w:rStyle w:val="StyleUnderline"/>
        </w:rPr>
        <w:t xml:space="preserve"> to comply </w:t>
      </w:r>
      <w:r w:rsidRPr="004F08E2">
        <w:rPr>
          <w:rStyle w:val="StyleUnderline"/>
        </w:rPr>
        <w:t xml:space="preserve">with </w:t>
      </w:r>
      <w:r w:rsidRPr="009A7C12">
        <w:rPr>
          <w:rStyle w:val="StyleUnderline"/>
          <w:highlight w:val="cyan"/>
        </w:rPr>
        <w:t>the</w:t>
      </w:r>
      <w:r w:rsidRPr="004F08E2">
        <w:rPr>
          <w:rStyle w:val="StyleUnderline"/>
        </w:rPr>
        <w:t xml:space="preserve"> national </w:t>
      </w:r>
      <w:r w:rsidRPr="009A7C12">
        <w:rPr>
          <w:rStyle w:val="StyleUnderline"/>
          <w:highlight w:val="cyan"/>
        </w:rPr>
        <w:t>program or</w:t>
      </w:r>
      <w:r w:rsidRPr="004F08E2">
        <w:rPr>
          <w:rStyle w:val="StyleUnderline"/>
        </w:rPr>
        <w:t xml:space="preserve"> otherwise </w:t>
      </w:r>
      <w:r w:rsidRPr="009A7C12">
        <w:rPr>
          <w:rStyle w:val="Emphasis"/>
          <w:highlight w:val="cyan"/>
        </w:rPr>
        <w:t>obstruct it</w:t>
      </w:r>
      <w:r w:rsidRPr="009A7C12">
        <w:rPr>
          <w:rStyle w:val="StyleUnderline"/>
          <w:highlight w:val="cyan"/>
        </w:rPr>
        <w:t>.”</w:t>
      </w:r>
      <w:r w:rsidRPr="003604BE">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9A7C12">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9A7C12">
        <w:rPr>
          <w:rStyle w:val="StyleUnderline"/>
          <w:highlight w:val="cyan"/>
        </w:rPr>
        <w:t xml:space="preserve"> had</w:t>
      </w:r>
      <w:r w:rsidRPr="00836979">
        <w:rPr>
          <w:rStyle w:val="StyleUnderline"/>
        </w:rPr>
        <w:t xml:space="preserve"> </w:t>
      </w:r>
      <w:r w:rsidRPr="00836979">
        <w:rPr>
          <w:rStyle w:val="Emphasis"/>
        </w:rPr>
        <w:t xml:space="preserve">real </w:t>
      </w:r>
      <w:r w:rsidRPr="009A7C12">
        <w:rPr>
          <w:rStyle w:val="Emphasis"/>
          <w:highlight w:val="cyan"/>
        </w:rPr>
        <w:t>effect</w:t>
      </w:r>
      <w:r w:rsidRPr="009A7C12">
        <w:rPr>
          <w:rStyle w:val="StyleUnderline"/>
          <w:highlight w:val="cyan"/>
        </w:rPr>
        <w:t xml:space="preserve">, as “the </w:t>
      </w:r>
      <w:r w:rsidRPr="009A7C12">
        <w:rPr>
          <w:rStyle w:val="Emphasis"/>
          <w:highlight w:val="cyan"/>
        </w:rPr>
        <w:t>fed</w:t>
      </w:r>
      <w:r w:rsidRPr="00836979">
        <w:rPr>
          <w:rStyle w:val="StyleUnderline"/>
        </w:rPr>
        <w:t xml:space="preserve">eral government </w:t>
      </w:r>
      <w:r w:rsidRPr="009A7C12">
        <w:rPr>
          <w:rStyle w:val="Emphasis"/>
          <w:highlight w:val="cyan"/>
        </w:rPr>
        <w:t>relies on</w:t>
      </w:r>
      <w:r w:rsidRPr="00836979">
        <w:rPr>
          <w:rStyle w:val="Emphasis"/>
        </w:rPr>
        <w:t xml:space="preserve"> the </w:t>
      </w:r>
      <w:r w:rsidRPr="009A7C12">
        <w:rPr>
          <w:rStyle w:val="Emphasis"/>
          <w:highlight w:val="cyan"/>
        </w:rPr>
        <w:t>states</w:t>
      </w:r>
      <w:r w:rsidRPr="009A7C12">
        <w:rPr>
          <w:rStyle w:val="StyleUnderline"/>
          <w:highlight w:val="cyan"/>
        </w:rPr>
        <w:t xml:space="preserve"> for</w:t>
      </w:r>
      <w:r w:rsidRPr="00836979">
        <w:rPr>
          <w:rStyle w:val="StyleUnderline"/>
        </w:rPr>
        <w:t xml:space="preserve"> </w:t>
      </w:r>
      <w:r w:rsidRPr="00836979">
        <w:rPr>
          <w:rStyle w:val="Emphasis"/>
        </w:rPr>
        <w:t xml:space="preserve">enforcement </w:t>
      </w:r>
      <w:r w:rsidRPr="009A7C12">
        <w:rPr>
          <w:rStyle w:val="Emphasis"/>
          <w:highlight w:val="cyan"/>
        </w:rPr>
        <w:t>assistance</w:t>
      </w:r>
      <w:r w:rsidRPr="009A7C12">
        <w:rPr>
          <w:rStyle w:val="StyleUnderline"/>
          <w:highlight w:val="cyan"/>
        </w:rPr>
        <w:t>.”</w:t>
      </w:r>
      <w:r w:rsidRPr="003604BE">
        <w:rPr>
          <w:sz w:val="16"/>
        </w:rPr>
        <w:t>120</w:t>
      </w:r>
    </w:p>
    <w:p w14:paraId="2E4D3839" w14:textId="77777777" w:rsidR="002B12E4" w:rsidRPr="003604BE" w:rsidRDefault="002B12E4" w:rsidP="002B12E4">
      <w:pPr>
        <w:rPr>
          <w:sz w:val="16"/>
        </w:rPr>
      </w:pPr>
      <w:r w:rsidRPr="003604BE">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6372C04A" w14:textId="77777777" w:rsidR="002B12E4" w:rsidRPr="003604BE" w:rsidRDefault="002B12E4" w:rsidP="002B12E4">
      <w:pPr>
        <w:rPr>
          <w:sz w:val="16"/>
        </w:rPr>
      </w:pPr>
      <w:r w:rsidRPr="003604BE">
        <w:rPr>
          <w:sz w:val="16"/>
        </w:rPr>
        <w:t>ii. Increased Federal Cooperation</w:t>
      </w:r>
    </w:p>
    <w:p w14:paraId="4447D211" w14:textId="77777777" w:rsidR="002B12E4" w:rsidRPr="003604BE" w:rsidRDefault="002B12E4" w:rsidP="002B12E4">
      <w:pPr>
        <w:rPr>
          <w:sz w:val="16"/>
        </w:rPr>
      </w:pPr>
      <w:r w:rsidRPr="003604BE">
        <w:rPr>
          <w:sz w:val="16"/>
        </w:rPr>
        <w:lastRenderedPageBreak/>
        <w:t xml:space="preserve">There is a great deal more cooperation in the federal-state marijuana relationship than there was when Gerken and Bulman-Pozen originally described it as uncooperative federalism. Since 2009, dozens more states have legalized medical </w:t>
      </w:r>
      <w:proofErr w:type="gramStart"/>
      <w:r w:rsidRPr="003604BE">
        <w:rPr>
          <w:sz w:val="16"/>
        </w:rPr>
        <w:t>marijuana</w:t>
      </w:r>
      <w:proofErr w:type="gramEnd"/>
      <w:r w:rsidRPr="003604BE">
        <w:rPr>
          <w:sz w:val="16"/>
        </w:rPr>
        <w:t xml:space="preserve"> and many have also legalized the drug for recreational use. </w:t>
      </w:r>
      <w:r w:rsidRPr="009A7C12">
        <w:rPr>
          <w:rStyle w:val="StyleUnderline"/>
          <w:highlight w:val="cyan"/>
        </w:rPr>
        <w:t>In conjunction with</w:t>
      </w:r>
      <w:r w:rsidRPr="004F08E2">
        <w:rPr>
          <w:rStyle w:val="StyleUnderline"/>
        </w:rPr>
        <w:t xml:space="preserve"> these </w:t>
      </w:r>
      <w:r w:rsidRPr="009A7C12">
        <w:rPr>
          <w:rStyle w:val="StyleUnderline"/>
          <w:highlight w:val="cyan"/>
        </w:rPr>
        <w:t>state</w:t>
      </w:r>
      <w:r w:rsidRPr="004F08E2">
        <w:rPr>
          <w:rStyle w:val="StyleUnderline"/>
        </w:rPr>
        <w:t xml:space="preserve"> </w:t>
      </w:r>
      <w:r w:rsidRPr="005E7827">
        <w:rPr>
          <w:rStyle w:val="StyleUnderline"/>
        </w:rPr>
        <w:t>policy change</w:t>
      </w:r>
      <w:r w:rsidRPr="009A7C12">
        <w:rPr>
          <w:rStyle w:val="Emphasis"/>
          <w:highlight w:val="cyan"/>
        </w:rPr>
        <w:t>s</w:t>
      </w:r>
      <w:r w:rsidRPr="009A7C12">
        <w:rPr>
          <w:rStyle w:val="StyleUnderline"/>
          <w:highlight w:val="cyan"/>
        </w:rPr>
        <w:t xml:space="preserve">, the </w:t>
      </w:r>
      <w:r w:rsidRPr="009A7C12">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9A7C12">
        <w:rPr>
          <w:rStyle w:val="StyleUnderline"/>
          <w:highlight w:val="cyan"/>
        </w:rPr>
        <w:t>became</w:t>
      </w:r>
      <w:r w:rsidRPr="004F08E2">
        <w:rPr>
          <w:rStyle w:val="StyleUnderline"/>
        </w:rPr>
        <w:t xml:space="preserve"> far </w:t>
      </w:r>
      <w:r w:rsidRPr="004F08E2">
        <w:rPr>
          <w:rStyle w:val="Emphasis"/>
        </w:rPr>
        <w:t xml:space="preserve">more </w:t>
      </w:r>
      <w:r w:rsidRPr="009A7C12">
        <w:rPr>
          <w:rStyle w:val="Emphasis"/>
          <w:highlight w:val="cyan"/>
        </w:rPr>
        <w:t>cooperative</w:t>
      </w:r>
      <w:r w:rsidRPr="004F08E2">
        <w:rPr>
          <w:rStyle w:val="StyleUnderline"/>
        </w:rPr>
        <w:t xml:space="preserve"> with the states</w:t>
      </w:r>
      <w:r w:rsidRPr="003604BE">
        <w:rPr>
          <w:sz w:val="16"/>
        </w:rPr>
        <w:t>.</w:t>
      </w:r>
    </w:p>
    <w:p w14:paraId="1252A155" w14:textId="77777777" w:rsidR="002B12E4" w:rsidRPr="003604BE" w:rsidRDefault="002B12E4" w:rsidP="002B12E4">
      <w:pPr>
        <w:rPr>
          <w:sz w:val="16"/>
        </w:rPr>
      </w:pPr>
      <w:r w:rsidRPr="009A7C12">
        <w:rPr>
          <w:rStyle w:val="StyleUnderline"/>
          <w:highlight w:val="cyan"/>
        </w:rPr>
        <w:t>Though</w:t>
      </w:r>
      <w:r w:rsidRPr="004F08E2">
        <w:rPr>
          <w:rStyle w:val="StyleUnderline"/>
        </w:rPr>
        <w:t xml:space="preserve"> the </w:t>
      </w:r>
      <w:r w:rsidRPr="009A7C12">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9A7C12">
        <w:rPr>
          <w:rStyle w:val="StyleUnderline"/>
          <w:highlight w:val="cyan"/>
        </w:rPr>
        <w:t>has</w:t>
      </w:r>
      <w:r w:rsidRPr="004F08E2">
        <w:rPr>
          <w:rStyle w:val="StyleUnderline"/>
        </w:rPr>
        <w:t xml:space="preserve"> the </w:t>
      </w:r>
      <w:r w:rsidRPr="004F08E2">
        <w:rPr>
          <w:rStyle w:val="Emphasis"/>
        </w:rPr>
        <w:t xml:space="preserve">constitutional </w:t>
      </w:r>
      <w:r w:rsidRPr="009A7C12">
        <w:rPr>
          <w:rStyle w:val="Emphasis"/>
          <w:highlight w:val="cyan"/>
        </w:rPr>
        <w:t>authority</w:t>
      </w:r>
      <w:r w:rsidRPr="003604BE">
        <w:rPr>
          <w:sz w:val="16"/>
        </w:rPr>
        <w:t xml:space="preserve"> to prosecute marijuana businesses and users operating in states where marijuana is legal, over the years </w:t>
      </w:r>
      <w:r w:rsidRPr="009A7C12">
        <w:rPr>
          <w:rStyle w:val="StyleUnderline"/>
          <w:highlight w:val="cyan"/>
        </w:rPr>
        <w:t>it</w:t>
      </w:r>
      <w:r w:rsidRPr="004F08E2">
        <w:rPr>
          <w:rStyle w:val="StyleUnderline"/>
        </w:rPr>
        <w:t xml:space="preserve"> has </w:t>
      </w:r>
      <w:r w:rsidRPr="009A7C12">
        <w:rPr>
          <w:rStyle w:val="StyleUnderline"/>
          <w:highlight w:val="cya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0703F47A" w14:textId="77777777" w:rsidR="002B12E4" w:rsidRPr="003604BE" w:rsidRDefault="002B12E4" w:rsidP="002B12E4">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9A7C12">
        <w:rPr>
          <w:rStyle w:val="StyleUnderline"/>
          <w:highlight w:val="cyan"/>
        </w:rPr>
        <w:t xml:space="preserve">to </w:t>
      </w:r>
      <w:r w:rsidRPr="009A7C12">
        <w:rPr>
          <w:rStyle w:val="Emphasis"/>
          <w:highlight w:val="cya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3DC6A172" w14:textId="77777777" w:rsidR="002B12E4" w:rsidRDefault="002B12E4" w:rsidP="002B12E4">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082C63F1" w14:textId="77777777" w:rsidR="002B12E4" w:rsidRDefault="002B12E4" w:rsidP="002B12E4">
      <w:proofErr w:type="spellStart"/>
      <w:r>
        <w:rPr>
          <w:rStyle w:val="Style13ptBold"/>
        </w:rPr>
        <w:t>Mihalakas</w:t>
      </w:r>
      <w:proofErr w:type="spellEnd"/>
      <w:r>
        <w:rPr>
          <w:rStyle w:val="Style13ptBold"/>
        </w:rPr>
        <w:t xml:space="preserve"> ’19 </w:t>
      </w:r>
      <w:r w:rsidRPr="00A52E59">
        <w:t>[</w:t>
      </w:r>
      <w:proofErr w:type="spellStart"/>
      <w:r w:rsidRPr="00A52E59">
        <w:t>Nasos</w:t>
      </w:r>
      <w:proofErr w:type="spellEnd"/>
      <w:r w:rsidRPr="00A52E59">
        <w:t xml:space="preserve">; May 21; Global Professor of Law at the University of Arizona, LL.M. from University College London, J.D. from the University of Pittsburgh School of Law; The Federalism Project, “The Need for Governance Reform – Symptoms vs. Cause,” </w:t>
      </w:r>
      <w:hyperlink r:id="rId14" w:history="1">
        <w:r w:rsidRPr="00CA2827">
          <w:rPr>
            <w:rStyle w:val="Hyperlink"/>
          </w:rPr>
          <w:t>https://the-federalism-project.org/2019/05/21/the-need-for-governance-reform-symptoms-vs-cause/</w:t>
        </w:r>
      </w:hyperlink>
      <w:r w:rsidRPr="00A52E59">
        <w:t>]</w:t>
      </w:r>
    </w:p>
    <w:p w14:paraId="2A02B9A4" w14:textId="77777777" w:rsidR="002B12E4" w:rsidRPr="00095C2D" w:rsidRDefault="002B12E4" w:rsidP="002B12E4">
      <w:pPr>
        <w:rPr>
          <w:rStyle w:val="StyleUnderline"/>
        </w:rPr>
      </w:pPr>
      <w:bookmarkStart w:id="2"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9A7C12">
        <w:rPr>
          <w:rStyle w:val="StyleUnderline"/>
          <w:highlight w:val="cyan"/>
        </w:rPr>
        <w:t>We</w:t>
      </w:r>
      <w:r w:rsidRPr="008954C8">
        <w:rPr>
          <w:rStyle w:val="StyleUnderline"/>
        </w:rPr>
        <w:t xml:space="preserve"> also </w:t>
      </w:r>
      <w:r w:rsidRPr="009A7C12">
        <w:rPr>
          <w:rStyle w:val="StyleUnderline"/>
          <w:highlight w:val="cyan"/>
        </w:rPr>
        <w:t>face ‘</w:t>
      </w:r>
      <w:r w:rsidRPr="009A7C12">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9A7C12">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9A7C12">
        <w:rPr>
          <w:rStyle w:val="Emphasis"/>
          <w:highlight w:val="cyan"/>
        </w:rPr>
        <w:t>challenges</w:t>
      </w:r>
      <w:r w:rsidRPr="009A7C12">
        <w:rPr>
          <w:rStyle w:val="StyleUnderline"/>
          <w:highlight w:val="cyan"/>
        </w:rPr>
        <w:t>’, from</w:t>
      </w:r>
      <w:r w:rsidRPr="008954C8">
        <w:rPr>
          <w:rStyle w:val="StyleUnderline"/>
        </w:rPr>
        <w:t xml:space="preserve"> </w:t>
      </w:r>
      <w:r w:rsidRPr="008954C8">
        <w:rPr>
          <w:rStyle w:val="Emphasis"/>
        </w:rPr>
        <w:t xml:space="preserve">nuclear </w:t>
      </w:r>
      <w:r w:rsidRPr="009A7C12">
        <w:rPr>
          <w:rStyle w:val="Emphasis"/>
          <w:highlight w:val="cyan"/>
        </w:rPr>
        <w:t>prolif</w:t>
      </w:r>
      <w:r w:rsidRPr="008954C8">
        <w:rPr>
          <w:rStyle w:val="StyleUnderline"/>
        </w:rPr>
        <w:t xml:space="preserve">eration </w:t>
      </w:r>
      <w:r w:rsidRPr="00095C2D">
        <w:rPr>
          <w:rStyle w:val="StyleUnderline"/>
        </w:rPr>
        <w:t xml:space="preserve">in the </w:t>
      </w:r>
      <w:r w:rsidRPr="009A7C12">
        <w:rPr>
          <w:rStyle w:val="Emphasis"/>
          <w:highlight w:val="cyan"/>
        </w:rPr>
        <w:t>Korea</w:t>
      </w:r>
      <w:r w:rsidRPr="00095C2D">
        <w:rPr>
          <w:rStyle w:val="StyleUnderline"/>
        </w:rPr>
        <w:t xml:space="preserve">n peninsula, to </w:t>
      </w:r>
      <w:r w:rsidRPr="009A7C12">
        <w:rPr>
          <w:rStyle w:val="Emphasis"/>
          <w:highlight w:val="cyan"/>
        </w:rPr>
        <w:t>ISIS</w:t>
      </w:r>
      <w:r w:rsidRPr="009A7C12">
        <w:rPr>
          <w:rStyle w:val="StyleUnderline"/>
          <w:highlight w:val="cyan"/>
        </w:rPr>
        <w:t xml:space="preserve"> and</w:t>
      </w:r>
      <w:r w:rsidRPr="00073031">
        <w:rPr>
          <w:sz w:val="16"/>
        </w:rPr>
        <w:t xml:space="preserve"> religiously motivated </w:t>
      </w:r>
      <w:r w:rsidRPr="00095C2D">
        <w:rPr>
          <w:rStyle w:val="Emphasis"/>
        </w:rPr>
        <w:t xml:space="preserve">global </w:t>
      </w:r>
      <w:r w:rsidRPr="009A7C12">
        <w:rPr>
          <w:rStyle w:val="Emphasis"/>
          <w:highlight w:val="cyan"/>
        </w:rPr>
        <w:t>terror</w:t>
      </w:r>
      <w:r w:rsidRPr="00095C2D">
        <w:rPr>
          <w:rStyle w:val="StyleUnderline"/>
        </w:rPr>
        <w:t xml:space="preserve">ism, </w:t>
      </w:r>
      <w:r w:rsidRPr="009A7C12">
        <w:rPr>
          <w:rStyle w:val="StyleUnderline"/>
          <w:highlight w:val="cyan"/>
        </w:rPr>
        <w:t>to</w:t>
      </w:r>
      <w:r w:rsidRPr="00095C2D">
        <w:rPr>
          <w:rStyle w:val="StyleUnderline"/>
        </w:rPr>
        <w:t xml:space="preserve"> </w:t>
      </w:r>
      <w:r w:rsidRPr="00095C2D">
        <w:rPr>
          <w:rStyle w:val="Emphasis"/>
        </w:rPr>
        <w:t xml:space="preserve">global </w:t>
      </w:r>
      <w:r w:rsidRPr="009A7C12">
        <w:rPr>
          <w:rStyle w:val="Emphasis"/>
          <w:highlight w:val="cyan"/>
        </w:rPr>
        <w:t>warming</w:t>
      </w:r>
      <w:r w:rsidRPr="00073031">
        <w:rPr>
          <w:sz w:val="16"/>
        </w:rPr>
        <w:t xml:space="preserve"> and climate change!</w:t>
      </w:r>
    </w:p>
    <w:p w14:paraId="45989F0C" w14:textId="77777777" w:rsidR="002B12E4" w:rsidRPr="00073031" w:rsidRDefault="002B12E4" w:rsidP="002B12E4">
      <w:pPr>
        <w:rPr>
          <w:sz w:val="16"/>
        </w:rPr>
      </w:pPr>
      <w:r w:rsidRPr="00073031">
        <w:rPr>
          <w:sz w:val="16"/>
        </w:rPr>
        <w:t xml:space="preserve">Yet, most of </w:t>
      </w:r>
      <w:r w:rsidRPr="009A7C12">
        <w:rPr>
          <w:rStyle w:val="StyleUnderline"/>
          <w:highlight w:val="cyan"/>
        </w:rPr>
        <w:t>these</w:t>
      </w:r>
      <w:r w:rsidRPr="00095C2D">
        <w:rPr>
          <w:rStyle w:val="StyleUnderline"/>
        </w:rPr>
        <w:t xml:space="preserve"> issues </w:t>
      </w:r>
      <w:r w:rsidRPr="009A7C12">
        <w:rPr>
          <w:rStyle w:val="StyleUnderline"/>
          <w:highlight w:val="cyan"/>
        </w:rPr>
        <w:t>are</w:t>
      </w:r>
      <w:r w:rsidRPr="00095C2D">
        <w:rPr>
          <w:rStyle w:val="StyleUnderline"/>
        </w:rPr>
        <w:t xml:space="preserve"> but </w:t>
      </w:r>
      <w:r w:rsidRPr="009A7C12">
        <w:rPr>
          <w:rStyle w:val="Emphasis"/>
          <w:highlight w:val="cyan"/>
        </w:rPr>
        <w:t>symptoms</w:t>
      </w:r>
      <w:r w:rsidRPr="009A7C12">
        <w:rPr>
          <w:rStyle w:val="StyleUnderline"/>
          <w:highlight w:val="cyan"/>
        </w:rPr>
        <w:t xml:space="preserve"> of a </w:t>
      </w:r>
      <w:r w:rsidRPr="009A7C12">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9A7C12">
        <w:rPr>
          <w:rStyle w:val="Emphasis"/>
          <w:highlight w:val="cyan"/>
        </w:rPr>
        <w:t>problem</w:t>
      </w:r>
      <w:r w:rsidRPr="00073031">
        <w:rPr>
          <w:sz w:val="16"/>
        </w:rPr>
        <w:t xml:space="preserve"> in our society </w:t>
      </w:r>
      <w:r w:rsidRPr="009A7C12">
        <w:rPr>
          <w:rStyle w:val="StyleUnderline"/>
          <w:highlight w:val="cyan"/>
        </w:rPr>
        <w:t>that</w:t>
      </w:r>
      <w:r w:rsidRPr="00073031">
        <w:rPr>
          <w:sz w:val="16"/>
        </w:rPr>
        <w:t xml:space="preserve"> unless we address </w:t>
      </w:r>
      <w:proofErr w:type="gramStart"/>
      <w:r w:rsidRPr="00073031">
        <w:rPr>
          <w:sz w:val="16"/>
        </w:rPr>
        <w:t>soon</w:t>
      </w:r>
      <w:proofErr w:type="gramEnd"/>
      <w:r w:rsidRPr="00073031">
        <w:rPr>
          <w:sz w:val="16"/>
        </w:rPr>
        <w:t xml:space="preserve"> we </w:t>
      </w:r>
      <w:r w:rsidRPr="009A7C12">
        <w:rPr>
          <w:rStyle w:val="StyleUnderline"/>
          <w:highlight w:val="cyan"/>
        </w:rPr>
        <w:t>risk</w:t>
      </w:r>
      <w:r w:rsidRPr="00095C2D">
        <w:rPr>
          <w:rStyle w:val="StyleUnderline"/>
        </w:rPr>
        <w:t xml:space="preserve"> permanent </w:t>
      </w:r>
      <w:r w:rsidRPr="00095C2D">
        <w:rPr>
          <w:rStyle w:val="Emphasis"/>
        </w:rPr>
        <w:t xml:space="preserve">societal </w:t>
      </w:r>
      <w:r w:rsidRPr="009A7C12">
        <w:rPr>
          <w:rStyle w:val="Emphasis"/>
          <w:highlight w:val="cyan"/>
        </w:rPr>
        <w:t>failures</w:t>
      </w:r>
      <w:r w:rsidRPr="009A7C12">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9A7C12">
        <w:rPr>
          <w:rStyle w:val="StyleUnderline"/>
          <w:highlight w:val="cyan"/>
        </w:rPr>
        <w:t>years</w:t>
      </w:r>
      <w:r w:rsidRPr="00073031">
        <w:rPr>
          <w:sz w:val="16"/>
        </w:rPr>
        <w:t>.</w:t>
      </w:r>
    </w:p>
    <w:p w14:paraId="0B1A5A5E" w14:textId="77777777" w:rsidR="002B12E4" w:rsidRPr="00073031" w:rsidRDefault="002B12E4" w:rsidP="002B12E4">
      <w:pPr>
        <w:rPr>
          <w:sz w:val="16"/>
        </w:rPr>
      </w:pPr>
      <w:r w:rsidRPr="009A7C12">
        <w:rPr>
          <w:rStyle w:val="StyleUnderline"/>
          <w:highlight w:val="cyan"/>
        </w:rPr>
        <w:t>This</w:t>
      </w:r>
      <w:r w:rsidRPr="00095C2D">
        <w:rPr>
          <w:rStyle w:val="StyleUnderline"/>
        </w:rPr>
        <w:t xml:space="preserve"> greater cause </w:t>
      </w:r>
      <w:r w:rsidRPr="009A7C12">
        <w:rPr>
          <w:rStyle w:val="StyleUnderline"/>
          <w:highlight w:val="cyan"/>
        </w:rPr>
        <w:t>is</w:t>
      </w:r>
      <w:r w:rsidRPr="00095C2D">
        <w:rPr>
          <w:rStyle w:val="StyleUnderline"/>
        </w:rPr>
        <w:t xml:space="preserve"> our very own </w:t>
      </w:r>
      <w:r w:rsidRPr="009A7C12">
        <w:rPr>
          <w:rStyle w:val="Emphasis"/>
          <w:highlight w:val="cyan"/>
        </w:rPr>
        <w:t>failing</w:t>
      </w:r>
      <w:r w:rsidRPr="00095C2D">
        <w:rPr>
          <w:rStyle w:val="Emphasis"/>
        </w:rPr>
        <w:t xml:space="preserve"> system</w:t>
      </w:r>
      <w:r w:rsidRPr="00095C2D">
        <w:rPr>
          <w:rStyle w:val="StyleUnderline"/>
        </w:rPr>
        <w:t xml:space="preserve"> of </w:t>
      </w:r>
      <w:r w:rsidRPr="009A7C12">
        <w:rPr>
          <w:rStyle w:val="Emphasis"/>
          <w:highlight w:val="cyan"/>
        </w:rPr>
        <w:t>governance</w:t>
      </w:r>
      <w:r w:rsidRPr="00095C2D">
        <w:rPr>
          <w:rStyle w:val="StyleUnderline"/>
        </w:rPr>
        <w:t>!!!</w:t>
      </w:r>
    </w:p>
    <w:bookmarkEnd w:id="2"/>
    <w:p w14:paraId="0D0974CF" w14:textId="77777777" w:rsidR="002B12E4" w:rsidRPr="00073031" w:rsidRDefault="002B12E4" w:rsidP="002B12E4">
      <w:pPr>
        <w:rPr>
          <w:sz w:val="16"/>
        </w:rPr>
      </w:pPr>
      <w:r w:rsidRPr="00073031">
        <w:rPr>
          <w:sz w:val="16"/>
        </w:rPr>
        <w:t xml:space="preserve">Though brilliant in its original construction by the founding fathers, our </w:t>
      </w:r>
      <w:proofErr w:type="gramStart"/>
      <w:r w:rsidRPr="00073031">
        <w:rPr>
          <w:sz w:val="16"/>
        </w:rPr>
        <w:t>Federal</w:t>
      </w:r>
      <w:proofErr w:type="gramEnd"/>
      <w:r w:rsidRPr="00073031">
        <w:rPr>
          <w:sz w:val="16"/>
        </w:rPr>
        <w:t xml:space="preserve">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9A7C12">
        <w:rPr>
          <w:rStyle w:val="StyleUnderline"/>
          <w:highlight w:val="cyan"/>
        </w:rPr>
        <w:t>a</w:t>
      </w:r>
      <w:r w:rsidRPr="00073031">
        <w:rPr>
          <w:rStyle w:val="StyleUnderline"/>
        </w:rPr>
        <w:t xml:space="preserve"> steady </w:t>
      </w:r>
      <w:r w:rsidRPr="009A7C12">
        <w:rPr>
          <w:rStyle w:val="StyleUnderline"/>
          <w:highlight w:val="cyan"/>
        </w:rPr>
        <w:t>transfer</w:t>
      </w:r>
      <w:r w:rsidRPr="00187A30">
        <w:rPr>
          <w:rStyle w:val="StyleUnderline"/>
        </w:rPr>
        <w:t xml:space="preserve"> of power away </w:t>
      </w:r>
      <w:r w:rsidRPr="009A7C12">
        <w:rPr>
          <w:rStyle w:val="StyleUnderline"/>
          <w:highlight w:val="cyan"/>
        </w:rPr>
        <w:t>from</w:t>
      </w:r>
      <w:r w:rsidRPr="00187A30">
        <w:rPr>
          <w:rStyle w:val="StyleUnderline"/>
        </w:rPr>
        <w:t xml:space="preserve"> the </w:t>
      </w:r>
      <w:r w:rsidRPr="009A7C12">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3ED2E691" w14:textId="77777777" w:rsidR="002B12E4" w:rsidRPr="00073031" w:rsidRDefault="002B12E4" w:rsidP="002B12E4">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3BE41973" w14:textId="77777777" w:rsidR="002B12E4" w:rsidRPr="00073031" w:rsidRDefault="002B12E4" w:rsidP="002B12E4">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38B12346" w14:textId="77777777" w:rsidR="002B12E4" w:rsidRPr="00073031" w:rsidRDefault="002B12E4" w:rsidP="002B12E4">
      <w:pPr>
        <w:rPr>
          <w:sz w:val="16"/>
        </w:rPr>
      </w:pPr>
      <w:r w:rsidRPr="009A7C12">
        <w:rPr>
          <w:rStyle w:val="StyleUnderline"/>
          <w:highlight w:val="cyan"/>
        </w:rPr>
        <w:t xml:space="preserve">There is </w:t>
      </w:r>
      <w:r w:rsidRPr="009A7C12">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9A7C12">
        <w:rPr>
          <w:rStyle w:val="StyleUnderline"/>
          <w:highlight w:val="cyan"/>
        </w:rPr>
        <w:t xml:space="preserve">at the </w:t>
      </w:r>
      <w:r w:rsidRPr="009A7C12">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9A7C12">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9A7C12">
        <w:rPr>
          <w:rStyle w:val="Emphasis"/>
          <w:highlight w:val="cyan"/>
        </w:rPr>
        <w:t>targets</w:t>
      </w:r>
      <w:r w:rsidRPr="009A7C12">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9A7C12">
        <w:rPr>
          <w:rStyle w:val="Emphasis"/>
          <w:highlight w:val="cyan"/>
        </w:rPr>
        <w:t>lobbying</w:t>
      </w:r>
      <w:r w:rsidRPr="00073031">
        <w:rPr>
          <w:sz w:val="16"/>
        </w:rPr>
        <w:t xml:space="preserve"> organizations, </w:t>
      </w:r>
      <w:r w:rsidRPr="00187A30">
        <w:rPr>
          <w:rStyle w:val="StyleUnderline"/>
        </w:rPr>
        <w:t xml:space="preserve">makes </w:t>
      </w:r>
      <w:r w:rsidRPr="009A7C12">
        <w:rPr>
          <w:rStyle w:val="Emphasis"/>
          <w:highlight w:val="cyan"/>
        </w:rPr>
        <w:t>negotiations</w:t>
      </w:r>
      <w:r w:rsidRPr="00187A30">
        <w:rPr>
          <w:rStyle w:val="StyleUnderline"/>
        </w:rPr>
        <w:t xml:space="preserve"> for compromise </w:t>
      </w:r>
      <w:r w:rsidRPr="009A7C12">
        <w:rPr>
          <w:rStyle w:val="StyleUnderline"/>
          <w:highlight w:val="cyan"/>
        </w:rPr>
        <w:t>impossible</w:t>
      </w:r>
      <w:r w:rsidRPr="00073031">
        <w:rPr>
          <w:sz w:val="16"/>
        </w:rPr>
        <w:t xml:space="preserve"> because there is so much at stake, </w:t>
      </w:r>
      <w:r w:rsidRPr="009A7C12">
        <w:rPr>
          <w:rStyle w:val="StyleUnderline"/>
          <w:highlight w:val="cyan"/>
        </w:rPr>
        <w:t>and</w:t>
      </w:r>
      <w:r w:rsidRPr="00187A30">
        <w:rPr>
          <w:rStyle w:val="StyleUnderline"/>
        </w:rPr>
        <w:t xml:space="preserve"> it has </w:t>
      </w:r>
      <w:r w:rsidRPr="009A7C12">
        <w:rPr>
          <w:rStyle w:val="StyleUnderline"/>
          <w:highlight w:val="cyan"/>
        </w:rPr>
        <w:t>created</w:t>
      </w:r>
      <w:r w:rsidRPr="00187A30">
        <w:rPr>
          <w:rStyle w:val="StyleUnderline"/>
        </w:rPr>
        <w:t xml:space="preserve"> a </w:t>
      </w:r>
      <w:r w:rsidRPr="00187A30">
        <w:rPr>
          <w:rStyle w:val="Emphasis"/>
        </w:rPr>
        <w:t xml:space="preserve">highly </w:t>
      </w:r>
      <w:r w:rsidRPr="009A7C12">
        <w:rPr>
          <w:rStyle w:val="Emphasis"/>
          <w:highlight w:val="cyan"/>
        </w:rPr>
        <w:t>unbalanced</w:t>
      </w:r>
      <w:r w:rsidRPr="009A7C12">
        <w:rPr>
          <w:rStyle w:val="StyleUnderline"/>
          <w:highlight w:val="cyan"/>
        </w:rPr>
        <w:t xml:space="preserve"> system</w:t>
      </w:r>
      <w:r w:rsidRPr="00073031">
        <w:rPr>
          <w:sz w:val="16"/>
        </w:rPr>
        <w:t xml:space="preserve"> (where “checks and balances” are not fully implemented and more often can’t work effectively).</w:t>
      </w:r>
    </w:p>
    <w:p w14:paraId="7EA30DBE" w14:textId="77777777" w:rsidR="002B12E4" w:rsidRPr="00073031" w:rsidRDefault="002B12E4" w:rsidP="002B12E4">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9A7C12">
        <w:rPr>
          <w:rStyle w:val="StyleUnderline"/>
          <w:highlight w:val="cyan"/>
        </w:rPr>
        <w:t>unless we address</w:t>
      </w:r>
      <w:r w:rsidRPr="00187A30">
        <w:rPr>
          <w:rStyle w:val="StyleUnderline"/>
        </w:rPr>
        <w:t xml:space="preserve"> these </w:t>
      </w:r>
      <w:r w:rsidRPr="009A7C12">
        <w:rPr>
          <w:rStyle w:val="StyleUnderline"/>
          <w:highlight w:val="cyan"/>
        </w:rPr>
        <w:t>‘</w:t>
      </w:r>
      <w:r w:rsidRPr="009A7C12">
        <w:rPr>
          <w:rStyle w:val="Emphasis"/>
          <w:highlight w:val="cyan"/>
        </w:rPr>
        <w:t>systemic</w:t>
      </w:r>
      <w:r w:rsidRPr="009A7C12">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9A7C12">
        <w:rPr>
          <w:rStyle w:val="StyleUnderline"/>
          <w:highlight w:val="cyan"/>
        </w:rPr>
        <w:t>and </w:t>
      </w:r>
      <w:r w:rsidRPr="009A7C12">
        <w:rPr>
          <w:rStyle w:val="Emphasis"/>
          <w:highlight w:val="cyan"/>
        </w:rPr>
        <w:t>fix</w:t>
      </w:r>
      <w:r w:rsidRPr="00187A30">
        <w:rPr>
          <w:rStyle w:val="Emphasis"/>
        </w:rPr>
        <w:t xml:space="preserve"> the </w:t>
      </w:r>
      <w:r w:rsidRPr="009A7C12">
        <w:rPr>
          <w:rStyle w:val="Emphasis"/>
          <w:highlight w:val="cyan"/>
        </w:rPr>
        <w:t>process</w:t>
      </w:r>
      <w:r w:rsidRPr="009A7C12">
        <w:rPr>
          <w:rStyle w:val="StyleUnderline"/>
          <w:highlight w:val="cyan"/>
        </w:rPr>
        <w:t xml:space="preserve">, we will </w:t>
      </w:r>
      <w:r w:rsidRPr="009A7C12">
        <w:rPr>
          <w:rStyle w:val="Emphasis"/>
          <w:highlight w:val="cyan"/>
        </w:rPr>
        <w:t>never</w:t>
      </w:r>
      <w:r w:rsidRPr="009A7C12">
        <w:rPr>
          <w:rStyle w:val="StyleUnderline"/>
          <w:highlight w:val="cyan"/>
        </w:rPr>
        <w:t xml:space="preserve"> get</w:t>
      </w:r>
      <w:r w:rsidRPr="00187A30">
        <w:rPr>
          <w:rStyle w:val="StyleUnderline"/>
        </w:rPr>
        <w:t xml:space="preserve"> </w:t>
      </w:r>
      <w:r w:rsidRPr="00187A30">
        <w:rPr>
          <w:rStyle w:val="Emphasis"/>
        </w:rPr>
        <w:t xml:space="preserve">lasting </w:t>
      </w:r>
      <w:r w:rsidRPr="009A7C12">
        <w:rPr>
          <w:rStyle w:val="Emphasis"/>
          <w:highlight w:val="cyan"/>
        </w:rPr>
        <w:t>solutions</w:t>
      </w:r>
      <w:r w:rsidRPr="009A7C12">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9A7C12">
        <w:rPr>
          <w:rStyle w:val="Emphasis"/>
          <w:highlight w:val="cyan"/>
        </w:rPr>
        <w:t>societal challenges</w:t>
      </w:r>
      <w:r w:rsidRPr="00073031">
        <w:rPr>
          <w:sz w:val="16"/>
        </w:rPr>
        <w:t>.</w:t>
      </w:r>
    </w:p>
    <w:p w14:paraId="50531FA5" w14:textId="77777777" w:rsidR="002B12E4" w:rsidRPr="00073031" w:rsidRDefault="002B12E4" w:rsidP="002B12E4">
      <w:pPr>
        <w:rPr>
          <w:sz w:val="16"/>
          <w:szCs w:val="14"/>
        </w:rPr>
      </w:pPr>
      <w:r w:rsidRPr="00073031">
        <w:rPr>
          <w:sz w:val="16"/>
          <w:szCs w:val="14"/>
        </w:rPr>
        <w:lastRenderedPageBreak/>
        <w:t xml:space="preserve">Unfortunately, there is no one thing we can do, no ‘magic bullet’ that can fix the dysfunction of our </w:t>
      </w:r>
      <w:proofErr w:type="gramStart"/>
      <w:r w:rsidRPr="00073031">
        <w:rPr>
          <w:sz w:val="16"/>
          <w:szCs w:val="14"/>
        </w:rPr>
        <w:t>Federal</w:t>
      </w:r>
      <w:proofErr w:type="gramEnd"/>
      <w:r w:rsidRPr="00073031">
        <w:rPr>
          <w:sz w:val="16"/>
          <w:szCs w:val="14"/>
        </w:rPr>
        <w:t xml:space="preserve"> system of governance (because it’s not just ‘the Federal government’ that needs reform, but also/primarily Congress and the Judiciary). Rather, there are several things (from specific process changes through laws/regulations to Constitutional amendments) that we will have to changes now, </w:t>
      </w:r>
      <w:proofErr w:type="gramStart"/>
      <w:r w:rsidRPr="00073031">
        <w:rPr>
          <w:sz w:val="16"/>
          <w:szCs w:val="14"/>
        </w:rPr>
        <w:t>in order to</w:t>
      </w:r>
      <w:proofErr w:type="gramEnd"/>
      <w:r w:rsidRPr="00073031">
        <w:rPr>
          <w:sz w:val="16"/>
          <w:szCs w:val="14"/>
        </w:rPr>
        <w:t xml:space="preserve"> see improvement in the function of our system of governance in the next 20 to 30 years.</w:t>
      </w:r>
    </w:p>
    <w:p w14:paraId="1FF1CCE4" w14:textId="77777777" w:rsidR="002B12E4" w:rsidRPr="00073031" w:rsidRDefault="002B12E4" w:rsidP="002B12E4">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1A4E1967" w14:textId="77777777" w:rsidR="002B12E4" w:rsidRPr="00073031" w:rsidRDefault="002B12E4" w:rsidP="002B12E4">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41313E56" w14:textId="77777777" w:rsidR="002B12E4" w:rsidRPr="00073031" w:rsidRDefault="002B12E4" w:rsidP="002B12E4">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w:t>
      </w:r>
      <w:proofErr w:type="gramStart"/>
      <w:r w:rsidRPr="00073031">
        <w:rPr>
          <w:sz w:val="16"/>
          <w:szCs w:val="14"/>
        </w:rPr>
        <w:t>?”…</w:t>
      </w:r>
      <w:proofErr w:type="gramEnd"/>
      <w:r w:rsidRPr="00073031">
        <w:rPr>
          <w:sz w:val="16"/>
          <w:szCs w:val="14"/>
        </w:rPr>
        <w:t xml:space="preserve"> the trend keeps going upwards: currently over 70% of our national wealth is concentrated at the hands for the top 10%. When do we need to do something to stop this trend?  When it gets to 80%, or 90%?</w:t>
      </w:r>
    </w:p>
    <w:p w14:paraId="193152BE" w14:textId="77777777" w:rsidR="002B12E4" w:rsidRPr="00073031" w:rsidRDefault="002B12E4" w:rsidP="002B12E4">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14401346" w14:textId="77777777" w:rsidR="002B12E4" w:rsidRPr="00073031" w:rsidRDefault="002B12E4" w:rsidP="002B12E4">
      <w:pPr>
        <w:rPr>
          <w:sz w:val="16"/>
        </w:rPr>
      </w:pPr>
      <w:r w:rsidRPr="00095C2D">
        <w:rPr>
          <w:rStyle w:val="StyleUnderline"/>
        </w:rPr>
        <w:t xml:space="preserve">If we want </w:t>
      </w:r>
      <w:r w:rsidRPr="009A7C12">
        <w:rPr>
          <w:rStyle w:val="StyleUnderline"/>
          <w:highlight w:val="cyan"/>
        </w:rPr>
        <w:t>to address the</w:t>
      </w:r>
      <w:r w:rsidRPr="00095C2D">
        <w:rPr>
          <w:rStyle w:val="StyleUnderline"/>
        </w:rPr>
        <w:t xml:space="preserve"> </w:t>
      </w:r>
      <w:r w:rsidRPr="00095C2D">
        <w:rPr>
          <w:rStyle w:val="Emphasis"/>
        </w:rPr>
        <w:t xml:space="preserve">underlying </w:t>
      </w:r>
      <w:r w:rsidRPr="009A7C12">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9A7C12">
        <w:rPr>
          <w:rStyle w:val="Emphasis"/>
          <w:highlight w:val="cyan"/>
        </w:rPr>
        <w:t>return</w:t>
      </w:r>
      <w:r w:rsidRPr="00095C2D">
        <w:rPr>
          <w:rStyle w:val="StyleUnderline"/>
        </w:rPr>
        <w:t xml:space="preserve">ing </w:t>
      </w:r>
      <w:r w:rsidRPr="009A7C12">
        <w:rPr>
          <w:rStyle w:val="Emphasis"/>
          <w:highlight w:val="cyan"/>
        </w:rPr>
        <w:t>powers</w:t>
      </w:r>
      <w:r w:rsidRPr="00095C2D">
        <w:rPr>
          <w:rStyle w:val="StyleUnderline"/>
        </w:rPr>
        <w:t xml:space="preserve"> back </w:t>
      </w:r>
      <w:r w:rsidRPr="009A7C12">
        <w:rPr>
          <w:rStyle w:val="StyleUnderline"/>
          <w:highlight w:val="cyan"/>
        </w:rPr>
        <w:t xml:space="preserve">to the </w:t>
      </w:r>
      <w:r w:rsidRPr="009A7C12">
        <w:rPr>
          <w:rStyle w:val="Emphasis"/>
          <w:highlight w:val="cyan"/>
        </w:rPr>
        <w:t>States</w:t>
      </w:r>
      <w:r w:rsidRPr="00073031">
        <w:rPr>
          <w:sz w:val="16"/>
        </w:rPr>
        <w:t>… we can get on a path where we see real results within the next 20 to 30 years.</w:t>
      </w:r>
    </w:p>
    <w:p w14:paraId="79302C82" w14:textId="77777777" w:rsidR="002B12E4" w:rsidRPr="005E7827" w:rsidRDefault="002B12E4" w:rsidP="002B12E4">
      <w:pPr>
        <w:rPr>
          <w:u w:val="single"/>
        </w:rPr>
      </w:pPr>
      <w:r w:rsidRPr="009A7C12">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9A7C12">
        <w:rPr>
          <w:rStyle w:val="Emphasis"/>
          <w:highlight w:val="cyan"/>
        </w:rPr>
        <w:t>dysfunction</w:t>
      </w:r>
      <w:r w:rsidRPr="00095C2D">
        <w:rPr>
          <w:rStyle w:val="StyleUnderline"/>
        </w:rPr>
        <w:t xml:space="preserve"> at the Federal level </w:t>
      </w:r>
      <w:r w:rsidRPr="009A7C12">
        <w:rPr>
          <w:rStyle w:val="StyleUnderline"/>
          <w:highlight w:val="cyan"/>
        </w:rPr>
        <w:t>will</w:t>
      </w:r>
      <w:r w:rsidRPr="00095C2D">
        <w:rPr>
          <w:rStyle w:val="StyleUnderline"/>
        </w:rPr>
        <w:t xml:space="preserve"> only </w:t>
      </w:r>
      <w:r w:rsidRPr="009A7C12">
        <w:rPr>
          <w:rStyle w:val="Emphasis"/>
          <w:highlight w:val="cyan"/>
        </w:rPr>
        <w:t>get worse</w:t>
      </w:r>
      <w:r w:rsidRPr="00095C2D">
        <w:rPr>
          <w:rStyle w:val="StyleUnderline"/>
        </w:rPr>
        <w:t>!</w:t>
      </w:r>
    </w:p>
    <w:p w14:paraId="1249B061" w14:textId="77777777" w:rsidR="002B12E4" w:rsidRDefault="002B12E4" w:rsidP="002B12E4"/>
    <w:p w14:paraId="1CABDBFE" w14:textId="77777777" w:rsidR="002B12E4" w:rsidRPr="002B12E4" w:rsidRDefault="002B12E4" w:rsidP="002B12E4"/>
    <w:p w14:paraId="02C51EAB" w14:textId="77777777" w:rsidR="003E20BB" w:rsidRDefault="003E20BB" w:rsidP="003E20BB">
      <w:pPr>
        <w:pStyle w:val="Heading3"/>
      </w:pPr>
      <w:r>
        <w:lastRenderedPageBreak/>
        <w:t>1NC---OFF</w:t>
      </w:r>
    </w:p>
    <w:p w14:paraId="5F362909" w14:textId="77777777" w:rsidR="003E20BB" w:rsidRDefault="003E20BB" w:rsidP="003E20BB">
      <w:pPr>
        <w:pStyle w:val="Heading4"/>
      </w:pPr>
      <w:r w:rsidRPr="0011363E">
        <w:rPr>
          <w:u w:val="single"/>
        </w:rPr>
        <w:t>CHINA DA</w:t>
      </w:r>
      <w:r>
        <w:t>.</w:t>
      </w:r>
    </w:p>
    <w:p w14:paraId="3BD130D6" w14:textId="77777777" w:rsidR="003E20BB" w:rsidRPr="004E4D95" w:rsidRDefault="003E20BB" w:rsidP="003E20BB">
      <w:pPr>
        <w:pStyle w:val="Heading4"/>
      </w:pPr>
      <w:r w:rsidRPr="000D5BF0">
        <w:rPr>
          <w:u w:val="single"/>
        </w:rPr>
        <w:t>China’s filling the vacuum now</w:t>
      </w:r>
      <w:r>
        <w:t xml:space="preserve">---but further </w:t>
      </w:r>
      <w:r w:rsidRPr="000D5BF0">
        <w:rPr>
          <w:u w:val="single"/>
        </w:rPr>
        <w:t>U.S. Arctic presence</w:t>
      </w:r>
      <w:r>
        <w:t xml:space="preserve"> reasserts dominance and </w:t>
      </w:r>
      <w:r w:rsidRPr="000D5BF0">
        <w:rPr>
          <w:u w:val="single"/>
        </w:rPr>
        <w:t>crowds out</w:t>
      </w:r>
      <w:r>
        <w:t xml:space="preserve"> their </w:t>
      </w:r>
      <w:r>
        <w:rPr>
          <w:u w:val="single"/>
        </w:rPr>
        <w:t>influence</w:t>
      </w:r>
      <w:r>
        <w:t>.</w:t>
      </w:r>
    </w:p>
    <w:p w14:paraId="634B682B" w14:textId="77777777" w:rsidR="003E20BB" w:rsidRPr="00D86DFC" w:rsidRDefault="003E20BB" w:rsidP="003E20BB">
      <w:r w:rsidRPr="00D86DFC">
        <w:rPr>
          <w:rStyle w:val="Style13ptBold"/>
        </w:rPr>
        <w:t>Karim 25</w:t>
      </w:r>
      <w:r>
        <w:t xml:space="preserve">, Postdoctoral fellow at Yunnan </w:t>
      </w:r>
      <w:proofErr w:type="spellStart"/>
      <w:r>
        <w:t>Minzu</w:t>
      </w:r>
      <w:proofErr w:type="spellEnd"/>
      <w:r>
        <w:t xml:space="preserve"> University (Ejaz, 2-10-2025, “The Vacuum in Global Leadership in the Trump Era and Opportunities for China” </w:t>
      </w:r>
      <w:r w:rsidRPr="002171E5">
        <w:t>https://www.wgi.world/the-vacuum-in-global-leadership-in-the-trump-era-and-opportunities-for-china/</w:t>
      </w:r>
      <w:r>
        <w:t xml:space="preserve">) </w:t>
      </w:r>
      <w:proofErr w:type="spellStart"/>
      <w:r>
        <w:t>wtk</w:t>
      </w:r>
      <w:proofErr w:type="spellEnd"/>
    </w:p>
    <w:p w14:paraId="5EE81F13" w14:textId="77777777" w:rsidR="003E20BB" w:rsidRDefault="003E20BB" w:rsidP="003E20BB">
      <w:pPr>
        <w:rPr>
          <w:rStyle w:val="StyleUnderline"/>
        </w:rPr>
      </w:pPr>
      <w:r w:rsidRPr="00D86DFC">
        <w:rPr>
          <w:sz w:val="16"/>
        </w:rPr>
        <w:t xml:space="preserve">Since the Cold War, a profound transformation in global politics has transpired during President </w:t>
      </w:r>
      <w:r w:rsidRPr="00EF4DED">
        <w:rPr>
          <w:rStyle w:val="StyleUnderline"/>
          <w:highlight w:val="cyan"/>
        </w:rPr>
        <w:t>Trump’s</w:t>
      </w:r>
      <w:r w:rsidRPr="00D86DFC">
        <w:rPr>
          <w:sz w:val="16"/>
        </w:rPr>
        <w:t xml:space="preserve"> administration. His ‘</w:t>
      </w:r>
      <w:r w:rsidRPr="00D86DFC">
        <w:rPr>
          <w:rStyle w:val="StyleUnderline"/>
        </w:rPr>
        <w:t>America First’ policy</w:t>
      </w:r>
      <w:r w:rsidRPr="00D86DFC">
        <w:rPr>
          <w:sz w:val="16"/>
        </w:rPr>
        <w:t xml:space="preserve">, </w:t>
      </w:r>
      <w:r w:rsidRPr="00D86DFC">
        <w:rPr>
          <w:rStyle w:val="StyleUnderline"/>
        </w:rPr>
        <w:t>characterized by diplomatic withdrawal, economic protectionism, and skepticism towards multilateralism</w:t>
      </w:r>
      <w:r w:rsidRPr="00D86DFC">
        <w:rPr>
          <w:sz w:val="16"/>
        </w:rPr>
        <w:t xml:space="preserve">, </w:t>
      </w:r>
      <w:r w:rsidRPr="00D86DFC">
        <w:rPr>
          <w:rStyle w:val="StyleUnderline"/>
        </w:rPr>
        <w:t xml:space="preserve">eroded established alliances and </w:t>
      </w:r>
      <w:r w:rsidRPr="00EF4DED">
        <w:rPr>
          <w:rStyle w:val="StyleUnderline"/>
          <w:highlight w:val="cyan"/>
        </w:rPr>
        <w:t>diminished America’s status as a global leader.</w:t>
      </w:r>
      <w:r>
        <w:rPr>
          <w:rStyle w:val="StyleUnderline"/>
        </w:rPr>
        <w:t xml:space="preserve"> </w:t>
      </w:r>
      <w:r w:rsidRPr="00D86DFC">
        <w:rPr>
          <w:sz w:val="16"/>
        </w:rPr>
        <w:t xml:space="preserve">Under President Trump’s administration, </w:t>
      </w:r>
      <w:r w:rsidRPr="00EF4DED">
        <w:rPr>
          <w:rStyle w:val="StyleUnderline"/>
          <w:highlight w:val="cyan"/>
        </w:rPr>
        <w:t>the U</w:t>
      </w:r>
      <w:r w:rsidRPr="00D86DFC">
        <w:rPr>
          <w:sz w:val="16"/>
        </w:rPr>
        <w:t xml:space="preserve">nited </w:t>
      </w:r>
      <w:r w:rsidRPr="00EF4DED">
        <w:rPr>
          <w:rStyle w:val="StyleUnderline"/>
          <w:highlight w:val="cyan"/>
        </w:rPr>
        <w:t>S</w:t>
      </w:r>
      <w:r w:rsidRPr="00D86DFC">
        <w:rPr>
          <w:sz w:val="16"/>
        </w:rPr>
        <w:t xml:space="preserve">tates </w:t>
      </w:r>
      <w:r w:rsidRPr="00EF4DED">
        <w:rPr>
          <w:rStyle w:val="StyleUnderline"/>
          <w:highlight w:val="cyan"/>
        </w:rPr>
        <w:t>is prioritizing</w:t>
      </w:r>
      <w:r w:rsidRPr="00D86DFC">
        <w:rPr>
          <w:rStyle w:val="StyleUnderline"/>
        </w:rPr>
        <w:t xml:space="preserve"> narrow </w:t>
      </w:r>
      <w:r w:rsidRPr="00EF4DED">
        <w:rPr>
          <w:rStyle w:val="StyleUnderline"/>
          <w:highlight w:val="cyan"/>
        </w:rPr>
        <w:t>nationalism</w:t>
      </w:r>
      <w:r w:rsidRPr="00D86DFC">
        <w:rPr>
          <w:rStyle w:val="StyleUnderline"/>
        </w:rPr>
        <w:t xml:space="preserve"> over international cooperation</w:t>
      </w:r>
      <w:r w:rsidRPr="00D86DFC">
        <w:rPr>
          <w:sz w:val="16"/>
        </w:rPr>
        <w:t>, as evidenced by the withdrawal from the World Health Organization (WHO), the Paris Climate Accord, and closure of USAID, the United States Agency for International Development.</w:t>
      </w:r>
      <w:r>
        <w:rPr>
          <w:sz w:val="16"/>
        </w:rPr>
        <w:t xml:space="preserve"> </w:t>
      </w:r>
      <w:r w:rsidRPr="00D86DFC">
        <w:rPr>
          <w:sz w:val="16"/>
        </w:rPr>
        <w:t xml:space="preserve">On the other hand, </w:t>
      </w:r>
      <w:r w:rsidRPr="00EF4DED">
        <w:rPr>
          <w:rStyle w:val="StyleUnderline"/>
          <w:highlight w:val="cyan"/>
        </w:rPr>
        <w:t>China seized the opportunity to</w:t>
      </w:r>
      <w:r w:rsidRPr="00D86DFC">
        <w:rPr>
          <w:rStyle w:val="StyleUnderline"/>
        </w:rPr>
        <w:t xml:space="preserve"> position itself as a global </w:t>
      </w:r>
      <w:r w:rsidRPr="00EF4DED">
        <w:rPr>
          <w:rStyle w:val="StyleUnderline"/>
          <w:highlight w:val="cyan"/>
        </w:rPr>
        <w:t>lead</w:t>
      </w:r>
      <w:r w:rsidRPr="00D86DFC">
        <w:rPr>
          <w:rStyle w:val="StyleUnderline"/>
        </w:rPr>
        <w:t xml:space="preserve">er </w:t>
      </w:r>
      <w:r w:rsidRPr="00EF4DED">
        <w:rPr>
          <w:rStyle w:val="StyleUnderline"/>
          <w:highlight w:val="cyan"/>
        </w:rPr>
        <w:t>and promote global development</w:t>
      </w:r>
      <w:r w:rsidRPr="00D86DFC">
        <w:rPr>
          <w:rStyle w:val="StyleUnderline"/>
        </w:rPr>
        <w:t>, economic diplomacy, and multilateralism</w:t>
      </w:r>
      <w:r w:rsidRPr="00D86DFC">
        <w:rPr>
          <w:sz w:val="16"/>
        </w:rPr>
        <w:t xml:space="preserve">. Beijing has substantially augmented its economic and geopolitical influence in recent years. </w:t>
      </w:r>
      <w:r w:rsidRPr="00EF4DED">
        <w:rPr>
          <w:rStyle w:val="StyleUnderline"/>
          <w:highlight w:val="cyan"/>
        </w:rPr>
        <w:t>China may occupy the gap created by America’s exit</w:t>
      </w:r>
      <w:r w:rsidRPr="00D86DFC">
        <w:rPr>
          <w:rStyle w:val="StyleUnderline"/>
        </w:rPr>
        <w:t xml:space="preserve"> from international agreements and multilateralism</w:t>
      </w:r>
      <w:r w:rsidRPr="00D86DFC">
        <w:rPr>
          <w:sz w:val="16"/>
        </w:rPr>
        <w:t xml:space="preserve"> via the Belt and Road Initiative (BRI), climate commitments, and strategic partnerships with developing nations.</w:t>
      </w:r>
      <w:r>
        <w:rPr>
          <w:sz w:val="16"/>
        </w:rPr>
        <w:t xml:space="preserve"> </w:t>
      </w:r>
      <w:r w:rsidRPr="00EF4DED">
        <w:rPr>
          <w:rStyle w:val="StyleUnderline"/>
          <w:highlight w:val="cyan"/>
        </w:rPr>
        <w:t>Beijing is pursuing influence via soft power</w:t>
      </w:r>
      <w:r w:rsidRPr="00D86DFC">
        <w:rPr>
          <w:rStyle w:val="StyleUnderline"/>
        </w:rPr>
        <w:t xml:space="preserve"> mechanisms</w:t>
      </w:r>
      <w:r w:rsidRPr="00D86DFC">
        <w:rPr>
          <w:sz w:val="16"/>
        </w:rPr>
        <w:t xml:space="preserve"> such as trade agreements, development loans, infrastructure investments, cultural initiatives, and educational exchanges. On the contrary, the United States has historically emphasized military alliances and economic sanctions.</w:t>
      </w:r>
      <w:r>
        <w:rPr>
          <w:sz w:val="16"/>
        </w:rPr>
        <w:t xml:space="preserve"> </w:t>
      </w:r>
      <w:r w:rsidRPr="00D86DFC">
        <w:rPr>
          <w:sz w:val="16"/>
        </w:rPr>
        <w:t>The Belt and Road Initiative (BRI), China’s most ambitious worldwide investment endeavor, was launched in 2013 and encompasses over 150 countries, funding infrastructure projects including ports, roadways, trains, and energy systems. Chinese-constructed initiatives have benefited several nations in Asia, Africa, and Latin America, reinforcing Beijing’s economic dominance in these regions. Despite critics arguing that elevated interest rates and unclear loan conditions may ensnare developing nations in prolonged dependency, China’s loans attract these countries due to their generally fewer restrictions than those imposed by the IMF or World Bank.</w:t>
      </w:r>
      <w:r>
        <w:rPr>
          <w:sz w:val="16"/>
        </w:rPr>
        <w:t xml:space="preserve"> </w:t>
      </w:r>
      <w:r w:rsidRPr="00D86DFC">
        <w:rPr>
          <w:sz w:val="16"/>
        </w:rPr>
        <w:t>During the COVID-19 epidemic, China used its ‘Health Silk Road’ initiative to distribute millions of vaccination doses worldwide. Despite skepticism regarding the vaccine’s efficacy among certain recipients, China’s swift response strengthened relationships with nations in Asia, Africa, and Latin America—many of which received no direct support from the U.S. throughout the crisis. China has enhanced its standing as a benevolent economic partner by providing debt relief to struggling economies such as Ethiopia, Zambia, and Pakistan.</w:t>
      </w:r>
      <w:r>
        <w:rPr>
          <w:sz w:val="16"/>
        </w:rPr>
        <w:t xml:space="preserve"> </w:t>
      </w:r>
      <w:r w:rsidRPr="00D86DFC">
        <w:rPr>
          <w:sz w:val="16"/>
        </w:rPr>
        <w:t xml:space="preserve">When asked about the U.S exit from WHO, Chinese Foreign Ministry spokesperson Guo </w:t>
      </w:r>
      <w:proofErr w:type="spellStart"/>
      <w:r w:rsidRPr="00D86DFC">
        <w:rPr>
          <w:sz w:val="16"/>
        </w:rPr>
        <w:t>Jiakun</w:t>
      </w:r>
      <w:proofErr w:type="spellEnd"/>
      <w:r w:rsidRPr="00D86DFC">
        <w:rPr>
          <w:sz w:val="16"/>
        </w:rPr>
        <w:t xml:space="preserve"> emphasized the agency’s “central and coordinating role in global health governance.” He added that, “China will, as always, support the WHO in fulfilling its responsibilities, deepening international cooperation in public health, strengthening global health governance and promoting the building of a community of human health”.</w:t>
      </w:r>
      <w:r>
        <w:rPr>
          <w:sz w:val="16"/>
        </w:rPr>
        <w:t xml:space="preserve"> </w:t>
      </w:r>
      <w:r w:rsidRPr="00D86DFC">
        <w:rPr>
          <w:sz w:val="16"/>
        </w:rPr>
        <w:t>Secondly, climate diplomacy is China’s most persuasive assertion of global leadership. Following Trump’s withdrawal from the Paris Agreement and retracting U.S. environmental regulations, China promptly endeavored to fill the leadership void.</w:t>
      </w:r>
      <w:r>
        <w:rPr>
          <w:sz w:val="16"/>
        </w:rPr>
        <w:t xml:space="preserve"> </w:t>
      </w:r>
      <w:r w:rsidRPr="00D86DFC">
        <w:rPr>
          <w:sz w:val="16"/>
        </w:rPr>
        <w:t>China has significantly contributed to global decarbonization efforts, being the foremost producer of solar panels, wind turbines, and lithium-ion batteries. China has reinforced its dedication to sustainability by augmenting green energy investments in developing countries via the Belt and Road Initiative. China has pledged to achieve carbon neutrality by 2060, signifying long-term environmental objectives while being the largest carbon emitter globally. Nonetheless, given China’s continuous investment in coal-powered energy initiatives, skepticism remains over the authenticity of these commitments.</w:t>
      </w:r>
      <w:r>
        <w:rPr>
          <w:sz w:val="16"/>
        </w:rPr>
        <w:t xml:space="preserve"> </w:t>
      </w:r>
      <w:r w:rsidRPr="00D86DFC">
        <w:rPr>
          <w:sz w:val="16"/>
        </w:rPr>
        <w:t xml:space="preserve">Chinese Foreign Affairs Ministry spokesperson Guo Jia </w:t>
      </w:r>
      <w:proofErr w:type="spellStart"/>
      <w:r w:rsidRPr="00D86DFC">
        <w:rPr>
          <w:sz w:val="16"/>
        </w:rPr>
        <w:t>kun</w:t>
      </w:r>
      <w:proofErr w:type="spellEnd"/>
      <w:r w:rsidRPr="00D86DFC">
        <w:rPr>
          <w:sz w:val="16"/>
        </w:rPr>
        <w:t xml:space="preserve"> reiterated China’s concern about the U.S. withdrawing from the Paris Agreement. He said that “Climate change is a common challenge facing all mankind… “China’s determination and actions to actively respond to climate change are consistent.” He added.</w:t>
      </w:r>
      <w:r>
        <w:rPr>
          <w:sz w:val="16"/>
        </w:rPr>
        <w:t xml:space="preserve"> </w:t>
      </w:r>
      <w:r w:rsidRPr="00D86DFC">
        <w:rPr>
          <w:sz w:val="16"/>
        </w:rPr>
        <w:t xml:space="preserve">Moreover, </w:t>
      </w:r>
      <w:r w:rsidRPr="00D86DFC">
        <w:rPr>
          <w:rStyle w:val="StyleUnderline"/>
        </w:rPr>
        <w:t xml:space="preserve">the burgeoning strategic </w:t>
      </w:r>
      <w:r w:rsidRPr="00EF4DED">
        <w:rPr>
          <w:rStyle w:val="StyleUnderline"/>
          <w:highlight w:val="cyan"/>
        </w:rPr>
        <w:t>cooperation between China and Russia is a significant facet of its rise</w:t>
      </w:r>
      <w:r w:rsidRPr="00EF4DED">
        <w:rPr>
          <w:sz w:val="16"/>
          <w:highlight w:val="cyan"/>
        </w:rPr>
        <w:t>.</w:t>
      </w:r>
      <w:r w:rsidRPr="00D86DFC">
        <w:rPr>
          <w:sz w:val="16"/>
        </w:rPr>
        <w:t xml:space="preserve"> </w:t>
      </w:r>
      <w:r w:rsidRPr="00D86DFC">
        <w:rPr>
          <w:rStyle w:val="StyleUnderline"/>
        </w:rPr>
        <w:t>The Xi-Putin alliance has recently strengthened due to their mutual antagonism to Western hegemony.</w:t>
      </w:r>
      <w:r w:rsidRPr="00D86DFC">
        <w:rPr>
          <w:sz w:val="16"/>
        </w:rPr>
        <w:t xml:space="preserve"> The video meeting between Xi and Putin, occurring within hours after Trump’s inauguration, signaled a coordinated challenge to the U.S.-led global order.</w:t>
      </w:r>
      <w:r>
        <w:rPr>
          <w:sz w:val="16"/>
        </w:rPr>
        <w:t xml:space="preserve"> </w:t>
      </w:r>
      <w:r w:rsidRPr="00D86DFC">
        <w:rPr>
          <w:sz w:val="16"/>
        </w:rPr>
        <w:t>Their collaboration establishes the foundation of an emerging China-Russia bloc, encompassing energy agreements, joint military drills, and diplomatic support. Both nations reject the liberal international system led by the United States and advocate for a multipolar world order.</w:t>
      </w:r>
      <w:r>
        <w:rPr>
          <w:sz w:val="16"/>
        </w:rPr>
        <w:t xml:space="preserve"> </w:t>
      </w:r>
      <w:r w:rsidRPr="00D86DFC">
        <w:rPr>
          <w:sz w:val="16"/>
        </w:rPr>
        <w:t>China’s economic objectives include achieving global leadership in technology. Beijing seeks to dominate critical areas such as telecommunications, semiconductor production, and artificial intelligence via its ‘Made in China 2025’ initiative.</w:t>
      </w:r>
      <w:r>
        <w:rPr>
          <w:sz w:val="16"/>
        </w:rPr>
        <w:t xml:space="preserve"> </w:t>
      </w:r>
      <w:r w:rsidRPr="00D86DFC">
        <w:rPr>
          <w:sz w:val="16"/>
        </w:rPr>
        <w:t>China’s technological advancement is spearheaded by Huawei and Alibaba, challenging Western dominance in critical sectors. Beijing’s strategic focus on innovation and digital infrastructure is evident in the advancement of 5G networks and government-funded quantum computing research. Despite the United States’ attempts to impede China’s technological progress, China’s ongoing investments, despite trade restrictions and penalties, demonstrate its dedication to leading the fourth industrial revolution.</w:t>
      </w:r>
      <w:r>
        <w:rPr>
          <w:sz w:val="16"/>
        </w:rPr>
        <w:t xml:space="preserve"> </w:t>
      </w:r>
      <w:r w:rsidRPr="00D86DFC">
        <w:rPr>
          <w:sz w:val="16"/>
        </w:rPr>
        <w:t>China’s growing participation in international organizations signifies its expanding power. China boosted its engagement with the World Trade Organization (WTO), World Health Organization (WHO), and United Nations (UN), while the Trump administration has withdrawn from international organizations.</w:t>
      </w:r>
      <w:r>
        <w:rPr>
          <w:sz w:val="16"/>
        </w:rPr>
        <w:t xml:space="preserve"> </w:t>
      </w:r>
      <w:r w:rsidRPr="00D86DFC">
        <w:rPr>
          <w:sz w:val="16"/>
        </w:rPr>
        <w:t>Beijing has contested Western-dominated frameworks and advocates for alternative governance models. China’s status as a significant global financial power has been further reinforced by the Asian Infrastructure Investment Bank (AIIB), a China-led alternative to the World Bank. Beijing’s enduring objective of reshaping the global order, to align with its interests, is underscored by its diplomatic strategy.</w:t>
      </w:r>
      <w:r>
        <w:rPr>
          <w:sz w:val="16"/>
        </w:rPr>
        <w:t xml:space="preserve"> </w:t>
      </w:r>
      <w:r w:rsidRPr="00D86DFC">
        <w:rPr>
          <w:sz w:val="16"/>
        </w:rPr>
        <w:t xml:space="preserve">Moreover, </w:t>
      </w:r>
      <w:r w:rsidRPr="00EF4DED">
        <w:rPr>
          <w:rStyle w:val="Emphasis"/>
          <w:highlight w:val="cyan"/>
        </w:rPr>
        <w:t>China’s Arctic expansion signifies a substantial shift in geopolitics</w:t>
      </w:r>
      <w:r w:rsidRPr="00D86DFC">
        <w:rPr>
          <w:sz w:val="16"/>
        </w:rPr>
        <w:t xml:space="preserve">. Beijing has declared itself a ‘near-Arctic state’. It has invested in infrastructure projects in Greenland and Russia, prompted by the emergence of new trade routes resulting from melting ice caps. </w:t>
      </w:r>
      <w:r w:rsidRPr="00EF4DED">
        <w:rPr>
          <w:rStyle w:val="StyleUnderline"/>
          <w:highlight w:val="cyan"/>
        </w:rPr>
        <w:t>China has</w:t>
      </w:r>
      <w:r w:rsidRPr="00EF4DED">
        <w:rPr>
          <w:sz w:val="16"/>
          <w:highlight w:val="cyan"/>
        </w:rPr>
        <w:t xml:space="preserve"> </w:t>
      </w:r>
      <w:r w:rsidRPr="00EF4DED">
        <w:rPr>
          <w:rStyle w:val="Emphasis"/>
          <w:highlight w:val="cyan"/>
        </w:rPr>
        <w:t>strategically prioritized the Arctic</w:t>
      </w:r>
      <w:r w:rsidRPr="00EF4DED">
        <w:rPr>
          <w:sz w:val="16"/>
          <w:highlight w:val="cyan"/>
        </w:rPr>
        <w:t xml:space="preserve"> </w:t>
      </w:r>
      <w:r w:rsidRPr="00EF4DED">
        <w:rPr>
          <w:rStyle w:val="StyleUnderline"/>
          <w:highlight w:val="cyan"/>
        </w:rPr>
        <w:t>to dominate</w:t>
      </w:r>
      <w:r w:rsidRPr="00D86DFC">
        <w:rPr>
          <w:rStyle w:val="StyleUnderline"/>
        </w:rPr>
        <w:t xml:space="preserve"> vital </w:t>
      </w:r>
      <w:r w:rsidRPr="00EF4DED">
        <w:rPr>
          <w:rStyle w:val="StyleUnderline"/>
          <w:highlight w:val="cyan"/>
        </w:rPr>
        <w:t>transportation</w:t>
      </w:r>
      <w:r w:rsidRPr="00D86DFC">
        <w:rPr>
          <w:rStyle w:val="StyleUnderline"/>
        </w:rPr>
        <w:t xml:space="preserve"> routes </w:t>
      </w:r>
      <w:r w:rsidRPr="00EF4DED">
        <w:rPr>
          <w:rStyle w:val="StyleUnderline"/>
          <w:highlight w:val="cyan"/>
        </w:rPr>
        <w:t>and</w:t>
      </w:r>
      <w:r w:rsidRPr="00D86DFC">
        <w:rPr>
          <w:rStyle w:val="StyleUnderline"/>
        </w:rPr>
        <w:t xml:space="preserve"> exploit untapped </w:t>
      </w:r>
      <w:r w:rsidRPr="00EF4DED">
        <w:rPr>
          <w:rStyle w:val="StyleUnderline"/>
          <w:highlight w:val="cyan"/>
        </w:rPr>
        <w:lastRenderedPageBreak/>
        <w:t>resources</w:t>
      </w:r>
      <w:r w:rsidRPr="00D86DFC">
        <w:rPr>
          <w:rStyle w:val="StyleUnderline"/>
        </w:rPr>
        <w:t xml:space="preserve">. </w:t>
      </w:r>
      <w:r w:rsidRPr="00D86DFC">
        <w:rPr>
          <w:sz w:val="16"/>
        </w:rPr>
        <w:t>The increasing influence of China in the region continues to alarm the United States and its allies, who perceive it as advancing Beijing’s broader geopolitical objectives.</w:t>
      </w:r>
      <w:r>
        <w:rPr>
          <w:sz w:val="16"/>
        </w:rPr>
        <w:t xml:space="preserve"> </w:t>
      </w:r>
      <w:r w:rsidRPr="00EF4DED">
        <w:rPr>
          <w:rStyle w:val="Emphasis"/>
          <w:highlight w:val="cyan"/>
        </w:rPr>
        <w:t>A retreat of</w:t>
      </w:r>
      <w:r w:rsidRPr="00D86DFC">
        <w:rPr>
          <w:rStyle w:val="Emphasis"/>
        </w:rPr>
        <w:t xml:space="preserve"> the </w:t>
      </w:r>
      <w:r w:rsidRPr="00EF4DED">
        <w:rPr>
          <w:rStyle w:val="Emphasis"/>
          <w:highlight w:val="cyan"/>
        </w:rPr>
        <w:t>Trump</w:t>
      </w:r>
      <w:r w:rsidRPr="00D86DFC">
        <w:rPr>
          <w:rStyle w:val="Emphasis"/>
        </w:rPr>
        <w:t xml:space="preserve"> administration </w:t>
      </w:r>
      <w:r w:rsidRPr="00EF4DED">
        <w:rPr>
          <w:rStyle w:val="Emphasis"/>
          <w:highlight w:val="cyan"/>
        </w:rPr>
        <w:t>from global leadership</w:t>
      </w:r>
      <w:r w:rsidRPr="00EF4DED">
        <w:rPr>
          <w:rStyle w:val="StyleUnderline"/>
          <w:highlight w:val="cyan"/>
        </w:rPr>
        <w:t xml:space="preserve"> may allow</w:t>
      </w:r>
      <w:r w:rsidRPr="00EF4DED">
        <w:rPr>
          <w:rStyle w:val="Emphasis"/>
          <w:highlight w:val="cyan"/>
        </w:rPr>
        <w:t xml:space="preserve"> </w:t>
      </w:r>
      <w:r w:rsidRPr="00EF4DED">
        <w:rPr>
          <w:rStyle w:val="StyleUnderline"/>
          <w:highlight w:val="cyan"/>
        </w:rPr>
        <w:t xml:space="preserve">China to </w:t>
      </w:r>
      <w:r w:rsidRPr="00EF4DED">
        <w:rPr>
          <w:rStyle w:val="Emphasis"/>
          <w:highlight w:val="cyan"/>
        </w:rPr>
        <w:t>increase its influence</w:t>
      </w:r>
      <w:r w:rsidRPr="00D86DFC">
        <w:rPr>
          <w:rStyle w:val="StyleUnderline"/>
        </w:rPr>
        <w:t xml:space="preserve"> through multilateral cooperation, economic diplomacy, climate commitment and technological investments.</w:t>
      </w:r>
      <w:r>
        <w:rPr>
          <w:rStyle w:val="StyleUnderline"/>
        </w:rPr>
        <w:t xml:space="preserve"> </w:t>
      </w:r>
      <w:r w:rsidRPr="00D86DFC">
        <w:rPr>
          <w:sz w:val="16"/>
        </w:rPr>
        <w:t xml:space="preserve">While it remains uncertain whether the United States can regain its leadership status, </w:t>
      </w:r>
      <w:r w:rsidRPr="00EF4DED">
        <w:rPr>
          <w:rStyle w:val="StyleUnderline"/>
          <w:highlight w:val="cyan"/>
        </w:rPr>
        <w:t xml:space="preserve">Beijing is currently betting that </w:t>
      </w:r>
      <w:r w:rsidRPr="00EF4DED">
        <w:rPr>
          <w:rStyle w:val="Emphasis"/>
          <w:highlight w:val="cyan"/>
        </w:rPr>
        <w:t>actions have a greater impact than rhetoric</w:t>
      </w:r>
      <w:r w:rsidRPr="00D86DFC">
        <w:rPr>
          <w:sz w:val="16"/>
        </w:rPr>
        <w:t xml:space="preserve">, regardless of its deliberations. </w:t>
      </w:r>
      <w:r w:rsidRPr="00EF4DED">
        <w:rPr>
          <w:rStyle w:val="StyleUnderline"/>
          <w:highlight w:val="cyan"/>
        </w:rPr>
        <w:t>China’s rise to dominance, as a preeminent global force, appears increasingly secure as the world realigns its alliances and partnerships.</w:t>
      </w:r>
    </w:p>
    <w:p w14:paraId="09FCF37F" w14:textId="77777777" w:rsidR="003E20BB" w:rsidRDefault="003E20BB" w:rsidP="003E20BB">
      <w:pPr>
        <w:pStyle w:val="Heading4"/>
      </w:pPr>
      <w:r>
        <w:t xml:space="preserve">New Native Alaskan policies will be used to justify bolster the US reputation and dominate the Arctic </w:t>
      </w:r>
      <w:proofErr w:type="gramStart"/>
      <w:r>
        <w:t>globally</w:t>
      </w:r>
      <w:proofErr w:type="gramEnd"/>
    </w:p>
    <w:p w14:paraId="48160F93" w14:textId="77777777" w:rsidR="003E20BB" w:rsidRPr="00760F07" w:rsidRDefault="003E20BB" w:rsidP="003E20BB">
      <w:r>
        <w:t xml:space="preserve">Alexandria Jessika </w:t>
      </w:r>
      <w:r w:rsidRPr="001F14E0">
        <w:rPr>
          <w:rStyle w:val="Style13ptBold"/>
        </w:rPr>
        <w:t>Fenn,</w:t>
      </w:r>
      <w:r>
        <w:t xml:space="preserve"> 20</w:t>
      </w:r>
      <w:r w:rsidRPr="001F14E0">
        <w:rPr>
          <w:rStyle w:val="Style13ptBold"/>
        </w:rPr>
        <w:t>23</w:t>
      </w:r>
      <w:r>
        <w:t xml:space="preserve"> – Final MA Thesis in International Affairs at the University of Iceland “The Tip of the Iceberg: Situating the U.S. Arctic Discourse as an Arctic Ally or Adversary” June, </w:t>
      </w:r>
      <w:proofErr w:type="gramStart"/>
      <w:r w:rsidRPr="002171E5">
        <w:t>https://skemman.is/bitstream/1946/43509/3/The%20Tip%20of%20the%20Iceberg-%20Situating%20the%20U.S.%20Arctic%20Discourse%20as%20an%20Arctic%20Ally%20or%20Adversary.pdf</w:t>
      </w:r>
      <w:r>
        <w:t xml:space="preserve">  /</w:t>
      </w:r>
      <w:proofErr w:type="gramEnd"/>
      <w:r>
        <w:t>/DH</w:t>
      </w:r>
    </w:p>
    <w:p w14:paraId="11605C56" w14:textId="77777777" w:rsidR="003E20BB" w:rsidRPr="003747FC" w:rsidRDefault="003E20BB" w:rsidP="003E20BB">
      <w:pPr>
        <w:rPr>
          <w:sz w:val="16"/>
        </w:rPr>
      </w:pPr>
      <w:r w:rsidRPr="003747FC">
        <w:rPr>
          <w:sz w:val="16"/>
        </w:rPr>
        <w:t xml:space="preserve">The U.S. Arctic interests have varied when considering its Arctic policies and political actors' discourse and actions towards the Arctic, Alaska, and Greenland. However, there are three main interests and themes throughout the U.S. Arctic rhetoric. The main themes that have been consistent and proportionally larger than all the rest are economic opportunities and military security. These </w:t>
      </w:r>
      <w:r w:rsidRPr="00EF4DED">
        <w:rPr>
          <w:sz w:val="16"/>
          <w:highlight w:val="cyan"/>
        </w:rPr>
        <w:t>U.</w:t>
      </w:r>
      <w:r w:rsidRPr="00EF4DED">
        <w:rPr>
          <w:rStyle w:val="StyleUnderline"/>
          <w:highlight w:val="cyan"/>
        </w:rPr>
        <w:t>S. Arctic ambitions</w:t>
      </w:r>
      <w:r w:rsidRPr="00760F07">
        <w:rPr>
          <w:rStyle w:val="StyleUnderline"/>
        </w:rPr>
        <w:t xml:space="preserve"> </w:t>
      </w:r>
      <w:r w:rsidRPr="003747FC">
        <w:rPr>
          <w:sz w:val="16"/>
        </w:rPr>
        <w:t>and interests both</w:t>
      </w:r>
      <w:r w:rsidRPr="00760F07">
        <w:rPr>
          <w:rStyle w:val="StyleUnderline"/>
        </w:rPr>
        <w:t xml:space="preserve"> </w:t>
      </w:r>
      <w:r w:rsidRPr="00EF4DED">
        <w:rPr>
          <w:rStyle w:val="StyleUnderline"/>
          <w:highlight w:val="cyan"/>
        </w:rPr>
        <w:t>seek to benefit the U.S.’s economic, political, and societal security in the Arctic</w:t>
      </w:r>
      <w:r w:rsidRPr="003747FC">
        <w:rPr>
          <w:sz w:val="16"/>
        </w:rPr>
        <w:t xml:space="preserve"> region. Considering this U.S.’s ‘protectionist’ agenda in the Arctic, we can see that </w:t>
      </w:r>
      <w:r w:rsidRPr="00EF4DED">
        <w:rPr>
          <w:rStyle w:val="StyleUnderline"/>
          <w:highlight w:val="cyan"/>
        </w:rPr>
        <w:t>the U.S. heavily benefits from Arctic involvement,</w:t>
      </w:r>
      <w:r w:rsidRPr="00760F07">
        <w:rPr>
          <w:rStyle w:val="StyleUnderline"/>
        </w:rPr>
        <w:t xml:space="preserve"> while non-state actors, such as Arctic inhabitants and Indigenous peoples, do not</w:t>
      </w:r>
      <w:r w:rsidRPr="003747FC">
        <w:rPr>
          <w:sz w:val="16"/>
        </w:rPr>
        <w:t xml:space="preserve">. Repeatedly, throughout the discourse analysis, </w:t>
      </w:r>
      <w:r w:rsidRPr="00760F07">
        <w:rPr>
          <w:rStyle w:val="StyleUnderline"/>
        </w:rPr>
        <w:t xml:space="preserve">there was a </w:t>
      </w:r>
      <w:r w:rsidRPr="003F36D6">
        <w:rPr>
          <w:rStyle w:val="Emphasis"/>
        </w:rPr>
        <w:t>veil</w:t>
      </w:r>
      <w:r w:rsidRPr="00760F07">
        <w:rPr>
          <w:rStyle w:val="StyleUnderline"/>
        </w:rPr>
        <w:t xml:space="preserve"> placed over the </w:t>
      </w:r>
      <w:r w:rsidRPr="00EF4DED">
        <w:rPr>
          <w:rStyle w:val="StyleUnderline"/>
          <w:highlight w:val="cyan"/>
        </w:rPr>
        <w:t>U.S.’s</w:t>
      </w:r>
      <w:r w:rsidRPr="00760F07">
        <w:rPr>
          <w:rStyle w:val="StyleUnderline"/>
        </w:rPr>
        <w:t xml:space="preserve"> </w:t>
      </w:r>
      <w:r w:rsidRPr="003747FC">
        <w:rPr>
          <w:sz w:val="16"/>
        </w:rPr>
        <w:t>actions and</w:t>
      </w:r>
      <w:r w:rsidRPr="00760F07">
        <w:rPr>
          <w:rStyle w:val="StyleUnderline"/>
        </w:rPr>
        <w:t xml:space="preserve"> </w:t>
      </w:r>
      <w:r w:rsidRPr="00EF4DED">
        <w:rPr>
          <w:rStyle w:val="StyleUnderline"/>
          <w:highlight w:val="cyan"/>
        </w:rPr>
        <w:t>inclusion of Arctic communities</w:t>
      </w:r>
      <w:r w:rsidRPr="003747FC">
        <w:rPr>
          <w:sz w:val="16"/>
        </w:rPr>
        <w:t>. This is purposefully executed. The veil placed over</w:t>
      </w:r>
      <w:r w:rsidRPr="00760F07">
        <w:rPr>
          <w:rStyle w:val="StyleUnderline"/>
        </w:rPr>
        <w:t xml:space="preserve"> “including and co-managing with the Arctic communities” </w:t>
      </w:r>
      <w:r w:rsidRPr="003747FC">
        <w:rPr>
          <w:sz w:val="16"/>
        </w:rPr>
        <w:t>mean this aim</w:t>
      </w:r>
      <w:r w:rsidRPr="00760F07">
        <w:rPr>
          <w:rStyle w:val="StyleUnderline"/>
        </w:rPr>
        <w:t xml:space="preserve"> falls short and </w:t>
      </w:r>
      <w:r w:rsidRPr="003747FC">
        <w:rPr>
          <w:sz w:val="16"/>
        </w:rPr>
        <w:t xml:space="preserve">thus it </w:t>
      </w:r>
      <w:r w:rsidRPr="00760F07">
        <w:rPr>
          <w:rStyle w:val="StyleUnderline"/>
        </w:rPr>
        <w:t xml:space="preserve">is an </w:t>
      </w:r>
      <w:r w:rsidRPr="00760F07">
        <w:rPr>
          <w:rStyle w:val="Emphasis"/>
        </w:rPr>
        <w:t>empty promise</w:t>
      </w:r>
      <w:r w:rsidRPr="00760F07">
        <w:rPr>
          <w:rStyle w:val="StyleUnderline"/>
        </w:rPr>
        <w:t xml:space="preserve"> by </w:t>
      </w:r>
      <w:proofErr w:type="gramStart"/>
      <w:r w:rsidRPr="00760F07">
        <w:rPr>
          <w:rStyle w:val="StyleUnderline"/>
        </w:rPr>
        <w:t>the majority of</w:t>
      </w:r>
      <w:proofErr w:type="gramEnd"/>
      <w:r w:rsidRPr="00760F07">
        <w:rPr>
          <w:rStyle w:val="StyleUnderline"/>
        </w:rPr>
        <w:t xml:space="preserve"> U.S. politicians</w:t>
      </w:r>
      <w:r w:rsidRPr="003747FC">
        <w:rPr>
          <w:sz w:val="16"/>
        </w:rPr>
        <w:t xml:space="preserve">. As discovered in the discourse analysis, </w:t>
      </w:r>
      <w:r w:rsidRPr="00EF4DED">
        <w:rPr>
          <w:rStyle w:val="StyleUnderline"/>
          <w:highlight w:val="cyan"/>
        </w:rPr>
        <w:t xml:space="preserve">this conceals the U.S.’s </w:t>
      </w:r>
      <w:r w:rsidRPr="00EF4DED">
        <w:rPr>
          <w:rStyle w:val="Emphasis"/>
          <w:highlight w:val="cyan"/>
        </w:rPr>
        <w:t>real neocolonialist ambitions</w:t>
      </w:r>
      <w:r w:rsidRPr="003F36D6">
        <w:rPr>
          <w:rStyle w:val="Emphasis"/>
        </w:rPr>
        <w:t xml:space="preserve"> </w:t>
      </w:r>
      <w:r w:rsidRPr="00760F07">
        <w:rPr>
          <w:rStyle w:val="StyleUnderline"/>
        </w:rPr>
        <w:t>and capitalistic mentality towards the Arctic region.</w:t>
      </w:r>
      <w:r w:rsidRPr="003747FC">
        <w:rPr>
          <w:sz w:val="16"/>
        </w:rPr>
        <w:t xml:space="preserve">  </w:t>
      </w:r>
    </w:p>
    <w:p w14:paraId="38C3123B" w14:textId="77777777" w:rsidR="003E20BB" w:rsidRPr="003747FC" w:rsidRDefault="003E20BB" w:rsidP="003E20BB">
      <w:pPr>
        <w:rPr>
          <w:sz w:val="16"/>
        </w:rPr>
      </w:pPr>
      <w:r w:rsidRPr="003747FC">
        <w:rPr>
          <w:sz w:val="16"/>
        </w:rPr>
        <w:t xml:space="preserve">As mentioned in the literature review, the U.S. has historically prioritized economic security over both environmental and human securities in the Arctic, and this continues to be the case (Silva, 2022). Many political elites in the U.S. have been wary of the U.S. government and the presidential administration’s motives and strategies within the Arctic region (Hicks, 2007; Hossain, 2016; </w:t>
      </w:r>
      <w:proofErr w:type="spellStart"/>
      <w:r w:rsidRPr="003747FC">
        <w:rPr>
          <w:sz w:val="16"/>
        </w:rPr>
        <w:t>Sakakibara</w:t>
      </w:r>
      <w:proofErr w:type="spellEnd"/>
      <w:r w:rsidRPr="003747FC">
        <w:rPr>
          <w:sz w:val="16"/>
        </w:rPr>
        <w:t xml:space="preserve"> &amp; </w:t>
      </w:r>
      <w:proofErr w:type="spellStart"/>
      <w:r w:rsidRPr="003747FC">
        <w:rPr>
          <w:sz w:val="16"/>
        </w:rPr>
        <w:t>Ahtuangaruak</w:t>
      </w:r>
      <w:proofErr w:type="spellEnd"/>
      <w:r w:rsidRPr="003747FC">
        <w:rPr>
          <w:sz w:val="16"/>
        </w:rPr>
        <w:t xml:space="preserve">, 2021; Kramer, 2022; Silva, 2022; Marlatt, 2022). Furthermore, Arctic researchers claim that there is a negative correlation between economic opportunities and human security, meaning that the continued U.S. interest and prioritization of economic activity and opportunities in the Arctic region, causes a decrease in human and cultural security for Indigenous peoples and Arctic communities (Filimonova, 2012; Pfaff, 2019; Arctic Energy Office, 2021).  </w:t>
      </w:r>
    </w:p>
    <w:p w14:paraId="2E9F23BF" w14:textId="77777777" w:rsidR="003E20BB" w:rsidRPr="003747FC" w:rsidRDefault="003E20BB" w:rsidP="003E20BB">
      <w:pPr>
        <w:rPr>
          <w:sz w:val="16"/>
        </w:rPr>
      </w:pPr>
      <w:r w:rsidRPr="003747FC">
        <w:rPr>
          <w:sz w:val="16"/>
        </w:rPr>
        <w:t xml:space="preserve">For both Alaska and Greenland, the lack of prioritization and action to include and promote visibility within the U.S. Arctic discourse shapes the level of importance and seriousness of the agenda priority. The </w:t>
      </w:r>
      <w:r w:rsidRPr="0054030B">
        <w:rPr>
          <w:rStyle w:val="StyleUnderline"/>
        </w:rPr>
        <w:t>U.S. political actors’ discourse about Alaska suggests that Arctic inhabitants were prioritized</w:t>
      </w:r>
      <w:r w:rsidRPr="008F0F63">
        <w:rPr>
          <w:rStyle w:val="StyleUnderline"/>
        </w:rPr>
        <w:t>, yet</w:t>
      </w:r>
      <w:r w:rsidRPr="003747FC">
        <w:rPr>
          <w:sz w:val="16"/>
        </w:rPr>
        <w:t xml:space="preserve"> </w:t>
      </w:r>
      <w:r w:rsidRPr="008F0F63">
        <w:rPr>
          <w:rStyle w:val="StyleUnderline"/>
        </w:rPr>
        <w:t>when implementing investment projects</w:t>
      </w:r>
      <w:r w:rsidRPr="003747FC">
        <w:rPr>
          <w:sz w:val="16"/>
        </w:rPr>
        <w:t xml:space="preserve"> in natural recourse extraction, such as the Willow Project or infrastructure developments like the Trans-Alaska Pipeline, </w:t>
      </w:r>
      <w:r w:rsidRPr="008F0F63">
        <w:rPr>
          <w:rStyle w:val="StyleUnderline"/>
        </w:rPr>
        <w:t>‘co-management and consideration’ of Arctic inhabitants was not exercised</w:t>
      </w:r>
      <w:r w:rsidRPr="003747FC">
        <w:rPr>
          <w:sz w:val="16"/>
        </w:rPr>
        <w:t xml:space="preserve">. In turn, </w:t>
      </w:r>
      <w:r w:rsidRPr="008F0F63">
        <w:rPr>
          <w:rStyle w:val="StyleUnderline"/>
        </w:rPr>
        <w:t xml:space="preserve">this severely hinders Alaskan Arctic communities’ human security. </w:t>
      </w:r>
      <w:r w:rsidRPr="003747FC">
        <w:rPr>
          <w:sz w:val="16"/>
        </w:rPr>
        <w:t xml:space="preserve">With a capitalistic drive to continue to invest and take advantage of ‘emerging’ natural resources due to the melting of permafrost, the socioeconomic effects on the Arctic communities will be severe. </w:t>
      </w:r>
      <w:r w:rsidRPr="008F0F63">
        <w:rPr>
          <w:rStyle w:val="StyleUnderline"/>
        </w:rPr>
        <w:t>Pollutions, chemical spills from mining, oil spills, ecological degradation, food shortages, issues with species abundance in for hunting and fishing practices, cultural traditions and language, and health security, are all human security issues that are hindered due to a lack of prioritization and actionable steps for prevention in the U.S. Arctic discourse</w:t>
      </w:r>
      <w:r w:rsidRPr="003747FC">
        <w:rPr>
          <w:sz w:val="16"/>
        </w:rPr>
        <w:t xml:space="preserve"> (Bjerregaard, 2001; Bjerregaard et al., 2004; Curtis et al., 2005; Hicks, 2007; as cited in Lehti et al., 2009, Rosen &amp; Thuringer, 2017 and Carlin, 2019).  </w:t>
      </w:r>
    </w:p>
    <w:p w14:paraId="2A2B26B6" w14:textId="77777777" w:rsidR="003E20BB" w:rsidRPr="003747FC" w:rsidRDefault="003E20BB" w:rsidP="003E20BB">
      <w:pPr>
        <w:rPr>
          <w:sz w:val="16"/>
        </w:rPr>
      </w:pPr>
      <w:r w:rsidRPr="00EF4DED">
        <w:rPr>
          <w:rStyle w:val="StyleUnderline"/>
          <w:highlight w:val="cyan"/>
        </w:rPr>
        <w:t>On an international scale, the U.S. Arctic rhetoric versus the underlying meanings</w:t>
      </w:r>
      <w:r w:rsidRPr="00E15F75">
        <w:rPr>
          <w:rStyle w:val="StyleUnderline"/>
        </w:rPr>
        <w:t xml:space="preserve"> </w:t>
      </w:r>
      <w:r w:rsidRPr="003747FC">
        <w:rPr>
          <w:sz w:val="16"/>
        </w:rPr>
        <w:t>and discourse shape and</w:t>
      </w:r>
      <w:r w:rsidRPr="00E15F75">
        <w:rPr>
          <w:rStyle w:val="StyleUnderline"/>
        </w:rPr>
        <w:t xml:space="preserve"> </w:t>
      </w:r>
      <w:r w:rsidRPr="00EF4DED">
        <w:rPr>
          <w:rStyle w:val="StyleUnderline"/>
          <w:highlight w:val="cyan"/>
        </w:rPr>
        <w:t>affect</w:t>
      </w:r>
      <w:r w:rsidRPr="00E15F75">
        <w:rPr>
          <w:rStyle w:val="StyleUnderline"/>
        </w:rPr>
        <w:t xml:space="preserve"> the </w:t>
      </w:r>
      <w:r w:rsidRPr="00EF4DED">
        <w:rPr>
          <w:rStyle w:val="StyleUnderline"/>
          <w:highlight w:val="cyan"/>
        </w:rPr>
        <w:t>human security</w:t>
      </w:r>
      <w:r w:rsidRPr="00E15F75">
        <w:rPr>
          <w:rStyle w:val="StyleUnderline"/>
        </w:rPr>
        <w:t xml:space="preserve"> of </w:t>
      </w:r>
      <w:r w:rsidRPr="003747FC">
        <w:rPr>
          <w:sz w:val="16"/>
        </w:rPr>
        <w:t xml:space="preserve">Greenlanders and </w:t>
      </w:r>
      <w:r w:rsidRPr="00E15F75">
        <w:rPr>
          <w:rStyle w:val="StyleUnderline"/>
        </w:rPr>
        <w:t xml:space="preserve">other Arctic nations </w:t>
      </w:r>
      <w:r w:rsidRPr="00EF4DED">
        <w:rPr>
          <w:rStyle w:val="StyleUnderline"/>
          <w:highlight w:val="cyan"/>
        </w:rPr>
        <w:t>even more than that of the Alaskan communities</w:t>
      </w:r>
      <w:r w:rsidRPr="00EF4DED">
        <w:rPr>
          <w:sz w:val="16"/>
          <w:highlight w:val="cyan"/>
        </w:rPr>
        <w:t xml:space="preserve">, </w:t>
      </w:r>
      <w:r w:rsidRPr="00EF4DED">
        <w:rPr>
          <w:rStyle w:val="Emphasis"/>
          <w:highlight w:val="cyan"/>
        </w:rPr>
        <w:t>as the U.S. is more interested in protecting its own Arctic inhabitants</w:t>
      </w:r>
      <w:r w:rsidRPr="003747FC">
        <w:rPr>
          <w:sz w:val="16"/>
        </w:rPr>
        <w:t xml:space="preserve">, as was found in the discourse analysis of Biden’s National Strategy for the Arctic Region 2022, set out in section 5.1.4. Given that the U.S. is one of the most powerful states in the Arctic and a global hegemon, their actions and discourse are being analyzed by other states to create their own policies and Arctic strategies. </w:t>
      </w:r>
      <w:r w:rsidRPr="00E15F75">
        <w:rPr>
          <w:rStyle w:val="StyleUnderline"/>
        </w:rPr>
        <w:t xml:space="preserve">If other states see that </w:t>
      </w:r>
      <w:r w:rsidRPr="00EF4DED">
        <w:rPr>
          <w:rStyle w:val="StyleUnderline"/>
          <w:highlight w:val="cyan"/>
        </w:rPr>
        <w:t>the U.S. acknowledges human security concerns of Arctic inhabitants, but that they do not implement these</w:t>
      </w:r>
      <w:r w:rsidRPr="00E15F75">
        <w:rPr>
          <w:rStyle w:val="StyleUnderline"/>
        </w:rPr>
        <w:t xml:space="preserve">, prioritize, or follow through with their words, </w:t>
      </w:r>
      <w:r w:rsidRPr="00EF4DED">
        <w:rPr>
          <w:rStyle w:val="StyleUnderline"/>
          <w:highlight w:val="cyan"/>
        </w:rPr>
        <w:t>the discourse will lead other states to believe that human security</w:t>
      </w:r>
      <w:r w:rsidRPr="00E15F75">
        <w:rPr>
          <w:rStyle w:val="StyleUnderline"/>
        </w:rPr>
        <w:t xml:space="preserve"> or other ‘soft securities’ </w:t>
      </w:r>
      <w:r w:rsidRPr="00EF4DED">
        <w:rPr>
          <w:rStyle w:val="Emphasis"/>
          <w:highlight w:val="cyan"/>
        </w:rPr>
        <w:t>are not as important as hard securities.</w:t>
      </w:r>
      <w:r w:rsidRPr="00244ACF">
        <w:rPr>
          <w:rStyle w:val="Emphasis"/>
        </w:rPr>
        <w:t xml:space="preserve"> </w:t>
      </w:r>
      <w:r w:rsidRPr="003747FC">
        <w:rPr>
          <w:sz w:val="16"/>
        </w:rPr>
        <w:t xml:space="preserve">We can already see this at work as the U.S.’s current interests are based around prioritizing economic and military security in the Arctic region.  </w:t>
      </w:r>
    </w:p>
    <w:p w14:paraId="5478E32A" w14:textId="77777777" w:rsidR="003E20BB" w:rsidRPr="003747FC" w:rsidRDefault="003E20BB" w:rsidP="003E20BB">
      <w:pPr>
        <w:rPr>
          <w:sz w:val="16"/>
        </w:rPr>
      </w:pPr>
      <w:r w:rsidRPr="003747FC">
        <w:rPr>
          <w:sz w:val="16"/>
        </w:rPr>
        <w:lastRenderedPageBreak/>
        <w:t xml:space="preserve">The inhabitants of Greenland are even more vulnerable. </w:t>
      </w:r>
      <w:r w:rsidRPr="00DD309D">
        <w:rPr>
          <w:rStyle w:val="StyleUnderline"/>
        </w:rPr>
        <w:t>As the U.S. continues to enter the Greenlandic economy indirectly through neocolonialist back-dooring, there is no doubt the U.S. will try to do this with other states in the Arctic</w:t>
      </w:r>
      <w:r w:rsidRPr="003747FC">
        <w:rPr>
          <w:sz w:val="16"/>
        </w:rPr>
        <w:t xml:space="preserve"> (Nwachuku, 2016, p.). With the increased influence the U.S. will have in Greenland as they prepare for deeper cooperation with Denmark and Greenland, many scholars fear that </w:t>
      </w:r>
      <w:r w:rsidRPr="00DD309D">
        <w:rPr>
          <w:rStyle w:val="StyleUnderline"/>
        </w:rPr>
        <w:t xml:space="preserve">Greenland could be the ‘new’ Alaska </w:t>
      </w:r>
      <w:r w:rsidRPr="003747FC">
        <w:rPr>
          <w:sz w:val="16"/>
        </w:rPr>
        <w:t xml:space="preserve">for the U.S. (Rosen &amp; Thuringer, 2017 and Carlin, 2019). According to the U.S. political actors’ discourse, Greenland is seen as economically and militarily promising which will cause societal and environmental repercussions that will harm and displace Greenland’s inhabitants and its surrounding maritime region (Rosen &amp; Thuringer, 2017, p.10).  </w:t>
      </w:r>
    </w:p>
    <w:p w14:paraId="3CAFB44D" w14:textId="77777777" w:rsidR="003E20BB" w:rsidRPr="00D875C8" w:rsidRDefault="003E20BB" w:rsidP="003E20BB">
      <w:pPr>
        <w:rPr>
          <w:sz w:val="16"/>
        </w:rPr>
      </w:pPr>
      <w:r w:rsidRPr="003747FC">
        <w:rPr>
          <w:sz w:val="16"/>
        </w:rPr>
        <w:t xml:space="preserve">The </w:t>
      </w:r>
      <w:r w:rsidRPr="00DD309D">
        <w:rPr>
          <w:rStyle w:val="StyleUnderline"/>
        </w:rPr>
        <w:t>claims of</w:t>
      </w:r>
      <w:r w:rsidRPr="003747FC">
        <w:rPr>
          <w:sz w:val="16"/>
        </w:rPr>
        <w:t xml:space="preserve"> promoting and </w:t>
      </w:r>
      <w:r w:rsidRPr="00EF4DED">
        <w:rPr>
          <w:rStyle w:val="StyleUnderline"/>
          <w:highlight w:val="cyan"/>
        </w:rPr>
        <w:t xml:space="preserve">prioritizing Arctic Indigenous peoples </w:t>
      </w:r>
      <w:r w:rsidRPr="00EF4DED">
        <w:rPr>
          <w:rStyle w:val="Emphasis"/>
          <w:highlight w:val="cyan"/>
        </w:rPr>
        <w:t>only seem to apply to Alaskans</w:t>
      </w:r>
      <w:r w:rsidRPr="00EF4DED">
        <w:rPr>
          <w:rStyle w:val="StyleUnderline"/>
          <w:highlight w:val="cyan"/>
        </w:rPr>
        <w:t xml:space="preserve"> and not those of other Arctic states</w:t>
      </w:r>
      <w:r w:rsidRPr="00DD309D">
        <w:rPr>
          <w:rStyle w:val="StyleUnderline"/>
        </w:rPr>
        <w:t xml:space="preserve">, considering how the U.S. political actors discussed their interests in Greenland. </w:t>
      </w:r>
      <w:r w:rsidRPr="00EF4DED">
        <w:rPr>
          <w:rStyle w:val="StyleUnderline"/>
          <w:highlight w:val="cyan"/>
        </w:rPr>
        <w:t>This shapes the discourse on the human security of Arctic inhabitants</w:t>
      </w:r>
      <w:r w:rsidRPr="00DD309D">
        <w:rPr>
          <w:rStyle w:val="StyleUnderline"/>
        </w:rPr>
        <w:t xml:space="preserve"> outside of in the U.S., thus </w:t>
      </w:r>
      <w:r w:rsidRPr="00EF4DED">
        <w:rPr>
          <w:rStyle w:val="StyleUnderline"/>
          <w:highlight w:val="cyan"/>
        </w:rPr>
        <w:t xml:space="preserve">raising concerns amongst other Arctic states regarding </w:t>
      </w:r>
      <w:r w:rsidRPr="00B94F6B">
        <w:rPr>
          <w:rStyle w:val="StyleUnderline"/>
        </w:rPr>
        <w:t xml:space="preserve">potential </w:t>
      </w:r>
      <w:r w:rsidRPr="00EF4DED">
        <w:rPr>
          <w:rStyle w:val="StyleUnderline"/>
          <w:highlight w:val="cyan"/>
        </w:rPr>
        <w:t xml:space="preserve">economic or military </w:t>
      </w:r>
      <w:r w:rsidRPr="00EF4DED">
        <w:rPr>
          <w:rStyle w:val="Emphasis"/>
          <w:highlight w:val="cyan"/>
        </w:rPr>
        <w:t xml:space="preserve">opportunism </w:t>
      </w:r>
      <w:r w:rsidRPr="00EF4DED">
        <w:rPr>
          <w:rStyle w:val="StyleUnderline"/>
          <w:highlight w:val="cyan"/>
        </w:rPr>
        <w:t>from the U.S</w:t>
      </w:r>
      <w:r w:rsidRPr="00EF4DED">
        <w:rPr>
          <w:sz w:val="16"/>
          <w:highlight w:val="cyan"/>
        </w:rPr>
        <w:t>.</w:t>
      </w:r>
      <w:r w:rsidRPr="003747FC">
        <w:rPr>
          <w:sz w:val="16"/>
        </w:rPr>
        <w:t xml:space="preserve"> </w:t>
      </w:r>
      <w:r w:rsidRPr="00244ACF">
        <w:rPr>
          <w:rStyle w:val="StyleUnderline"/>
        </w:rPr>
        <w:t>This signals the need for caution when cooperating</w:t>
      </w:r>
      <w:r w:rsidRPr="003747FC">
        <w:rPr>
          <w:sz w:val="16"/>
        </w:rPr>
        <w:t xml:space="preserve"> or when making investment deals </w:t>
      </w:r>
      <w:r w:rsidRPr="00244ACF">
        <w:rPr>
          <w:rStyle w:val="StyleUnderline"/>
        </w:rPr>
        <w:t>with the U.S</w:t>
      </w:r>
      <w:r w:rsidRPr="003747FC">
        <w:rPr>
          <w:sz w:val="16"/>
        </w:rPr>
        <w:t xml:space="preserve">. in the Arctic region. As discovered in the findings chapter, the U.S.’s top interests in the Arctic deal with economic or military security gain, </w:t>
      </w:r>
      <w:proofErr w:type="gramStart"/>
      <w:r w:rsidRPr="003747FC">
        <w:rPr>
          <w:sz w:val="16"/>
        </w:rPr>
        <w:t>whereas,</w:t>
      </w:r>
      <w:proofErr w:type="gramEnd"/>
      <w:r w:rsidRPr="003747FC">
        <w:rPr>
          <w:sz w:val="16"/>
        </w:rPr>
        <w:t xml:space="preserve"> human security is and will be an afterthought when cooperating with U.S. in the Arctic region. </w:t>
      </w:r>
      <w:r w:rsidRPr="00EF4DED">
        <w:rPr>
          <w:rStyle w:val="Emphasis"/>
          <w:highlight w:val="cyan"/>
        </w:rPr>
        <w:t>The veil the U.S. used of ‘helping’ and ‘cooperating’ is</w:t>
      </w:r>
      <w:r w:rsidRPr="003747FC">
        <w:rPr>
          <w:sz w:val="16"/>
        </w:rPr>
        <w:t xml:space="preserve">, according to the discourse, </w:t>
      </w:r>
      <w:r w:rsidRPr="00EF4DED">
        <w:rPr>
          <w:rStyle w:val="Emphasis"/>
          <w:highlight w:val="cyan"/>
        </w:rPr>
        <w:t>a tactic to ‘protect’ the U.S.’s reputation, presence, and future in the Arctic region</w:t>
      </w:r>
      <w:r w:rsidRPr="003747FC">
        <w:rPr>
          <w:sz w:val="16"/>
        </w:rPr>
        <w:t xml:space="preserve">. This insinuates that the </w:t>
      </w:r>
      <w:r w:rsidRPr="00C27D92">
        <w:rPr>
          <w:rStyle w:val="StyleUnderline"/>
        </w:rPr>
        <w:t>human security and social impacts upon Arctic inhabitants will be at risk when their nations are cooperating with the U.S.</w:t>
      </w:r>
      <w:r w:rsidRPr="003747FC">
        <w:rPr>
          <w:sz w:val="16"/>
        </w:rPr>
        <w:t xml:space="preserve"> </w:t>
      </w:r>
    </w:p>
    <w:p w14:paraId="3BA4B2FB" w14:textId="77777777" w:rsidR="003E20BB" w:rsidRDefault="003E20BB" w:rsidP="003E20BB">
      <w:pPr>
        <w:pStyle w:val="Heading4"/>
      </w:pPr>
      <w:r w:rsidRPr="000D5BF0">
        <w:t xml:space="preserve">Strong </w:t>
      </w:r>
      <w:r>
        <w:rPr>
          <w:u w:val="single"/>
        </w:rPr>
        <w:t>C</w:t>
      </w:r>
      <w:r w:rsidRPr="000D5BF0">
        <w:rPr>
          <w:u w:val="single"/>
        </w:rPr>
        <w:t>hinese leadership</w:t>
      </w:r>
      <w:r>
        <w:t xml:space="preserve"> is </w:t>
      </w:r>
      <w:r w:rsidRPr="000D5BF0">
        <w:rPr>
          <w:u w:val="single"/>
        </w:rPr>
        <w:t>key</w:t>
      </w:r>
      <w:r>
        <w:t xml:space="preserve">---Otherwise, </w:t>
      </w:r>
      <w:r w:rsidRPr="000D5BF0">
        <w:rPr>
          <w:u w:val="single"/>
        </w:rPr>
        <w:t>global climate</w:t>
      </w:r>
      <w:r w:rsidRPr="000D5BF0">
        <w:t xml:space="preserve"> action </w:t>
      </w:r>
      <w:r w:rsidRPr="000D5BF0">
        <w:rPr>
          <w:u w:val="single"/>
        </w:rPr>
        <w:t>collapses</w:t>
      </w:r>
      <w:r>
        <w:t>.</w:t>
      </w:r>
    </w:p>
    <w:p w14:paraId="38732C30" w14:textId="77777777" w:rsidR="003E20BB" w:rsidRPr="003A4C4B" w:rsidRDefault="003E20BB" w:rsidP="003E20BB">
      <w:r w:rsidRPr="003A4C4B">
        <w:rPr>
          <w:rStyle w:val="Style13ptBold"/>
        </w:rPr>
        <w:t xml:space="preserve">Hare </w:t>
      </w:r>
      <w:r w:rsidRPr="00344FDA">
        <w:t>11-6-</w:t>
      </w:r>
      <w:r>
        <w:t>20</w:t>
      </w:r>
      <w:r w:rsidRPr="00344FDA">
        <w:rPr>
          <w:rStyle w:val="Style13ptBold"/>
        </w:rPr>
        <w:t>24</w:t>
      </w:r>
      <w:r>
        <w:t>, physicist and climate scientist, is the chief executive of Climate Analytics (Bill, “Donald Trump can’t stop global climate action. If we stick together, it’s the US that will lose out,” The Guardian, https://www.theguardian.com/commentisfree/2024/nov/07/donald-trump-cant-stop-global-climate-action-if-we-stick-together-its-the-us-that-will-lose-out)</w:t>
      </w:r>
    </w:p>
    <w:p w14:paraId="35730195" w14:textId="77777777" w:rsidR="003E20BB" w:rsidRDefault="003E20BB" w:rsidP="003E20BB">
      <w:pPr>
        <w:rPr>
          <w:sz w:val="16"/>
        </w:rPr>
      </w:pPr>
      <w:r w:rsidRPr="003A4C4B">
        <w:rPr>
          <w:sz w:val="16"/>
        </w:rPr>
        <w:t xml:space="preserve">Donald </w:t>
      </w:r>
      <w:r w:rsidRPr="00EF4DED">
        <w:rPr>
          <w:rStyle w:val="StyleUnderline"/>
          <w:highlight w:val="cyan"/>
        </w:rPr>
        <w:t>Trump’s re-election</w:t>
      </w:r>
      <w:r w:rsidRPr="003A4C4B">
        <w:rPr>
          <w:sz w:val="16"/>
        </w:rPr>
        <w:t xml:space="preserve"> to the White House </w:t>
      </w:r>
      <w:r w:rsidRPr="00EF4DED">
        <w:rPr>
          <w:rStyle w:val="StyleUnderline"/>
          <w:highlight w:val="cyan"/>
        </w:rPr>
        <w:t>is a</w:t>
      </w:r>
      <w:r w:rsidRPr="003A4C4B">
        <w:rPr>
          <w:rStyle w:val="StyleUnderline"/>
        </w:rPr>
        <w:t xml:space="preserve"> major </w:t>
      </w:r>
      <w:r w:rsidRPr="00EF4DED">
        <w:rPr>
          <w:rStyle w:val="StyleUnderline"/>
          <w:highlight w:val="cyan"/>
        </w:rPr>
        <w:t>setback for climate</w:t>
      </w:r>
      <w:r w:rsidRPr="003A4C4B">
        <w:rPr>
          <w:rStyle w:val="StyleUnderline"/>
        </w:rPr>
        <w:t xml:space="preserve"> action </w:t>
      </w:r>
      <w:r w:rsidRPr="00EF4DED">
        <w:rPr>
          <w:rStyle w:val="Emphasis"/>
          <w:highlight w:val="cyan"/>
        </w:rPr>
        <w:t>but</w:t>
      </w:r>
      <w:r w:rsidRPr="003A4C4B">
        <w:rPr>
          <w:rStyle w:val="StyleUnderline"/>
        </w:rPr>
        <w:t xml:space="preserve"> </w:t>
      </w:r>
      <w:proofErr w:type="gramStart"/>
      <w:r w:rsidRPr="003A4C4B">
        <w:rPr>
          <w:rStyle w:val="StyleUnderline"/>
        </w:rPr>
        <w:t>ultimately</w:t>
      </w:r>
      <w:proofErr w:type="gramEnd"/>
      <w:r w:rsidRPr="003A4C4B">
        <w:rPr>
          <w:rStyle w:val="StyleUnderline"/>
        </w:rPr>
        <w:t xml:space="preserve"> </w:t>
      </w:r>
      <w:r w:rsidRPr="00EF4DED">
        <w:rPr>
          <w:rStyle w:val="StyleUnderline"/>
          <w:highlight w:val="cyan"/>
        </w:rPr>
        <w:t>it’s the US that could end up losing out</w:t>
      </w:r>
      <w:r w:rsidRPr="00B428F1">
        <w:rPr>
          <w:rStyle w:val="StyleUnderline"/>
        </w:rPr>
        <w:t xml:space="preserve">, as </w:t>
      </w:r>
      <w:r w:rsidRPr="00EF4DED">
        <w:rPr>
          <w:rStyle w:val="StyleUnderline"/>
          <w:highlight w:val="cyan"/>
        </w:rPr>
        <w:t xml:space="preserve">the </w:t>
      </w:r>
      <w:r w:rsidRPr="00EF4DED">
        <w:rPr>
          <w:rStyle w:val="Emphasis"/>
          <w:highlight w:val="cyan"/>
        </w:rPr>
        <w:t>rest of the world will move forward</w:t>
      </w:r>
      <w:r w:rsidRPr="00EF4DED">
        <w:rPr>
          <w:rStyle w:val="StyleUnderline"/>
          <w:highlight w:val="cyan"/>
        </w:rPr>
        <w:t xml:space="preserve"> without it</w:t>
      </w:r>
      <w:r w:rsidRPr="003A4C4B">
        <w:rPr>
          <w:sz w:val="16"/>
        </w:rPr>
        <w:t>.</w:t>
      </w:r>
      <w:r>
        <w:rPr>
          <w:sz w:val="16"/>
        </w:rPr>
        <w:t xml:space="preserve"> </w:t>
      </w:r>
      <w:r w:rsidRPr="003A4C4B">
        <w:rPr>
          <w:sz w:val="16"/>
        </w:rPr>
        <w:t>The US is the world’s biggest economy and its second biggest emitter. Positive US engagement on climate has been crucial to landmark leaps forward, like getting the Paris agreement over the line, and just last year committing to transitioning away from fossil fuels.</w:t>
      </w:r>
      <w:r>
        <w:rPr>
          <w:sz w:val="16"/>
        </w:rPr>
        <w:t xml:space="preserve"> </w:t>
      </w:r>
      <w:r w:rsidRPr="003A4C4B">
        <w:rPr>
          <w:sz w:val="16"/>
        </w:rPr>
        <w:t>The US missing in action in the latter half of this critical decade for climate action is nobody’s idea of a good outcome.</w:t>
      </w:r>
      <w:r>
        <w:rPr>
          <w:sz w:val="16"/>
        </w:rPr>
        <w:t xml:space="preserve"> </w:t>
      </w:r>
      <w:r w:rsidRPr="003A4C4B">
        <w:rPr>
          <w:sz w:val="16"/>
        </w:rPr>
        <w:t xml:space="preserve">President-elect Trump has promised to leave the Paris agreement and reports have emerged that he could be thinking of pulling out of the underlying United Nations framework treaty on climate change. But we’ve been here before and the truth is that a second </w:t>
      </w:r>
      <w:r w:rsidRPr="00EF4DED">
        <w:rPr>
          <w:rStyle w:val="StyleUnderline"/>
          <w:highlight w:val="cyan"/>
        </w:rPr>
        <w:t>Trump</w:t>
      </w:r>
      <w:r w:rsidRPr="003A4C4B">
        <w:rPr>
          <w:sz w:val="16"/>
        </w:rPr>
        <w:t xml:space="preserve"> presidency </w:t>
      </w:r>
      <w:r w:rsidRPr="00EF4DED">
        <w:rPr>
          <w:rStyle w:val="StyleUnderline"/>
          <w:highlight w:val="cyan"/>
        </w:rPr>
        <w:t>can’t stop</w:t>
      </w:r>
      <w:r w:rsidRPr="003A4C4B">
        <w:rPr>
          <w:rStyle w:val="StyleUnderline"/>
        </w:rPr>
        <w:t xml:space="preserve"> </w:t>
      </w:r>
      <w:r w:rsidRPr="00EF4DED">
        <w:rPr>
          <w:rStyle w:val="StyleUnderline"/>
          <w:highlight w:val="cyan"/>
        </w:rPr>
        <w:t>climate action</w:t>
      </w:r>
      <w:r w:rsidRPr="003A4C4B">
        <w:rPr>
          <w:sz w:val="16"/>
        </w:rPr>
        <w:t>, just like his denial of human-induced climate change won’t spare the US from its impacts.</w:t>
      </w:r>
      <w:r>
        <w:rPr>
          <w:sz w:val="16"/>
        </w:rPr>
        <w:t xml:space="preserve"> </w:t>
      </w:r>
      <w:r w:rsidRPr="00EF4DED">
        <w:rPr>
          <w:rStyle w:val="StyleUnderline"/>
          <w:highlight w:val="cyan"/>
        </w:rPr>
        <w:t>The energy transition is</w:t>
      </w:r>
      <w:r w:rsidRPr="003844F2">
        <w:rPr>
          <w:rStyle w:val="StyleUnderline"/>
        </w:rPr>
        <w:t xml:space="preserve"> now well </w:t>
      </w:r>
      <w:r w:rsidRPr="00EF4DED">
        <w:rPr>
          <w:rStyle w:val="StyleUnderline"/>
          <w:highlight w:val="cyan"/>
        </w:rPr>
        <w:t>under way. The economics of renewable</w:t>
      </w:r>
      <w:r w:rsidRPr="003844F2">
        <w:rPr>
          <w:rStyle w:val="StyleUnderline"/>
        </w:rPr>
        <w:t xml:space="preserve"> technologie</w:t>
      </w:r>
      <w:r w:rsidRPr="00EF4DED">
        <w:rPr>
          <w:rStyle w:val="StyleUnderline"/>
          <w:highlight w:val="cyan"/>
        </w:rPr>
        <w:t>s are</w:t>
      </w:r>
      <w:r w:rsidRPr="003844F2">
        <w:rPr>
          <w:rStyle w:val="StyleUnderline"/>
        </w:rPr>
        <w:t xml:space="preserve"> so </w:t>
      </w:r>
      <w:r w:rsidRPr="00EF4DED">
        <w:rPr>
          <w:rStyle w:val="StyleUnderline"/>
          <w:highlight w:val="cyan"/>
        </w:rPr>
        <w:t>attractive</w:t>
      </w:r>
      <w:r w:rsidRPr="003A4C4B">
        <w:rPr>
          <w:rStyle w:val="StyleUnderline"/>
        </w:rPr>
        <w:t xml:space="preserve"> that they have become an energy juggernaut</w:t>
      </w:r>
      <w:r w:rsidRPr="003A4C4B">
        <w:rPr>
          <w:sz w:val="16"/>
        </w:rPr>
        <w:t>. Since the Paris agreement was signed in 2015, global investment in clean energy has increased by 60%.</w:t>
      </w:r>
      <w:r>
        <w:rPr>
          <w:sz w:val="16"/>
        </w:rPr>
        <w:t xml:space="preserve"> </w:t>
      </w:r>
      <w:r w:rsidRPr="003A4C4B">
        <w:rPr>
          <w:sz w:val="16"/>
        </w:rPr>
        <w:t>Nearly US$2tn a year is now invested in clean energy projects, almost double that spent on new oil, gas and coal supply. Before the pandemic, this ratio was closer to 1:1. The US added 560 gigawatts of renewable capacity in 2023. That’s about six times the size of Australia’s entire electricity capacity, added in just one year.</w:t>
      </w:r>
      <w:r>
        <w:rPr>
          <w:sz w:val="16"/>
        </w:rPr>
        <w:t xml:space="preserve"> </w:t>
      </w:r>
      <w:r w:rsidRPr="003A4C4B">
        <w:rPr>
          <w:sz w:val="16"/>
        </w:rPr>
        <w:t xml:space="preserve">Domestically, Joe Biden’s </w:t>
      </w:r>
      <w:r w:rsidRPr="00EF4DED">
        <w:rPr>
          <w:rStyle w:val="Emphasis"/>
          <w:highlight w:val="cyan"/>
        </w:rPr>
        <w:t>I</w:t>
      </w:r>
      <w:r w:rsidRPr="003A4C4B">
        <w:rPr>
          <w:sz w:val="16"/>
        </w:rPr>
        <w:t xml:space="preserve">nflation </w:t>
      </w:r>
      <w:r w:rsidRPr="00EF4DED">
        <w:rPr>
          <w:rStyle w:val="Emphasis"/>
          <w:highlight w:val="cyan"/>
        </w:rPr>
        <w:t>R</w:t>
      </w:r>
      <w:r w:rsidRPr="003A4C4B">
        <w:rPr>
          <w:sz w:val="16"/>
        </w:rPr>
        <w:t xml:space="preserve">eduction </w:t>
      </w:r>
      <w:r w:rsidRPr="00EF4DED">
        <w:rPr>
          <w:rStyle w:val="Emphasis"/>
          <w:highlight w:val="cyan"/>
        </w:rPr>
        <w:t>A</w:t>
      </w:r>
      <w:r w:rsidRPr="003A4C4B">
        <w:rPr>
          <w:sz w:val="16"/>
        </w:rPr>
        <w:t xml:space="preserve">ct has </w:t>
      </w:r>
      <w:r w:rsidRPr="00EF4DED">
        <w:rPr>
          <w:rStyle w:val="StyleUnderline"/>
          <w:highlight w:val="cyan"/>
        </w:rPr>
        <w:t>set wheels in motion for climate investment that will be</w:t>
      </w:r>
      <w:r w:rsidRPr="003A4C4B">
        <w:rPr>
          <w:rStyle w:val="StyleUnderline"/>
        </w:rPr>
        <w:t xml:space="preserve"> hard, and politically </w:t>
      </w:r>
      <w:r w:rsidRPr="00EF4DED">
        <w:rPr>
          <w:rStyle w:val="StyleUnderline"/>
          <w:highlight w:val="cyan"/>
        </w:rPr>
        <w:t>unpopular, to undo</w:t>
      </w:r>
      <w:r w:rsidRPr="00EF4DED">
        <w:rPr>
          <w:sz w:val="16"/>
          <w:highlight w:val="cyan"/>
        </w:rPr>
        <w:t>.</w:t>
      </w:r>
      <w:r w:rsidRPr="003A4C4B">
        <w:rPr>
          <w:sz w:val="16"/>
        </w:rPr>
        <w:t xml:space="preserve"> Famously, no Republicans voted for the </w:t>
      </w:r>
      <w:proofErr w:type="gramStart"/>
      <w:r w:rsidRPr="003A4C4B">
        <w:rPr>
          <w:sz w:val="16"/>
        </w:rPr>
        <w:t>legislation</w:t>
      </w:r>
      <w:proofErr w:type="gramEnd"/>
      <w:r w:rsidRPr="003A4C4B">
        <w:rPr>
          <w:sz w:val="16"/>
        </w:rPr>
        <w:t xml:space="preserve"> but red states have been the main beneficiaries of the money, projects and jobs it has created. House Republicans have even pushed back against their peers to protect some of the act’s clean energy tax credits.</w:t>
      </w:r>
      <w:r>
        <w:rPr>
          <w:sz w:val="16"/>
        </w:rPr>
        <w:t xml:space="preserve"> </w:t>
      </w:r>
      <w:r w:rsidRPr="003A4C4B">
        <w:rPr>
          <w:sz w:val="16"/>
        </w:rPr>
        <w:t xml:space="preserve">Climate impacts are accelerating in pace and scale that is untenable to ignore. Hurricanes Helene and Milton, supercharged by climate change, are expected to cost more than US$50bn. Fires in California, heatwaves in the sunbelt states, and flooding in the US South are wreaking huge damage on Americans. Last year a poll showed </w:t>
      </w:r>
      <w:proofErr w:type="gramStart"/>
      <w:r w:rsidRPr="003A4C4B">
        <w:rPr>
          <w:sz w:val="16"/>
        </w:rPr>
        <w:t>a majority of</w:t>
      </w:r>
      <w:proofErr w:type="gramEnd"/>
      <w:r w:rsidRPr="003A4C4B">
        <w:rPr>
          <w:sz w:val="16"/>
        </w:rPr>
        <w:t xml:space="preserve"> them feel that climate change is already causing serious effects.</w:t>
      </w:r>
      <w:r>
        <w:rPr>
          <w:sz w:val="16"/>
        </w:rPr>
        <w:t xml:space="preserve"> </w:t>
      </w:r>
      <w:r w:rsidRPr="00EF4DED">
        <w:rPr>
          <w:rStyle w:val="Emphasis"/>
          <w:highlight w:val="cyan"/>
        </w:rPr>
        <w:t>None of this stops the day Trump re-enters</w:t>
      </w:r>
      <w:r w:rsidRPr="003844F2">
        <w:rPr>
          <w:rStyle w:val="Emphasis"/>
        </w:rPr>
        <w:t xml:space="preserve"> the White House</w:t>
      </w:r>
      <w:r w:rsidRPr="003844F2">
        <w:rPr>
          <w:sz w:val="16"/>
        </w:rPr>
        <w:t>.</w:t>
      </w:r>
      <w:r>
        <w:rPr>
          <w:sz w:val="16"/>
        </w:rPr>
        <w:t xml:space="preserve"> </w:t>
      </w:r>
      <w:r w:rsidRPr="003A4C4B">
        <w:rPr>
          <w:sz w:val="16"/>
        </w:rPr>
        <w:t xml:space="preserve">Internationally, we’ve been in this position </w:t>
      </w:r>
      <w:r w:rsidRPr="003844F2">
        <w:rPr>
          <w:sz w:val="16"/>
        </w:rPr>
        <w:t xml:space="preserve">before. In 2001 George W Bush quit the 1997 Kyoto deal. Last time Trump was in power, he left the Paris agreement, albeit for a short time. </w:t>
      </w:r>
      <w:r w:rsidRPr="003844F2">
        <w:rPr>
          <w:rStyle w:val="StyleUnderline"/>
        </w:rPr>
        <w:t>I don’t want to downplay</w:t>
      </w:r>
      <w:r w:rsidRPr="003844F2">
        <w:rPr>
          <w:sz w:val="16"/>
        </w:rPr>
        <w:t xml:space="preserve"> the impacts of </w:t>
      </w:r>
      <w:r w:rsidRPr="003844F2">
        <w:rPr>
          <w:rStyle w:val="Emphasis"/>
        </w:rPr>
        <w:t>Trump</w:t>
      </w:r>
      <w:r w:rsidRPr="003844F2">
        <w:rPr>
          <w:sz w:val="16"/>
        </w:rPr>
        <w:t xml:space="preserve">, </w:t>
      </w:r>
      <w:r w:rsidRPr="003844F2">
        <w:rPr>
          <w:rStyle w:val="StyleUnderline"/>
        </w:rPr>
        <w:t>or</w:t>
      </w:r>
      <w:r w:rsidRPr="003844F2">
        <w:rPr>
          <w:sz w:val="16"/>
        </w:rPr>
        <w:t xml:space="preserve"> the </w:t>
      </w:r>
      <w:r w:rsidRPr="003844F2">
        <w:rPr>
          <w:rStyle w:val="Emphasis"/>
        </w:rPr>
        <w:t>Project 2025</w:t>
      </w:r>
      <w:r w:rsidRPr="003844F2">
        <w:rPr>
          <w:sz w:val="16"/>
        </w:rPr>
        <w:t xml:space="preserve"> agenda to which he has been linked, </w:t>
      </w:r>
      <w:r w:rsidRPr="003844F2">
        <w:rPr>
          <w:rStyle w:val="StyleUnderline"/>
        </w:rPr>
        <w:t xml:space="preserve">but </w:t>
      </w:r>
      <w:r w:rsidRPr="00EF4DED">
        <w:rPr>
          <w:rStyle w:val="StyleUnderline"/>
          <w:highlight w:val="cyan"/>
        </w:rPr>
        <w:t xml:space="preserve">climate action didn’t stop </w:t>
      </w:r>
      <w:proofErr w:type="gramStart"/>
      <w:r w:rsidRPr="00EF4DED">
        <w:rPr>
          <w:rStyle w:val="StyleUnderline"/>
          <w:highlight w:val="cyan"/>
        </w:rPr>
        <w:t>then</w:t>
      </w:r>
      <w:proofErr w:type="gramEnd"/>
      <w:r w:rsidRPr="00EF4DED">
        <w:rPr>
          <w:rStyle w:val="StyleUnderline"/>
          <w:highlight w:val="cyan"/>
        </w:rPr>
        <w:t xml:space="preserve"> and it will not stop now</w:t>
      </w:r>
      <w:r w:rsidRPr="003A4C4B">
        <w:rPr>
          <w:sz w:val="16"/>
        </w:rPr>
        <w:t>.</w:t>
      </w:r>
      <w:r>
        <w:rPr>
          <w:sz w:val="16"/>
        </w:rPr>
        <w:t xml:space="preserve"> </w:t>
      </w:r>
      <w:r w:rsidRPr="00EF4DED">
        <w:rPr>
          <w:rStyle w:val="Emphasis"/>
          <w:highlight w:val="cyan"/>
        </w:rPr>
        <w:t>Other players, notably China, are</w:t>
      </w:r>
      <w:r w:rsidRPr="003A4C4B">
        <w:rPr>
          <w:rStyle w:val="Emphasis"/>
        </w:rPr>
        <w:t xml:space="preserve"> increasingly </w:t>
      </w:r>
      <w:r w:rsidRPr="00EF4DED">
        <w:rPr>
          <w:rStyle w:val="Emphasis"/>
          <w:highlight w:val="cyan"/>
        </w:rPr>
        <w:t>moving into a leadership position</w:t>
      </w:r>
      <w:r w:rsidRPr="003A4C4B">
        <w:rPr>
          <w:rStyle w:val="Emphasis"/>
        </w:rPr>
        <w:t xml:space="preserve"> on the issue</w:t>
      </w:r>
      <w:r w:rsidRPr="003A4C4B">
        <w:rPr>
          <w:sz w:val="16"/>
        </w:rPr>
        <w:t xml:space="preserve">, </w:t>
      </w:r>
      <w:r w:rsidRPr="003A4C4B">
        <w:rPr>
          <w:rStyle w:val="StyleUnderline"/>
        </w:rPr>
        <w:t>because of the strategic policy and economic interests it advances</w:t>
      </w:r>
      <w:r w:rsidRPr="003A4C4B">
        <w:rPr>
          <w:sz w:val="16"/>
        </w:rPr>
        <w:t>. The European Union is moving ahead with its green economic development agenda despite a rightward shift in the balance of power across the EU27 – with action on the climate emergency driving the economic development needed for this region of 350 million people.</w:t>
      </w:r>
      <w:r>
        <w:rPr>
          <w:sz w:val="16"/>
        </w:rPr>
        <w:t xml:space="preserve"> </w:t>
      </w:r>
      <w:r w:rsidRPr="003A4C4B">
        <w:rPr>
          <w:sz w:val="16"/>
        </w:rPr>
        <w:t>The US, if Trump does enact the changes he has campaigned on, will find itself falling behind on new technologies and markets.</w:t>
      </w:r>
      <w:r>
        <w:rPr>
          <w:sz w:val="16"/>
        </w:rPr>
        <w:t xml:space="preserve"> </w:t>
      </w:r>
      <w:r w:rsidRPr="003A4C4B">
        <w:rPr>
          <w:sz w:val="16"/>
        </w:rPr>
        <w:t>How damaging the second Trump presidency is to climate action depends very much on how other countries react. If many follow Trump in either rolling back – or slowing down – their action, the damage will be severe, long-lasting and difficult to overcome.</w:t>
      </w:r>
      <w:r>
        <w:rPr>
          <w:sz w:val="16"/>
        </w:rPr>
        <w:t xml:space="preserve"> </w:t>
      </w:r>
      <w:r w:rsidRPr="003A4C4B">
        <w:rPr>
          <w:sz w:val="16"/>
        </w:rPr>
        <w:t xml:space="preserve">On the other hand, </w:t>
      </w:r>
      <w:r w:rsidRPr="003A4C4B">
        <w:rPr>
          <w:rStyle w:val="StyleUnderline"/>
        </w:rPr>
        <w:t>if countries</w:t>
      </w:r>
      <w:r w:rsidRPr="003A4C4B">
        <w:rPr>
          <w:sz w:val="16"/>
        </w:rPr>
        <w:t xml:space="preserve"> stick together and, as they should, </w:t>
      </w:r>
      <w:r w:rsidRPr="003A4C4B">
        <w:rPr>
          <w:rStyle w:val="StyleUnderline"/>
        </w:rPr>
        <w:t>deepen their commitments</w:t>
      </w:r>
      <w:r w:rsidRPr="003A4C4B">
        <w:rPr>
          <w:sz w:val="16"/>
        </w:rPr>
        <w:t xml:space="preserve"> aligning with the Paris agreement’s 1.5C limit, the </w:t>
      </w:r>
      <w:r w:rsidRPr="00EF4DED">
        <w:rPr>
          <w:rStyle w:val="Emphasis"/>
          <w:highlight w:val="cyan"/>
        </w:rPr>
        <w:t>damage will be</w:t>
      </w:r>
      <w:r w:rsidRPr="003A4C4B">
        <w:rPr>
          <w:sz w:val="16"/>
        </w:rPr>
        <w:t xml:space="preserve"> significant but </w:t>
      </w:r>
      <w:r w:rsidRPr="00EF4DED">
        <w:rPr>
          <w:rStyle w:val="Emphasis"/>
          <w:highlight w:val="cyan"/>
        </w:rPr>
        <w:t>not severe</w:t>
      </w:r>
      <w:r w:rsidRPr="003A4C4B">
        <w:rPr>
          <w:sz w:val="16"/>
        </w:rPr>
        <w:t>.</w:t>
      </w:r>
    </w:p>
    <w:p w14:paraId="18108A4C" w14:textId="77777777" w:rsidR="003E20BB" w:rsidRPr="002F5061" w:rsidRDefault="003E20BB" w:rsidP="003E20BB">
      <w:pPr>
        <w:pStyle w:val="Heading4"/>
      </w:pPr>
      <w:r>
        <w:lastRenderedPageBreak/>
        <w:t xml:space="preserve">That’s </w:t>
      </w:r>
      <w:r>
        <w:rPr>
          <w:u w:val="single"/>
        </w:rPr>
        <w:t>existential</w:t>
      </w:r>
      <w:r w:rsidRPr="002F5061">
        <w:t>.</w:t>
      </w:r>
    </w:p>
    <w:p w14:paraId="4D963EEE" w14:textId="77777777" w:rsidR="003E20BB" w:rsidRDefault="003E20BB" w:rsidP="003E20BB">
      <w:r w:rsidRPr="002F5061">
        <w:rPr>
          <w:rStyle w:val="Style13ptBold"/>
        </w:rPr>
        <w:t>Upreti ‘23</w:t>
      </w:r>
      <w:r>
        <w:t xml:space="preserve"> – [</w:t>
      </w:r>
      <w:r w:rsidRPr="002F5061">
        <w:t>Gopi Upreti</w:t>
      </w:r>
      <w:r>
        <w:t xml:space="preserve">, emeritus professor at the Institute of Agriculture and Animal Sciences at Tribhuvan University (TU) in Nepal “Climate Change and Its Threat to Humanity in the Anthropocene” in </w:t>
      </w:r>
      <w:proofErr w:type="spellStart"/>
      <w:r w:rsidRPr="00D25C5A">
        <w:rPr>
          <w:rStyle w:val="StyleUnderline"/>
        </w:rPr>
        <w:t>Ecosociocentrism</w:t>
      </w:r>
      <w:proofErr w:type="spellEnd"/>
      <w:r>
        <w:t>, SpringerLink database, (2023) accessed via University of Michigan] //DH</w:t>
      </w:r>
    </w:p>
    <w:p w14:paraId="17F90894" w14:textId="77777777" w:rsidR="003E20BB" w:rsidRPr="002F5061" w:rsidRDefault="003E20BB" w:rsidP="003E20BB">
      <w:pPr>
        <w:rPr>
          <w:sz w:val="16"/>
        </w:rPr>
      </w:pPr>
      <w:r w:rsidRPr="002F5061">
        <w:rPr>
          <w:sz w:val="16"/>
        </w:rPr>
        <w:t xml:space="preserve">If we contemplate the most extreme possible outcome for Earth's climate </w:t>
      </w:r>
      <w:proofErr w:type="gramStart"/>
      <w:r w:rsidRPr="002F5061">
        <w:rPr>
          <w:sz w:val="16"/>
        </w:rPr>
        <w:t>future, and</w:t>
      </w:r>
      <w:proofErr w:type="gramEnd"/>
      <w:r w:rsidRPr="002F5061">
        <w:rPr>
          <w:sz w:val="16"/>
        </w:rPr>
        <w:t xml:space="preserve"> given the seeming indifference of political and global corporate elites to heed scientific advice or public sentiment toward decarbonizing the economy, then </w:t>
      </w:r>
      <w:r w:rsidRPr="00EF4DED">
        <w:rPr>
          <w:rStyle w:val="StyleUnderline"/>
          <w:highlight w:val="cyan"/>
        </w:rPr>
        <w:t>we are</w:t>
      </w:r>
      <w:r w:rsidRPr="004837AD">
        <w:rPr>
          <w:rStyle w:val="StyleUnderline"/>
        </w:rPr>
        <w:t xml:space="preserve"> potentially </w:t>
      </w:r>
      <w:r w:rsidRPr="00EF4DED">
        <w:rPr>
          <w:rStyle w:val="StyleUnderline"/>
          <w:highlight w:val="cyan"/>
        </w:rPr>
        <w:t>looking at</w:t>
      </w:r>
      <w:r w:rsidRPr="002F5061">
        <w:rPr>
          <w:sz w:val="16"/>
          <w:highlight w:val="cyan"/>
        </w:rPr>
        <w:t xml:space="preserve"> </w:t>
      </w:r>
      <w:r w:rsidRPr="00EF4DED">
        <w:rPr>
          <w:rStyle w:val="StyleUnderline"/>
          <w:highlight w:val="cyan"/>
        </w:rPr>
        <w:t>an increase of global temperatures by</w:t>
      </w:r>
      <w:r w:rsidRPr="002F5061">
        <w:rPr>
          <w:sz w:val="16"/>
        </w:rPr>
        <w:t xml:space="preserve"> 5.4 °F (</w:t>
      </w:r>
      <w:r w:rsidRPr="00EF4DED">
        <w:rPr>
          <w:rStyle w:val="StyleUnderline"/>
          <w:highlight w:val="cyan"/>
        </w:rPr>
        <w:t>3 °C</w:t>
      </w:r>
      <w:r w:rsidRPr="002F5061">
        <w:rPr>
          <w:sz w:val="16"/>
          <w:highlight w:val="cyan"/>
        </w:rPr>
        <w:t>)</w:t>
      </w:r>
      <w:r w:rsidRPr="002F5061">
        <w:rPr>
          <w:sz w:val="16"/>
        </w:rPr>
        <w:t xml:space="preserve"> </w:t>
      </w:r>
      <w:r w:rsidRPr="00EF4DED">
        <w:rPr>
          <w:rStyle w:val="StyleUnderline"/>
          <w:highlight w:val="cyan"/>
        </w:rPr>
        <w:t>by 2050.</w:t>
      </w:r>
      <w:r w:rsidRPr="002F5061">
        <w:rPr>
          <w:sz w:val="16"/>
        </w:rPr>
        <w:t xml:space="preserve"> Scientists predict that at this threshold, the world's </w:t>
      </w:r>
      <w:r w:rsidRPr="00EF4DED">
        <w:rPr>
          <w:rStyle w:val="StyleUnderline"/>
          <w:highlight w:val="cyan"/>
        </w:rPr>
        <w:t>ice sheets would disappear</w:t>
      </w:r>
      <w:r w:rsidRPr="002F5061">
        <w:rPr>
          <w:sz w:val="16"/>
        </w:rPr>
        <w:t xml:space="preserve">, severe </w:t>
      </w:r>
      <w:r w:rsidRPr="00EF4DED">
        <w:rPr>
          <w:rStyle w:val="StyleUnderline"/>
          <w:highlight w:val="cyan"/>
        </w:rPr>
        <w:t>droughts would decimate</w:t>
      </w:r>
      <w:r w:rsidRPr="004837AD">
        <w:rPr>
          <w:rStyle w:val="StyleUnderline"/>
        </w:rPr>
        <w:t xml:space="preserve"> </w:t>
      </w:r>
      <w:r w:rsidRPr="002F5061">
        <w:rPr>
          <w:sz w:val="16"/>
        </w:rPr>
        <w:t xml:space="preserve">vast sections of </w:t>
      </w:r>
      <w:r w:rsidRPr="00EF4DED">
        <w:rPr>
          <w:rStyle w:val="StyleUnderline"/>
          <w:highlight w:val="cyan"/>
        </w:rPr>
        <w:t>the Amazon</w:t>
      </w:r>
      <w:r w:rsidRPr="002F5061">
        <w:rPr>
          <w:sz w:val="16"/>
        </w:rPr>
        <w:t xml:space="preserve"> forest (eradicating one of the world's largest carbon offsets), </w:t>
      </w:r>
      <w:r w:rsidRPr="00EF4DED">
        <w:rPr>
          <w:rStyle w:val="StyleUnderline"/>
          <w:highlight w:val="cyan"/>
        </w:rPr>
        <w:t xml:space="preserve">and Earth would enter a feedback loop </w:t>
      </w:r>
      <w:r w:rsidRPr="00E61864">
        <w:rPr>
          <w:rStyle w:val="StyleUnderline"/>
        </w:rPr>
        <w:t xml:space="preserve">of increasingly </w:t>
      </w:r>
      <w:r w:rsidRPr="002F5061">
        <w:rPr>
          <w:sz w:val="16"/>
        </w:rPr>
        <w:t>intense and</w:t>
      </w:r>
      <w:r w:rsidRPr="00E61864">
        <w:rPr>
          <w:rStyle w:val="StyleUnderline"/>
        </w:rPr>
        <w:t xml:space="preserve"> deadly conditions</w:t>
      </w:r>
      <w:r w:rsidRPr="002F5061">
        <w:rPr>
          <w:sz w:val="16"/>
        </w:rPr>
        <w:t xml:space="preserve"> (Carleton et al., 2021; Hansen et al., 2011; Hsiang et al., 2019; Mulholland, 2019). In this bleak scenario, 35% of the global land area and</w:t>
      </w:r>
      <w:r w:rsidRPr="004837AD">
        <w:rPr>
          <w:rStyle w:val="StyleUnderline"/>
        </w:rPr>
        <w:t xml:space="preserve"> </w:t>
      </w:r>
      <w:r w:rsidRPr="002F5D2B">
        <w:rPr>
          <w:rStyle w:val="StyleUnderline"/>
        </w:rPr>
        <w:t>55% of the global population would be exposed to lethal heat</w:t>
      </w:r>
      <w:r w:rsidRPr="002F5061">
        <w:rPr>
          <w:sz w:val="16"/>
        </w:rPr>
        <w:t xml:space="preserve"> conditions for more than 20 days a year, pushing the limits of human survivability. Concurrently, droughts, floods, and wildfires would regularly devastate the landscape. About </w:t>
      </w:r>
      <w:r w:rsidRPr="00C96F6E">
        <w:rPr>
          <w:rStyle w:val="StyleUnderline"/>
        </w:rPr>
        <w:t xml:space="preserve">one-third of the world's land </w:t>
      </w:r>
      <w:r w:rsidRPr="002F5061">
        <w:rPr>
          <w:sz w:val="16"/>
        </w:rPr>
        <w:t xml:space="preserve">surface </w:t>
      </w:r>
      <w:r w:rsidRPr="00C96F6E">
        <w:rPr>
          <w:rStyle w:val="StyleUnderline"/>
        </w:rPr>
        <w:t>would transform into deserts</w:t>
      </w:r>
      <w:r w:rsidRPr="002F5061">
        <w:rPr>
          <w:sz w:val="16"/>
        </w:rPr>
        <w:t xml:space="preserve">. </w:t>
      </w:r>
      <w:r w:rsidRPr="00EF4DED">
        <w:rPr>
          <w:rStyle w:val="StyleUnderline"/>
          <w:highlight w:val="cyan"/>
        </w:rPr>
        <w:t>Complete ecosystems</w:t>
      </w:r>
      <w:r w:rsidRPr="002F5061">
        <w:rPr>
          <w:sz w:val="16"/>
        </w:rPr>
        <w:t xml:space="preserve">, starting with the planet's coral reefs, rainforests, Arctic ice sheets, and the total deglaciation of the Hindu Kush Himalayan region, </w:t>
      </w:r>
      <w:r w:rsidRPr="00EF4DED">
        <w:rPr>
          <w:rStyle w:val="StyleUnderline"/>
          <w:highlight w:val="cyan"/>
        </w:rPr>
        <w:t>would collapse</w:t>
      </w:r>
      <w:r w:rsidRPr="002F5061">
        <w:rPr>
          <w:sz w:val="16"/>
        </w:rPr>
        <w:t xml:space="preserve">. The agricultural productivity of the tropics would be devastated, displacing more than one billion people. This </w:t>
      </w:r>
      <w:r w:rsidRPr="00C96F6E">
        <w:rPr>
          <w:rStyle w:val="StyleUnderline"/>
        </w:rPr>
        <w:t>mass migration</w:t>
      </w:r>
      <w:r w:rsidRPr="002F5061">
        <w:rPr>
          <w:sz w:val="16"/>
        </w:rPr>
        <w:t xml:space="preserve">, </w:t>
      </w:r>
      <w:r w:rsidRPr="00C96F6E">
        <w:rPr>
          <w:rStyle w:val="StyleUnderline"/>
        </w:rPr>
        <w:t>coupled with</w:t>
      </w:r>
      <w:r w:rsidRPr="002F5061">
        <w:rPr>
          <w:sz w:val="16"/>
        </w:rPr>
        <w:t xml:space="preserve"> diminishing coastlines and </w:t>
      </w:r>
      <w:r w:rsidRPr="00D90665">
        <w:rPr>
          <w:rStyle w:val="StyleUnderline"/>
        </w:rPr>
        <w:t xml:space="preserve">acute </w:t>
      </w:r>
      <w:r w:rsidRPr="00EF4DED">
        <w:rPr>
          <w:rStyle w:val="StyleUnderline"/>
          <w:highlight w:val="cyan"/>
        </w:rPr>
        <w:t>shortages of food and water, would strain the societal fabric</w:t>
      </w:r>
      <w:r w:rsidRPr="002F5061">
        <w:rPr>
          <w:sz w:val="16"/>
        </w:rPr>
        <w:t xml:space="preserve"> of the world's most populous nations. </w:t>
      </w:r>
      <w:r w:rsidRPr="00EF4DED">
        <w:rPr>
          <w:rStyle w:val="StyleUnderline"/>
          <w:highlight w:val="cyan"/>
        </w:rPr>
        <w:t>Conflicts over resources could escalate</w:t>
      </w:r>
      <w:r w:rsidRPr="002F5061">
        <w:rPr>
          <w:sz w:val="16"/>
        </w:rPr>
        <w:t xml:space="preserve">, potentially even </w:t>
      </w:r>
      <w:r w:rsidRPr="00EF4DED">
        <w:rPr>
          <w:rStyle w:val="Emphasis"/>
          <w:highlight w:val="cyan"/>
        </w:rPr>
        <w:t>culminating in nuclear war</w:t>
      </w:r>
      <w:r w:rsidRPr="00D90665">
        <w:rPr>
          <w:rStyle w:val="Emphasis"/>
        </w:rPr>
        <w:t>.</w:t>
      </w:r>
      <w:r w:rsidRPr="002F5061">
        <w:rPr>
          <w:sz w:val="16"/>
        </w:rPr>
        <w:t xml:space="preserve"> </w:t>
      </w:r>
      <w:r w:rsidRPr="00EF4DED">
        <w:rPr>
          <w:rStyle w:val="StyleUnderline"/>
          <w:highlight w:val="cyan"/>
        </w:rPr>
        <w:t>If not</w:t>
      </w:r>
      <w:r w:rsidRPr="002F5061">
        <w:rPr>
          <w:sz w:val="16"/>
        </w:rPr>
        <w:t xml:space="preserve"> urgently </w:t>
      </w:r>
      <w:r w:rsidRPr="00EF4DED">
        <w:rPr>
          <w:rStyle w:val="StyleUnderline"/>
          <w:highlight w:val="cyan"/>
        </w:rPr>
        <w:t>addressed with</w:t>
      </w:r>
      <w:r w:rsidRPr="00165FD7">
        <w:rPr>
          <w:rStyle w:val="StyleUnderline"/>
        </w:rPr>
        <w:t xml:space="preserve"> </w:t>
      </w:r>
      <w:r w:rsidRPr="002F5061">
        <w:rPr>
          <w:sz w:val="16"/>
        </w:rPr>
        <w:t xml:space="preserve">comprehensive </w:t>
      </w:r>
      <w:r w:rsidRPr="00EF4DED">
        <w:rPr>
          <w:rStyle w:val="Emphasis"/>
          <w:highlight w:val="cyan"/>
        </w:rPr>
        <w:t>mitigation</w:t>
      </w:r>
      <w:r w:rsidRPr="002F5061">
        <w:rPr>
          <w:sz w:val="16"/>
        </w:rPr>
        <w:t xml:space="preserve"> strategies and restoration efforts, </w:t>
      </w:r>
      <w:r w:rsidRPr="00EF4DED">
        <w:rPr>
          <w:rStyle w:val="StyleUnderline"/>
          <w:highlight w:val="cyan"/>
        </w:rPr>
        <w:t>this</w:t>
      </w:r>
      <w:r w:rsidRPr="002F5061">
        <w:rPr>
          <w:sz w:val="16"/>
        </w:rPr>
        <w:t xml:space="preserve"> scenario </w:t>
      </w:r>
      <w:r w:rsidRPr="00EF4DED">
        <w:rPr>
          <w:rStyle w:val="StyleUnderline"/>
          <w:highlight w:val="cyan"/>
        </w:rPr>
        <w:t>could mark the end</w:t>
      </w:r>
      <w:r w:rsidRPr="00D90665">
        <w:rPr>
          <w:rStyle w:val="StyleUnderline"/>
        </w:rPr>
        <w:t xml:space="preserve"> </w:t>
      </w:r>
      <w:r w:rsidRPr="00EF4DED">
        <w:rPr>
          <w:rStyle w:val="StyleUnderline"/>
          <w:highlight w:val="cyan"/>
        </w:rPr>
        <w:t>of</w:t>
      </w:r>
      <w:r w:rsidRPr="00D90665">
        <w:rPr>
          <w:rStyle w:val="StyleUnderline"/>
        </w:rPr>
        <w:t xml:space="preserve"> global </w:t>
      </w:r>
      <w:r w:rsidRPr="00EF4DED">
        <w:rPr>
          <w:rStyle w:val="StyleUnderline"/>
          <w:highlight w:val="cyan"/>
        </w:rPr>
        <w:t>human civilization</w:t>
      </w:r>
      <w:r w:rsidRPr="002F5061">
        <w:rPr>
          <w:sz w:val="16"/>
        </w:rPr>
        <w:t xml:space="preserve"> as we currently know it. It is like sailing in a leaky boat on a stormy sea.</w:t>
      </w:r>
    </w:p>
    <w:p w14:paraId="2F215C5B" w14:textId="77777777" w:rsidR="002B12E4" w:rsidRDefault="002B12E4" w:rsidP="002B12E4">
      <w:pPr>
        <w:pStyle w:val="Heading1"/>
      </w:pPr>
      <w:r>
        <w:lastRenderedPageBreak/>
        <w:t>Case</w:t>
      </w:r>
    </w:p>
    <w:p w14:paraId="5D555585" w14:textId="44CF8564" w:rsidR="002B12E4" w:rsidRDefault="002B12E4" w:rsidP="002B12E4">
      <w:pPr>
        <w:pStyle w:val="Heading2"/>
      </w:pPr>
      <w:r>
        <w:lastRenderedPageBreak/>
        <w:t>Adv---Relocation</w:t>
      </w:r>
    </w:p>
    <w:p w14:paraId="0D0EAE8E" w14:textId="128114DC" w:rsidR="002B12E4" w:rsidRDefault="003E20BB" w:rsidP="003E20BB">
      <w:pPr>
        <w:pStyle w:val="Heading3"/>
      </w:pPr>
      <w:r>
        <w:lastRenderedPageBreak/>
        <w:t>1NC---Adaptation Assistance Fails</w:t>
      </w:r>
    </w:p>
    <w:p w14:paraId="02AEF387" w14:textId="61536CDB" w:rsidR="003E20BB" w:rsidRDefault="003E20BB" w:rsidP="003E20BB">
      <w:pPr>
        <w:pStyle w:val="Heading4"/>
      </w:pPr>
      <w:r>
        <w:t>Climate adaptation assistance facilitates genocide, and lets governments off the hook for mitigation</w:t>
      </w:r>
    </w:p>
    <w:p w14:paraId="0CC13D8A" w14:textId="77777777" w:rsidR="003E20BB" w:rsidRDefault="003E20BB" w:rsidP="003E20BB">
      <w:r>
        <w:t xml:space="preserve">Rebecca </w:t>
      </w:r>
      <w:r w:rsidRPr="00AA1A5C">
        <w:rPr>
          <w:rStyle w:val="Style13ptBold"/>
        </w:rPr>
        <w:t>Tsosie</w:t>
      </w:r>
      <w:r>
        <w:t>, 200</w:t>
      </w:r>
      <w:r w:rsidRPr="00AA1A5C">
        <w:rPr>
          <w:rStyle w:val="Style13ptBold"/>
        </w:rPr>
        <w:t>7</w:t>
      </w:r>
      <w:r>
        <w:t xml:space="preserve"> - Willard H. Pedrick Distinguished Research Scholar arid Professor of Law and Executive Director, Indian Legal Program, Sandra Day O'Connor College of Law, Arizona State University. Indigenous People and Environmental Justice: The Impact of Climate Change, 78 U. COLO. L. REV. 1625 (2007). Available at: https://scholar.law.colorado.edu/lawreview/vol78/iss4/13 //DH</w:t>
      </w:r>
    </w:p>
    <w:p w14:paraId="6C629326" w14:textId="77777777" w:rsidR="003E20BB" w:rsidRPr="00E92E3D" w:rsidRDefault="003E20BB" w:rsidP="003E20BB">
      <w:pPr>
        <w:rPr>
          <w:sz w:val="16"/>
        </w:rPr>
      </w:pPr>
      <w:r w:rsidRPr="00E92E3D">
        <w:rPr>
          <w:sz w:val="16"/>
        </w:rPr>
        <w:t xml:space="preserve">The international dialogue on climate change is currently focused on a strategy of </w:t>
      </w:r>
      <w:r w:rsidRPr="00AD735F">
        <w:rPr>
          <w:rStyle w:val="StyleUnderline"/>
          <w:highlight w:val="cyan"/>
        </w:rPr>
        <w:t>adaptation</w:t>
      </w:r>
      <w:r w:rsidRPr="00E92E3D">
        <w:rPr>
          <w:sz w:val="16"/>
        </w:rPr>
        <w:t xml:space="preserve"> to climate change that </w:t>
      </w:r>
      <w:r w:rsidRPr="00201D9A">
        <w:rPr>
          <w:rStyle w:val="StyleUnderline"/>
        </w:rPr>
        <w:t xml:space="preserve">includes the </w:t>
      </w:r>
      <w:r w:rsidRPr="00AD735F">
        <w:rPr>
          <w:rStyle w:val="StyleUnderline"/>
          <w:highlight w:val="cyan"/>
        </w:rPr>
        <w:t>projected removal of entire communities</w:t>
      </w:r>
      <w:r w:rsidRPr="00E92E3D">
        <w:rPr>
          <w:sz w:val="16"/>
        </w:rPr>
        <w:t xml:space="preserve">, if necessary. </w:t>
      </w:r>
      <w:r w:rsidRPr="00201D9A">
        <w:rPr>
          <w:rStyle w:val="StyleUnderline"/>
        </w:rPr>
        <w:t xml:space="preserve">Such a </w:t>
      </w:r>
      <w:r w:rsidRPr="00AD735F">
        <w:rPr>
          <w:rStyle w:val="StyleUnderline"/>
          <w:highlight w:val="cyan"/>
        </w:rPr>
        <w:t xml:space="preserve">strategy will </w:t>
      </w:r>
      <w:r w:rsidRPr="00AD735F">
        <w:rPr>
          <w:rStyle w:val="Emphasis"/>
          <w:highlight w:val="cyan"/>
        </w:rPr>
        <w:t>prove genocidal</w:t>
      </w:r>
      <w:r w:rsidRPr="00AD735F">
        <w:rPr>
          <w:rStyle w:val="StyleUnderline"/>
          <w:highlight w:val="cyan"/>
        </w:rPr>
        <w:t xml:space="preserve"> for</w:t>
      </w:r>
      <w:r w:rsidRPr="00201D9A">
        <w:rPr>
          <w:rStyle w:val="StyleUnderline"/>
        </w:rPr>
        <w:t xml:space="preserve"> many groups of </w:t>
      </w:r>
      <w:r w:rsidRPr="00AD735F">
        <w:rPr>
          <w:rStyle w:val="StyleUnderline"/>
          <w:highlight w:val="cyan"/>
        </w:rPr>
        <w:t>indigenous peoples</w:t>
      </w:r>
      <w:r w:rsidRPr="00E92E3D">
        <w:rPr>
          <w:sz w:val="16"/>
        </w:rPr>
        <w:t xml:space="preserve">. As Sheila Watt-Cloutier observes in the context of the Inuit case, </w:t>
      </w:r>
      <w:r w:rsidRPr="00AD735F">
        <w:rPr>
          <w:rStyle w:val="StyleUnderline"/>
          <w:highlight w:val="cyan"/>
        </w:rPr>
        <w:t>it is unconscionable to reduce</w:t>
      </w:r>
      <w:r w:rsidRPr="00201D9A">
        <w:rPr>
          <w:rStyle w:val="StyleUnderline"/>
        </w:rPr>
        <w:t xml:space="preserve"> an entire </w:t>
      </w:r>
      <w:r w:rsidRPr="00AD735F">
        <w:rPr>
          <w:rStyle w:val="StyleUnderline"/>
          <w:highlight w:val="cyan"/>
        </w:rPr>
        <w:t>people to status as a "footnote to globalization</w:t>
      </w:r>
      <w:r w:rsidRPr="00201D9A">
        <w:rPr>
          <w:rStyle w:val="StyleUnderline"/>
        </w:rPr>
        <w:t>."</w:t>
      </w:r>
      <w:r w:rsidRPr="00E92E3D">
        <w:rPr>
          <w:sz w:val="16"/>
        </w:rPr>
        <w:t xml:space="preserve"> 252 </w:t>
      </w:r>
      <w:r w:rsidRPr="00201D9A">
        <w:rPr>
          <w:rStyle w:val="StyleUnderline"/>
        </w:rPr>
        <w:t xml:space="preserve">One of the greatest </w:t>
      </w:r>
      <w:r w:rsidRPr="00AD735F">
        <w:rPr>
          <w:rStyle w:val="StyleUnderline"/>
          <w:highlight w:val="cyan"/>
        </w:rPr>
        <w:t>evils of</w:t>
      </w:r>
      <w:r w:rsidRPr="00E92E3D">
        <w:rPr>
          <w:sz w:val="16"/>
        </w:rPr>
        <w:t xml:space="preserve"> European </w:t>
      </w:r>
      <w:r w:rsidRPr="00AD735F">
        <w:rPr>
          <w:rStyle w:val="StyleUnderline"/>
          <w:highlight w:val="cyan"/>
        </w:rPr>
        <w:t>imperialism</w:t>
      </w:r>
      <w:r w:rsidRPr="00E92E3D">
        <w:rPr>
          <w:sz w:val="16"/>
        </w:rPr>
        <w:t xml:space="preserve"> and the United States' expansion into the West during the nineteenth century </w:t>
      </w:r>
      <w:r w:rsidRPr="00201D9A">
        <w:rPr>
          <w:rStyle w:val="StyleUnderline"/>
        </w:rPr>
        <w:t>was the</w:t>
      </w:r>
      <w:r w:rsidRPr="00E92E3D">
        <w:rPr>
          <w:sz w:val="16"/>
        </w:rPr>
        <w:t xml:space="preserve"> forcible appropriation of indigenous lands and the wholesale </w:t>
      </w:r>
      <w:r w:rsidRPr="00201D9A">
        <w:rPr>
          <w:rStyle w:val="StyleUnderline"/>
        </w:rPr>
        <w:t xml:space="preserve">removal of indigenous people. The </w:t>
      </w:r>
      <w:r w:rsidRPr="00AD735F">
        <w:rPr>
          <w:rStyle w:val="StyleUnderline"/>
          <w:highlight w:val="cyan"/>
        </w:rPr>
        <w:t>genocide</w:t>
      </w:r>
      <w:r w:rsidRPr="00201D9A">
        <w:rPr>
          <w:rStyle w:val="StyleUnderline"/>
        </w:rPr>
        <w:t xml:space="preserve"> of indigenous peoples </w:t>
      </w:r>
      <w:r w:rsidRPr="00AD735F">
        <w:rPr>
          <w:rStyle w:val="StyleUnderline"/>
          <w:highlight w:val="cyan"/>
        </w:rPr>
        <w:t>was justified by policymakers as being necessary for</w:t>
      </w:r>
      <w:r w:rsidRPr="00201D9A">
        <w:rPr>
          <w:rStyle w:val="StyleUnderline"/>
        </w:rPr>
        <w:t xml:space="preserve"> the </w:t>
      </w:r>
      <w:r w:rsidRPr="00AD735F">
        <w:rPr>
          <w:rStyle w:val="StyleUnderline"/>
          <w:highlight w:val="cyan"/>
        </w:rPr>
        <w:t>triumph</w:t>
      </w:r>
      <w:r w:rsidRPr="00201D9A">
        <w:rPr>
          <w:rStyle w:val="StyleUnderline"/>
        </w:rPr>
        <w:t xml:space="preserve"> of European civilization</w:t>
      </w:r>
      <w:r w:rsidRPr="00E92E3D">
        <w:rPr>
          <w:sz w:val="16"/>
        </w:rPr>
        <w:t xml:space="preserve"> and for the achievement of the "manifest destiny" of the United States.253 </w:t>
      </w:r>
      <w:r w:rsidRPr="00AD735F">
        <w:rPr>
          <w:rStyle w:val="StyleUnderline"/>
          <w:highlight w:val="cyan"/>
        </w:rPr>
        <w:t>Contemporary policymakers must not repeat this dynamic in</w:t>
      </w:r>
      <w:r w:rsidRPr="00201D9A">
        <w:rPr>
          <w:rStyle w:val="StyleUnderline"/>
        </w:rPr>
        <w:t xml:space="preserve"> the context of </w:t>
      </w:r>
      <w:r w:rsidRPr="00AD735F">
        <w:rPr>
          <w:rStyle w:val="StyleUnderline"/>
          <w:highlight w:val="cyan"/>
        </w:rPr>
        <w:t>climate change</w:t>
      </w:r>
      <w:r w:rsidRPr="00E92E3D">
        <w:rPr>
          <w:sz w:val="16"/>
        </w:rPr>
        <w:t xml:space="preserve"> policy. </w:t>
      </w:r>
      <w:r w:rsidRPr="00201D9A">
        <w:rPr>
          <w:rStyle w:val="StyleUnderline"/>
        </w:rPr>
        <w:t>To dismiss these</w:t>
      </w:r>
      <w:r w:rsidRPr="00E92E3D">
        <w:rPr>
          <w:sz w:val="16"/>
        </w:rPr>
        <w:t xml:space="preserve"> ancient </w:t>
      </w:r>
      <w:r w:rsidRPr="00201D9A">
        <w:rPr>
          <w:rStyle w:val="StyleUnderline"/>
        </w:rPr>
        <w:t>cultures as "doomed</w:t>
      </w:r>
      <w:r w:rsidRPr="00E92E3D">
        <w:rPr>
          <w:sz w:val="16"/>
        </w:rPr>
        <w:t xml:space="preserve">" in the face of industrial development </w:t>
      </w:r>
      <w:r w:rsidRPr="00201D9A">
        <w:rPr>
          <w:rStyle w:val="StyleUnderline"/>
        </w:rPr>
        <w:t>is to continue the colonial rhetoric about the "fate" of indigenous peoples</w:t>
      </w:r>
      <w:r w:rsidRPr="00E92E3D">
        <w:rPr>
          <w:sz w:val="16"/>
        </w:rPr>
        <w:t xml:space="preserve">. </w:t>
      </w:r>
      <w:r w:rsidRPr="00201D9A">
        <w:rPr>
          <w:rStyle w:val="StyleUnderline"/>
        </w:rPr>
        <w:t>This is the time to develop a concerted international strategy to prevent the need for massive relocation</w:t>
      </w:r>
      <w:r w:rsidRPr="00E92E3D">
        <w:rPr>
          <w:sz w:val="16"/>
        </w:rPr>
        <w:t xml:space="preserve"> of indigenous peoples, with the attendant destruction of culture and communities that this will entail.</w:t>
      </w:r>
    </w:p>
    <w:p w14:paraId="1CB41C99" w14:textId="77777777" w:rsidR="003E20BB" w:rsidRDefault="003E20BB" w:rsidP="003E20BB">
      <w:pPr>
        <w:rPr>
          <w:sz w:val="16"/>
        </w:rPr>
      </w:pPr>
      <w:r w:rsidRPr="00E92E3D">
        <w:rPr>
          <w:sz w:val="16"/>
        </w:rPr>
        <w:t xml:space="preserve">Scholarly commentators on climate change emphasize that "justice must play a central role in addressing climate change impacts."254 However, what constitutes "justice" is the subject of active debate.255 Advocates of adaptation policy, in a pitch for compensatory justice, stress the need to compensate the affected communities for the harm they have suffered. However, they are focusing on compensating communities for harms that are perceived to be inevitable. Under this view, indigenous peoples will indeed become a "footnote to globalization." Yet </w:t>
      </w:r>
      <w:r w:rsidRPr="00201D9A">
        <w:rPr>
          <w:rStyle w:val="StyleUnderline"/>
        </w:rPr>
        <w:t>from an indigenous perspective, justice can only be achieved by an affirmative commitment to protect indigenous peoples within their traditional lands</w:t>
      </w:r>
      <w:r w:rsidRPr="00E92E3D">
        <w:rPr>
          <w:sz w:val="16"/>
        </w:rPr>
        <w:t xml:space="preserve">.256 This is the type of justice envisioned by advocates of an indigenous right to environmental self-determination. They argue that if the nation-states alter their domestic policies to recognize this right for indigenous peoples, then they will promote the continued survival of these unique peoples and cultures. The harm of climate change is occurring, but the </w:t>
      </w:r>
      <w:r w:rsidRPr="00201D9A">
        <w:rPr>
          <w:rStyle w:val="StyleUnderline"/>
        </w:rPr>
        <w:t>catastrophic impacts can still be mitigated</w:t>
      </w:r>
      <w:r w:rsidRPr="00E92E3D">
        <w:rPr>
          <w:sz w:val="16"/>
        </w:rPr>
        <w:t xml:space="preserve">. The nation-states are moving toward a consensus that protects values of global justice, but they have not yet achieved that goal. </w:t>
      </w:r>
      <w:r w:rsidRPr="00201D9A">
        <w:rPr>
          <w:rStyle w:val="StyleUnderline"/>
        </w:rPr>
        <w:t>The Inuit petition presents an opportunity for the United States to rethink its domestic policy on climate change</w:t>
      </w:r>
      <w:r w:rsidRPr="00E92E3D">
        <w:rPr>
          <w:sz w:val="16"/>
        </w:rPr>
        <w:t>. It is incumbent upon powerful nations, such as the United States, to engage in a mitigation strategy that will protect indigenous peoples and their ancient and remarkable cultures.</w:t>
      </w:r>
    </w:p>
    <w:p w14:paraId="1980F11F" w14:textId="77777777" w:rsidR="003E20BB" w:rsidRPr="003E20BB" w:rsidRDefault="003E20BB" w:rsidP="003E20BB"/>
    <w:p w14:paraId="2DE0CFF3" w14:textId="7B1DEBC0" w:rsidR="002B12E4" w:rsidRDefault="002B12E4" w:rsidP="002B12E4">
      <w:pPr>
        <w:pStyle w:val="Heading2"/>
      </w:pPr>
      <w:r>
        <w:lastRenderedPageBreak/>
        <w:t>Adv---</w:t>
      </w:r>
      <w:r w:rsidR="004A74B1">
        <w:t>Decommissioning</w:t>
      </w:r>
    </w:p>
    <w:p w14:paraId="24965C4B" w14:textId="7815E8AC" w:rsidR="002B12E4" w:rsidRPr="00E8761A" w:rsidRDefault="002B12E4" w:rsidP="002B12E4">
      <w:pPr>
        <w:pStyle w:val="Heading3"/>
      </w:pPr>
      <w:r>
        <w:lastRenderedPageBreak/>
        <w:t>1NC---</w:t>
      </w:r>
      <w:r w:rsidR="004A74B1">
        <w:t>Decommissioning</w:t>
      </w:r>
    </w:p>
    <w:p w14:paraId="375F79DF" w14:textId="77777777" w:rsidR="002B12E4" w:rsidRDefault="002B12E4" w:rsidP="002B12E4">
      <w:pPr>
        <w:pStyle w:val="Heading4"/>
      </w:pPr>
      <w:r>
        <w:t xml:space="preserve">Status quo </w:t>
      </w:r>
      <w:r w:rsidRPr="008539D7">
        <w:rPr>
          <w:u w:val="single"/>
        </w:rPr>
        <w:t>local adaptation</w:t>
      </w:r>
      <w:r>
        <w:t xml:space="preserve"> solves without government intervention.</w:t>
      </w:r>
    </w:p>
    <w:p w14:paraId="64D32492" w14:textId="77777777" w:rsidR="002B12E4" w:rsidRDefault="002B12E4" w:rsidP="002B12E4">
      <w:r>
        <w:t xml:space="preserve">Joseph </w:t>
      </w:r>
      <w:r w:rsidRPr="00C71DA3">
        <w:rPr>
          <w:rStyle w:val="Style13ptBold"/>
        </w:rPr>
        <w:t>Lee,</w:t>
      </w:r>
      <w:r>
        <w:t xml:space="preserve"> 20</w:t>
      </w:r>
      <w:r w:rsidRPr="00C71DA3">
        <w:rPr>
          <w:rStyle w:val="Style13ptBold"/>
        </w:rPr>
        <w:t>24</w:t>
      </w:r>
      <w:r>
        <w:t xml:space="preserve"> - is an Aquinnah Wampanoag writer and lives in New York City. “What 6 degrees of warming means for a community built on ice” Vox, 7/3, </w:t>
      </w:r>
      <w:hyperlink r:id="rId15" w:history="1">
        <w:r w:rsidRPr="006A09B5">
          <w:rPr>
            <w:rStyle w:val="Hyperlink"/>
          </w:rPr>
          <w:t>https://www.vox.com/climate/358597/climate-extreme-heat-alaska-indigenous-solutions</w:t>
        </w:r>
      </w:hyperlink>
      <w:r>
        <w:t xml:space="preserve"> //DH</w:t>
      </w:r>
    </w:p>
    <w:p w14:paraId="132ED699" w14:textId="77777777" w:rsidR="002B12E4" w:rsidRPr="008539D7" w:rsidRDefault="002B12E4" w:rsidP="002B12E4">
      <w:pPr>
        <w:rPr>
          <w:b/>
          <w:bCs/>
        </w:rPr>
      </w:pPr>
      <w:r w:rsidRPr="008539D7">
        <w:rPr>
          <w:b/>
          <w:bCs/>
        </w:rPr>
        <w:t xml:space="preserve">Frankson = Priscilla Frankson, an Iñupiaq </w:t>
      </w:r>
      <w:proofErr w:type="gramStart"/>
      <w:r w:rsidRPr="008539D7">
        <w:rPr>
          <w:b/>
          <w:bCs/>
        </w:rPr>
        <w:t>masters</w:t>
      </w:r>
      <w:proofErr w:type="gramEnd"/>
      <w:r w:rsidRPr="008539D7">
        <w:rPr>
          <w:b/>
          <w:bCs/>
        </w:rPr>
        <w:t xml:space="preserve"> student in Tribal Leadership and Governance at Arizona State University, is from Point Hope (</w:t>
      </w:r>
      <w:proofErr w:type="spellStart"/>
      <w:r w:rsidRPr="008539D7">
        <w:rPr>
          <w:b/>
          <w:bCs/>
        </w:rPr>
        <w:t>Tikiġaq</w:t>
      </w:r>
      <w:proofErr w:type="spellEnd"/>
      <w:r w:rsidRPr="008539D7">
        <w:rPr>
          <w:b/>
          <w:bCs/>
        </w:rPr>
        <w:t>), Alaska, a small city about 125 miles above the Arctic Circle</w:t>
      </w:r>
    </w:p>
    <w:p w14:paraId="06EB7218" w14:textId="77777777" w:rsidR="002B12E4" w:rsidRPr="008539D7" w:rsidRDefault="002B12E4" w:rsidP="002B12E4">
      <w:pPr>
        <w:rPr>
          <w:sz w:val="16"/>
        </w:rPr>
      </w:pPr>
      <w:r w:rsidRPr="00C5126C">
        <w:rPr>
          <w:rStyle w:val="StyleUnderline"/>
        </w:rPr>
        <w:t xml:space="preserve">To adapt to the warming climate, </w:t>
      </w:r>
      <w:r w:rsidRPr="000E043A">
        <w:rPr>
          <w:rStyle w:val="StyleUnderline"/>
          <w:highlight w:val="cyan"/>
        </w:rPr>
        <w:t>Indigenous people</w:t>
      </w:r>
      <w:r w:rsidRPr="00C5126C">
        <w:rPr>
          <w:rStyle w:val="StyleUnderline"/>
        </w:rPr>
        <w:t xml:space="preserve"> in Alaska </w:t>
      </w:r>
      <w:r w:rsidRPr="000E043A">
        <w:rPr>
          <w:rStyle w:val="StyleUnderline"/>
          <w:highlight w:val="cyan"/>
        </w:rPr>
        <w:t>are relying on</w:t>
      </w:r>
      <w:r w:rsidRPr="00C5126C">
        <w:rPr>
          <w:rStyle w:val="StyleUnderline"/>
        </w:rPr>
        <w:t xml:space="preserve"> their </w:t>
      </w:r>
      <w:r w:rsidRPr="000E043A">
        <w:rPr>
          <w:rStyle w:val="StyleUnderline"/>
          <w:highlight w:val="cyan"/>
        </w:rPr>
        <w:t>deep understanding and respect for</w:t>
      </w:r>
      <w:r w:rsidRPr="00C5126C">
        <w:rPr>
          <w:rStyle w:val="StyleUnderline"/>
        </w:rPr>
        <w:t xml:space="preserve"> the </w:t>
      </w:r>
      <w:r w:rsidRPr="000E043A">
        <w:rPr>
          <w:rStyle w:val="StyleUnderline"/>
          <w:highlight w:val="cyan"/>
        </w:rPr>
        <w:t>land</w:t>
      </w:r>
      <w:r w:rsidRPr="00C5126C">
        <w:rPr>
          <w:rStyle w:val="StyleUnderline"/>
        </w:rPr>
        <w:t>,</w:t>
      </w:r>
      <w:r w:rsidRPr="008539D7">
        <w:rPr>
          <w:sz w:val="16"/>
        </w:rPr>
        <w:t xml:space="preserve"> a kind of humility developed over countless generations. “</w:t>
      </w:r>
      <w:r w:rsidRPr="000E043A">
        <w:rPr>
          <w:rStyle w:val="StyleUnderline"/>
          <w:highlight w:val="cyan"/>
        </w:rPr>
        <w:t>You can’t</w:t>
      </w:r>
      <w:r w:rsidRPr="00C5126C">
        <w:rPr>
          <w:rStyle w:val="StyleUnderline"/>
        </w:rPr>
        <w:t xml:space="preserve"> really </w:t>
      </w:r>
      <w:r w:rsidRPr="000E043A">
        <w:rPr>
          <w:rStyle w:val="StyleUnderline"/>
          <w:highlight w:val="cyan"/>
        </w:rPr>
        <w:t>change the Arctic</w:t>
      </w:r>
      <w:r w:rsidRPr="008539D7">
        <w:rPr>
          <w:sz w:val="16"/>
        </w:rPr>
        <w:t>,” Frankson said. “</w:t>
      </w:r>
      <w:r w:rsidRPr="00C5126C">
        <w:rPr>
          <w:rStyle w:val="StyleUnderline"/>
        </w:rPr>
        <w:t>You can only change with the Arctic</w:t>
      </w:r>
      <w:r w:rsidRPr="008539D7">
        <w:rPr>
          <w:sz w:val="16"/>
        </w:rPr>
        <w:t>.”</w:t>
      </w:r>
    </w:p>
    <w:p w14:paraId="1184B347" w14:textId="77777777" w:rsidR="002B12E4" w:rsidRPr="008539D7" w:rsidRDefault="002B12E4" w:rsidP="002B12E4">
      <w:pPr>
        <w:rPr>
          <w:sz w:val="16"/>
        </w:rPr>
      </w:pPr>
      <w:r w:rsidRPr="008539D7">
        <w:rPr>
          <w:sz w:val="16"/>
        </w:rPr>
        <w:t xml:space="preserve">Yes, daily life in Alaska — with its northern lights, its dependence on ice and the movement of caribou — may feel unrelatable. But this way of living in tune with the environment and gracefully adapting to a changing climate is becoming increasingly essential for the rest of the country. </w:t>
      </w:r>
      <w:r w:rsidRPr="00E0620E">
        <w:rPr>
          <w:rStyle w:val="StyleUnderline"/>
        </w:rPr>
        <w:t xml:space="preserve">The strategies that </w:t>
      </w:r>
      <w:r w:rsidRPr="000E043A">
        <w:rPr>
          <w:rStyle w:val="StyleUnderline"/>
          <w:highlight w:val="cyan"/>
        </w:rPr>
        <w:t>Indigenous people</w:t>
      </w:r>
      <w:r w:rsidRPr="00E0620E">
        <w:rPr>
          <w:rStyle w:val="StyleUnderline"/>
        </w:rPr>
        <w:t xml:space="preserve"> in Alaska are developing </w:t>
      </w:r>
      <w:r w:rsidRPr="000E043A">
        <w:rPr>
          <w:rStyle w:val="StyleUnderline"/>
          <w:highlight w:val="cyan"/>
        </w:rPr>
        <w:t>show</w:t>
      </w:r>
      <w:r w:rsidRPr="00E0620E">
        <w:rPr>
          <w:rStyle w:val="StyleUnderline"/>
        </w:rPr>
        <w:t xml:space="preserve"> that sometimes the </w:t>
      </w:r>
      <w:r w:rsidRPr="000E043A">
        <w:rPr>
          <w:rStyle w:val="StyleUnderline"/>
          <w:highlight w:val="cyan"/>
        </w:rPr>
        <w:t xml:space="preserve">best forms of climate adaptation are </w:t>
      </w:r>
      <w:r w:rsidRPr="000E043A">
        <w:rPr>
          <w:rStyle w:val="Emphasis"/>
          <w:highlight w:val="cyan"/>
        </w:rPr>
        <w:t>achievable, local</w:t>
      </w:r>
      <w:r w:rsidRPr="00E0620E">
        <w:rPr>
          <w:rStyle w:val="Emphasis"/>
        </w:rPr>
        <w:t xml:space="preserve"> </w:t>
      </w:r>
      <w:r w:rsidRPr="000E043A">
        <w:rPr>
          <w:rStyle w:val="Emphasis"/>
          <w:highlight w:val="cyan"/>
        </w:rPr>
        <w:t>solutions</w:t>
      </w:r>
      <w:r w:rsidRPr="00E0620E">
        <w:rPr>
          <w:rStyle w:val="StyleUnderline"/>
        </w:rPr>
        <w:t>.</w:t>
      </w:r>
    </w:p>
    <w:p w14:paraId="2ADE52E2" w14:textId="77777777" w:rsidR="002B12E4" w:rsidRPr="008539D7" w:rsidRDefault="002B12E4" w:rsidP="002B12E4">
      <w:pPr>
        <w:rPr>
          <w:sz w:val="16"/>
        </w:rPr>
      </w:pPr>
      <w:r w:rsidRPr="00E0620E">
        <w:rPr>
          <w:rStyle w:val="StyleUnderline"/>
        </w:rPr>
        <w:t>Generations of extreme conditions have equipped Alaska Natives with the willingness and ability to embrace</w:t>
      </w:r>
      <w:r w:rsidRPr="008539D7">
        <w:rPr>
          <w:sz w:val="16"/>
        </w:rPr>
        <w:t xml:space="preserve"> this kind of </w:t>
      </w:r>
      <w:r w:rsidRPr="00E0620E">
        <w:rPr>
          <w:rStyle w:val="StyleUnderline"/>
        </w:rPr>
        <w:t>adaptation.</w:t>
      </w:r>
      <w:r w:rsidRPr="008539D7">
        <w:rPr>
          <w:sz w:val="16"/>
        </w:rPr>
        <w:t xml:space="preserve"> As the impacts of climate change grow increasingly severe in the rest of the country, we could all learn from that.</w:t>
      </w:r>
    </w:p>
    <w:p w14:paraId="2E1E6266" w14:textId="77777777" w:rsidR="002B12E4" w:rsidRDefault="002B12E4" w:rsidP="002B12E4">
      <w:pPr>
        <w:pStyle w:val="Heading4"/>
      </w:pPr>
      <w:r>
        <w:t xml:space="preserve">Technical assistance </w:t>
      </w:r>
      <w:r w:rsidRPr="008539D7">
        <w:rPr>
          <w:u w:val="single"/>
        </w:rPr>
        <w:t>fails</w:t>
      </w:r>
      <w:r w:rsidRPr="008539D7">
        <w:rPr>
          <w:b w:val="0"/>
          <w:bCs/>
        </w:rPr>
        <w:t xml:space="preserve">---most goes to </w:t>
      </w:r>
      <w:r w:rsidRPr="008539D7">
        <w:rPr>
          <w:b w:val="0"/>
          <w:bCs/>
          <w:u w:val="single"/>
        </w:rPr>
        <w:t>consultants</w:t>
      </w:r>
      <w:r w:rsidRPr="008539D7">
        <w:rPr>
          <w:b w:val="0"/>
          <w:bCs/>
        </w:rPr>
        <w:t>, it doesn’t serve communities in practice</w:t>
      </w:r>
      <w:r>
        <w:rPr>
          <w:b w:val="0"/>
          <w:bCs/>
        </w:rPr>
        <w:t xml:space="preserve">. </w:t>
      </w:r>
    </w:p>
    <w:p w14:paraId="5EB1A2AB" w14:textId="77777777" w:rsidR="002B12E4" w:rsidRPr="008539D7" w:rsidRDefault="002B12E4" w:rsidP="002B12E4">
      <w:r>
        <w:t xml:space="preserve">Rich </w:t>
      </w:r>
      <w:r w:rsidRPr="002F5A39">
        <w:rPr>
          <w:rStyle w:val="Style13ptBold"/>
        </w:rPr>
        <w:t>Stromberg</w:t>
      </w:r>
      <w:r>
        <w:t>, 2</w:t>
      </w:r>
      <w:r w:rsidRPr="002F5A39">
        <w:t>0</w:t>
      </w:r>
      <w:r w:rsidRPr="002F5A39">
        <w:rPr>
          <w:rStyle w:val="Style13ptBold"/>
        </w:rPr>
        <w:t>23</w:t>
      </w:r>
      <w:r>
        <w:t xml:space="preserve"> - Doctoral student at University of Alaska Fairbanks focused on reuse of solar PV systems for social and ecological benefit. Director of the Equitable Solar Solutions program at Coldharbour Institute. This study was based on interviews of 18 communities across Alaska. “A Study of Technical Assistance on Alaska Energy Projects” 1/31, </w:t>
      </w:r>
      <w:hyperlink r:id="rId16" w:history="1">
        <w:r w:rsidRPr="008D4798">
          <w:rPr>
            <w:rStyle w:val="Hyperlink"/>
          </w:rPr>
          <w:t>https://www.researchgate.net/publication/369089131</w:t>
        </w:r>
      </w:hyperlink>
      <w:r>
        <w:t xml:space="preserve"> //DH</w:t>
      </w:r>
    </w:p>
    <w:p w14:paraId="5FBA5C20" w14:textId="77777777" w:rsidR="002B12E4" w:rsidRPr="00526DAC" w:rsidRDefault="002B12E4" w:rsidP="002B12E4">
      <w:pPr>
        <w:rPr>
          <w:rStyle w:val="Emphasis"/>
        </w:rPr>
      </w:pPr>
      <w:r w:rsidRPr="008539D7">
        <w:rPr>
          <w:sz w:val="16"/>
        </w:rPr>
        <w:t xml:space="preserve">One critique that is not being attributed to any </w:t>
      </w:r>
      <w:proofErr w:type="gramStart"/>
      <w:r w:rsidRPr="008539D7">
        <w:rPr>
          <w:sz w:val="16"/>
        </w:rPr>
        <w:t>particular respondent</w:t>
      </w:r>
      <w:proofErr w:type="gramEnd"/>
      <w:r w:rsidRPr="008539D7">
        <w:rPr>
          <w:sz w:val="16"/>
        </w:rPr>
        <w:t xml:space="preserve"> is the concern that </w:t>
      </w:r>
      <w:r w:rsidRPr="000E043A">
        <w:rPr>
          <w:rStyle w:val="StyleUnderline"/>
        </w:rPr>
        <w:t xml:space="preserve">much of the </w:t>
      </w:r>
      <w:r w:rsidRPr="00526DAC">
        <w:rPr>
          <w:rStyle w:val="StyleUnderline"/>
          <w:highlight w:val="cyan"/>
        </w:rPr>
        <w:t>funding for technical assistance</w:t>
      </w:r>
      <w:r w:rsidRPr="000E043A">
        <w:rPr>
          <w:rStyle w:val="StyleUnderline"/>
        </w:rPr>
        <w:t xml:space="preserve"> can </w:t>
      </w:r>
      <w:r w:rsidRPr="00526DAC">
        <w:rPr>
          <w:rStyle w:val="StyleUnderline"/>
          <w:highlight w:val="cyan"/>
        </w:rPr>
        <w:t xml:space="preserve">go to consultants or </w:t>
      </w:r>
      <w:r w:rsidRPr="000E043A">
        <w:rPr>
          <w:rStyle w:val="StyleUnderline"/>
          <w:highlight w:val="cyan"/>
        </w:rPr>
        <w:t>agencies and</w:t>
      </w:r>
      <w:r w:rsidRPr="000E043A">
        <w:rPr>
          <w:rStyle w:val="StyleUnderline"/>
        </w:rPr>
        <w:t xml:space="preserve"> their well-paid </w:t>
      </w:r>
      <w:r w:rsidRPr="00526DAC">
        <w:rPr>
          <w:rStyle w:val="StyleUnderline"/>
          <w:highlight w:val="cyan"/>
        </w:rPr>
        <w:t xml:space="preserve">staffs while </w:t>
      </w:r>
      <w:r w:rsidRPr="000E043A">
        <w:rPr>
          <w:rStyle w:val="StyleUnderline"/>
          <w:highlight w:val="cyan"/>
        </w:rPr>
        <w:t>local communities</w:t>
      </w:r>
      <w:r w:rsidRPr="000E043A">
        <w:rPr>
          <w:rStyle w:val="StyleUnderline"/>
        </w:rPr>
        <w:t xml:space="preserve"> only </w:t>
      </w:r>
      <w:r w:rsidRPr="00526DAC">
        <w:rPr>
          <w:rStyle w:val="StyleUnderline"/>
          <w:highlight w:val="cyan"/>
        </w:rPr>
        <w:t>see</w:t>
      </w:r>
      <w:r w:rsidRPr="000E043A">
        <w:rPr>
          <w:rStyle w:val="StyleUnderline"/>
        </w:rPr>
        <w:t xml:space="preserve"> </w:t>
      </w:r>
      <w:r w:rsidRPr="000E043A">
        <w:rPr>
          <w:rStyle w:val="Emphasis"/>
        </w:rPr>
        <w:t xml:space="preserve">a </w:t>
      </w:r>
      <w:r w:rsidRPr="00526DAC">
        <w:rPr>
          <w:rStyle w:val="Emphasis"/>
          <w:highlight w:val="cyan"/>
        </w:rPr>
        <w:t xml:space="preserve">small </w:t>
      </w:r>
      <w:r w:rsidRPr="000E043A">
        <w:rPr>
          <w:rStyle w:val="Emphasis"/>
        </w:rPr>
        <w:t xml:space="preserve">portion of </w:t>
      </w:r>
      <w:r w:rsidRPr="000E043A">
        <w:rPr>
          <w:rStyle w:val="Emphasis"/>
          <w:highlight w:val="cyan"/>
        </w:rPr>
        <w:t>funds</w:t>
      </w:r>
      <w:r w:rsidRPr="00526DAC">
        <w:rPr>
          <w:rStyle w:val="Emphasis"/>
        </w:rPr>
        <w:t xml:space="preserve"> to</w:t>
      </w:r>
      <w:r w:rsidRPr="000734EC">
        <w:rPr>
          <w:rStyle w:val="StyleUnderline"/>
        </w:rPr>
        <w:t xml:space="preserve"> actually implement energy-saving solutions </w:t>
      </w:r>
      <w:r w:rsidRPr="000E043A">
        <w:rPr>
          <w:rStyle w:val="Emphasis"/>
        </w:rPr>
        <w:t>along with a 4-inch binder of plans that sits on a shelf.</w:t>
      </w:r>
    </w:p>
    <w:p w14:paraId="0B6D27F2" w14:textId="77777777" w:rsidR="002B12E4" w:rsidRPr="008539D7" w:rsidRDefault="002B12E4" w:rsidP="002B12E4">
      <w:pPr>
        <w:rPr>
          <w:sz w:val="16"/>
        </w:rPr>
      </w:pPr>
      <w:r w:rsidRPr="008539D7">
        <w:rPr>
          <w:sz w:val="16"/>
        </w:rPr>
        <w:t>“TA is fixing all the things that don't fit into anything else. Should be open ended, nonrestricted funding to fix all this that falls between the cracks.” – Meera Kohler</w:t>
      </w:r>
    </w:p>
    <w:p w14:paraId="75A22D1A" w14:textId="77777777" w:rsidR="002B12E4" w:rsidRPr="008539D7" w:rsidRDefault="002B12E4" w:rsidP="002B12E4">
      <w:pPr>
        <w:rPr>
          <w:sz w:val="16"/>
        </w:rPr>
      </w:pPr>
      <w:r w:rsidRPr="008539D7">
        <w:rPr>
          <w:sz w:val="16"/>
        </w:rPr>
        <w:t>“Technical assistance is not writing a check. Technical assistance is enabling champions with information and processes that are not readily or inherently available. Technical assistance is as broad as the definition as economic development, but at the end of the day, we've got to train the trainers, we've got to get the next generation engaged and impassionate about sustainable communities which begins with sustainable systems, which is transportation, which is energy.” – Robert Venables</w:t>
      </w:r>
    </w:p>
    <w:p w14:paraId="69A93581" w14:textId="77777777" w:rsidR="002B12E4" w:rsidRPr="008539D7" w:rsidRDefault="002B12E4" w:rsidP="002B12E4">
      <w:pPr>
        <w:rPr>
          <w:sz w:val="16"/>
        </w:rPr>
      </w:pPr>
      <w:r w:rsidRPr="008539D7">
        <w:rPr>
          <w:sz w:val="16"/>
        </w:rPr>
        <w:t xml:space="preserve">“Technical assistance is providing the knowledge you need to </w:t>
      </w:r>
      <w:proofErr w:type="gramStart"/>
      <w:r w:rsidRPr="008539D7">
        <w:rPr>
          <w:sz w:val="16"/>
        </w:rPr>
        <w:t>make a decision</w:t>
      </w:r>
      <w:proofErr w:type="gramEnd"/>
      <w:r w:rsidRPr="008539D7">
        <w:rPr>
          <w:sz w:val="16"/>
        </w:rPr>
        <w:t xml:space="preserve"> - sort of helping look at all the options, answer questions to help make a decision about whether to do something or not do something. It's sort of that guidance and counseling towards making the right decision. Technical assistance is not building something and hoping it works. It's more of helping somebody make the right decision to go forward and build it.” – Matt Bergan</w:t>
      </w:r>
    </w:p>
    <w:p w14:paraId="1B7687D5" w14:textId="77777777" w:rsidR="002B12E4" w:rsidRPr="008539D7" w:rsidRDefault="002B12E4" w:rsidP="002B12E4">
      <w:pPr>
        <w:rPr>
          <w:sz w:val="16"/>
        </w:rPr>
      </w:pPr>
      <w:r w:rsidRPr="008539D7">
        <w:rPr>
          <w:sz w:val="16"/>
        </w:rPr>
        <w:t xml:space="preserve">“Technical assistance would be showing people how to do things and, in some cases, learning from them and being able to embed some of their experiences into your technical [assistance]. It's not just a one-way street, they the user has something to offer off as well in many cases. Technical assistance is probably not [just] building something. </w:t>
      </w:r>
      <w:r w:rsidRPr="00526DAC">
        <w:rPr>
          <w:rStyle w:val="StyleUnderline"/>
          <w:highlight w:val="cyan"/>
        </w:rPr>
        <w:t xml:space="preserve">Building something and walking away </w:t>
      </w:r>
      <w:r w:rsidRPr="000E043A">
        <w:rPr>
          <w:rStyle w:val="StyleUnderline"/>
        </w:rPr>
        <w:t xml:space="preserve">from it </w:t>
      </w:r>
      <w:r w:rsidRPr="00526DAC">
        <w:rPr>
          <w:rStyle w:val="StyleUnderline"/>
          <w:highlight w:val="cyan"/>
        </w:rPr>
        <w:t>is not</w:t>
      </w:r>
      <w:r w:rsidRPr="000E043A">
        <w:rPr>
          <w:rStyle w:val="StyleUnderline"/>
        </w:rPr>
        <w:t xml:space="preserve"> good </w:t>
      </w:r>
      <w:r w:rsidRPr="00526DAC">
        <w:rPr>
          <w:rStyle w:val="StyleUnderline"/>
          <w:highlight w:val="cyan"/>
        </w:rPr>
        <w:t>technical assistance. You need</w:t>
      </w:r>
      <w:r w:rsidRPr="000E043A">
        <w:rPr>
          <w:rStyle w:val="StyleUnderline"/>
        </w:rPr>
        <w:t xml:space="preserve"> to embed </w:t>
      </w:r>
      <w:r w:rsidRPr="00526DAC">
        <w:rPr>
          <w:rStyle w:val="StyleUnderline"/>
          <w:highlight w:val="cyan"/>
        </w:rPr>
        <w:t>ability to operate during</w:t>
      </w:r>
      <w:r w:rsidRPr="001F6B2B">
        <w:rPr>
          <w:rStyle w:val="StyleUnderline"/>
        </w:rPr>
        <w:t xml:space="preserve"> the </w:t>
      </w:r>
      <w:r w:rsidRPr="00526DAC">
        <w:rPr>
          <w:rStyle w:val="StyleUnderline"/>
          <w:highlight w:val="cyan"/>
        </w:rPr>
        <w:t>development</w:t>
      </w:r>
      <w:r w:rsidRPr="001F6B2B">
        <w:rPr>
          <w:rStyle w:val="StyleUnderline"/>
        </w:rPr>
        <w:t xml:space="preserve"> of the project </w:t>
      </w:r>
      <w:r w:rsidRPr="00526DAC">
        <w:rPr>
          <w:rStyle w:val="StyleUnderline"/>
          <w:highlight w:val="cyan"/>
        </w:rPr>
        <w:t>so it can continue</w:t>
      </w:r>
      <w:r w:rsidRPr="008539D7">
        <w:rPr>
          <w:sz w:val="16"/>
        </w:rPr>
        <w:t>.” – Brent Petrie</w:t>
      </w:r>
    </w:p>
    <w:p w14:paraId="2D45B46C" w14:textId="77777777" w:rsidR="002B12E4" w:rsidRPr="000E7A66" w:rsidRDefault="002B12E4" w:rsidP="002B12E4">
      <w:pPr>
        <w:pStyle w:val="Heading4"/>
      </w:pPr>
      <w:r>
        <w:t xml:space="preserve">Lack of </w:t>
      </w:r>
      <w:r>
        <w:rPr>
          <w:u w:val="single"/>
        </w:rPr>
        <w:t>awareness</w:t>
      </w:r>
      <w:r>
        <w:t xml:space="preserve"> in Alaskan Native Villages means they’ll </w:t>
      </w:r>
      <w:r w:rsidRPr="008539D7">
        <w:rPr>
          <w:u w:val="single"/>
        </w:rPr>
        <w:t>never</w:t>
      </w:r>
      <w:r>
        <w:t xml:space="preserve"> use the plan.</w:t>
      </w:r>
    </w:p>
    <w:p w14:paraId="662755FE" w14:textId="77777777" w:rsidR="002B12E4" w:rsidRDefault="002B12E4" w:rsidP="002B12E4">
      <w:r>
        <w:t xml:space="preserve">E. Barrett </w:t>
      </w:r>
      <w:r w:rsidRPr="00805DA4">
        <w:rPr>
          <w:rStyle w:val="Style13ptBold"/>
        </w:rPr>
        <w:t>Ristroph</w:t>
      </w:r>
      <w:r>
        <w:t>, 20</w:t>
      </w:r>
      <w:r w:rsidRPr="00805DA4">
        <w:rPr>
          <w:rStyle w:val="Style13ptBold"/>
        </w:rPr>
        <w:t>18</w:t>
      </w:r>
      <w:r>
        <w:t xml:space="preserve"> – A DISSERTATION SUBMITTED TO THE GRADUATE DIVISION OF THE UNIVERSITY OF </w:t>
      </w:r>
      <w:proofErr w:type="gramStart"/>
      <w:r>
        <w:t>HAWAI‘</w:t>
      </w:r>
      <w:proofErr w:type="gramEnd"/>
      <w:r>
        <w:t xml:space="preserve">I AT MĀNOA IN PARTIAL FULFILLMENT OF THE REQUIREMENTS FOR THE DEGREE OF DOCTOR OF PHILOSOPHY IN URBAN AND REGIONAL PLANNING “HOW CAN LAWS, INSTITUTIONS, AND PLANS FACILITATE ALASKA NATIVE VILLAGE ADAPTATION TO CLIMATE CHANGE?” </w:t>
      </w:r>
      <w:proofErr w:type="spellStart"/>
      <w:proofErr w:type="gramStart"/>
      <w:r>
        <w:t>Proquest</w:t>
      </w:r>
      <w:proofErr w:type="spellEnd"/>
      <w:r>
        <w:t xml:space="preserve">  /</w:t>
      </w:r>
      <w:proofErr w:type="gramEnd"/>
      <w:r>
        <w:t>/DH</w:t>
      </w:r>
    </w:p>
    <w:p w14:paraId="0E1AEB69" w14:textId="77777777" w:rsidR="002B12E4" w:rsidRPr="008539D7" w:rsidRDefault="002B12E4" w:rsidP="002B12E4">
      <w:pPr>
        <w:rPr>
          <w:b/>
          <w:bCs/>
        </w:rPr>
      </w:pPr>
      <w:r w:rsidRPr="008539D7">
        <w:rPr>
          <w:b/>
          <w:bCs/>
        </w:rPr>
        <w:lastRenderedPageBreak/>
        <w:t>ANVs = Alaskan Native Villages</w:t>
      </w:r>
    </w:p>
    <w:p w14:paraId="39C5D178" w14:textId="77777777" w:rsidR="002B12E4" w:rsidRPr="008539D7" w:rsidRDefault="002B12E4" w:rsidP="002B12E4">
      <w:pPr>
        <w:rPr>
          <w:sz w:val="16"/>
        </w:rPr>
      </w:pPr>
      <w:r w:rsidRPr="008539D7">
        <w:rPr>
          <w:sz w:val="16"/>
        </w:rPr>
        <w:t xml:space="preserve">Another view is that laws are irrelevant to indigenous lifeways. </w:t>
      </w:r>
      <w:r w:rsidRPr="0022050B">
        <w:rPr>
          <w:rStyle w:val="StyleUnderline"/>
        </w:rPr>
        <w:t>One ANV resident explained</w:t>
      </w:r>
      <w:r w:rsidRPr="008539D7">
        <w:rPr>
          <w:sz w:val="16"/>
        </w:rPr>
        <w:t xml:space="preserve"> to me that </w:t>
      </w:r>
      <w:r w:rsidRPr="0022050B">
        <w:rPr>
          <w:rStyle w:val="StyleUnderline"/>
        </w:rPr>
        <w:t>there is no Western law that will protect a hunter out on the land and river</w:t>
      </w:r>
      <w:r w:rsidRPr="008539D7">
        <w:rPr>
          <w:sz w:val="16"/>
        </w:rPr>
        <w:t xml:space="preserve">—the hunter depends on his own knowledge system to survive. His people understand that “Corporations come and go, governments come and go. But the people, and what we do, remains.” </w:t>
      </w:r>
      <w:r w:rsidRPr="0022050B">
        <w:rPr>
          <w:rStyle w:val="StyleUnderline"/>
        </w:rPr>
        <w:t>Another</w:t>
      </w:r>
      <w:r>
        <w:rPr>
          <w:rStyle w:val="StyleUnderline"/>
        </w:rPr>
        <w:t xml:space="preserve"> </w:t>
      </w:r>
      <w:r w:rsidRPr="00D63CEB">
        <w:rPr>
          <w:rStyle w:val="StyleUnderline"/>
          <w:highlight w:val="cyan"/>
        </w:rPr>
        <w:t>ANV</w:t>
      </w:r>
      <w:r w:rsidRPr="0022050B">
        <w:rPr>
          <w:rStyle w:val="StyleUnderline"/>
        </w:rPr>
        <w:t xml:space="preserve"> resident </w:t>
      </w:r>
      <w:r w:rsidRPr="00D63CEB">
        <w:rPr>
          <w:rStyle w:val="StyleUnderline"/>
          <w:highlight w:val="cyan"/>
        </w:rPr>
        <w:t>said</w:t>
      </w:r>
      <w:r w:rsidRPr="008539D7">
        <w:rPr>
          <w:sz w:val="16"/>
          <w:highlight w:val="cyan"/>
        </w:rPr>
        <w:t>,</w:t>
      </w:r>
      <w:r w:rsidRPr="008539D7">
        <w:rPr>
          <w:sz w:val="16"/>
        </w:rPr>
        <w:t xml:space="preserve"> “I would venture to say that </w:t>
      </w:r>
      <w:r w:rsidRPr="00D63CEB">
        <w:rPr>
          <w:rStyle w:val="StyleUnderline"/>
          <w:highlight w:val="cyan"/>
        </w:rPr>
        <w:t>90% of our life</w:t>
      </w:r>
      <w:r w:rsidRPr="0022050B">
        <w:rPr>
          <w:rStyle w:val="StyleUnderline"/>
        </w:rPr>
        <w:t xml:space="preserve">style </w:t>
      </w:r>
      <w:r w:rsidRPr="00D63CEB">
        <w:rPr>
          <w:rStyle w:val="StyleUnderline"/>
          <w:highlight w:val="cyan"/>
        </w:rPr>
        <w:t>is illegal</w:t>
      </w:r>
      <w:r w:rsidRPr="0022050B">
        <w:rPr>
          <w:rStyle w:val="StyleUnderline"/>
        </w:rPr>
        <w:t xml:space="preserve"> in some fashion </w:t>
      </w:r>
      <w:r w:rsidRPr="008539D7">
        <w:rPr>
          <w:sz w:val="16"/>
        </w:rPr>
        <w:t xml:space="preserve">or another.” </w:t>
      </w:r>
      <w:proofErr w:type="gramStart"/>
      <w:r w:rsidRPr="008539D7">
        <w:rPr>
          <w:sz w:val="16"/>
        </w:rPr>
        <w:t>A number of</w:t>
      </w:r>
      <w:proofErr w:type="gramEnd"/>
      <w:r w:rsidRPr="008539D7">
        <w:rPr>
          <w:sz w:val="16"/>
        </w:rPr>
        <w:t xml:space="preserve"> participants suggested that they would do what they needed to continue their lifeway, regardless of the law. This outlook came up more in the context of hunting and fishing, where decisions are made at the individual and family level, rather than in the context of flooding and erosion. </w:t>
      </w:r>
      <w:r w:rsidRPr="00D63CEB">
        <w:rPr>
          <w:rStyle w:val="StyleUnderline"/>
        </w:rPr>
        <w:t>This outlook suggested</w:t>
      </w:r>
      <w:r w:rsidRPr="0022050B">
        <w:rPr>
          <w:rStyle w:val="StyleUnderline"/>
        </w:rPr>
        <w:t xml:space="preserve"> a sense that </w:t>
      </w:r>
      <w:r w:rsidRPr="00D63CEB">
        <w:rPr>
          <w:rStyle w:val="StyleUnderline"/>
          <w:highlight w:val="cyan"/>
        </w:rPr>
        <w:t>new laws</w:t>
      </w:r>
      <w:r w:rsidRPr="0022050B">
        <w:rPr>
          <w:rStyle w:val="StyleUnderline"/>
        </w:rPr>
        <w:t xml:space="preserve"> and agencies would be futile,</w:t>
      </w:r>
      <w:r>
        <w:rPr>
          <w:rStyle w:val="StyleUnderline"/>
        </w:rPr>
        <w:t xml:space="preserve"> </w:t>
      </w:r>
      <w:r w:rsidRPr="0022050B">
        <w:rPr>
          <w:rStyle w:val="StyleUnderline"/>
        </w:rPr>
        <w:t xml:space="preserve">as they </w:t>
      </w:r>
      <w:r w:rsidRPr="00D63CEB">
        <w:rPr>
          <w:rStyle w:val="Emphasis"/>
          <w:highlight w:val="cyan"/>
        </w:rPr>
        <w:t>would not be followed</w:t>
      </w:r>
      <w:r w:rsidRPr="008539D7">
        <w:rPr>
          <w:sz w:val="16"/>
        </w:rPr>
        <w:t>.</w:t>
      </w:r>
    </w:p>
    <w:p w14:paraId="7501B684" w14:textId="77777777" w:rsidR="002B12E4" w:rsidRPr="008539D7" w:rsidRDefault="002B12E4" w:rsidP="002B12E4">
      <w:pPr>
        <w:rPr>
          <w:sz w:val="16"/>
        </w:rPr>
      </w:pPr>
      <w:r w:rsidRPr="00D63CEB">
        <w:rPr>
          <w:rStyle w:val="StyleUnderline"/>
          <w:highlight w:val="cyan"/>
        </w:rPr>
        <w:t>One barrier</w:t>
      </w:r>
      <w:r w:rsidRPr="0022050B">
        <w:rPr>
          <w:rStyle w:val="StyleUnderline"/>
        </w:rPr>
        <w:t xml:space="preserve"> to implementing laws</w:t>
      </w:r>
      <w:r w:rsidRPr="008539D7">
        <w:rPr>
          <w:sz w:val="16"/>
        </w:rPr>
        <w:t xml:space="preserve"> that I observed </w:t>
      </w:r>
      <w:proofErr w:type="gramStart"/>
      <w:r w:rsidRPr="0022050B">
        <w:rPr>
          <w:rStyle w:val="StyleUnderline"/>
        </w:rPr>
        <w:t>in</w:t>
      </w:r>
      <w:r w:rsidRPr="008539D7">
        <w:rPr>
          <w:sz w:val="16"/>
        </w:rPr>
        <w:t xml:space="preserve"> the course of</w:t>
      </w:r>
      <w:proofErr w:type="gramEnd"/>
      <w:r w:rsidRPr="008539D7">
        <w:rPr>
          <w:sz w:val="16"/>
        </w:rPr>
        <w:t xml:space="preserve"> </w:t>
      </w:r>
      <w:r w:rsidRPr="0022050B">
        <w:rPr>
          <w:rStyle w:val="StyleUnderline"/>
        </w:rPr>
        <w:t>my interviews</w:t>
      </w:r>
      <w:r w:rsidRPr="008539D7">
        <w:rPr>
          <w:sz w:val="16"/>
        </w:rPr>
        <w:t xml:space="preserve"> and conversations </w:t>
      </w:r>
      <w:r w:rsidRPr="00D63CEB">
        <w:rPr>
          <w:rStyle w:val="StyleUnderline"/>
          <w:highlight w:val="cyan"/>
        </w:rPr>
        <w:t>was</w:t>
      </w:r>
      <w:r w:rsidRPr="0022050B">
        <w:rPr>
          <w:rStyle w:val="StyleUnderline"/>
        </w:rPr>
        <w:t xml:space="preserve"> the </w:t>
      </w:r>
      <w:r w:rsidRPr="00D63CEB">
        <w:rPr>
          <w:rStyle w:val="StyleUnderline"/>
          <w:highlight w:val="cyan"/>
        </w:rPr>
        <w:t>lack of understanding</w:t>
      </w:r>
      <w:r w:rsidRPr="0022050B">
        <w:rPr>
          <w:rStyle w:val="StyleUnderline"/>
        </w:rPr>
        <w:t xml:space="preserve"> of </w:t>
      </w:r>
      <w:r w:rsidRPr="00D63CEB">
        <w:rPr>
          <w:rStyle w:val="StyleUnderline"/>
          <w:highlight w:val="cyan"/>
        </w:rPr>
        <w:t>what</w:t>
      </w:r>
      <w:r w:rsidRPr="0022050B">
        <w:rPr>
          <w:rStyle w:val="StyleUnderline"/>
        </w:rPr>
        <w:t xml:space="preserve"> the </w:t>
      </w:r>
      <w:r w:rsidRPr="00D63CEB">
        <w:rPr>
          <w:rStyle w:val="StyleUnderline"/>
          <w:highlight w:val="cyan"/>
        </w:rPr>
        <w:t xml:space="preserve">laws </w:t>
      </w:r>
      <w:r w:rsidRPr="00D63CEB">
        <w:rPr>
          <w:rStyle w:val="StyleUnderline"/>
        </w:rPr>
        <w:t xml:space="preserve">actually </w:t>
      </w:r>
      <w:r w:rsidRPr="00D63CEB">
        <w:rPr>
          <w:rStyle w:val="StyleUnderline"/>
          <w:highlight w:val="cyan"/>
        </w:rPr>
        <w:t>said</w:t>
      </w:r>
      <w:r w:rsidRPr="0022050B">
        <w:rPr>
          <w:rStyle w:val="StyleUnderline"/>
        </w:rPr>
        <w:t xml:space="preserve">. </w:t>
      </w:r>
      <w:proofErr w:type="gramStart"/>
      <w:r w:rsidRPr="0022050B">
        <w:rPr>
          <w:rStyle w:val="StyleUnderline"/>
        </w:rPr>
        <w:t>A number of</w:t>
      </w:r>
      <w:proofErr w:type="gramEnd"/>
      <w:r>
        <w:rPr>
          <w:rStyle w:val="StyleUnderline"/>
        </w:rPr>
        <w:t xml:space="preserve"> </w:t>
      </w:r>
      <w:r w:rsidRPr="0022050B">
        <w:rPr>
          <w:rStyle w:val="StyleUnderline"/>
        </w:rPr>
        <w:t>participants</w:t>
      </w:r>
      <w:r w:rsidRPr="008539D7">
        <w:rPr>
          <w:sz w:val="16"/>
        </w:rPr>
        <w:t xml:space="preserve">, including those from outside of ANVs, </w:t>
      </w:r>
      <w:r w:rsidRPr="0022050B">
        <w:rPr>
          <w:rStyle w:val="StyleUnderline"/>
        </w:rPr>
        <w:t>gave incorrect statements about the law.</w:t>
      </w:r>
      <w:r w:rsidRPr="008539D7">
        <w:rPr>
          <w:sz w:val="16"/>
        </w:rPr>
        <w:t xml:space="preserve"> Those in villages sometimes thought that subsistence laws were more restrictive than they </w:t>
      </w:r>
      <w:proofErr w:type="gramStart"/>
      <w:r w:rsidRPr="008539D7">
        <w:rPr>
          <w:sz w:val="16"/>
        </w:rPr>
        <w:t>actually were</w:t>
      </w:r>
      <w:proofErr w:type="gramEnd"/>
      <w:r w:rsidRPr="008539D7">
        <w:rPr>
          <w:sz w:val="16"/>
        </w:rPr>
        <w:t xml:space="preserve">. Those outside of villages were more likely to misunderstand tribal sovereignty and rights. Beyond misunderstanding the laws, </w:t>
      </w:r>
      <w:r w:rsidRPr="0022050B">
        <w:rPr>
          <w:rStyle w:val="StyleUnderline"/>
        </w:rPr>
        <w:t>many simply do not know options available under</w:t>
      </w:r>
      <w:r>
        <w:rPr>
          <w:rStyle w:val="StyleUnderline"/>
        </w:rPr>
        <w:t xml:space="preserve"> </w:t>
      </w:r>
      <w:r w:rsidRPr="0022050B">
        <w:rPr>
          <w:rStyle w:val="StyleUnderline"/>
        </w:rPr>
        <w:t>existing laws</w:t>
      </w:r>
      <w:r w:rsidRPr="008539D7">
        <w:rPr>
          <w:sz w:val="16"/>
        </w:rPr>
        <w:t xml:space="preserve">. As one ANV resident said, “If there are any laws or regulations related to climate change that can and will impact our </w:t>
      </w:r>
      <w:proofErr w:type="gramStart"/>
      <w:r w:rsidRPr="008539D7">
        <w:rPr>
          <w:sz w:val="16"/>
        </w:rPr>
        <w:t>area</w:t>
      </w:r>
      <w:proofErr w:type="gramEnd"/>
      <w:r w:rsidRPr="008539D7">
        <w:rPr>
          <w:sz w:val="16"/>
        </w:rPr>
        <w:t xml:space="preserve"> we are not aware or have any knowledge of them. … Are there any laws[?] [W]e </w:t>
      </w:r>
      <w:proofErr w:type="gramStart"/>
      <w:r w:rsidRPr="008539D7">
        <w:rPr>
          <w:sz w:val="16"/>
        </w:rPr>
        <w:t>need</w:t>
      </w:r>
      <w:proofErr w:type="gramEnd"/>
      <w:r w:rsidRPr="008539D7">
        <w:rPr>
          <w:sz w:val="16"/>
        </w:rPr>
        <w:t xml:space="preserve"> to get educated by either the state of the federal government [on laws] that will assist us in the long run on climate change.” </w:t>
      </w:r>
    </w:p>
    <w:p w14:paraId="5DC3E28F" w14:textId="77777777" w:rsidR="002B12E4" w:rsidRPr="008539D7" w:rsidRDefault="002B12E4" w:rsidP="002B12E4">
      <w:pPr>
        <w:rPr>
          <w:sz w:val="16"/>
        </w:rPr>
      </w:pPr>
      <w:r w:rsidRPr="008539D7">
        <w:rPr>
          <w:sz w:val="16"/>
        </w:rPr>
        <w:t xml:space="preserve">This ignorance is not limited to ANV residents. Neither I (prior to this research) nor several of the lawyers I interviewed was aware that laws already provide for uneven land trades between the federal government and villages </w:t>
      </w:r>
      <w:proofErr w:type="gramStart"/>
      <w:r w:rsidRPr="008539D7">
        <w:rPr>
          <w:sz w:val="16"/>
        </w:rPr>
        <w:t>in order to</w:t>
      </w:r>
      <w:proofErr w:type="gramEnd"/>
      <w:r w:rsidRPr="008539D7">
        <w:rPr>
          <w:sz w:val="16"/>
        </w:rPr>
        <w:t xml:space="preserve"> facilitate relocation (43 U.S.C. § 1621(f); 16 U.S.C. § 3192). One Elder poignantly summed up this lack of capacity among those who should have capacity: “White people are starting to realize that what they’re doing is not right, and they want to right it, but they don’t know how.” In other words, </w:t>
      </w:r>
      <w:r w:rsidRPr="00BE52B7">
        <w:rPr>
          <w:rStyle w:val="StyleUnderline"/>
        </w:rPr>
        <w:t>there may be a need to raise awareness of existing</w:t>
      </w:r>
      <w:r w:rsidRPr="008539D7">
        <w:rPr>
          <w:sz w:val="16"/>
        </w:rPr>
        <w:t xml:space="preserve"> laws and </w:t>
      </w:r>
      <w:r w:rsidRPr="00BE52B7">
        <w:rPr>
          <w:rStyle w:val="StyleUnderline"/>
        </w:rPr>
        <w:t>programs that facilitate adaptation, rather than inventing new laws</w:t>
      </w:r>
      <w:r w:rsidRPr="008539D7">
        <w:rPr>
          <w:sz w:val="16"/>
        </w:rPr>
        <w:t>.</w:t>
      </w:r>
    </w:p>
    <w:p w14:paraId="3ED7647C" w14:textId="77777777" w:rsidR="002B12E4" w:rsidRDefault="002B12E4" w:rsidP="002B12E4">
      <w:pPr>
        <w:pStyle w:val="Heading4"/>
      </w:pPr>
      <w:r>
        <w:t xml:space="preserve">Consultation isn’t </w:t>
      </w:r>
      <w:r w:rsidRPr="008539D7">
        <w:rPr>
          <w:u w:val="single"/>
        </w:rPr>
        <w:t>meaningful</w:t>
      </w:r>
      <w:r>
        <w:t xml:space="preserve"> and doesn’t engage the </w:t>
      </w:r>
      <w:r w:rsidRPr="008539D7">
        <w:rPr>
          <w:u w:val="single"/>
        </w:rPr>
        <w:t>community</w:t>
      </w:r>
      <w:r>
        <w:t>.</w:t>
      </w:r>
    </w:p>
    <w:p w14:paraId="6836CF66" w14:textId="77777777" w:rsidR="002B12E4" w:rsidRPr="008539D7" w:rsidRDefault="002B12E4" w:rsidP="002B12E4">
      <w:r>
        <w:t xml:space="preserve">Julia </w:t>
      </w:r>
      <w:r w:rsidRPr="00B749C9">
        <w:rPr>
          <w:rStyle w:val="Style13ptBold"/>
        </w:rPr>
        <w:t>Loginova</w:t>
      </w:r>
      <w:r>
        <w:t xml:space="preserve"> et al, 20</w:t>
      </w:r>
      <w:r w:rsidRPr="00B749C9">
        <w:rPr>
          <w:rStyle w:val="Style13ptBold"/>
        </w:rPr>
        <w:t>25</w:t>
      </w:r>
      <w:r>
        <w:t xml:space="preserve"> - Centre for Social Responsibility in Mining (CSRM), the University of Queensland, St Lucia, Australia “Enabling Indigenous-</w:t>
      </w:r>
      <w:proofErr w:type="spellStart"/>
      <w:r>
        <w:t>centred</w:t>
      </w:r>
      <w:proofErr w:type="spellEnd"/>
      <w:r>
        <w:t xml:space="preserve"> decision-making for a just energy transition? Lessons from community consultation and consent in the circumpolar Arctic” Energy Research &amp; Social Science, February, </w:t>
      </w:r>
      <w:hyperlink r:id="rId17" w:anchor="bb0340" w:history="1">
        <w:r w:rsidRPr="008D4798">
          <w:rPr>
            <w:rStyle w:val="Hyperlink"/>
          </w:rPr>
          <w:t>https://www.sciencedirect.com/science/article/pii/S221462962500009X#bb0340</w:t>
        </w:r>
      </w:hyperlink>
      <w:r>
        <w:t xml:space="preserve"> //DH</w:t>
      </w:r>
    </w:p>
    <w:p w14:paraId="19BF5A8B" w14:textId="77777777" w:rsidR="002B12E4" w:rsidRPr="008539D7" w:rsidRDefault="002B12E4" w:rsidP="002B12E4">
      <w:pPr>
        <w:rPr>
          <w:sz w:val="16"/>
        </w:rPr>
      </w:pPr>
      <w:r w:rsidRPr="008539D7">
        <w:rPr>
          <w:sz w:val="16"/>
        </w:rPr>
        <w:t>5.2.1.1. Procedural limitations</w:t>
      </w:r>
    </w:p>
    <w:p w14:paraId="5D013BD8" w14:textId="77777777" w:rsidR="002B12E4" w:rsidRPr="008539D7" w:rsidRDefault="002B12E4" w:rsidP="002B12E4">
      <w:pPr>
        <w:rPr>
          <w:sz w:val="16"/>
        </w:rPr>
      </w:pPr>
      <w:r w:rsidRPr="00F10781">
        <w:rPr>
          <w:rStyle w:val="StyleUnderline"/>
          <w:highlight w:val="cyan"/>
        </w:rPr>
        <w:t>A</w:t>
      </w:r>
      <w:r w:rsidRPr="00D63CEB">
        <w:rPr>
          <w:rStyle w:val="StyleUnderline"/>
        </w:rPr>
        <w:t xml:space="preserve"> key </w:t>
      </w:r>
      <w:r w:rsidRPr="00F10781">
        <w:rPr>
          <w:rStyle w:val="StyleUnderline"/>
          <w:highlight w:val="cyan"/>
        </w:rPr>
        <w:t>limitation to</w:t>
      </w:r>
      <w:r w:rsidRPr="008539D7">
        <w:rPr>
          <w:sz w:val="16"/>
        </w:rPr>
        <w:t xml:space="preserve"> company- and </w:t>
      </w:r>
      <w:r w:rsidRPr="009D32B8">
        <w:rPr>
          <w:rStyle w:val="StyleUnderline"/>
        </w:rPr>
        <w:t xml:space="preserve">state-led </w:t>
      </w:r>
      <w:r w:rsidRPr="00F10781">
        <w:rPr>
          <w:rStyle w:val="StyleUnderline"/>
          <w:highlight w:val="cyan"/>
        </w:rPr>
        <w:t>consultation</w:t>
      </w:r>
      <w:r w:rsidRPr="00D63CEB">
        <w:rPr>
          <w:rStyle w:val="StyleUnderline"/>
        </w:rPr>
        <w:t xml:space="preserve"> and consent </w:t>
      </w:r>
      <w:r w:rsidRPr="00F10781">
        <w:rPr>
          <w:rStyle w:val="StyleUnderline"/>
          <w:highlight w:val="cyan"/>
        </w:rPr>
        <w:t>is procedural</w:t>
      </w:r>
      <w:r w:rsidRPr="008539D7">
        <w:rPr>
          <w:sz w:val="16"/>
        </w:rPr>
        <w:t xml:space="preserve">, with studies highlighting issues around the goals, scope, and timing of engagement. </w:t>
      </w:r>
      <w:r w:rsidRPr="00F10781">
        <w:rPr>
          <w:rStyle w:val="StyleUnderline"/>
          <w:highlight w:val="cyan"/>
        </w:rPr>
        <w:t>Communities</w:t>
      </w:r>
      <w:r w:rsidRPr="008539D7">
        <w:rPr>
          <w:sz w:val="16"/>
        </w:rPr>
        <w:t xml:space="preserve"> often </w:t>
      </w:r>
      <w:r w:rsidRPr="00F10781">
        <w:rPr>
          <w:rStyle w:val="Emphasis"/>
          <w:highlight w:val="cyan"/>
        </w:rPr>
        <w:t xml:space="preserve">perceive </w:t>
      </w:r>
      <w:r w:rsidRPr="00F10781">
        <w:rPr>
          <w:rStyle w:val="StyleUnderline"/>
          <w:highlight w:val="cyan"/>
        </w:rPr>
        <w:t>consultations as</w:t>
      </w:r>
      <w:r w:rsidRPr="00D63CEB">
        <w:rPr>
          <w:rStyle w:val="StyleUnderline"/>
        </w:rPr>
        <w:t xml:space="preserve"> bureaucratic </w:t>
      </w:r>
      <w:r w:rsidRPr="00F10781">
        <w:rPr>
          <w:rStyle w:val="StyleUnderline"/>
          <w:highlight w:val="cyan"/>
        </w:rPr>
        <w:t>box-ticking</w:t>
      </w:r>
      <w:r w:rsidRPr="00D63CEB">
        <w:rPr>
          <w:rStyle w:val="StyleUnderline"/>
        </w:rPr>
        <w:t xml:space="preserve"> exercises</w:t>
      </w:r>
      <w:r w:rsidRPr="008539D7">
        <w:rPr>
          <w:sz w:val="16"/>
        </w:rPr>
        <w:t xml:space="preserve"> [117], </w:t>
      </w:r>
      <w:r w:rsidRPr="00F10781">
        <w:rPr>
          <w:rStyle w:val="StyleUnderline"/>
          <w:highlight w:val="cyan"/>
        </w:rPr>
        <w:t xml:space="preserve">with </w:t>
      </w:r>
      <w:r w:rsidRPr="00ED12D5">
        <w:rPr>
          <w:rStyle w:val="Emphasis"/>
          <w:highlight w:val="cyan"/>
        </w:rPr>
        <w:t>pre-determined agendas</w:t>
      </w:r>
      <w:r w:rsidRPr="00F10781">
        <w:rPr>
          <w:rStyle w:val="StyleUnderline"/>
          <w:highlight w:val="cyan"/>
        </w:rPr>
        <w:t xml:space="preserve"> aimed at</w:t>
      </w:r>
      <w:r w:rsidRPr="00D63CEB">
        <w:rPr>
          <w:rStyle w:val="StyleUnderline"/>
        </w:rPr>
        <w:t xml:space="preserve"> project </w:t>
      </w:r>
      <w:r w:rsidRPr="00F10781">
        <w:rPr>
          <w:rStyle w:val="StyleUnderline"/>
          <w:highlight w:val="cyan"/>
        </w:rPr>
        <w:t>approval rather than</w:t>
      </w:r>
      <w:r w:rsidRPr="00D63CEB">
        <w:rPr>
          <w:rStyle w:val="StyleUnderline"/>
        </w:rPr>
        <w:t xml:space="preserve"> </w:t>
      </w:r>
      <w:r w:rsidRPr="00D63CEB">
        <w:rPr>
          <w:rStyle w:val="Emphasis"/>
        </w:rPr>
        <w:t>genuine</w:t>
      </w:r>
      <w:r w:rsidRPr="00D63CEB">
        <w:rPr>
          <w:rStyle w:val="StyleUnderline"/>
        </w:rPr>
        <w:t xml:space="preserve"> </w:t>
      </w:r>
      <w:r w:rsidRPr="00F10781">
        <w:rPr>
          <w:rStyle w:val="StyleUnderline"/>
          <w:highlight w:val="cyan"/>
        </w:rPr>
        <w:t>dialogue</w:t>
      </w:r>
      <w:r w:rsidRPr="008539D7">
        <w:rPr>
          <w:sz w:val="16"/>
        </w:rPr>
        <w:t xml:space="preserve">. </w:t>
      </w:r>
      <w:r w:rsidRPr="00D63CEB">
        <w:rPr>
          <w:rStyle w:val="StyleUnderline"/>
        </w:rPr>
        <w:t>Accommodations</w:t>
      </w:r>
      <w:r w:rsidRPr="009D32B8">
        <w:rPr>
          <w:rStyle w:val="StyleUnderline"/>
        </w:rPr>
        <w:t xml:space="preserve"> are typically limited to project terms and conditions, </w:t>
      </w:r>
      <w:r w:rsidRPr="00D63CEB">
        <w:rPr>
          <w:rStyle w:val="StyleUnderline"/>
        </w:rPr>
        <w:t>framing</w:t>
      </w:r>
      <w:r w:rsidRPr="009D32B8">
        <w:rPr>
          <w:rStyle w:val="StyleUnderline"/>
        </w:rPr>
        <w:t xml:space="preserve"> </w:t>
      </w:r>
      <w:r w:rsidRPr="00D63CEB">
        <w:rPr>
          <w:rStyle w:val="StyleUnderline"/>
        </w:rPr>
        <w:t>the question as “</w:t>
      </w:r>
      <w:r w:rsidRPr="00D63CEB">
        <w:rPr>
          <w:rStyle w:val="Emphasis"/>
          <w:highlight w:val="cyan"/>
        </w:rPr>
        <w:t>how” rather than “whether</w:t>
      </w:r>
      <w:r w:rsidRPr="00D63CEB">
        <w:rPr>
          <w:rStyle w:val="StyleUnderline"/>
        </w:rPr>
        <w:t>” to execute a project</w:t>
      </w:r>
      <w:r w:rsidRPr="008539D7">
        <w:rPr>
          <w:sz w:val="16"/>
        </w:rPr>
        <w:t xml:space="preserve"> [33]. In terms of timing, there is a perception that engagement: does not start early enough in the planning process [99,118]; leaves insufficient time for preparation, discussion and addressing concerns; and is inadequate in engaging vulnerable and often excluded groups, such as youth [119] or women [89]. In Greenland, for example, “insufficient, late and overly narrow public participation are major themes in the decision phase of the natural resource projects” [120]. A 2014 report by the Greenland NGO “Coalition for Better Citizen Involvement” made recommendations for improving citizen engagement [96], yet procedural issues continue to undermine effective and meaningful communication, impacting the ability of communities and stakeholders to reach agreeable decisions [99].</w:t>
      </w:r>
    </w:p>
    <w:p w14:paraId="1361B3E6" w14:textId="77777777" w:rsidR="002B12E4" w:rsidRPr="008539D7" w:rsidRDefault="002B12E4" w:rsidP="002B12E4">
      <w:pPr>
        <w:rPr>
          <w:sz w:val="16"/>
        </w:rPr>
      </w:pPr>
      <w:r w:rsidRPr="008539D7">
        <w:rPr>
          <w:sz w:val="16"/>
        </w:rPr>
        <w:t>5.2.1.2. Legal ambiguity and gaps</w:t>
      </w:r>
    </w:p>
    <w:p w14:paraId="263F3DA5" w14:textId="77777777" w:rsidR="002B12E4" w:rsidRPr="008539D7" w:rsidRDefault="002B12E4" w:rsidP="002B12E4">
      <w:pPr>
        <w:rPr>
          <w:sz w:val="16"/>
        </w:rPr>
      </w:pPr>
      <w:r w:rsidRPr="008539D7">
        <w:rPr>
          <w:sz w:val="16"/>
        </w:rPr>
        <w:t>Another limitation refers to legal ambiguity and gaps regarding land and property rights. Studies highlight the issues of overlapping and unresolved land claims and legal interests across territories and among multiple owners and land users [89,121]. This creates confusion regarding the rights and responsibilities of stakeholders, contributing to disputes and challenges in achieving meaningful consent. In addition, there are uncertainties or inadequacies in legal frameworks concerning triggers for consultation and consent. In Russia, for example, “the federal regulation requires companies to hold public hearings with local communities to discuss environmental impacts as part of EIA [environmental impact assessment] at the stage of state project approval. However, the federal regulation does not require a specific consultation with Indigenous peoples” and there are no requirements for Indigenous consent [78].</w:t>
      </w:r>
    </w:p>
    <w:p w14:paraId="632CBA88" w14:textId="77777777" w:rsidR="002B12E4" w:rsidRPr="008539D7" w:rsidRDefault="002B12E4" w:rsidP="002B12E4">
      <w:pPr>
        <w:rPr>
          <w:sz w:val="16"/>
        </w:rPr>
      </w:pPr>
      <w:r w:rsidRPr="008539D7">
        <w:rPr>
          <w:sz w:val="16"/>
        </w:rPr>
        <w:t>5.2.1.3. Weak relationships and lack of trust</w:t>
      </w:r>
    </w:p>
    <w:p w14:paraId="45FCDA35" w14:textId="77777777" w:rsidR="002B12E4" w:rsidRPr="008539D7" w:rsidRDefault="002B12E4" w:rsidP="002B12E4">
      <w:pPr>
        <w:rPr>
          <w:sz w:val="16"/>
        </w:rPr>
      </w:pPr>
      <w:r w:rsidRPr="008539D7">
        <w:rPr>
          <w:sz w:val="16"/>
        </w:rPr>
        <w:t xml:space="preserve">Across the north, historical grievances, past experiences of extractive industries and </w:t>
      </w:r>
      <w:r w:rsidRPr="009D32B8">
        <w:rPr>
          <w:rStyle w:val="StyleUnderline"/>
        </w:rPr>
        <w:t>ongoing colonial practices continue to strain relationships between Indigenous communities, governments, and industry</w:t>
      </w:r>
      <w:r w:rsidRPr="008539D7">
        <w:rPr>
          <w:sz w:val="16"/>
        </w:rPr>
        <w:t xml:space="preserve"> [112]. However, these tensions are not merely historical but are rooted in the persistent effects of coloniality, including systemic marginalization and dispossession of Indigenous lands [91]. </w:t>
      </w:r>
      <w:proofErr w:type="spellStart"/>
      <w:r w:rsidRPr="008539D7">
        <w:rPr>
          <w:sz w:val="16"/>
        </w:rPr>
        <w:t>Centralised</w:t>
      </w:r>
      <w:proofErr w:type="spellEnd"/>
      <w:r w:rsidRPr="008539D7">
        <w:rPr>
          <w:sz w:val="16"/>
        </w:rPr>
        <w:t xml:space="preserve"> </w:t>
      </w:r>
      <w:r w:rsidRPr="00D63CEB">
        <w:rPr>
          <w:rStyle w:val="StyleUnderline"/>
        </w:rPr>
        <w:t xml:space="preserve">top-down </w:t>
      </w:r>
      <w:r w:rsidRPr="008D38F5">
        <w:rPr>
          <w:rStyle w:val="StyleUnderline"/>
        </w:rPr>
        <w:t xml:space="preserve">structures and </w:t>
      </w:r>
      <w:r w:rsidRPr="00F10781">
        <w:rPr>
          <w:rStyle w:val="StyleUnderline"/>
          <w:highlight w:val="cyan"/>
        </w:rPr>
        <w:t xml:space="preserve">processes perpetuate mistrust, </w:t>
      </w:r>
      <w:r w:rsidRPr="000F2F5E">
        <w:rPr>
          <w:rStyle w:val="StyleUnderline"/>
        </w:rPr>
        <w:t>diminish self-confidence,</w:t>
      </w:r>
      <w:r w:rsidRPr="00F10781">
        <w:rPr>
          <w:rStyle w:val="StyleUnderline"/>
          <w:highlight w:val="cyan"/>
        </w:rPr>
        <w:t xml:space="preserve"> and undermine </w:t>
      </w:r>
      <w:r w:rsidRPr="00D63CEB">
        <w:rPr>
          <w:rStyle w:val="StyleUnderline"/>
        </w:rPr>
        <w:t xml:space="preserve">communities' </w:t>
      </w:r>
      <w:r w:rsidRPr="00F10781">
        <w:rPr>
          <w:rStyle w:val="StyleUnderline"/>
          <w:highlight w:val="cyan"/>
        </w:rPr>
        <w:t>willingness to engage with government</w:t>
      </w:r>
      <w:r w:rsidRPr="009D32B8">
        <w:rPr>
          <w:rStyle w:val="StyleUnderline"/>
        </w:rPr>
        <w:t>-</w:t>
      </w:r>
      <w:r w:rsidRPr="008539D7">
        <w:rPr>
          <w:sz w:val="16"/>
        </w:rPr>
        <w:t xml:space="preserve"> and company-</w:t>
      </w:r>
      <w:r w:rsidRPr="009D32B8">
        <w:rPr>
          <w:rStyle w:val="StyleUnderline"/>
        </w:rPr>
        <w:t>led initiatives</w:t>
      </w:r>
      <w:r w:rsidRPr="008539D7">
        <w:rPr>
          <w:sz w:val="16"/>
        </w:rPr>
        <w:t xml:space="preserve"> [122]. Building trust is strongly linked to effective communication and transparency, and consultation and consent are fundamentally about building long-lasting relations [73,123]. For example, Bowes-Lyon, Richards [49] explained that due to the lack of communication over contamination issues, community members distrusted the Nunavut government in the reclamation of the Nanisivik townsite as part of the mine closure. Furthermore, </w:t>
      </w:r>
      <w:r w:rsidRPr="000C3723">
        <w:rPr>
          <w:rStyle w:val="StyleUnderline"/>
        </w:rPr>
        <w:lastRenderedPageBreak/>
        <w:t xml:space="preserve">many engagement activities are perceived as opportunistic and transactional, with </w:t>
      </w:r>
      <w:proofErr w:type="spellStart"/>
      <w:r w:rsidRPr="000C3723">
        <w:rPr>
          <w:rStyle w:val="StyleUnderline"/>
        </w:rPr>
        <w:t>organisations</w:t>
      </w:r>
      <w:proofErr w:type="spellEnd"/>
      <w:r w:rsidRPr="000C3723">
        <w:rPr>
          <w:rStyle w:val="StyleUnderline"/>
        </w:rPr>
        <w:t xml:space="preserve"> engaging communities only when a need arises </w:t>
      </w:r>
      <w:r w:rsidRPr="008539D7">
        <w:rPr>
          <w:sz w:val="16"/>
        </w:rPr>
        <w:t xml:space="preserve">[73]. </w:t>
      </w:r>
      <w:r w:rsidRPr="000C3723">
        <w:rPr>
          <w:rStyle w:val="StyleUnderline"/>
        </w:rPr>
        <w:t xml:space="preserve">From the community's point of view, </w:t>
      </w:r>
      <w:r w:rsidRPr="00F10781">
        <w:rPr>
          <w:rStyle w:val="StyleUnderline"/>
          <w:highlight w:val="cyan"/>
        </w:rPr>
        <w:t xml:space="preserve">this </w:t>
      </w:r>
      <w:r w:rsidRPr="00F10781">
        <w:rPr>
          <w:rStyle w:val="Emphasis"/>
          <w:highlight w:val="cyan"/>
        </w:rPr>
        <w:t>reinforces colonial dynamics</w:t>
      </w:r>
      <w:r w:rsidRPr="00F10781">
        <w:rPr>
          <w:rStyle w:val="StyleUnderline"/>
          <w:highlight w:val="cyan"/>
        </w:rPr>
        <w:t>,</w:t>
      </w:r>
      <w:r w:rsidRPr="000C3723">
        <w:rPr>
          <w:rStyle w:val="StyleUnderline"/>
        </w:rPr>
        <w:t xml:space="preserve"> as </w:t>
      </w:r>
      <w:proofErr w:type="spellStart"/>
      <w:r w:rsidRPr="000C3723">
        <w:rPr>
          <w:rStyle w:val="StyleUnderline"/>
        </w:rPr>
        <w:t>organisations</w:t>
      </w:r>
      <w:proofErr w:type="spellEnd"/>
      <w:r w:rsidRPr="000C3723">
        <w:rPr>
          <w:rStyle w:val="StyleUnderline"/>
        </w:rPr>
        <w:t xml:space="preserve"> frequently fail to acknowledge historical and ongoing injustices</w:t>
      </w:r>
      <w:r w:rsidRPr="008539D7">
        <w:rPr>
          <w:sz w:val="16"/>
        </w:rPr>
        <w:t>, or invest in creating genuine relationships, which prioritize Indigenous self-determination and agency in decision-making processes.</w:t>
      </w:r>
    </w:p>
    <w:p w14:paraId="104C0530" w14:textId="77777777" w:rsidR="002B12E4" w:rsidRPr="008539D7" w:rsidRDefault="002B12E4" w:rsidP="002B12E4">
      <w:pPr>
        <w:rPr>
          <w:sz w:val="16"/>
        </w:rPr>
      </w:pPr>
      <w:r w:rsidRPr="008539D7">
        <w:rPr>
          <w:sz w:val="16"/>
        </w:rPr>
        <w:t>5.2.1.4. Cultural disconnect</w:t>
      </w:r>
    </w:p>
    <w:p w14:paraId="4F6FC56C" w14:textId="77777777" w:rsidR="002B12E4" w:rsidRPr="008539D7" w:rsidRDefault="002B12E4" w:rsidP="002B12E4">
      <w:pPr>
        <w:rPr>
          <w:sz w:val="16"/>
        </w:rPr>
      </w:pPr>
      <w:r w:rsidRPr="008539D7">
        <w:rPr>
          <w:sz w:val="16"/>
        </w:rPr>
        <w:t xml:space="preserve">Cultural disconnect refers to epistemological differences in worldviews, values, and decision-making cultures between Indigenous communities and external stakeholders [124,125]. Issues arise from the inability of the engagement process to </w:t>
      </w:r>
      <w:proofErr w:type="spellStart"/>
      <w:r w:rsidRPr="008539D7">
        <w:rPr>
          <w:sz w:val="16"/>
        </w:rPr>
        <w:t>recognise</w:t>
      </w:r>
      <w:proofErr w:type="spellEnd"/>
      <w:r w:rsidRPr="008539D7">
        <w:rPr>
          <w:sz w:val="16"/>
        </w:rPr>
        <w:t xml:space="preserve"> different ways of gathering and understanding </w:t>
      </w:r>
      <w:proofErr w:type="gramStart"/>
      <w:r w:rsidRPr="008539D7">
        <w:rPr>
          <w:sz w:val="16"/>
        </w:rPr>
        <w:t>information, or</w:t>
      </w:r>
      <w:proofErr w:type="gramEnd"/>
      <w:r w:rsidRPr="008539D7">
        <w:rPr>
          <w:sz w:val="16"/>
        </w:rPr>
        <w:t xml:space="preserve"> relating to the environment. The Southern Sámi scholar Fjellheim [33] explains that “</w:t>
      </w:r>
      <w:r w:rsidRPr="000C3723">
        <w:rPr>
          <w:rStyle w:val="StyleUnderline"/>
        </w:rPr>
        <w:t>dialogues” promoted as a prescription of good governance are underpinned by epistemic miscommunications, devaluing Indigenous relations with the landscapes, knowledges, practices, and interests</w:t>
      </w:r>
      <w:r w:rsidRPr="008539D7">
        <w:rPr>
          <w:sz w:val="16"/>
        </w:rPr>
        <w:t>. These differences lead to disagreements over consultation goals, the nature of consent, and ideas of justice. As Table 3 demonstrates, stakeholders have deeply rooted values, ideologies and epistemologies, translating into plural rationalities [126] when it comes to decision-making. Importantly, a diversity of objectives exists within these groups, as neither community, company, nor government are homogeneous entities. A key challenge is how to reconcile different perceptions of participatory mechanisms and FPIC procedures among actors [90,104].</w:t>
      </w:r>
    </w:p>
    <w:p w14:paraId="0DF5A8EA" w14:textId="77777777" w:rsidR="002B12E4" w:rsidRPr="008539D7" w:rsidRDefault="002B12E4" w:rsidP="002B12E4">
      <w:pPr>
        <w:pStyle w:val="Heading4"/>
      </w:pPr>
      <w:r>
        <w:t xml:space="preserve">It's perceived as </w:t>
      </w:r>
      <w:r w:rsidRPr="008539D7">
        <w:rPr>
          <w:u w:val="single"/>
        </w:rPr>
        <w:t>externally driven</w:t>
      </w:r>
      <w:r>
        <w:t xml:space="preserve"> and reinforces </w:t>
      </w:r>
      <w:r w:rsidRPr="008539D7">
        <w:rPr>
          <w:u w:val="single"/>
        </w:rPr>
        <w:t>colonialism</w:t>
      </w:r>
      <w:r>
        <w:t xml:space="preserve">. </w:t>
      </w:r>
    </w:p>
    <w:p w14:paraId="245DC2F8" w14:textId="77777777" w:rsidR="002B12E4" w:rsidRDefault="002B12E4" w:rsidP="002B12E4">
      <w:r>
        <w:t xml:space="preserve">E. Barrett </w:t>
      </w:r>
      <w:r w:rsidRPr="00805DA4">
        <w:rPr>
          <w:rStyle w:val="Style13ptBold"/>
        </w:rPr>
        <w:t>Ristroph</w:t>
      </w:r>
      <w:r>
        <w:t>, 20</w:t>
      </w:r>
      <w:r w:rsidRPr="00805DA4">
        <w:rPr>
          <w:rStyle w:val="Style13ptBold"/>
        </w:rPr>
        <w:t>18</w:t>
      </w:r>
      <w:r>
        <w:t xml:space="preserve"> – A DISSERTATION SUBMITTED TO THE GRADUATE DIVISION OF THE UNIVERSITY OF </w:t>
      </w:r>
      <w:proofErr w:type="gramStart"/>
      <w:r>
        <w:t>HAWAI‘</w:t>
      </w:r>
      <w:proofErr w:type="gramEnd"/>
      <w:r>
        <w:t xml:space="preserve">I AT MĀNOA IN PARTIAL FULFILLMENT OF THE REQUIREMENTS FOR THE DEGREE OF DOCTOR OF PHILOSOPHY IN URBAN AND REGIONAL PLANNING “HOW CAN LAWS, INSTITUTIONS, AND PLANS FACILITATE ALASKA NATIVE VILLAGE ADAPTATION TO CLIMATE CHANGE?” </w:t>
      </w:r>
      <w:proofErr w:type="spellStart"/>
      <w:proofErr w:type="gramStart"/>
      <w:r>
        <w:t>Proquest</w:t>
      </w:r>
      <w:proofErr w:type="spellEnd"/>
      <w:r>
        <w:t xml:space="preserve">  /</w:t>
      </w:r>
      <w:proofErr w:type="gramEnd"/>
      <w:r>
        <w:t>/DH</w:t>
      </w:r>
    </w:p>
    <w:p w14:paraId="3C0D7325" w14:textId="77777777" w:rsidR="002B12E4" w:rsidRPr="008539D7" w:rsidRDefault="002B12E4" w:rsidP="002B12E4">
      <w:pPr>
        <w:rPr>
          <w:b/>
          <w:bCs/>
        </w:rPr>
      </w:pPr>
      <w:r w:rsidRPr="008539D7">
        <w:rPr>
          <w:b/>
          <w:bCs/>
        </w:rPr>
        <w:t>ANVs = Alaskan Native Villages</w:t>
      </w:r>
    </w:p>
    <w:p w14:paraId="6B071E1E" w14:textId="77777777" w:rsidR="002B12E4" w:rsidRPr="008539D7" w:rsidRDefault="002B12E4" w:rsidP="002B12E4">
      <w:pPr>
        <w:rPr>
          <w:sz w:val="16"/>
        </w:rPr>
      </w:pPr>
      <w:r w:rsidRPr="008539D7">
        <w:rPr>
          <w:sz w:val="16"/>
        </w:rPr>
        <w:t xml:space="preserve">Literature on indigenous planning suggests that the </w:t>
      </w:r>
      <w:r w:rsidRPr="00B630C5">
        <w:rPr>
          <w:rStyle w:val="StyleUnderline"/>
        </w:rPr>
        <w:t xml:space="preserve">externally driven </w:t>
      </w:r>
      <w:r w:rsidRPr="00D63CEB">
        <w:rPr>
          <w:rStyle w:val="StyleUnderline"/>
          <w:highlight w:val="cyan"/>
        </w:rPr>
        <w:t>planning processes</w:t>
      </w:r>
      <w:r w:rsidRPr="008539D7">
        <w:rPr>
          <w:sz w:val="16"/>
        </w:rPr>
        <w:t xml:space="preserve"> referenced in the previous subsection </w:t>
      </w:r>
      <w:r w:rsidRPr="00B630C5">
        <w:rPr>
          <w:rStyle w:val="StyleUnderline"/>
        </w:rPr>
        <w:t xml:space="preserve">can be particularly </w:t>
      </w:r>
      <w:r w:rsidRPr="00D63CEB">
        <w:rPr>
          <w:rStyle w:val="StyleUnderline"/>
          <w:highlight w:val="cyan"/>
        </w:rPr>
        <w:t>problematic for</w:t>
      </w:r>
      <w:r w:rsidRPr="00B630C5">
        <w:rPr>
          <w:rStyle w:val="StyleUnderline"/>
        </w:rPr>
        <w:t xml:space="preserve"> indigenous</w:t>
      </w:r>
      <w:r>
        <w:rPr>
          <w:rStyle w:val="StyleUnderline"/>
        </w:rPr>
        <w:t xml:space="preserve"> </w:t>
      </w:r>
      <w:r w:rsidRPr="00D63CEB">
        <w:rPr>
          <w:rStyle w:val="StyleUnderline"/>
          <w:highlight w:val="cyan"/>
        </w:rPr>
        <w:t>communities</w:t>
      </w:r>
      <w:r w:rsidRPr="008539D7">
        <w:rPr>
          <w:sz w:val="16"/>
        </w:rPr>
        <w:t xml:space="preserve">. </w:t>
      </w:r>
      <w:r w:rsidRPr="00B630C5">
        <w:rPr>
          <w:rStyle w:val="StyleUnderline"/>
        </w:rPr>
        <w:t>By “externally driven,” I mean</w:t>
      </w:r>
      <w:r w:rsidRPr="008539D7">
        <w:rPr>
          <w:sz w:val="16"/>
        </w:rPr>
        <w:t xml:space="preserve"> </w:t>
      </w:r>
      <w:r w:rsidRPr="00B630C5">
        <w:rPr>
          <w:rStyle w:val="StyleUnderline"/>
        </w:rPr>
        <w:t>a planning process that is</w:t>
      </w:r>
      <w:r w:rsidRPr="008539D7">
        <w:rPr>
          <w:sz w:val="16"/>
        </w:rPr>
        <w:t xml:space="preserve"> guided by (and often </w:t>
      </w:r>
      <w:r w:rsidRPr="00B630C5">
        <w:rPr>
          <w:rStyle w:val="StyleUnderline"/>
        </w:rPr>
        <w:t>initiated by</w:t>
      </w:r>
      <w:r w:rsidRPr="008539D7">
        <w:rPr>
          <w:sz w:val="16"/>
        </w:rPr>
        <w:t xml:space="preserve">) a private or </w:t>
      </w:r>
      <w:r w:rsidRPr="00B630C5">
        <w:rPr>
          <w:rStyle w:val="StyleUnderline"/>
        </w:rPr>
        <w:t xml:space="preserve">government </w:t>
      </w:r>
      <w:r w:rsidRPr="008539D7">
        <w:rPr>
          <w:sz w:val="16"/>
        </w:rPr>
        <w:t xml:space="preserve">planning entity not based in the community. </w:t>
      </w:r>
      <w:r w:rsidRPr="00B630C5">
        <w:rPr>
          <w:rStyle w:val="StyleUnderline"/>
        </w:rPr>
        <w:t>The</w:t>
      </w:r>
      <w:r>
        <w:rPr>
          <w:rStyle w:val="StyleUnderline"/>
        </w:rPr>
        <w:t xml:space="preserve"> </w:t>
      </w:r>
      <w:r w:rsidRPr="00A23424">
        <w:rPr>
          <w:rStyle w:val="StyleUnderline"/>
          <w:highlight w:val="cyan"/>
        </w:rPr>
        <w:t>community approves</w:t>
      </w:r>
      <w:r w:rsidRPr="00B630C5">
        <w:rPr>
          <w:rStyle w:val="StyleUnderline"/>
        </w:rPr>
        <w:t xml:space="preserve"> the plan </w:t>
      </w:r>
      <w:r w:rsidRPr="00A23424">
        <w:rPr>
          <w:rStyle w:val="StyleUnderline"/>
          <w:highlight w:val="cyan"/>
        </w:rPr>
        <w:t>but</w:t>
      </w:r>
      <w:r w:rsidRPr="00B630C5">
        <w:rPr>
          <w:rStyle w:val="StyleUnderline"/>
        </w:rPr>
        <w:t xml:space="preserve"> may have had limited participation in drafting it</w:t>
      </w:r>
      <w:r w:rsidRPr="008539D7">
        <w:rPr>
          <w:sz w:val="16"/>
        </w:rPr>
        <w:t>. I provide more detail in Section 4.2 on how planning is externally driven for ANVs.</w:t>
      </w:r>
    </w:p>
    <w:p w14:paraId="0B1B5046" w14:textId="77777777" w:rsidR="002B12E4" w:rsidRPr="00E8761A" w:rsidRDefault="002B12E4" w:rsidP="002B12E4">
      <w:pPr>
        <w:rPr>
          <w:sz w:val="16"/>
        </w:rPr>
      </w:pPr>
      <w:r w:rsidRPr="00B630C5">
        <w:rPr>
          <w:rStyle w:val="StyleUnderline"/>
        </w:rPr>
        <w:t xml:space="preserve">Problems with externally driven processes relate to paternalistic </w:t>
      </w:r>
      <w:r w:rsidRPr="00A23424">
        <w:rPr>
          <w:rStyle w:val="StyleUnderline"/>
          <w:highlight w:val="cyan"/>
        </w:rPr>
        <w:t>planning</w:t>
      </w:r>
      <w:r w:rsidRPr="00B630C5">
        <w:rPr>
          <w:rStyle w:val="StyleUnderline"/>
        </w:rPr>
        <w:t xml:space="preserve"> approaches that </w:t>
      </w:r>
      <w:r w:rsidRPr="00A23424">
        <w:rPr>
          <w:rStyle w:val="StyleUnderline"/>
          <w:highlight w:val="cyan"/>
        </w:rPr>
        <w:t>disregard indigenous knowledge</w:t>
      </w:r>
      <w:r w:rsidRPr="00B630C5">
        <w:rPr>
          <w:rStyle w:val="StyleUnderline"/>
        </w:rPr>
        <w:t xml:space="preserve">, </w:t>
      </w:r>
      <w:r w:rsidRPr="00A23424">
        <w:rPr>
          <w:rStyle w:val="StyleUnderline"/>
          <w:highlight w:val="cyan"/>
        </w:rPr>
        <w:t>cultural goals</w:t>
      </w:r>
      <w:r w:rsidRPr="00B630C5">
        <w:rPr>
          <w:rStyle w:val="StyleUnderline"/>
        </w:rPr>
        <w:t xml:space="preserve">, </w:t>
      </w:r>
      <w:r w:rsidRPr="00A23424">
        <w:rPr>
          <w:rStyle w:val="StyleUnderline"/>
        </w:rPr>
        <w:t>planning</w:t>
      </w:r>
      <w:r w:rsidRPr="00B630C5">
        <w:rPr>
          <w:rStyle w:val="StyleUnderline"/>
        </w:rPr>
        <w:t xml:space="preserve"> </w:t>
      </w:r>
      <w:r w:rsidRPr="00A23424">
        <w:rPr>
          <w:rStyle w:val="StyleUnderline"/>
          <w:highlight w:val="cyan"/>
        </w:rPr>
        <w:t>traditions</w:t>
      </w:r>
      <w:r w:rsidRPr="00B630C5">
        <w:rPr>
          <w:rStyle w:val="StyleUnderline"/>
        </w:rPr>
        <w:t xml:space="preserve">, </w:t>
      </w:r>
      <w:r w:rsidRPr="00A23424">
        <w:rPr>
          <w:rStyle w:val="StyleUnderline"/>
          <w:highlight w:val="cyan"/>
        </w:rPr>
        <w:t>and</w:t>
      </w:r>
      <w:r w:rsidRPr="00B630C5">
        <w:rPr>
          <w:rStyle w:val="StyleUnderline"/>
        </w:rPr>
        <w:t xml:space="preserve"> concepts of </w:t>
      </w:r>
      <w:r w:rsidRPr="00A23424">
        <w:rPr>
          <w:rStyle w:val="StyleUnderline"/>
          <w:highlight w:val="cyan"/>
        </w:rPr>
        <w:t>space</w:t>
      </w:r>
      <w:r w:rsidRPr="008539D7">
        <w:rPr>
          <w:sz w:val="16"/>
          <w:highlight w:val="cyan"/>
        </w:rPr>
        <w:t>27</w:t>
      </w:r>
      <w:r w:rsidRPr="008539D7">
        <w:rPr>
          <w:sz w:val="16"/>
        </w:rPr>
        <w:t xml:space="preserve"> (Hibbard, Lane, and Rasmussen 2008, p. 142; Lane 2003, p. 365; Sandercock 2004, p. 95; Matunga 2013, p. 4; Porter 2010, pp. 4, 17; Ostrom 2004, p. 2). </w:t>
      </w:r>
      <w:r w:rsidRPr="00B630C5">
        <w:rPr>
          <w:rStyle w:val="StyleUnderline"/>
        </w:rPr>
        <w:t xml:space="preserve">Such </w:t>
      </w:r>
      <w:r w:rsidRPr="00A23424">
        <w:rPr>
          <w:rStyle w:val="StyleUnderline"/>
          <w:highlight w:val="cyan"/>
        </w:rPr>
        <w:t>approaches</w:t>
      </w:r>
      <w:r w:rsidRPr="00B630C5">
        <w:rPr>
          <w:rStyle w:val="StyleUnderline"/>
        </w:rPr>
        <w:t xml:space="preserve"> can </w:t>
      </w:r>
      <w:r w:rsidRPr="00A23424">
        <w:rPr>
          <w:rStyle w:val="StyleUnderline"/>
          <w:highlight w:val="cyan"/>
        </w:rPr>
        <w:t>perpetuate</w:t>
      </w:r>
      <w:r w:rsidRPr="00B630C5">
        <w:rPr>
          <w:rStyle w:val="StyleUnderline"/>
        </w:rPr>
        <w:t xml:space="preserve"> outside </w:t>
      </w:r>
      <w:r w:rsidRPr="00A23424">
        <w:rPr>
          <w:rStyle w:val="StyleUnderline"/>
          <w:highlight w:val="cyan"/>
        </w:rPr>
        <w:t>intervention and control</w:t>
      </w:r>
      <w:r w:rsidRPr="00B630C5">
        <w:rPr>
          <w:rStyle w:val="StyleUnderline"/>
        </w:rPr>
        <w:t>, entrenching disparities and repressing tribal capacit</w:t>
      </w:r>
      <w:r w:rsidRPr="008539D7">
        <w:rPr>
          <w:sz w:val="16"/>
        </w:rPr>
        <w:t xml:space="preserve">y (Ford et al. 2016, p. 179; Mannell, Palermo, and Smith 2013, p. 116; Jojola 2008, p. 41). The literature also refers to a lack of indigenous planners or attention to indigenous issues in the planning field (Hibbard, Lane, and Rasmussen 2008, p. 136; Sandercock 2004, p. 95). Finally, </w:t>
      </w:r>
      <w:r w:rsidRPr="00B630C5">
        <w:rPr>
          <w:rStyle w:val="Emphasis"/>
        </w:rPr>
        <w:t xml:space="preserve">even where planning </w:t>
      </w:r>
      <w:r w:rsidRPr="00A23424">
        <w:rPr>
          <w:rStyle w:val="Emphasis"/>
          <w:highlight w:val="cyan"/>
        </w:rPr>
        <w:t>efforts</w:t>
      </w:r>
      <w:r w:rsidRPr="00B630C5">
        <w:rPr>
          <w:rStyle w:val="Emphasis"/>
        </w:rPr>
        <w:t xml:space="preserve"> attempt to avoid these problems</w:t>
      </w:r>
      <w:r w:rsidRPr="00B630C5">
        <w:rPr>
          <w:rStyle w:val="StyleUnderline"/>
        </w:rPr>
        <w:t xml:space="preserve">, they </w:t>
      </w:r>
      <w:r w:rsidRPr="00A23424">
        <w:rPr>
          <w:rStyle w:val="StyleUnderline"/>
          <w:highlight w:val="cyan"/>
        </w:rPr>
        <w:t>fail to address</w:t>
      </w:r>
      <w:r w:rsidRPr="00B630C5">
        <w:rPr>
          <w:rStyle w:val="StyleUnderline"/>
        </w:rPr>
        <w:t xml:space="preserve"> the legacy of post-settler</w:t>
      </w:r>
      <w:r w:rsidRPr="008539D7">
        <w:rPr>
          <w:sz w:val="16"/>
        </w:rPr>
        <w:t xml:space="preserve">28 </w:t>
      </w:r>
      <w:r w:rsidRPr="00B630C5">
        <w:rPr>
          <w:rStyle w:val="StyleUnderline"/>
        </w:rPr>
        <w:t xml:space="preserve">states’ </w:t>
      </w:r>
      <w:r w:rsidRPr="00A23424">
        <w:rPr>
          <w:rStyle w:val="StyleUnderline"/>
          <w:highlight w:val="cyan"/>
        </w:rPr>
        <w:t>usurpation of</w:t>
      </w:r>
      <w:r w:rsidRPr="00B630C5">
        <w:rPr>
          <w:rStyle w:val="StyleUnderline"/>
        </w:rPr>
        <w:t xml:space="preserve"> indigenous </w:t>
      </w:r>
      <w:r w:rsidRPr="00A23424">
        <w:rPr>
          <w:rStyle w:val="StyleUnderline"/>
          <w:highlight w:val="cyan"/>
        </w:rPr>
        <w:t>land</w:t>
      </w:r>
      <w:r w:rsidRPr="00B630C5">
        <w:rPr>
          <w:rStyle w:val="StyleUnderline"/>
        </w:rPr>
        <w:t xml:space="preserve"> rights </w:t>
      </w:r>
      <w:r w:rsidRPr="008539D7">
        <w:rPr>
          <w:sz w:val="16"/>
        </w:rPr>
        <w:t xml:space="preserve">(Hibbard, Lane, and Rasmussen 2008, p. 139). In other words, </w:t>
      </w:r>
      <w:r w:rsidRPr="00B630C5">
        <w:rPr>
          <w:rStyle w:val="Emphasis"/>
        </w:rPr>
        <w:t xml:space="preserve">poor </w:t>
      </w:r>
      <w:r w:rsidRPr="00A23424">
        <w:rPr>
          <w:rStyle w:val="Emphasis"/>
          <w:highlight w:val="cyan"/>
        </w:rPr>
        <w:t>planning</w:t>
      </w:r>
      <w:r w:rsidRPr="00A23424">
        <w:rPr>
          <w:rStyle w:val="Emphasis"/>
        </w:rPr>
        <w:t xml:space="preserve"> can </w:t>
      </w:r>
      <w:r w:rsidRPr="00A23424">
        <w:rPr>
          <w:rStyle w:val="Emphasis"/>
          <w:highlight w:val="cyan"/>
        </w:rPr>
        <w:t>prolong injustice</w:t>
      </w:r>
      <w:r w:rsidRPr="008539D7">
        <w:rPr>
          <w:sz w:val="16"/>
        </w:rPr>
        <w:t>. This injustice takes on another angle in the context of climate change, as many indigenous communities are trying to plan for changes resulting from greenhouse gases emitted primarily by non-indigenous populations (Whyte 2013, p. 523).</w:t>
      </w:r>
    </w:p>
    <w:p w14:paraId="31E34C25" w14:textId="77777777" w:rsidR="002B12E4" w:rsidRDefault="002B12E4" w:rsidP="002B12E4">
      <w:pPr>
        <w:pStyle w:val="Heading2"/>
      </w:pPr>
      <w:r>
        <w:lastRenderedPageBreak/>
        <w:t>Adv---Framing</w:t>
      </w:r>
    </w:p>
    <w:p w14:paraId="77ED028D" w14:textId="77777777" w:rsidR="002B12E4" w:rsidRPr="00660572" w:rsidRDefault="002B12E4" w:rsidP="002B12E4">
      <w:pPr>
        <w:pStyle w:val="Heading3"/>
        <w:rPr>
          <w:rFonts w:cs="Times New Roman"/>
        </w:rPr>
      </w:pPr>
      <w:r w:rsidRPr="00660572">
        <w:rPr>
          <w:rFonts w:cs="Times New Roman"/>
        </w:rPr>
        <w:lastRenderedPageBreak/>
        <w:t>1NC---Framing</w:t>
      </w:r>
    </w:p>
    <w:p w14:paraId="5A87D6A1" w14:textId="00DE713F" w:rsidR="002B12E4" w:rsidRPr="00660572" w:rsidRDefault="002B12E4" w:rsidP="002B12E4">
      <w:pPr>
        <w:pStyle w:val="Analytic"/>
        <w:rPr>
          <w:rFonts w:cs="Times New Roman"/>
        </w:rPr>
      </w:pPr>
    </w:p>
    <w:p w14:paraId="2841BEA0" w14:textId="77777777" w:rsidR="002B12E4" w:rsidRPr="00660572" w:rsidRDefault="002B12E4" w:rsidP="002B12E4">
      <w:pPr>
        <w:pStyle w:val="Heading4"/>
        <w:rPr>
          <w:rFonts w:cs="Times New Roman"/>
          <w:u w:val="single"/>
        </w:rPr>
      </w:pPr>
      <w:r w:rsidRPr="00660572">
        <w:rPr>
          <w:rFonts w:cs="Times New Roman"/>
        </w:rPr>
        <w:t xml:space="preserve">Extinction </w:t>
      </w:r>
      <w:r w:rsidRPr="00660572">
        <w:rPr>
          <w:rFonts w:cs="Times New Roman"/>
          <w:u w:val="single"/>
        </w:rPr>
        <w:t>outweighs.</w:t>
      </w:r>
    </w:p>
    <w:p w14:paraId="7D3AB552" w14:textId="77777777" w:rsidR="002B12E4" w:rsidRPr="00660572" w:rsidRDefault="002B12E4" w:rsidP="002B12E4">
      <w:r w:rsidRPr="00660572">
        <w:t xml:space="preserve">Seth D. </w:t>
      </w:r>
      <w:r w:rsidRPr="00660572">
        <w:rPr>
          <w:rStyle w:val="Style13ptBold"/>
        </w:rPr>
        <w:t>Baum &amp;</w:t>
      </w:r>
      <w:r w:rsidRPr="00660572">
        <w:t xml:space="preserve"> Anthony M. </w:t>
      </w:r>
      <w:r w:rsidRPr="00660572">
        <w:rPr>
          <w:rStyle w:val="Style13ptBold"/>
        </w:rPr>
        <w:t>Barrett 18</w:t>
      </w:r>
      <w:r w:rsidRPr="00660572">
        <w:t>. Global Catastrophic Risk Institute. 2018. “Global Catastrophes: The Most Extreme Risks.” Risk in Extreme Environments: Preparing, Avoiding, Mitigating, and Managing, edited by Vicki Bier, Routledge, pp. 174–184.</w:t>
      </w:r>
    </w:p>
    <w:p w14:paraId="504B09A4" w14:textId="77777777" w:rsidR="002B12E4" w:rsidRDefault="002B12E4" w:rsidP="002B12E4">
      <w:pPr>
        <w:rPr>
          <w:rStyle w:val="StyleUnderline"/>
        </w:rPr>
      </w:pPr>
      <w:r w:rsidRPr="00660572">
        <w:rPr>
          <w:sz w:val="16"/>
        </w:rPr>
        <w:t xml:space="preserve">2. What Is GCR And Why Is It Important? </w:t>
      </w:r>
      <w:r w:rsidRPr="00660572">
        <w:rPr>
          <w:rStyle w:val="StyleUnderline"/>
        </w:rPr>
        <w:t xml:space="preserve">Taken </w:t>
      </w:r>
      <w:r w:rsidRPr="00660572">
        <w:rPr>
          <w:rStyle w:val="Emphasis"/>
        </w:rPr>
        <w:t>literally</w:t>
      </w:r>
      <w:r w:rsidRPr="00660572">
        <w:rPr>
          <w:rStyle w:val="StyleUnderline"/>
        </w:rPr>
        <w:t>, a global catastrophe can be any event that is in some way catastrophic across the globe</w:t>
      </w:r>
      <w:r w:rsidRPr="00660572">
        <w:rPr>
          <w:sz w:val="16"/>
        </w:rPr>
        <w:t xml:space="preserve">. </w:t>
      </w:r>
      <w:r w:rsidRPr="00660572">
        <w:rPr>
          <w:rStyle w:val="StyleUnderline"/>
        </w:rPr>
        <w:t>This suggests a rather low threshold</w:t>
      </w:r>
      <w:r w:rsidRPr="00660572">
        <w:rPr>
          <w:sz w:val="16"/>
        </w:rPr>
        <w:t xml:space="preserve"> for what counts as a global catastrophe. An event causing just one death on each continent (say, from a jet-setting assassin) could rate as a global catastrophe, because surely these deaths would be catastrophic for the deceased and their loved ones. </w:t>
      </w:r>
      <w:r w:rsidRPr="00660572">
        <w:rPr>
          <w:rStyle w:val="StyleUnderline"/>
        </w:rPr>
        <w:t xml:space="preserve">However, in common usage, a global catastrophe would be </w:t>
      </w:r>
      <w:r w:rsidRPr="00660572">
        <w:rPr>
          <w:rStyle w:val="Emphasis"/>
        </w:rPr>
        <w:t>catastrophic</w:t>
      </w:r>
      <w:r w:rsidRPr="00660572">
        <w:rPr>
          <w:rStyle w:val="StyleUnderline"/>
        </w:rPr>
        <w:t xml:space="preserve"> for a significant portion of the globe</w:t>
      </w:r>
      <w:r w:rsidRPr="00660572">
        <w:rPr>
          <w:sz w:val="16"/>
        </w:rPr>
        <w:t xml:space="preserve">. Minimum thresholds have variously been set around ten thousand to ten million deaths or $10 billion to $10 trillion in damages (Bostrom and Ćirković 2008), or death of one quarter of the human population (Atkinson 1999; </w:t>
      </w:r>
      <w:proofErr w:type="spellStart"/>
      <w:r w:rsidRPr="00660572">
        <w:rPr>
          <w:sz w:val="16"/>
        </w:rPr>
        <w:t>Hempsell</w:t>
      </w:r>
      <w:proofErr w:type="spellEnd"/>
      <w:r w:rsidRPr="00660572">
        <w:rPr>
          <w:sz w:val="16"/>
        </w:rPr>
        <w:t xml:space="preserve"> 2004). </w:t>
      </w:r>
      <w:r w:rsidRPr="00660572">
        <w:rPr>
          <w:rStyle w:val="StyleUnderline"/>
        </w:rPr>
        <w:t xml:space="preserve">Others have emphasized catastrophes that cause </w:t>
      </w:r>
      <w:r w:rsidRPr="00660572">
        <w:rPr>
          <w:rStyle w:val="Emphasis"/>
        </w:rPr>
        <w:t>long-term declines in the trajectory of human civilization</w:t>
      </w:r>
      <w:r w:rsidRPr="00660572">
        <w:rPr>
          <w:sz w:val="16"/>
        </w:rPr>
        <w:t xml:space="preserve"> (Beckstead 2013), </w:t>
      </w:r>
      <w:r w:rsidRPr="00660572">
        <w:rPr>
          <w:rStyle w:val="StyleUnderline"/>
        </w:rPr>
        <w:t xml:space="preserve">that human civilization </w:t>
      </w:r>
      <w:r w:rsidRPr="00660572">
        <w:rPr>
          <w:rStyle w:val="Emphasis"/>
        </w:rPr>
        <w:t>does not recover from</w:t>
      </w:r>
      <w:r w:rsidRPr="00660572">
        <w:rPr>
          <w:sz w:val="16"/>
        </w:rPr>
        <w:t xml:space="preserve"> (Maher and Baum 2013), </w:t>
      </w:r>
      <w:r w:rsidRPr="00660572">
        <w:rPr>
          <w:rStyle w:val="StyleUnderline"/>
        </w:rPr>
        <w:t>that drastically reduce humanity’s potential for future achievements</w:t>
      </w:r>
      <w:r w:rsidRPr="00660572">
        <w:rPr>
          <w:sz w:val="16"/>
        </w:rPr>
        <w:t xml:space="preserve"> (</w:t>
      </w:r>
      <w:r w:rsidRPr="00660572">
        <w:rPr>
          <w:rStyle w:val="StyleUnderline"/>
        </w:rPr>
        <w:t>Bostrom</w:t>
      </w:r>
      <w:r w:rsidRPr="00660572">
        <w:rPr>
          <w:sz w:val="16"/>
        </w:rPr>
        <w:t xml:space="preserve"> 2002, </w:t>
      </w:r>
      <w:r w:rsidRPr="00660572">
        <w:rPr>
          <w:rStyle w:val="StyleUnderline"/>
        </w:rPr>
        <w:t>using the term “</w:t>
      </w:r>
      <w:r w:rsidRPr="00660572">
        <w:rPr>
          <w:rStyle w:val="Emphasis"/>
        </w:rPr>
        <w:t>existential risk</w:t>
      </w:r>
      <w:r w:rsidRPr="00660572">
        <w:rPr>
          <w:rStyle w:val="StyleUnderline"/>
        </w:rPr>
        <w:t xml:space="preserve">”), or that result in </w:t>
      </w:r>
      <w:r w:rsidRPr="00660572">
        <w:rPr>
          <w:rStyle w:val="Emphasis"/>
        </w:rPr>
        <w:t>human extinction</w:t>
      </w:r>
      <w:r w:rsidRPr="00660572">
        <w:rPr>
          <w:sz w:val="16"/>
        </w:rPr>
        <w:t xml:space="preserve"> (Matheny 2007; Posner 2004). </w:t>
      </w:r>
      <w:r w:rsidRPr="00660572">
        <w:rPr>
          <w:rStyle w:val="StyleUnderline"/>
        </w:rPr>
        <w:t xml:space="preserve">A common theme across all these treatments of GCR is that </w:t>
      </w:r>
      <w:r w:rsidRPr="001D299E">
        <w:rPr>
          <w:rStyle w:val="Emphasis"/>
          <w:highlight w:val="cyan"/>
        </w:rPr>
        <w:t>some</w:t>
      </w:r>
      <w:r w:rsidRPr="00660572">
        <w:rPr>
          <w:rStyle w:val="Emphasis"/>
        </w:rPr>
        <w:t xml:space="preserve"> </w:t>
      </w:r>
      <w:r w:rsidRPr="001D299E">
        <w:rPr>
          <w:rStyle w:val="Emphasis"/>
          <w:highlight w:val="cyan"/>
        </w:rPr>
        <w:t>catastrophes</w:t>
      </w:r>
      <w:r w:rsidRPr="00660572">
        <w:rPr>
          <w:rStyle w:val="Emphasis"/>
        </w:rPr>
        <w:t xml:space="preserve"> </w:t>
      </w:r>
      <w:r w:rsidRPr="001D299E">
        <w:rPr>
          <w:rStyle w:val="Emphasis"/>
          <w:highlight w:val="cyan"/>
        </w:rPr>
        <w:t>are vastly more important than others</w:t>
      </w:r>
      <w:r w:rsidRPr="00660572">
        <w:rPr>
          <w:sz w:val="16"/>
        </w:rPr>
        <w:t xml:space="preserve">. Carl Sagan was perhaps the first to recognize this, in his commentary on nuclear winter (Sagan 1983). </w:t>
      </w:r>
      <w:r w:rsidRPr="00660572">
        <w:rPr>
          <w:rStyle w:val="StyleUnderline"/>
        </w:rPr>
        <w:t xml:space="preserve">Without nuclear winter, a global nuclear war might kill several hundred million people. This is obviously a major catastrophe, but humanity would presumably carry on. However, with </w:t>
      </w:r>
      <w:r w:rsidRPr="00660572">
        <w:rPr>
          <w:rStyle w:val="Emphasis"/>
        </w:rPr>
        <w:t>nuclear winter</w:t>
      </w:r>
      <w:r w:rsidRPr="00660572">
        <w:rPr>
          <w:sz w:val="16"/>
        </w:rPr>
        <w:t xml:space="preserve">, per Sagan, </w:t>
      </w:r>
      <w:r w:rsidRPr="001D299E">
        <w:rPr>
          <w:rStyle w:val="Emphasis"/>
          <w:highlight w:val="cyan"/>
        </w:rPr>
        <w:t>humanity</w:t>
      </w:r>
      <w:r w:rsidRPr="00660572">
        <w:rPr>
          <w:rStyle w:val="Emphasis"/>
        </w:rPr>
        <w:t xml:space="preserve"> </w:t>
      </w:r>
      <w:r w:rsidRPr="001D299E">
        <w:rPr>
          <w:rStyle w:val="Emphasis"/>
          <w:highlight w:val="cyan"/>
        </w:rPr>
        <w:t>could go extinct</w:t>
      </w:r>
      <w:r w:rsidRPr="00660572">
        <w:rPr>
          <w:rStyle w:val="StyleUnderline"/>
        </w:rPr>
        <w:t xml:space="preserve">. The loss would be not just an additional four billion or so deaths, but the </w:t>
      </w:r>
      <w:r w:rsidRPr="001D299E">
        <w:rPr>
          <w:rStyle w:val="StyleUnderline"/>
          <w:highlight w:val="cyan"/>
        </w:rPr>
        <w:t xml:space="preserve">loss of </w:t>
      </w:r>
      <w:r w:rsidRPr="001D299E">
        <w:rPr>
          <w:rStyle w:val="Emphasis"/>
          <w:highlight w:val="cyan"/>
        </w:rPr>
        <w:t>all future generations</w:t>
      </w:r>
      <w:r w:rsidRPr="001D299E">
        <w:rPr>
          <w:sz w:val="16"/>
          <w:highlight w:val="cyan"/>
        </w:rPr>
        <w:t>.</w:t>
      </w:r>
      <w:r w:rsidRPr="00660572">
        <w:rPr>
          <w:sz w:val="16"/>
        </w:rPr>
        <w:t xml:space="preserve"> To paraphrase Sagan, </w:t>
      </w:r>
      <w:r w:rsidRPr="00660572">
        <w:rPr>
          <w:rStyle w:val="StyleUnderline"/>
        </w:rPr>
        <w:t xml:space="preserve">the loss would be billions and billions of lives, or even </w:t>
      </w:r>
      <w:r w:rsidRPr="00660572">
        <w:rPr>
          <w:rStyle w:val="Emphasis"/>
        </w:rPr>
        <w:t>more</w:t>
      </w:r>
      <w:r w:rsidRPr="00660572">
        <w:rPr>
          <w:sz w:val="16"/>
        </w:rPr>
        <w:t xml:space="preserve">. </w:t>
      </w:r>
      <w:r w:rsidRPr="00660572">
        <w:rPr>
          <w:rStyle w:val="StyleUnderline"/>
        </w:rPr>
        <w:t xml:space="preserve">Sagan estimated </w:t>
      </w:r>
      <w:r w:rsidRPr="001D299E">
        <w:rPr>
          <w:rStyle w:val="Emphasis"/>
          <w:highlight w:val="cyan"/>
        </w:rPr>
        <w:t>500 trillion lives</w:t>
      </w:r>
      <w:r w:rsidRPr="00660572">
        <w:rPr>
          <w:rStyle w:val="StyleUnderline"/>
        </w:rPr>
        <w:t xml:space="preserve">, assuming humanity would continue for ten million more years, which he cited as typical for a successful species. Sagan’s 500 trillion number </w:t>
      </w:r>
      <w:r w:rsidRPr="001D299E">
        <w:rPr>
          <w:rStyle w:val="StyleUnderline"/>
          <w:highlight w:val="cyan"/>
        </w:rPr>
        <w:t>may</w:t>
      </w:r>
      <w:r w:rsidRPr="00660572">
        <w:rPr>
          <w:rStyle w:val="StyleUnderline"/>
        </w:rPr>
        <w:t xml:space="preserve"> even </w:t>
      </w:r>
      <w:r w:rsidRPr="001D299E">
        <w:rPr>
          <w:rStyle w:val="StyleUnderline"/>
          <w:highlight w:val="cyan"/>
        </w:rPr>
        <w:t xml:space="preserve">be an </w:t>
      </w:r>
      <w:r w:rsidRPr="001D299E">
        <w:rPr>
          <w:rStyle w:val="Emphasis"/>
          <w:highlight w:val="cyan"/>
        </w:rPr>
        <w:t>underestimate</w:t>
      </w:r>
      <w:r w:rsidRPr="00660572">
        <w:rPr>
          <w:sz w:val="16"/>
        </w:rPr>
        <w:t xml:space="preserve">. The analysis here takes an adventurous turn, hinging on the evolution of the human species and the long-term fate of the universe. On these </w:t>
      </w:r>
      <w:proofErr w:type="gramStart"/>
      <w:r w:rsidRPr="00660572">
        <w:rPr>
          <w:sz w:val="16"/>
        </w:rPr>
        <w:t>long time</w:t>
      </w:r>
      <w:proofErr w:type="gramEnd"/>
      <w:r w:rsidRPr="00660572">
        <w:rPr>
          <w:sz w:val="16"/>
        </w:rPr>
        <w:t xml:space="preserv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sidRPr="00660572">
        <w:rPr>
          <w:rStyle w:val="StyleUnderline"/>
        </w:rPr>
        <w:t xml:space="preserve">An open question in astronomy is whether it is possible for the descendants of humanity to continue living for an </w:t>
      </w:r>
      <w:r w:rsidRPr="00660572">
        <w:rPr>
          <w:rStyle w:val="Emphasis"/>
        </w:rPr>
        <w:t>infinite length of time</w:t>
      </w:r>
      <w:r w:rsidRPr="00660572">
        <w:rPr>
          <w:rStyle w:val="StyleUnderline"/>
        </w:rPr>
        <w:t xml:space="preserve"> or instead merely an </w:t>
      </w:r>
      <w:r w:rsidRPr="00660572">
        <w:rPr>
          <w:rStyle w:val="Emphasis"/>
        </w:rPr>
        <w:t>astronomically large but finite</w:t>
      </w:r>
      <w:r w:rsidRPr="00660572">
        <w:rPr>
          <w:rStyle w:val="StyleUnderline"/>
        </w:rPr>
        <w:t xml:space="preserve"> length of time</w:t>
      </w:r>
      <w:r w:rsidRPr="00660572">
        <w:rPr>
          <w:sz w:val="16"/>
        </w:rPr>
        <w:t xml:space="preserve"> (see e.g. Ćirković 2002; Kaku 2005). Either way,</w:t>
      </w:r>
      <w:r w:rsidRPr="00660572">
        <w:rPr>
          <w:rStyle w:val="StyleUnderline"/>
        </w:rPr>
        <w:t xml:space="preserve"> the stakes with global catastrophes </w:t>
      </w:r>
      <w:r w:rsidRPr="00660572">
        <w:rPr>
          <w:rStyle w:val="Emphasis"/>
        </w:rPr>
        <w:t>could</w:t>
      </w:r>
      <w:r w:rsidRPr="00660572">
        <w:rPr>
          <w:rStyle w:val="StyleUnderline"/>
        </w:rPr>
        <w:t xml:space="preserve"> be </w:t>
      </w:r>
      <w:r w:rsidRPr="00660572">
        <w:rPr>
          <w:rStyle w:val="Emphasis"/>
        </w:rPr>
        <w:t xml:space="preserve">much larger than the loss of 500 trillion lives. </w:t>
      </w:r>
      <w:r w:rsidRPr="00660572">
        <w:rPr>
          <w:rStyle w:val="StyleUnderline"/>
        </w:rPr>
        <w:t>Debates about the infinite vs. the merely astronomical are of theoretical interest</w:t>
      </w:r>
      <w:r w:rsidRPr="00660572">
        <w:rPr>
          <w:sz w:val="16"/>
        </w:rPr>
        <w:t xml:space="preserve"> (Ng 1991; Bossert et al. 2007), </w:t>
      </w:r>
      <w:r w:rsidRPr="00660572">
        <w:rPr>
          <w:rStyle w:val="StyleUnderline"/>
        </w:rPr>
        <w:t xml:space="preserve">but they have </w:t>
      </w:r>
      <w:r w:rsidRPr="00660572">
        <w:rPr>
          <w:rStyle w:val="Emphasis"/>
        </w:rPr>
        <w:t>limited practical significance</w:t>
      </w:r>
      <w:r w:rsidRPr="00660572">
        <w:rPr>
          <w:rStyle w:val="StyleUnderline"/>
        </w:rPr>
        <w:t xml:space="preserve">. This can be seen when </w:t>
      </w:r>
      <w:r w:rsidRPr="00660572">
        <w:rPr>
          <w:rStyle w:val="Emphasis"/>
        </w:rPr>
        <w:t xml:space="preserve">evaluating GCRs from a standard </w:t>
      </w:r>
      <w:r w:rsidRPr="001D299E">
        <w:rPr>
          <w:rStyle w:val="Emphasis"/>
          <w:highlight w:val="cyan"/>
        </w:rPr>
        <w:t>risk-equals-probability-times-magnitude</w:t>
      </w:r>
      <w:r w:rsidRPr="00660572">
        <w:rPr>
          <w:rStyle w:val="Emphasis"/>
        </w:rPr>
        <w:t xml:space="preserve"> framework</w:t>
      </w:r>
      <w:r w:rsidRPr="00660572">
        <w:rPr>
          <w:rStyle w:val="StyleUnderline"/>
        </w:rPr>
        <w:t xml:space="preserve">. Using Sagan’s 500 trillion lives estimate, it follows that reducing the probability of global catastrophe by a mere one-in-500-trillion chance is of the same significance as saving one human life. Phrased differently, </w:t>
      </w:r>
      <w:r w:rsidRPr="001D299E">
        <w:rPr>
          <w:rStyle w:val="StyleUnderline"/>
          <w:highlight w:val="cyan"/>
        </w:rPr>
        <w:t xml:space="preserve">society should </w:t>
      </w:r>
      <w:r w:rsidRPr="001D299E">
        <w:rPr>
          <w:rStyle w:val="Emphasis"/>
          <w:highlight w:val="cyan"/>
        </w:rPr>
        <w:t>try 500 trillion times harder to prevent</w:t>
      </w:r>
      <w:r w:rsidRPr="00660572">
        <w:rPr>
          <w:rStyle w:val="Emphasis"/>
        </w:rPr>
        <w:t xml:space="preserve"> a </w:t>
      </w:r>
      <w:r w:rsidRPr="001D299E">
        <w:rPr>
          <w:rStyle w:val="Emphasis"/>
          <w:highlight w:val="cyan"/>
        </w:rPr>
        <w:t>global catastrophe</w:t>
      </w:r>
      <w:r w:rsidRPr="00660572">
        <w:rPr>
          <w:rStyle w:val="Emphasis"/>
        </w:rPr>
        <w:t xml:space="preserve"> </w:t>
      </w:r>
      <w:r w:rsidRPr="001D299E">
        <w:rPr>
          <w:rStyle w:val="Emphasis"/>
          <w:highlight w:val="cyan"/>
        </w:rPr>
        <w:t>than</w:t>
      </w:r>
      <w:r w:rsidRPr="00660572">
        <w:rPr>
          <w:rStyle w:val="Emphasis"/>
        </w:rPr>
        <w:t xml:space="preserve"> it should </w:t>
      </w:r>
      <w:r w:rsidRPr="001D299E">
        <w:rPr>
          <w:rStyle w:val="Emphasis"/>
          <w:highlight w:val="cyan"/>
        </w:rPr>
        <w:t>to save a person’s life</w:t>
      </w:r>
      <w:r w:rsidRPr="00660572">
        <w:rPr>
          <w:rStyle w:val="StyleUnderline"/>
        </w:rPr>
        <w:t xml:space="preserve">. </w:t>
      </w:r>
      <w:proofErr w:type="gramStart"/>
      <w:r w:rsidRPr="00660572">
        <w:rPr>
          <w:rStyle w:val="StyleUnderline"/>
        </w:rPr>
        <w:t>Or,</w:t>
      </w:r>
      <w:proofErr w:type="gramEnd"/>
      <w:r w:rsidRPr="00660572">
        <w:rPr>
          <w:rStyle w:val="StyleUnderline"/>
        </w:rPr>
        <w:t xml:space="preserve"> preventing one million deaths is equivalent to a one-in500-million reduction in the probability of global catastrophe. This suggests society should </w:t>
      </w:r>
      <w:r w:rsidRPr="00660572">
        <w:rPr>
          <w:rStyle w:val="Emphasis"/>
        </w:rPr>
        <w:t xml:space="preserve">make extremely large investment in GCR reduction, at the expense of virtually all other objectives. </w:t>
      </w:r>
      <w:r w:rsidRPr="00660572">
        <w:rPr>
          <w:sz w:val="16"/>
        </w:rPr>
        <w:t xml:space="preserve">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w:t>
      </w:r>
      <w:r w:rsidRPr="00660572">
        <w:rPr>
          <w:rStyle w:val="StyleUnderline"/>
        </w:rPr>
        <w:t>society should be willing to spend</w:t>
      </w:r>
      <w:r w:rsidRPr="00660572">
        <w:rPr>
          <w:sz w:val="16"/>
        </w:rPr>
        <w:t xml:space="preserve"> at least that much to prevent a global catastrophe, which converts to being willing to spend at least </w:t>
      </w:r>
      <w:r w:rsidRPr="00660572">
        <w:rPr>
          <w:rStyle w:val="StyleUnderline"/>
        </w:rPr>
        <w:t>$1 million for a one-in-500-million reduction in the probability of global catastrophe</w:t>
      </w:r>
      <w:r w:rsidRPr="00660572">
        <w:rPr>
          <w:sz w:val="16"/>
        </w:rPr>
        <w:t xml:space="preserve">. </w:t>
      </w:r>
      <w:proofErr w:type="gramStart"/>
      <w:r w:rsidRPr="00660572">
        <w:rPr>
          <w:sz w:val="16"/>
        </w:rPr>
        <w:t>Thus</w:t>
      </w:r>
      <w:proofErr w:type="gramEnd"/>
      <w:r w:rsidRPr="00660572">
        <w:rPr>
          <w:sz w:val="16"/>
        </w:rPr>
        <w:t xml:space="preserve"> </w:t>
      </w:r>
      <w:r w:rsidRPr="00660572">
        <w:rPr>
          <w:rStyle w:val="StyleUnderline"/>
        </w:rPr>
        <w:t xml:space="preserve">while reasonable disagreement </w:t>
      </w:r>
      <w:r w:rsidRPr="00660572">
        <w:rPr>
          <w:rStyle w:val="StyleUnderline"/>
        </w:rPr>
        <w:lastRenderedPageBreak/>
        <w:t xml:space="preserve">exists on how large of a VSL to use and how much to count future generations, even low-end positions suggest </w:t>
      </w:r>
      <w:r w:rsidRPr="00660572">
        <w:rPr>
          <w:rStyle w:val="Emphasis"/>
        </w:rPr>
        <w:t>vast resource allocations</w:t>
      </w:r>
      <w:r w:rsidRPr="00660572">
        <w:rPr>
          <w:rStyle w:val="StyleUnderline"/>
        </w:rPr>
        <w:t xml:space="preserve"> should be redirected to reducing GCR. This conclusion is only </w:t>
      </w:r>
      <w:r w:rsidRPr="00660572">
        <w:rPr>
          <w:rStyle w:val="Emphasis"/>
        </w:rPr>
        <w:t>strengthened</w:t>
      </w:r>
      <w:r w:rsidRPr="00660572">
        <w:rPr>
          <w:rStyle w:val="StyleUnderline"/>
        </w:rPr>
        <w:t xml:space="preserve"> when considering the </w:t>
      </w:r>
      <w:r w:rsidRPr="00660572">
        <w:rPr>
          <w:rStyle w:val="Emphasis"/>
        </w:rPr>
        <w:t>astronomical size of the stakes</w:t>
      </w:r>
      <w:r w:rsidRPr="00660572">
        <w:rPr>
          <w:sz w:val="16"/>
        </w:rPr>
        <w:t xml:space="preserve">, but the same point holds either way. The bottom line is that, </w:t>
      </w:r>
      <w:proofErr w:type="gramStart"/>
      <w:r w:rsidRPr="00660572">
        <w:rPr>
          <w:rStyle w:val="StyleUnderline"/>
        </w:rPr>
        <w:t>as long as</w:t>
      </w:r>
      <w:proofErr w:type="gramEnd"/>
      <w:r w:rsidRPr="00660572">
        <w:rPr>
          <w:rStyle w:val="StyleUnderline"/>
        </w:rPr>
        <w:t xml:space="preserve"> something along the lines of the standard </w:t>
      </w:r>
      <w:proofErr w:type="spellStart"/>
      <w:r w:rsidRPr="00660572">
        <w:rPr>
          <w:rStyle w:val="StyleUnderline"/>
        </w:rPr>
        <w:t>riskequals</w:t>
      </w:r>
      <w:proofErr w:type="spellEnd"/>
      <w:r w:rsidRPr="00660572">
        <w:rPr>
          <w:rStyle w:val="StyleUnderline"/>
        </w:rPr>
        <w:t xml:space="preserve">-probability-times-magnitude framework is being used, then </w:t>
      </w:r>
      <w:r w:rsidRPr="00660572">
        <w:rPr>
          <w:rStyle w:val="Emphasis"/>
        </w:rPr>
        <w:t>even tiny GCR reductions</w:t>
      </w:r>
      <w:r w:rsidRPr="00660572">
        <w:rPr>
          <w:rStyle w:val="StyleUnderline"/>
        </w:rPr>
        <w:t xml:space="preserve"> merit significant effort. This point holds especially strongly for risks of catastrophes that would cause </w:t>
      </w:r>
      <w:r w:rsidRPr="00660572">
        <w:rPr>
          <w:rStyle w:val="Emphasis"/>
        </w:rPr>
        <w:t>permanent harm to global human civilization</w:t>
      </w:r>
      <w:r w:rsidRPr="00660572">
        <w:rPr>
          <w:rStyle w:val="StyleUnderline"/>
        </w:rPr>
        <w:t xml:space="preserve">. The discussion thus far has assumed that all human lives are valued equally. This assumption is </w:t>
      </w:r>
      <w:r w:rsidRPr="00660572">
        <w:rPr>
          <w:rStyle w:val="Emphasis"/>
        </w:rPr>
        <w:t>not universally held</w:t>
      </w:r>
      <w:r w:rsidRPr="00660572">
        <w:rPr>
          <w:sz w:val="16"/>
        </w:rPr>
        <w:t xml:space="preserve">. </w:t>
      </w:r>
      <w:r w:rsidRPr="00660572">
        <w:rPr>
          <w:rStyle w:val="StyleUnderline"/>
        </w:rPr>
        <w:t>People often value some people more than others</w:t>
      </w:r>
      <w:r w:rsidRPr="00660572">
        <w:rPr>
          <w:sz w:val="16"/>
        </w:rPr>
        <w:t xml:space="preserve">, favoring themselves, their family and friends, their compatriots, their generation, or others whom they identify with. </w:t>
      </w:r>
      <w:r w:rsidRPr="00660572">
        <w:rPr>
          <w:rStyle w:val="StyleUnderline"/>
        </w:rPr>
        <w:t>Great debates rage on across moral philosophy, economics, and other fields about how much people should value others</w:t>
      </w:r>
      <w:r w:rsidRPr="00660572">
        <w:rPr>
          <w:sz w:val="16"/>
        </w:rPr>
        <w:t xml:space="preserve"> who are distant in space, time, or social relation, as well as the unborn members of future generations. </w:t>
      </w:r>
      <w:r w:rsidRPr="00660572">
        <w:rPr>
          <w:rStyle w:val="StyleUnderline"/>
        </w:rPr>
        <w:t>This debate is crucial</w:t>
      </w:r>
      <w:r w:rsidRPr="00660572">
        <w:rPr>
          <w:sz w:val="16"/>
        </w:rPr>
        <w:t xml:space="preserve"> for all valuations of risk, including GCR. Indeed, if each of us only cares about our immediate selves, then global catastrophes may not be especially important, and we probably have better things to do with our time than worry about them. </w:t>
      </w:r>
      <w:r w:rsidRPr="001D299E">
        <w:rPr>
          <w:rStyle w:val="StyleUnderline"/>
          <w:highlight w:val="cyan"/>
        </w:rPr>
        <w:t xml:space="preserve">While everyone has the right to their </w:t>
      </w:r>
      <w:r w:rsidRPr="001D299E">
        <w:rPr>
          <w:rStyle w:val="Emphasis"/>
          <w:highlight w:val="cyan"/>
        </w:rPr>
        <w:t>own views</w:t>
      </w:r>
      <w:r w:rsidRPr="00660572">
        <w:rPr>
          <w:rStyle w:val="Emphasis"/>
        </w:rPr>
        <w:t xml:space="preserve"> and feelings</w:t>
      </w:r>
      <w:r w:rsidRPr="00660572">
        <w:rPr>
          <w:sz w:val="16"/>
        </w:rPr>
        <w:t xml:space="preserve">, we find that </w:t>
      </w:r>
      <w:r w:rsidRPr="001D299E">
        <w:rPr>
          <w:rStyle w:val="StyleUnderline"/>
          <w:highlight w:val="cyan"/>
        </w:rPr>
        <w:t xml:space="preserve">the strongest arguments are for the </w:t>
      </w:r>
      <w:r w:rsidRPr="001D299E">
        <w:rPr>
          <w:rStyle w:val="Emphasis"/>
          <w:highlight w:val="cyan"/>
        </w:rPr>
        <w:t>widely held position</w:t>
      </w:r>
      <w:r w:rsidRPr="001D299E">
        <w:rPr>
          <w:rStyle w:val="StyleUnderline"/>
          <w:highlight w:val="cyan"/>
        </w:rPr>
        <w:t xml:space="preserve"> that </w:t>
      </w:r>
      <w:r w:rsidRPr="001D299E">
        <w:rPr>
          <w:rStyle w:val="Emphasis"/>
          <w:highlight w:val="cyan"/>
        </w:rPr>
        <w:t>all human lives should be valued equally</w:t>
      </w:r>
      <w:r w:rsidRPr="00660572">
        <w:rPr>
          <w:rStyle w:val="StyleUnderline"/>
        </w:rPr>
        <w:t>.</w:t>
      </w:r>
      <w:r w:rsidRPr="00660572">
        <w:rPr>
          <w:sz w:val="16"/>
        </w:rPr>
        <w:t xml:space="preserve"> This position is succinctly stated in the United States Declaration of Independence, updated in the 1848 Declaration of Sentiments: “We hold these truths to be self-evident: that all men and 3 women are created equal”. </w:t>
      </w:r>
      <w:r w:rsidRPr="001D299E">
        <w:rPr>
          <w:rStyle w:val="StyleUnderline"/>
          <w:highlight w:val="cyan"/>
        </w:rPr>
        <w:t>Philosophers speak of a</w:t>
      </w:r>
      <w:r w:rsidRPr="00660572">
        <w:rPr>
          <w:rStyle w:val="StyleUnderline"/>
        </w:rPr>
        <w:t>n agent-neutral, objective “view from nowhere”</w:t>
      </w:r>
      <w:r w:rsidRPr="00660572">
        <w:rPr>
          <w:sz w:val="16"/>
        </w:rPr>
        <w:t xml:space="preserve"> (Nagel 1986) </w:t>
      </w:r>
      <w:r w:rsidRPr="00660572">
        <w:rPr>
          <w:rStyle w:val="StyleUnderline"/>
        </w:rPr>
        <w:t xml:space="preserve">or </w:t>
      </w:r>
      <w:r w:rsidRPr="001D299E">
        <w:rPr>
          <w:rStyle w:val="StyleUnderline"/>
          <w:highlight w:val="cyan"/>
        </w:rPr>
        <w:t>a “veil of ignorance”</w:t>
      </w:r>
      <w:r w:rsidRPr="00660572">
        <w:rPr>
          <w:sz w:val="16"/>
        </w:rPr>
        <w:t xml:space="preserve"> (Rawls 1971) </w:t>
      </w:r>
      <w:r w:rsidRPr="001D299E">
        <w:rPr>
          <w:rStyle w:val="StyleUnderline"/>
          <w:highlight w:val="cyan"/>
        </w:rPr>
        <w:t>in which each</w:t>
      </w:r>
      <w:r w:rsidRPr="00660572">
        <w:rPr>
          <w:rStyle w:val="StyleUnderline"/>
        </w:rPr>
        <w:t xml:space="preserve"> person </w:t>
      </w:r>
      <w:r w:rsidRPr="001D299E">
        <w:rPr>
          <w:rStyle w:val="StyleUnderline"/>
          <w:highlight w:val="cyan"/>
        </w:rPr>
        <w:t xml:space="preserve">considers what is best for society </w:t>
      </w:r>
      <w:r w:rsidRPr="001D299E">
        <w:rPr>
          <w:rStyle w:val="Emphasis"/>
          <w:highlight w:val="cyan"/>
        </w:rPr>
        <w:t>irrespective of which member</w:t>
      </w:r>
      <w:r w:rsidRPr="00660572">
        <w:rPr>
          <w:rStyle w:val="Emphasis"/>
        </w:rPr>
        <w:t xml:space="preserve"> of society </w:t>
      </w:r>
      <w:r w:rsidRPr="001D299E">
        <w:rPr>
          <w:rStyle w:val="Emphasis"/>
          <w:highlight w:val="cyan"/>
        </w:rPr>
        <w:t>they happen to be</w:t>
      </w:r>
      <w:r w:rsidRPr="00660572">
        <w:rPr>
          <w:sz w:val="16"/>
        </w:rPr>
        <w:t xml:space="preserve">. </w:t>
      </w:r>
      <w:r w:rsidRPr="00660572">
        <w:rPr>
          <w:rStyle w:val="StyleUnderline"/>
        </w:rPr>
        <w:t xml:space="preserve">Such a perspective </w:t>
      </w:r>
      <w:r w:rsidRPr="00660572">
        <w:rPr>
          <w:rStyle w:val="Emphasis"/>
        </w:rPr>
        <w:t xml:space="preserve">suggests </w:t>
      </w:r>
      <w:r w:rsidRPr="001D299E">
        <w:rPr>
          <w:rStyle w:val="Emphasis"/>
          <w:highlight w:val="cyan"/>
        </w:rPr>
        <w:t>valuing everyone equally</w:t>
      </w:r>
      <w:r w:rsidRPr="00660572">
        <w:rPr>
          <w:rStyle w:val="StyleUnderline"/>
        </w:rPr>
        <w:t xml:space="preserve">, regardless of who they are or where or when they live. This in turn </w:t>
      </w:r>
      <w:r w:rsidRPr="001D299E">
        <w:rPr>
          <w:rStyle w:val="StyleUnderline"/>
          <w:highlight w:val="cyan"/>
        </w:rPr>
        <w:t xml:space="preserve">suggests a </w:t>
      </w:r>
      <w:r w:rsidRPr="001D299E">
        <w:rPr>
          <w:rStyle w:val="Emphasis"/>
          <w:highlight w:val="cyan"/>
        </w:rPr>
        <w:t>very high value for reducing GCR</w:t>
      </w:r>
      <w:r w:rsidRPr="00660572">
        <w:rPr>
          <w:rStyle w:val="StyleUnderline"/>
        </w:rPr>
        <w:t xml:space="preserve">, or a high degree of priority for GCR reduction efforts. </w:t>
      </w:r>
    </w:p>
    <w:p w14:paraId="69BDC659" w14:textId="77777777" w:rsidR="002B12E4" w:rsidRPr="003D4FFD" w:rsidRDefault="002B12E4" w:rsidP="002B12E4">
      <w:pPr>
        <w:pStyle w:val="Heading4"/>
      </w:pPr>
      <w:r>
        <w:t xml:space="preserve">Their critiques of ex-risk studies like </w:t>
      </w:r>
      <w:r>
        <w:rPr>
          <w:u w:val="single"/>
        </w:rPr>
        <w:t>Schuster</w:t>
      </w:r>
      <w:r>
        <w:t xml:space="preserve"> are based on </w:t>
      </w:r>
      <w:r>
        <w:rPr>
          <w:u w:val="single"/>
        </w:rPr>
        <w:t>Bostrom</w:t>
      </w:r>
      <w:r>
        <w:t xml:space="preserve"> and the </w:t>
      </w:r>
      <w:r>
        <w:rPr>
          <w:u w:val="single"/>
        </w:rPr>
        <w:t>techno-utopian</w:t>
      </w:r>
      <w:r>
        <w:t xml:space="preserve"> approach </w:t>
      </w:r>
      <w:r>
        <w:rPr>
          <w:b w:val="0"/>
          <w:bCs/>
        </w:rPr>
        <w:t xml:space="preserve">which foregrounds </w:t>
      </w:r>
      <w:r>
        <w:rPr>
          <w:b w:val="0"/>
          <w:bCs/>
          <w:u w:val="single"/>
        </w:rPr>
        <w:t>transhumanism</w:t>
      </w:r>
      <w:r>
        <w:rPr>
          <w:b w:val="0"/>
          <w:bCs/>
        </w:rPr>
        <w:t xml:space="preserve">, appeals to </w:t>
      </w:r>
      <w:r>
        <w:rPr>
          <w:b w:val="0"/>
          <w:bCs/>
          <w:u w:val="single"/>
        </w:rPr>
        <w:t>total utility</w:t>
      </w:r>
      <w:r>
        <w:rPr>
          <w:b w:val="0"/>
          <w:bCs/>
        </w:rPr>
        <w:t xml:space="preserve">, and </w:t>
      </w:r>
      <w:r>
        <w:rPr>
          <w:b w:val="0"/>
          <w:bCs/>
          <w:u w:val="single"/>
        </w:rPr>
        <w:t xml:space="preserve">strong </w:t>
      </w:r>
      <w:proofErr w:type="spellStart"/>
      <w:r>
        <w:rPr>
          <w:b w:val="0"/>
          <w:bCs/>
          <w:u w:val="single"/>
        </w:rPr>
        <w:t>longtermism</w:t>
      </w:r>
      <w:proofErr w:type="spellEnd"/>
      <w:r>
        <w:rPr>
          <w:b w:val="0"/>
          <w:bCs/>
        </w:rPr>
        <w:t xml:space="preserve">. </w:t>
      </w:r>
      <w:r>
        <w:rPr>
          <w:u w:val="single"/>
        </w:rPr>
        <w:t>Our</w:t>
      </w:r>
      <w:r>
        <w:t xml:space="preserve"> impact focuses on </w:t>
      </w:r>
      <w:r>
        <w:rPr>
          <w:u w:val="single"/>
        </w:rPr>
        <w:t>tangible harm</w:t>
      </w:r>
      <w:r>
        <w:t xml:space="preserve"> to </w:t>
      </w:r>
      <w:r>
        <w:rPr>
          <w:u w:val="single"/>
        </w:rPr>
        <w:t>current people</w:t>
      </w:r>
      <w:r>
        <w:t xml:space="preserve"> rather than the far future---that </w:t>
      </w:r>
      <w:r>
        <w:rPr>
          <w:u w:val="single"/>
        </w:rPr>
        <w:t>solves</w:t>
      </w:r>
      <w:r>
        <w:t xml:space="preserve"> the potential for ex-risks to justify atrocities or sideline structural violence </w:t>
      </w:r>
    </w:p>
    <w:p w14:paraId="306F2225" w14:textId="77777777" w:rsidR="002B12E4" w:rsidRDefault="002B12E4" w:rsidP="002B12E4">
      <w:r>
        <w:t xml:space="preserve">Carla Zoe </w:t>
      </w:r>
      <w:r w:rsidRPr="007D0725">
        <w:rPr>
          <w:rStyle w:val="Style13ptBold"/>
        </w:rPr>
        <w:t>Cremer 21</w:t>
      </w:r>
      <w:r>
        <w:t>, Research Scholar, Future of Humanity Institute, University of Oxford; and Luke Kemp, Research Associate at the Centre for the Study of Existential Risk, University of Cambridge, 2021, “</w:t>
      </w:r>
      <w:proofErr w:type="spellStart"/>
      <w:r>
        <w:t>Democratising</w:t>
      </w:r>
      <w:proofErr w:type="spellEnd"/>
      <w:r>
        <w:t xml:space="preserve"> Risk: In Search of a Methodology to Study Existential Risk,” https://arxiv.org/pdf/2201.11214 /</w:t>
      </w:r>
      <w:proofErr w:type="spellStart"/>
      <w:r>
        <w:t>jpb</w:t>
      </w:r>
      <w:proofErr w:type="spellEnd"/>
      <w:r>
        <w:t xml:space="preserve"> [TUA = techno-utopian approach, the approach to existential risk based on transhumanism, total utilitarianism, and strong </w:t>
      </w:r>
      <w:proofErr w:type="spellStart"/>
      <w:r>
        <w:t>longtermism</w:t>
      </w:r>
      <w:proofErr w:type="spellEnd"/>
      <w:r>
        <w:t>]</w:t>
      </w:r>
    </w:p>
    <w:p w14:paraId="327DA8CE" w14:textId="77777777" w:rsidR="002B12E4" w:rsidRPr="001F1D25" w:rsidRDefault="002B12E4" w:rsidP="002B12E4">
      <w:pPr>
        <w:rPr>
          <w:sz w:val="16"/>
        </w:rPr>
      </w:pPr>
      <w:r w:rsidRPr="001F1D25">
        <w:rPr>
          <w:sz w:val="16"/>
        </w:rPr>
        <w:t xml:space="preserve">We focus on </w:t>
      </w:r>
      <w:r w:rsidRPr="001C144B">
        <w:rPr>
          <w:rStyle w:val="StyleUnderline"/>
        </w:rPr>
        <w:t xml:space="preserve">the </w:t>
      </w:r>
      <w:r w:rsidRPr="006B3F5B">
        <w:rPr>
          <w:rStyle w:val="StyleUnderline"/>
          <w:highlight w:val="cyan"/>
        </w:rPr>
        <w:t xml:space="preserve">techno-utopian approach to </w:t>
      </w:r>
      <w:r w:rsidRPr="006B3F5B">
        <w:rPr>
          <w:rStyle w:val="Emphasis"/>
          <w:highlight w:val="cyan"/>
        </w:rPr>
        <w:t>ex</w:t>
      </w:r>
      <w:r w:rsidRPr="001C144B">
        <w:rPr>
          <w:rStyle w:val="StyleUnderline"/>
        </w:rPr>
        <w:t xml:space="preserve">istential </w:t>
      </w:r>
      <w:r w:rsidRPr="006B3F5B">
        <w:rPr>
          <w:rStyle w:val="StyleUnderline"/>
          <w:highlight w:val="cyan"/>
        </w:rPr>
        <w:t>risk</w:t>
      </w:r>
      <w:r w:rsidRPr="001F1D25">
        <w:rPr>
          <w:sz w:val="16"/>
        </w:rPr>
        <w:t xml:space="preserve"> for three reasons. First, it </w:t>
      </w:r>
      <w:r w:rsidRPr="001C144B">
        <w:rPr>
          <w:rStyle w:val="StyleUnderline"/>
        </w:rPr>
        <w:t>serves as an example of how moral values are embedded in the analysis of risks</w:t>
      </w:r>
      <w:r w:rsidRPr="001F1D25">
        <w:rPr>
          <w:sz w:val="16"/>
        </w:rPr>
        <w:t xml:space="preserve">. Second, </w:t>
      </w:r>
      <w:r w:rsidRPr="001C144B">
        <w:rPr>
          <w:rStyle w:val="StyleUnderline"/>
        </w:rPr>
        <w:t xml:space="preserve">a </w:t>
      </w:r>
      <w:r w:rsidRPr="001C144B">
        <w:rPr>
          <w:rStyle w:val="Emphasis"/>
        </w:rPr>
        <w:t>critical perspective</w:t>
      </w:r>
      <w:r w:rsidRPr="001F1D25">
        <w:rPr>
          <w:sz w:val="16"/>
        </w:rPr>
        <w:t xml:space="preserve"> towards the techno-utopian approach </w:t>
      </w:r>
      <w:r w:rsidRPr="001C144B">
        <w:rPr>
          <w:rStyle w:val="StyleUnderline"/>
        </w:rPr>
        <w:t>allows us to trace how</w:t>
      </w:r>
      <w:r w:rsidRPr="001F1D25">
        <w:rPr>
          <w:sz w:val="16"/>
        </w:rPr>
        <w:t xml:space="preserve"> this </w:t>
      </w:r>
      <w:r w:rsidRPr="001C144B">
        <w:rPr>
          <w:rStyle w:val="StyleUnderline"/>
        </w:rPr>
        <w:t>meshing</w:t>
      </w:r>
      <w:r w:rsidRPr="001F1D25">
        <w:rPr>
          <w:sz w:val="16"/>
        </w:rPr>
        <w:t xml:space="preserve"> of </w:t>
      </w:r>
      <w:r w:rsidRPr="001C144B">
        <w:rPr>
          <w:rStyle w:val="StyleUnderline"/>
        </w:rPr>
        <w:t xml:space="preserve">moral values and scientific analysis in ERS </w:t>
      </w:r>
      <w:r w:rsidRPr="006B3F5B">
        <w:rPr>
          <w:rStyle w:val="StyleUnderline"/>
          <w:highlight w:val="cyan"/>
        </w:rPr>
        <w:t>can</w:t>
      </w:r>
      <w:r w:rsidRPr="001C144B">
        <w:rPr>
          <w:rStyle w:val="StyleUnderline"/>
        </w:rPr>
        <w:t xml:space="preserve"> lead to conclusions, which</w:t>
      </w:r>
      <w:r w:rsidRPr="001F1D25">
        <w:rPr>
          <w:sz w:val="16"/>
        </w:rPr>
        <w:t xml:space="preserve">, from a different perspective, look like they </w:t>
      </w:r>
      <w:r w:rsidRPr="001C144B">
        <w:rPr>
          <w:rStyle w:val="Emphasis"/>
        </w:rPr>
        <w:t xml:space="preserve">in fact </w:t>
      </w:r>
      <w:r w:rsidRPr="006B3F5B">
        <w:rPr>
          <w:rStyle w:val="Emphasis"/>
          <w:highlight w:val="cyan"/>
        </w:rPr>
        <w:t>increase catastrophic risk</w:t>
      </w:r>
      <w:r w:rsidRPr="001F1D25">
        <w:rPr>
          <w:sz w:val="16"/>
        </w:rPr>
        <w:t>. Third, it is the original and by far most influential approach within the field.</w:t>
      </w:r>
    </w:p>
    <w:p w14:paraId="19C1A5A1" w14:textId="77777777" w:rsidR="002B12E4" w:rsidRPr="001F1D25" w:rsidRDefault="002B12E4" w:rsidP="002B12E4">
      <w:pPr>
        <w:rPr>
          <w:sz w:val="16"/>
        </w:rPr>
      </w:pPr>
      <w:r w:rsidRPr="001F1D25">
        <w:rPr>
          <w:sz w:val="16"/>
        </w:rPr>
        <w:t>2.1 Definitions and History</w:t>
      </w:r>
    </w:p>
    <w:p w14:paraId="34FBCD35" w14:textId="77777777" w:rsidR="002B12E4" w:rsidRPr="001F1D25" w:rsidRDefault="002B12E4" w:rsidP="002B12E4">
      <w:pPr>
        <w:rPr>
          <w:sz w:val="16"/>
        </w:rPr>
      </w:pPr>
      <w:r w:rsidRPr="001F1D25">
        <w:rPr>
          <w:sz w:val="16"/>
        </w:rPr>
        <w:t>2.1.1 The Influence of the TUA</w:t>
      </w:r>
    </w:p>
    <w:p w14:paraId="3AFC3B2D" w14:textId="77777777" w:rsidR="002B12E4" w:rsidRPr="001F1D25" w:rsidRDefault="002B12E4" w:rsidP="002B12E4">
      <w:pPr>
        <w:rPr>
          <w:sz w:val="16"/>
        </w:rPr>
      </w:pPr>
      <w:r w:rsidRPr="001C144B">
        <w:rPr>
          <w:rStyle w:val="StyleUnderline"/>
        </w:rPr>
        <w:t xml:space="preserve">The </w:t>
      </w:r>
      <w:r w:rsidRPr="006B3F5B">
        <w:rPr>
          <w:rStyle w:val="StyleUnderline"/>
          <w:highlight w:val="cyan"/>
        </w:rPr>
        <w:t>TUA is</w:t>
      </w:r>
      <w:r w:rsidRPr="001F1D25">
        <w:rPr>
          <w:sz w:val="16"/>
        </w:rPr>
        <w:t xml:space="preserve"> a cluster of ideas which </w:t>
      </w:r>
      <w:r w:rsidRPr="001C144B">
        <w:rPr>
          <w:rStyle w:val="StyleUnderline"/>
        </w:rPr>
        <w:t xml:space="preserve">make up the </w:t>
      </w:r>
      <w:r w:rsidRPr="001C144B">
        <w:rPr>
          <w:rStyle w:val="Emphasis"/>
        </w:rPr>
        <w:t>original paradigm</w:t>
      </w:r>
      <w:r w:rsidRPr="001C144B">
        <w:rPr>
          <w:rStyle w:val="StyleUnderline"/>
        </w:rPr>
        <w:t xml:space="preserve"> within which</w:t>
      </w:r>
      <w:r w:rsidRPr="001F1D25">
        <w:rPr>
          <w:sz w:val="16"/>
        </w:rPr>
        <w:t xml:space="preserve"> the field of </w:t>
      </w:r>
      <w:r w:rsidRPr="001C144B">
        <w:rPr>
          <w:rStyle w:val="StyleUnderline"/>
        </w:rPr>
        <w:t>ERS was founded</w:t>
      </w:r>
      <w:r w:rsidRPr="001F1D25">
        <w:rPr>
          <w:sz w:val="16"/>
        </w:rPr>
        <w:t xml:space="preserve">. We understand it to be </w:t>
      </w:r>
      <w:r w:rsidRPr="001C144B">
        <w:rPr>
          <w:rStyle w:val="StyleUnderline"/>
        </w:rPr>
        <w:t xml:space="preserve">primarily </w:t>
      </w:r>
      <w:r w:rsidRPr="006B3F5B">
        <w:rPr>
          <w:rStyle w:val="StyleUnderline"/>
          <w:highlight w:val="cyan"/>
        </w:rPr>
        <w:t>based on</w:t>
      </w:r>
      <w:r w:rsidRPr="001F1D25">
        <w:rPr>
          <w:sz w:val="16"/>
        </w:rPr>
        <w:t xml:space="preserve"> three main pillars of belief: </w:t>
      </w:r>
      <w:r w:rsidRPr="006B3F5B">
        <w:rPr>
          <w:rStyle w:val="Emphasis"/>
          <w:highlight w:val="cyan"/>
        </w:rPr>
        <w:t>transhumanism</w:t>
      </w:r>
      <w:r w:rsidRPr="006B3F5B">
        <w:rPr>
          <w:rStyle w:val="StyleUnderline"/>
          <w:highlight w:val="cyan"/>
        </w:rPr>
        <w:t xml:space="preserve">, </w:t>
      </w:r>
      <w:r w:rsidRPr="006B3F5B">
        <w:rPr>
          <w:rStyle w:val="Emphasis"/>
          <w:highlight w:val="cyan"/>
        </w:rPr>
        <w:t>total util</w:t>
      </w:r>
      <w:r w:rsidRPr="001C144B">
        <w:rPr>
          <w:rStyle w:val="StyleUnderline"/>
        </w:rPr>
        <w:t xml:space="preserve">itarianism </w:t>
      </w:r>
      <w:r w:rsidRPr="006B3F5B">
        <w:rPr>
          <w:rStyle w:val="StyleUnderline"/>
          <w:highlight w:val="cyan"/>
        </w:rPr>
        <w:t>and</w:t>
      </w:r>
      <w:r w:rsidRPr="001C144B">
        <w:rPr>
          <w:rStyle w:val="StyleUnderline"/>
        </w:rPr>
        <w:t xml:space="preserve"> </w:t>
      </w:r>
      <w:r w:rsidRPr="001C144B">
        <w:rPr>
          <w:rStyle w:val="Emphasis"/>
        </w:rPr>
        <w:t xml:space="preserve">strong </w:t>
      </w:r>
      <w:proofErr w:type="spellStart"/>
      <w:r w:rsidRPr="006B3F5B">
        <w:rPr>
          <w:rStyle w:val="Emphasis"/>
          <w:highlight w:val="cyan"/>
        </w:rPr>
        <w:t>longtermism</w:t>
      </w:r>
      <w:proofErr w:type="spellEnd"/>
      <w:r w:rsidRPr="001F1D25">
        <w:rPr>
          <w:sz w:val="16"/>
        </w:rPr>
        <w:t xml:space="preserve">. More precisely: (1) the belief that a maximally technologically developed future could contain (and is defined in terms of) enormous quantities of utilitarian intrinsic value6,10–13, particularly due to more fulfilling posthuman modes of living14,15; (2) the failure to fully </w:t>
      </w:r>
      <w:proofErr w:type="spellStart"/>
      <w:r w:rsidRPr="001F1D25">
        <w:rPr>
          <w:sz w:val="16"/>
        </w:rPr>
        <w:t>realise</w:t>
      </w:r>
      <w:proofErr w:type="spellEnd"/>
      <w:r w:rsidRPr="001F1D25">
        <w:rPr>
          <w:sz w:val="16"/>
        </w:rPr>
        <w:t xml:space="preserve"> or have capacity to </w:t>
      </w:r>
      <w:proofErr w:type="spellStart"/>
      <w:r w:rsidRPr="001F1D25">
        <w:rPr>
          <w:sz w:val="16"/>
        </w:rPr>
        <w:t>realise</w:t>
      </w:r>
      <w:proofErr w:type="spellEnd"/>
      <w:r w:rsidRPr="001F1D25">
        <w:rPr>
          <w:sz w:val="16"/>
        </w:rPr>
        <w:t xml:space="preserve"> this potential value would constitute an existential catastrophe6,11,13; and, (3) we have an overwhelming moral obligation to ensure that such value is </w:t>
      </w:r>
      <w:proofErr w:type="spellStart"/>
      <w:r w:rsidRPr="001F1D25">
        <w:rPr>
          <w:sz w:val="16"/>
        </w:rPr>
        <w:t>realised</w:t>
      </w:r>
      <w:proofErr w:type="spellEnd"/>
      <w:r w:rsidRPr="001F1D25">
        <w:rPr>
          <w:sz w:val="16"/>
        </w:rPr>
        <w:t xml:space="preserve"> by avoiding an existential catastrophe16, including through exceptional actions11,17 .</w:t>
      </w:r>
    </w:p>
    <w:p w14:paraId="79770DC7" w14:textId="77777777" w:rsidR="002B12E4" w:rsidRPr="001F1D25" w:rsidRDefault="002B12E4" w:rsidP="002B12E4">
      <w:pPr>
        <w:rPr>
          <w:sz w:val="16"/>
        </w:rPr>
      </w:pPr>
      <w:r w:rsidRPr="001F1D25">
        <w:rPr>
          <w:sz w:val="16"/>
        </w:rPr>
        <w:t xml:space="preserve">Not all publications that make use of the TUA explicitly support every element of the approach, but the most widely read publications incorporate a significant number of TUA elements and share its visions of the long-term </w:t>
      </w:r>
      <w:proofErr w:type="spellStart"/>
      <w:r w:rsidRPr="001F1D25">
        <w:rPr>
          <w:sz w:val="16"/>
        </w:rPr>
        <w:t>future.iv</w:t>
      </w:r>
      <w:proofErr w:type="spellEnd"/>
      <w:r w:rsidRPr="001F1D25">
        <w:rPr>
          <w:sz w:val="16"/>
        </w:rPr>
        <w:t xml:space="preserve"> The most popular definitions of existential risk are still the initial techno-utopian definitions by Bostrom and more abstract, but very similar versions based on expected value (see Section 4.1). The few attempts to put forward alternative frameworks18,19 are not nearly as widely cited, known or </w:t>
      </w:r>
      <w:proofErr w:type="spellStart"/>
      <w:proofErr w:type="gramStart"/>
      <w:r w:rsidRPr="001F1D25">
        <w:rPr>
          <w:sz w:val="16"/>
        </w:rPr>
        <w:t>usedv</w:t>
      </w:r>
      <w:proofErr w:type="spellEnd"/>
      <w:r w:rsidRPr="001F1D25">
        <w:rPr>
          <w:sz w:val="16"/>
        </w:rPr>
        <w:t xml:space="preserve"> .</w:t>
      </w:r>
      <w:proofErr w:type="gramEnd"/>
      <w:r w:rsidRPr="001F1D25">
        <w:rPr>
          <w:sz w:val="16"/>
        </w:rPr>
        <w:t xml:space="preserve"> Importantly, they do not offer alternative </w:t>
      </w:r>
      <w:r w:rsidRPr="001F1D25">
        <w:rPr>
          <w:sz w:val="16"/>
        </w:rPr>
        <w:lastRenderedPageBreak/>
        <w:t>definitions of what an existential risk is. Despite the increase in size and diversity in the field of ERS there appears to still be no coherent alternative to the TUA.</w:t>
      </w:r>
    </w:p>
    <w:p w14:paraId="675882BA" w14:textId="77777777" w:rsidR="002B12E4" w:rsidRPr="001F1D25" w:rsidRDefault="002B12E4" w:rsidP="002B12E4">
      <w:pPr>
        <w:rPr>
          <w:sz w:val="16"/>
        </w:rPr>
      </w:pPr>
      <w:r w:rsidRPr="001F1D25">
        <w:rPr>
          <w:sz w:val="16"/>
        </w:rPr>
        <w:t xml:space="preserve">The impact of the ideas of the TUA can be seen across the field, </w:t>
      </w:r>
      <w:proofErr w:type="spellStart"/>
      <w:r w:rsidRPr="001F1D25">
        <w:rPr>
          <w:sz w:val="16"/>
        </w:rPr>
        <w:t>characterising</w:t>
      </w:r>
      <w:proofErr w:type="spellEnd"/>
      <w:r w:rsidRPr="001F1D25">
        <w:rPr>
          <w:sz w:val="16"/>
        </w:rPr>
        <w:t xml:space="preserve"> its most cited and best-known publications. Beard and Torres trace the beginning of the existing field of ERS to the early publications by Bostrom</w:t>
      </w:r>
      <w:proofErr w:type="gramStart"/>
      <w:r w:rsidRPr="001F1D25">
        <w:rPr>
          <w:sz w:val="16"/>
        </w:rPr>
        <w:t>21 .</w:t>
      </w:r>
      <w:proofErr w:type="gramEnd"/>
      <w:r w:rsidRPr="001F1D25">
        <w:rPr>
          <w:sz w:val="16"/>
        </w:rPr>
        <w:t xml:space="preserve"> It was </w:t>
      </w:r>
      <w:r w:rsidRPr="006B3F5B">
        <w:rPr>
          <w:rStyle w:val="Emphasis"/>
          <w:highlight w:val="cyan"/>
        </w:rPr>
        <w:t>Bostrom</w:t>
      </w:r>
      <w:r w:rsidRPr="001C144B">
        <w:rPr>
          <w:rStyle w:val="Emphasis"/>
        </w:rPr>
        <w:t>’s work</w:t>
      </w:r>
      <w:r w:rsidRPr="001F1D25">
        <w:rPr>
          <w:sz w:val="16"/>
        </w:rPr>
        <w:t xml:space="preserve"> in the early 2000s that </w:t>
      </w:r>
      <w:r w:rsidRPr="006B3F5B">
        <w:rPr>
          <w:rStyle w:val="StyleUnderline"/>
          <w:highlight w:val="cyan"/>
        </w:rPr>
        <w:t>first</w:t>
      </w:r>
      <w:r w:rsidRPr="001C144B">
        <w:rPr>
          <w:rStyle w:val="StyleUnderline"/>
        </w:rPr>
        <w:t xml:space="preserve"> aimed to </w:t>
      </w:r>
      <w:proofErr w:type="spellStart"/>
      <w:r w:rsidRPr="006B3F5B">
        <w:rPr>
          <w:rStyle w:val="StyleUnderline"/>
          <w:highlight w:val="cyan"/>
        </w:rPr>
        <w:t>formalise</w:t>
      </w:r>
      <w:proofErr w:type="spellEnd"/>
      <w:r w:rsidRPr="006B3F5B">
        <w:rPr>
          <w:rStyle w:val="StyleUnderline"/>
          <w:highlight w:val="cyan"/>
        </w:rPr>
        <w:t xml:space="preserve"> the concept</w:t>
      </w:r>
      <w:r w:rsidRPr="001C144B">
        <w:rPr>
          <w:rStyle w:val="StyleUnderline"/>
        </w:rPr>
        <w:t xml:space="preserve"> of an existential risk</w:t>
      </w:r>
      <w:r w:rsidRPr="001F1D25">
        <w:rPr>
          <w:sz w:val="16"/>
        </w:rPr>
        <w:t xml:space="preserve">, notably via his 2002 paper “Existential Risks: Analyzing Human Extinction Scenarios and Related Hazards” 13 and the 2013 article “Existential Risk Prevention as Global Priority”11, which have been cited a combined 1,046 </w:t>
      </w:r>
      <w:proofErr w:type="spellStart"/>
      <w:r w:rsidRPr="001F1D25">
        <w:rPr>
          <w:sz w:val="16"/>
        </w:rPr>
        <w:t>timesvi</w:t>
      </w:r>
      <w:proofErr w:type="spellEnd"/>
      <w:r w:rsidRPr="001F1D25">
        <w:rPr>
          <w:sz w:val="16"/>
        </w:rPr>
        <w:t>. These two papers articulate the canonical definitions of “existential risk” and, along with Bostrom’s 2003 paper “Astronomical Waste”12, present the clearest distillation of the TUA.</w:t>
      </w:r>
    </w:p>
    <w:p w14:paraId="499C0817" w14:textId="77777777" w:rsidR="002B12E4" w:rsidRPr="001F1D25" w:rsidRDefault="002B12E4" w:rsidP="002B12E4">
      <w:pPr>
        <w:rPr>
          <w:sz w:val="16"/>
        </w:rPr>
      </w:pPr>
      <w:r w:rsidRPr="001C144B">
        <w:rPr>
          <w:rStyle w:val="StyleUnderline"/>
        </w:rPr>
        <w:t xml:space="preserve">The </w:t>
      </w:r>
      <w:r w:rsidRPr="006B3F5B">
        <w:rPr>
          <w:rStyle w:val="StyleUnderline"/>
          <w:highlight w:val="cyan"/>
        </w:rPr>
        <w:t>TUA</w:t>
      </w:r>
      <w:r w:rsidRPr="001F1D25">
        <w:rPr>
          <w:sz w:val="16"/>
        </w:rPr>
        <w:t xml:space="preserve"> also </w:t>
      </w:r>
      <w:proofErr w:type="spellStart"/>
      <w:r w:rsidRPr="001C144B">
        <w:rPr>
          <w:rStyle w:val="StyleUnderline"/>
        </w:rPr>
        <w:t>characterises</w:t>
      </w:r>
      <w:proofErr w:type="spellEnd"/>
      <w:r w:rsidRPr="001C144B">
        <w:rPr>
          <w:rStyle w:val="StyleUnderline"/>
        </w:rPr>
        <w:t xml:space="preserve"> almost every existential risk text with significant public profile</w:t>
      </w:r>
      <w:r w:rsidRPr="001F1D25">
        <w:rPr>
          <w:sz w:val="16"/>
        </w:rPr>
        <w:t>. This includes trade-books such as Superintelligence</w:t>
      </w:r>
      <w:proofErr w:type="gramStart"/>
      <w:r w:rsidRPr="001F1D25">
        <w:rPr>
          <w:sz w:val="16"/>
        </w:rPr>
        <w:t>3 ,</w:t>
      </w:r>
      <w:proofErr w:type="gramEnd"/>
      <w:r w:rsidRPr="001F1D25">
        <w:rPr>
          <w:sz w:val="16"/>
        </w:rPr>
        <w:t xml:space="preserve"> The Precipice6 , Life 3.0 4 , and What We Owe the Future22. Several culturally influential ideas such as a technological singularity23,24 and longtermism25 are influenced by the TUA. </w:t>
      </w:r>
      <w:r w:rsidRPr="001C144B">
        <w:rPr>
          <w:rStyle w:val="StyleUnderline"/>
        </w:rPr>
        <w:t>The techno-utopian worldview</w:t>
      </w:r>
      <w:r w:rsidRPr="001F1D25">
        <w:rPr>
          <w:sz w:val="16"/>
        </w:rPr>
        <w:t xml:space="preserve"> also </w:t>
      </w:r>
      <w:r w:rsidRPr="001C144B">
        <w:rPr>
          <w:rStyle w:val="StyleUnderline"/>
        </w:rPr>
        <w:t xml:space="preserve">appears to </w:t>
      </w:r>
      <w:r w:rsidRPr="006B3F5B">
        <w:rPr>
          <w:rStyle w:val="Emphasis"/>
          <w:highlight w:val="cyan"/>
        </w:rPr>
        <w:t>resonate with key funders</w:t>
      </w:r>
      <w:r w:rsidRPr="001F1D25">
        <w:rPr>
          <w:sz w:val="16"/>
        </w:rPr>
        <w:t>. For example, Holden Karnofsky, the co-founder and co-chief executive of Open Philanthropy, strongly echoes the TUA in his “Most important century” series26.</w:t>
      </w:r>
    </w:p>
    <w:p w14:paraId="01EF3120" w14:textId="77777777" w:rsidR="002B12E4" w:rsidRPr="001F1D25" w:rsidRDefault="002B12E4" w:rsidP="002B12E4">
      <w:pPr>
        <w:rPr>
          <w:sz w:val="16"/>
        </w:rPr>
      </w:pPr>
      <w:r w:rsidRPr="001F1D25">
        <w:rPr>
          <w:sz w:val="16"/>
        </w:rPr>
        <w:t xml:space="preserve">The TUA we describe should be understood an ideal </w:t>
      </w:r>
      <w:proofErr w:type="spellStart"/>
      <w:r w:rsidRPr="001F1D25">
        <w:rPr>
          <w:sz w:val="16"/>
        </w:rPr>
        <w:t>typevii</w:t>
      </w:r>
      <w:proofErr w:type="spellEnd"/>
      <w:r w:rsidRPr="001F1D25">
        <w:rPr>
          <w:sz w:val="16"/>
        </w:rPr>
        <w:t xml:space="preserve">: both the texts and thinkers under it may vary in specifics but converge in their broad vision. This is not an issue: despite many national variations we can speak of capitalism in general and </w:t>
      </w:r>
      <w:proofErr w:type="spellStart"/>
      <w:r w:rsidRPr="001F1D25">
        <w:rPr>
          <w:sz w:val="16"/>
        </w:rPr>
        <w:t>recognise</w:t>
      </w:r>
      <w:proofErr w:type="spellEnd"/>
      <w:r w:rsidRPr="001F1D25">
        <w:rPr>
          <w:sz w:val="16"/>
        </w:rPr>
        <w:t xml:space="preserve"> particular countries as being capitalist. 27</w:t>
      </w:r>
    </w:p>
    <w:p w14:paraId="503C5923" w14:textId="77777777" w:rsidR="002B12E4" w:rsidRPr="001F1D25" w:rsidRDefault="002B12E4" w:rsidP="002B12E4">
      <w:pPr>
        <w:rPr>
          <w:sz w:val="16"/>
        </w:rPr>
      </w:pPr>
      <w:r w:rsidRPr="001F1D25">
        <w:rPr>
          <w:sz w:val="16"/>
        </w:rPr>
        <w:t>2.1.2 Defining Existential Risk under the TUA</w:t>
      </w:r>
    </w:p>
    <w:p w14:paraId="36347C9E" w14:textId="77777777" w:rsidR="002B12E4" w:rsidRPr="001F1D25" w:rsidRDefault="002B12E4" w:rsidP="002B12E4">
      <w:pPr>
        <w:rPr>
          <w:sz w:val="16"/>
        </w:rPr>
      </w:pPr>
      <w:r w:rsidRPr="001F1D25">
        <w:rPr>
          <w:sz w:val="16"/>
        </w:rPr>
        <w:t>Bostrom provides two general formulations of existential risk. He initially defined it as “where an adverse outcome would either annihilate Earth-originating intelligent life or permanently and drastically curtail its potential”</w:t>
      </w:r>
      <w:proofErr w:type="gramStart"/>
      <w:r w:rsidRPr="001F1D25">
        <w:rPr>
          <w:sz w:val="16"/>
        </w:rPr>
        <w:t>13 .</w:t>
      </w:r>
      <w:proofErr w:type="gramEnd"/>
      <w:r w:rsidRPr="001F1D25">
        <w:rPr>
          <w:sz w:val="16"/>
        </w:rPr>
        <w:t xml:space="preserve"> Later, he provided a more refined definition: “one that threatens the premature extinction of Earth-originating intelligent life or the permanent and drastic destruction of its potential for desirable future development”</w:t>
      </w:r>
      <w:proofErr w:type="gramStart"/>
      <w:r w:rsidRPr="001F1D25">
        <w:rPr>
          <w:sz w:val="16"/>
        </w:rPr>
        <w:t>11 .</w:t>
      </w:r>
      <w:proofErr w:type="gramEnd"/>
      <w:r w:rsidRPr="001F1D25">
        <w:rPr>
          <w:sz w:val="16"/>
        </w:rPr>
        <w:t xml:space="preserve"> The latter paper provides a further typology of existential risks as:</w:t>
      </w:r>
    </w:p>
    <w:p w14:paraId="169D8F45" w14:textId="77777777" w:rsidR="002B12E4" w:rsidRPr="001F1D25" w:rsidRDefault="002B12E4" w:rsidP="002B12E4">
      <w:pPr>
        <w:rPr>
          <w:sz w:val="16"/>
        </w:rPr>
      </w:pPr>
      <w:proofErr w:type="spellStart"/>
      <w:r w:rsidRPr="001F1D25">
        <w:rPr>
          <w:sz w:val="16"/>
        </w:rPr>
        <w:t>i</w:t>
      </w:r>
      <w:proofErr w:type="spellEnd"/>
      <w:r w:rsidRPr="001F1D25">
        <w:rPr>
          <w:sz w:val="16"/>
        </w:rPr>
        <w:t xml:space="preserve">. Premature extinction of humankind before reaching technological </w:t>
      </w:r>
      <w:proofErr w:type="gramStart"/>
      <w:r w:rsidRPr="001F1D25">
        <w:rPr>
          <w:sz w:val="16"/>
        </w:rPr>
        <w:t>maturity;</w:t>
      </w:r>
      <w:proofErr w:type="gramEnd"/>
    </w:p>
    <w:p w14:paraId="358E03B0" w14:textId="77777777" w:rsidR="002B12E4" w:rsidRPr="001F1D25" w:rsidRDefault="002B12E4" w:rsidP="002B12E4">
      <w:pPr>
        <w:rPr>
          <w:sz w:val="16"/>
        </w:rPr>
      </w:pPr>
      <w:r w:rsidRPr="001F1D25">
        <w:rPr>
          <w:sz w:val="16"/>
        </w:rPr>
        <w:t xml:space="preserve">ii. Failure to reach technological maturity due to an unrecovered collapse, recurrent collapse, or </w:t>
      </w:r>
      <w:proofErr w:type="gramStart"/>
      <w:r w:rsidRPr="001F1D25">
        <w:rPr>
          <w:sz w:val="16"/>
        </w:rPr>
        <w:t>plateauing;</w:t>
      </w:r>
      <w:proofErr w:type="gramEnd"/>
    </w:p>
    <w:p w14:paraId="24304491" w14:textId="77777777" w:rsidR="002B12E4" w:rsidRPr="001F1D25" w:rsidRDefault="002B12E4" w:rsidP="002B12E4">
      <w:pPr>
        <w:rPr>
          <w:sz w:val="16"/>
        </w:rPr>
      </w:pPr>
      <w:r w:rsidRPr="001F1D25">
        <w:rPr>
          <w:sz w:val="16"/>
        </w:rPr>
        <w:t xml:space="preserve">iii. Technological maturity being </w:t>
      </w:r>
      <w:proofErr w:type="spellStart"/>
      <w:r w:rsidRPr="001F1D25">
        <w:rPr>
          <w:sz w:val="16"/>
        </w:rPr>
        <w:t>realised</w:t>
      </w:r>
      <w:proofErr w:type="spellEnd"/>
      <w:r w:rsidRPr="001F1D25">
        <w:rPr>
          <w:sz w:val="16"/>
        </w:rPr>
        <w:t xml:space="preserve"> in an irredeemably flawed manner; or,</w:t>
      </w:r>
    </w:p>
    <w:p w14:paraId="6AC3290B" w14:textId="77777777" w:rsidR="002B12E4" w:rsidRPr="001F1D25" w:rsidRDefault="002B12E4" w:rsidP="002B12E4">
      <w:pPr>
        <w:rPr>
          <w:sz w:val="16"/>
        </w:rPr>
      </w:pPr>
      <w:r w:rsidRPr="001F1D25">
        <w:rPr>
          <w:sz w:val="16"/>
        </w:rPr>
        <w:t xml:space="preserve">iv. Ruination of Earth-originating intelligent life after technological maturity is reached but before its full potential can be </w:t>
      </w:r>
      <w:proofErr w:type="spellStart"/>
      <w:r w:rsidRPr="001F1D25">
        <w:rPr>
          <w:sz w:val="16"/>
        </w:rPr>
        <w:t>realised</w:t>
      </w:r>
      <w:proofErr w:type="spellEnd"/>
      <w:r w:rsidRPr="001F1D25">
        <w:rPr>
          <w:sz w:val="16"/>
        </w:rPr>
        <w:t>.</w:t>
      </w:r>
    </w:p>
    <w:p w14:paraId="5C0A77F1" w14:textId="77777777" w:rsidR="002B12E4" w:rsidRPr="001F1D25" w:rsidRDefault="002B12E4" w:rsidP="002B12E4">
      <w:pPr>
        <w:rPr>
          <w:sz w:val="16"/>
        </w:rPr>
      </w:pPr>
      <w:r w:rsidRPr="001F1D25">
        <w:rPr>
          <w:sz w:val="16"/>
        </w:rPr>
        <w:t>According to this typology, the core feature of an existential catastrophe is a failure to attain a stable state of technological maturity, maintained for as long as is physically possible. Bostrom specifies this as a level of technological development, resource acquisition, and resource efficiency that allows for the highest feasible level of “economic productivity and control over nature”. 11 Failure is anything but the full exploration of possible options and the full exploitation of available matter.</w:t>
      </w:r>
    </w:p>
    <w:p w14:paraId="18A83670" w14:textId="77777777" w:rsidR="002B12E4" w:rsidRPr="001F1D25" w:rsidRDefault="002B12E4" w:rsidP="002B12E4">
      <w:pPr>
        <w:rPr>
          <w:sz w:val="16"/>
        </w:rPr>
      </w:pPr>
      <w:r w:rsidRPr="001F1D25">
        <w:rPr>
          <w:sz w:val="16"/>
        </w:rPr>
        <w:t xml:space="preserve">A recent definitional reworking of this approach is the formulation of an existential catastrophe as “an event which causes the loss of a large fraction of expected value”28 or less technically as a risk that “threatens the destruction of humanity’s </w:t>
      </w:r>
      <w:proofErr w:type="spellStart"/>
      <w:r w:rsidRPr="001F1D25">
        <w:rPr>
          <w:sz w:val="16"/>
        </w:rPr>
        <w:t>longterm</w:t>
      </w:r>
      <w:proofErr w:type="spellEnd"/>
      <w:r w:rsidRPr="001F1D25">
        <w:rPr>
          <w:sz w:val="16"/>
        </w:rPr>
        <w:t xml:space="preserve"> potential”</w:t>
      </w:r>
      <w:proofErr w:type="gramStart"/>
      <w:r w:rsidRPr="001F1D25">
        <w:rPr>
          <w:sz w:val="16"/>
        </w:rPr>
        <w:t>6 .</w:t>
      </w:r>
      <w:proofErr w:type="gramEnd"/>
    </w:p>
    <w:p w14:paraId="083D3105" w14:textId="77777777" w:rsidR="002B12E4" w:rsidRPr="001F1D25" w:rsidRDefault="002B12E4" w:rsidP="002B12E4">
      <w:pPr>
        <w:rPr>
          <w:sz w:val="16"/>
        </w:rPr>
      </w:pPr>
      <w:r w:rsidRPr="001F1D25">
        <w:rPr>
          <w:sz w:val="16"/>
        </w:rPr>
        <w:t xml:space="preserve">2.2 Transhumanism: Humans as a </w:t>
      </w:r>
      <w:proofErr w:type="gramStart"/>
      <w:r w:rsidRPr="001F1D25">
        <w:rPr>
          <w:sz w:val="16"/>
        </w:rPr>
        <w:t>Stepping Stone</w:t>
      </w:r>
      <w:proofErr w:type="gramEnd"/>
    </w:p>
    <w:p w14:paraId="2E8E477D" w14:textId="77777777" w:rsidR="002B12E4" w:rsidRPr="001F1D25" w:rsidRDefault="002B12E4" w:rsidP="002B12E4">
      <w:pPr>
        <w:rPr>
          <w:sz w:val="16"/>
        </w:rPr>
      </w:pPr>
      <w:r w:rsidRPr="001F1D25">
        <w:rPr>
          <w:sz w:val="16"/>
        </w:rPr>
        <w:t>Transhumanism is the moral position that there is value in exploring posthuman and transhuman modes of being15. The results are to be beings — modified biological humans, cyborgs, androids, or digital simulants — whose lives are considered more valuable than current ones11. Transhumanists argue that these beings could achieve far longer, richer lives marked by net positive experiences</w:t>
      </w:r>
      <w:proofErr w:type="gramStart"/>
      <w:r w:rsidRPr="001F1D25">
        <w:rPr>
          <w:sz w:val="16"/>
        </w:rPr>
        <w:t>14 .</w:t>
      </w:r>
      <w:proofErr w:type="gramEnd"/>
    </w:p>
    <w:p w14:paraId="23594281" w14:textId="77777777" w:rsidR="002B12E4" w:rsidRPr="001F1D25" w:rsidRDefault="002B12E4" w:rsidP="002B12E4">
      <w:pPr>
        <w:rPr>
          <w:sz w:val="16"/>
        </w:rPr>
      </w:pPr>
      <w:r w:rsidRPr="001F1D25">
        <w:rPr>
          <w:sz w:val="16"/>
        </w:rPr>
        <w:t>Achieving such lives would depend on further technological progress. 15,29 We would need three fundamental transformations: (</w:t>
      </w:r>
      <w:proofErr w:type="spellStart"/>
      <w:r w:rsidRPr="001F1D25">
        <w:rPr>
          <w:sz w:val="16"/>
        </w:rPr>
        <w:t>i</w:t>
      </w:r>
      <w:proofErr w:type="spellEnd"/>
      <w:r w:rsidRPr="001F1D25">
        <w:rPr>
          <w:sz w:val="16"/>
        </w:rPr>
        <w:t>) protecting life; (ii) expanding cognition, and (iii) elevating well-being</w:t>
      </w:r>
      <w:proofErr w:type="gramStart"/>
      <w:r w:rsidRPr="001F1D25">
        <w:rPr>
          <w:sz w:val="16"/>
        </w:rPr>
        <w:t>14 .</w:t>
      </w:r>
      <w:proofErr w:type="gramEnd"/>
      <w:r w:rsidRPr="001F1D25">
        <w:rPr>
          <w:sz w:val="16"/>
        </w:rPr>
        <w:t xml:space="preserve"> This can, for example, take the form of achieving immortality, superintelligence, and a greater capacity for pleasure.</w:t>
      </w:r>
    </w:p>
    <w:p w14:paraId="32591C44" w14:textId="77777777" w:rsidR="002B12E4" w:rsidRPr="001F1D25" w:rsidRDefault="002B12E4" w:rsidP="002B12E4">
      <w:pPr>
        <w:rPr>
          <w:sz w:val="16"/>
        </w:rPr>
      </w:pPr>
      <w:r w:rsidRPr="001F1D25">
        <w:rPr>
          <w:sz w:val="16"/>
        </w:rPr>
        <w:t>Although transitioning to a posthuman stage could of course entail the extinction of Homo sapiens, Bostrom contends that “the permanent foreclosure of any possibility of this kind of transformative change of human biological nature may itself constitute an existential catastrophe”. 11 Preventing existential risk is not primarily about preventing the suffering and termination of existing humans, it is focused on preserving humans so that they may give rise to a post-human species that contains more value.</w:t>
      </w:r>
    </w:p>
    <w:p w14:paraId="1F9E2888" w14:textId="77777777" w:rsidR="002B12E4" w:rsidRPr="001F1D25" w:rsidRDefault="002B12E4" w:rsidP="002B12E4">
      <w:pPr>
        <w:rPr>
          <w:sz w:val="16"/>
        </w:rPr>
      </w:pPr>
      <w:r w:rsidRPr="001F1D25">
        <w:rPr>
          <w:sz w:val="16"/>
        </w:rPr>
        <w:t>2.3 Total Utilitarianism: Humans as Containers</w:t>
      </w:r>
    </w:p>
    <w:p w14:paraId="1185BC5B" w14:textId="77777777" w:rsidR="002B12E4" w:rsidRPr="001F1D25" w:rsidRDefault="002B12E4" w:rsidP="002B12E4">
      <w:pPr>
        <w:rPr>
          <w:sz w:val="16"/>
        </w:rPr>
      </w:pPr>
      <w:r w:rsidRPr="001C144B">
        <w:rPr>
          <w:rStyle w:val="Emphasis"/>
        </w:rPr>
        <w:t>Total utilitarianism</w:t>
      </w:r>
      <w:r w:rsidRPr="001C144B">
        <w:rPr>
          <w:rStyle w:val="StyleUnderline"/>
        </w:rPr>
        <w:t xml:space="preserve"> identifies moral rightness with the </w:t>
      </w:r>
      <w:proofErr w:type="spellStart"/>
      <w:r w:rsidRPr="001C144B">
        <w:rPr>
          <w:rStyle w:val="StyleUnderline"/>
        </w:rPr>
        <w:t>maximisation</w:t>
      </w:r>
      <w:proofErr w:type="spellEnd"/>
      <w:r w:rsidRPr="001C144B">
        <w:rPr>
          <w:rStyle w:val="StyleUnderline"/>
        </w:rPr>
        <w:t xml:space="preserve"> of well-being</w:t>
      </w:r>
      <w:r w:rsidRPr="001F1D25">
        <w:rPr>
          <w:sz w:val="16"/>
        </w:rPr>
        <w:t>. Well-being could be interpreted in hedonistic, desire-</w:t>
      </w:r>
      <w:proofErr w:type="spellStart"/>
      <w:r w:rsidRPr="001F1D25">
        <w:rPr>
          <w:sz w:val="16"/>
        </w:rPr>
        <w:t>satisfactionist</w:t>
      </w:r>
      <w:proofErr w:type="spellEnd"/>
      <w:r w:rsidRPr="001F1D25">
        <w:rPr>
          <w:sz w:val="16"/>
        </w:rPr>
        <w:t>, or objective-list theory terms</w:t>
      </w:r>
      <w:proofErr w:type="gramStart"/>
      <w:r w:rsidRPr="001F1D25">
        <w:rPr>
          <w:sz w:val="16"/>
        </w:rPr>
        <w:t>30 .</w:t>
      </w:r>
      <w:proofErr w:type="gramEnd"/>
      <w:r w:rsidRPr="001F1D25">
        <w:rPr>
          <w:sz w:val="16"/>
        </w:rPr>
        <w:t xml:space="preserve"> People thus carry some unit of value and the greater this value, the better. </w:t>
      </w:r>
      <w:r w:rsidRPr="006B3F5B">
        <w:rPr>
          <w:rStyle w:val="StyleUnderline"/>
          <w:highlight w:val="cyan"/>
        </w:rPr>
        <w:t xml:space="preserve">Total </w:t>
      </w:r>
      <w:r w:rsidRPr="006B3F5B">
        <w:rPr>
          <w:rStyle w:val="Emphasis"/>
          <w:highlight w:val="cyan"/>
        </w:rPr>
        <w:t>util</w:t>
      </w:r>
      <w:r w:rsidRPr="001C144B">
        <w:rPr>
          <w:rStyle w:val="StyleUnderline"/>
        </w:rPr>
        <w:t>itarianism</w:t>
      </w:r>
      <w:r w:rsidRPr="001F1D25">
        <w:rPr>
          <w:sz w:val="16"/>
        </w:rPr>
        <w:t xml:space="preserve"> therefore </w:t>
      </w:r>
      <w:r w:rsidRPr="006B3F5B">
        <w:rPr>
          <w:rStyle w:val="StyleUnderline"/>
          <w:highlight w:val="cyan"/>
        </w:rPr>
        <w:t>demands</w:t>
      </w:r>
      <w:r w:rsidRPr="001C144B">
        <w:rPr>
          <w:rStyle w:val="StyleUnderline"/>
        </w:rPr>
        <w:t xml:space="preserve"> that </w:t>
      </w:r>
      <w:r w:rsidRPr="006B3F5B">
        <w:rPr>
          <w:rStyle w:val="StyleUnderline"/>
          <w:highlight w:val="cyan"/>
        </w:rPr>
        <w:t xml:space="preserve">we </w:t>
      </w:r>
      <w:proofErr w:type="spellStart"/>
      <w:r w:rsidRPr="006B3F5B">
        <w:rPr>
          <w:rStyle w:val="StyleUnderline"/>
          <w:highlight w:val="cyan"/>
        </w:rPr>
        <w:t>maximise</w:t>
      </w:r>
      <w:proofErr w:type="spellEnd"/>
      <w:r w:rsidRPr="001C144B">
        <w:rPr>
          <w:rStyle w:val="StyleUnderline"/>
        </w:rPr>
        <w:t xml:space="preserve"> the total amount of </w:t>
      </w:r>
      <w:r w:rsidRPr="006B3F5B">
        <w:rPr>
          <w:rStyle w:val="StyleUnderline"/>
          <w:highlight w:val="cyan"/>
        </w:rPr>
        <w:t>value</w:t>
      </w:r>
      <w:r w:rsidRPr="001C144B">
        <w:rPr>
          <w:rStyle w:val="StyleUnderline"/>
        </w:rPr>
        <w:t xml:space="preserve"> in the universe, </w:t>
      </w:r>
      <w:r w:rsidRPr="006B3F5B">
        <w:rPr>
          <w:rStyle w:val="StyleUnderline"/>
          <w:highlight w:val="cyan"/>
        </w:rPr>
        <w:t xml:space="preserve">with </w:t>
      </w:r>
      <w:r w:rsidRPr="006B3F5B">
        <w:rPr>
          <w:rStyle w:val="Emphasis"/>
          <w:highlight w:val="cyan"/>
        </w:rPr>
        <w:t>as many people</w:t>
      </w:r>
      <w:r w:rsidRPr="001C144B">
        <w:rPr>
          <w:rStyle w:val="Emphasis"/>
        </w:rPr>
        <w:t xml:space="preserve"> coming to exist </w:t>
      </w:r>
      <w:r w:rsidRPr="006B3F5B">
        <w:rPr>
          <w:rStyle w:val="Emphasis"/>
          <w:highlight w:val="cyan"/>
        </w:rPr>
        <w:t>as possible</w:t>
      </w:r>
      <w:r w:rsidRPr="001F1D25">
        <w:rPr>
          <w:sz w:val="16"/>
        </w:rPr>
        <w:t>, each person living an overall happy (i.e., net-positive) life, regardless of where or when these people come into existence. This equivalence in moral patient-hood between different “containers” of value here relies on the “</w:t>
      </w:r>
      <w:proofErr w:type="spellStart"/>
      <w:r w:rsidRPr="001F1D25">
        <w:rPr>
          <w:sz w:val="16"/>
        </w:rPr>
        <w:t>impersonalist</w:t>
      </w:r>
      <w:proofErr w:type="spellEnd"/>
      <w:r w:rsidRPr="001F1D25">
        <w:rPr>
          <w:sz w:val="16"/>
        </w:rPr>
        <w:t>” or “non-identity” perspective, in which it is not relevant who is affected, only that someone is affected.</w:t>
      </w:r>
    </w:p>
    <w:p w14:paraId="5297A575" w14:textId="77777777" w:rsidR="002B12E4" w:rsidRPr="001F1D25" w:rsidRDefault="002B12E4" w:rsidP="002B12E4">
      <w:pPr>
        <w:rPr>
          <w:sz w:val="16"/>
        </w:rPr>
      </w:pPr>
      <w:r w:rsidRPr="001C144B">
        <w:rPr>
          <w:rStyle w:val="StyleUnderline"/>
        </w:rPr>
        <w:t xml:space="preserve">The utilitarian argument that the </w:t>
      </w:r>
      <w:r w:rsidRPr="001C144B">
        <w:rPr>
          <w:rStyle w:val="Emphasis"/>
        </w:rPr>
        <w:t>future should be an overwhelming moral priority</w:t>
      </w:r>
      <w:r w:rsidRPr="001C144B">
        <w:rPr>
          <w:rStyle w:val="StyleUnderline"/>
        </w:rPr>
        <w:t xml:space="preserve"> relies on an </w:t>
      </w:r>
      <w:r w:rsidRPr="001C144B">
        <w:rPr>
          <w:rStyle w:val="Emphasis"/>
        </w:rPr>
        <w:t>assumption</w:t>
      </w:r>
      <w:r w:rsidRPr="001C144B">
        <w:rPr>
          <w:rStyle w:val="StyleUnderline"/>
        </w:rPr>
        <w:t xml:space="preserve"> that the number of intelligent beings who could come to exist could be </w:t>
      </w:r>
      <w:r w:rsidRPr="001C144B">
        <w:rPr>
          <w:rStyle w:val="Emphasis"/>
        </w:rPr>
        <w:t>unimaginably large</w:t>
      </w:r>
      <w:r w:rsidRPr="001F1D25">
        <w:rPr>
          <w:sz w:val="16"/>
        </w:rPr>
        <w:t xml:space="preserve">. Matheney for example, estimates a low-range figure of 1016 assuming we remain Earth-bound10. Bostrom argues that if our descendants </w:t>
      </w:r>
      <w:proofErr w:type="spellStart"/>
      <w:r w:rsidRPr="001F1D25">
        <w:rPr>
          <w:sz w:val="16"/>
        </w:rPr>
        <w:t>colonised</w:t>
      </w:r>
      <w:proofErr w:type="spellEnd"/>
      <w:r w:rsidRPr="001F1D25">
        <w:rPr>
          <w:sz w:val="16"/>
        </w:rPr>
        <w:t xml:space="preserve"> as much of the universe as quickly as possible and converted celestial bodies into “computronium” for running simulations, this could result in some 1038 simulated conscious beings per century in Earth’s supercluster alone</w:t>
      </w:r>
      <w:proofErr w:type="gramStart"/>
      <w:r w:rsidRPr="001F1D25">
        <w:rPr>
          <w:sz w:val="16"/>
        </w:rPr>
        <w:t>11 .</w:t>
      </w:r>
      <w:proofErr w:type="gramEnd"/>
      <w:r w:rsidRPr="001F1D25">
        <w:rPr>
          <w:sz w:val="16"/>
        </w:rPr>
        <w:t xml:space="preserve"> Assuming wider interstellar exploration then we could even produce 1058 happy simulations. 3 If we are alone in the universe and computations are run at colder temperatures towards the end of the heat death of the universe then even more could be achieved</w:t>
      </w:r>
      <w:proofErr w:type="gramStart"/>
      <w:r w:rsidRPr="001F1D25">
        <w:rPr>
          <w:sz w:val="16"/>
        </w:rPr>
        <w:t>31 .</w:t>
      </w:r>
      <w:proofErr w:type="gramEnd"/>
    </w:p>
    <w:p w14:paraId="1EB34E66" w14:textId="77777777" w:rsidR="002B12E4" w:rsidRPr="001F1D25" w:rsidRDefault="002B12E4" w:rsidP="002B12E4">
      <w:pPr>
        <w:rPr>
          <w:sz w:val="16"/>
        </w:rPr>
      </w:pPr>
      <w:r w:rsidRPr="001F1D25">
        <w:rPr>
          <w:sz w:val="16"/>
        </w:rPr>
        <w:t>The posthuman calculus, or the “astronomical value” thesis, is that the future could hold far greater value than the present due to the teeming masses of beings with higher levels of happiness than organic mortals can achieve. Homo sapiens is eclipsed by the towering shadow of the techno-utopian future.</w:t>
      </w:r>
    </w:p>
    <w:p w14:paraId="5FD3712D" w14:textId="77777777" w:rsidR="002B12E4" w:rsidRPr="001F1D25" w:rsidRDefault="002B12E4" w:rsidP="002B12E4">
      <w:pPr>
        <w:rPr>
          <w:sz w:val="16"/>
        </w:rPr>
      </w:pPr>
      <w:r w:rsidRPr="001F1D25">
        <w:rPr>
          <w:sz w:val="16"/>
        </w:rPr>
        <w:t xml:space="preserve">2.4 Strong </w:t>
      </w:r>
      <w:proofErr w:type="spellStart"/>
      <w:r w:rsidRPr="001F1D25">
        <w:rPr>
          <w:sz w:val="16"/>
        </w:rPr>
        <w:t>Longtermism</w:t>
      </w:r>
      <w:proofErr w:type="spellEnd"/>
      <w:r w:rsidRPr="001F1D25">
        <w:rPr>
          <w:sz w:val="16"/>
        </w:rPr>
        <w:t>: The Present in the Shadow of the Future</w:t>
      </w:r>
    </w:p>
    <w:p w14:paraId="4DA9A82F" w14:textId="77777777" w:rsidR="002B12E4" w:rsidRPr="001F1D25" w:rsidRDefault="002B12E4" w:rsidP="002B12E4">
      <w:pPr>
        <w:rPr>
          <w:sz w:val="16"/>
        </w:rPr>
      </w:pPr>
      <w:r w:rsidRPr="001F1D25">
        <w:rPr>
          <w:sz w:val="16"/>
        </w:rPr>
        <w:t xml:space="preserve">The third philosophical foundation is strong </w:t>
      </w:r>
      <w:proofErr w:type="spellStart"/>
      <w:r w:rsidRPr="001F1D25">
        <w:rPr>
          <w:sz w:val="16"/>
        </w:rPr>
        <w:t>longtermism</w:t>
      </w:r>
      <w:proofErr w:type="spellEnd"/>
      <w:r w:rsidRPr="001F1D25">
        <w:rPr>
          <w:sz w:val="16"/>
        </w:rPr>
        <w:t xml:space="preserve">. Considering future generations as moral patients is by no means new. Notions of intergenerational justice, equity and fairness across the deep future have been extensively discussed for decades. 32 </w:t>
      </w:r>
      <w:r w:rsidRPr="001C144B">
        <w:rPr>
          <w:rStyle w:val="Emphasis"/>
        </w:rPr>
        <w:t xml:space="preserve">Strong </w:t>
      </w:r>
      <w:proofErr w:type="spellStart"/>
      <w:r w:rsidRPr="006B3F5B">
        <w:rPr>
          <w:rStyle w:val="Emphasis"/>
          <w:highlight w:val="cyan"/>
        </w:rPr>
        <w:t>longtermism</w:t>
      </w:r>
      <w:proofErr w:type="spellEnd"/>
      <w:r w:rsidRPr="001C144B">
        <w:rPr>
          <w:rStyle w:val="StyleUnderline"/>
        </w:rPr>
        <w:t xml:space="preserve"> goes a step beyond this and </w:t>
      </w:r>
      <w:r w:rsidRPr="006B3F5B">
        <w:rPr>
          <w:rStyle w:val="StyleUnderline"/>
          <w:highlight w:val="cyan"/>
        </w:rPr>
        <w:t>suggests</w:t>
      </w:r>
      <w:r w:rsidRPr="001C144B">
        <w:rPr>
          <w:rStyle w:val="StyleUnderline"/>
        </w:rPr>
        <w:t xml:space="preserve"> that for some situations we may have an </w:t>
      </w:r>
      <w:r w:rsidRPr="006B3F5B">
        <w:rPr>
          <w:rStyle w:val="Emphasis"/>
          <w:highlight w:val="cyan"/>
        </w:rPr>
        <w:t>ethical imperative</w:t>
      </w:r>
      <w:r w:rsidRPr="006B3F5B">
        <w:rPr>
          <w:rStyle w:val="StyleUnderline"/>
          <w:highlight w:val="cyan"/>
        </w:rPr>
        <w:t xml:space="preserve"> to</w:t>
      </w:r>
      <w:r w:rsidRPr="001C144B">
        <w:rPr>
          <w:rStyle w:val="StyleUnderline"/>
        </w:rPr>
        <w:t xml:space="preserve"> </w:t>
      </w:r>
      <w:r w:rsidRPr="001C144B">
        <w:rPr>
          <w:rStyle w:val="StyleUnderline"/>
        </w:rPr>
        <w:lastRenderedPageBreak/>
        <w:t xml:space="preserve">select the choices expected to have the </w:t>
      </w:r>
      <w:r w:rsidRPr="006B3F5B">
        <w:rPr>
          <w:rStyle w:val="StyleUnderline"/>
          <w:highlight w:val="cyan"/>
        </w:rPr>
        <w:t>best effect</w:t>
      </w:r>
      <w:r w:rsidRPr="001C144B">
        <w:rPr>
          <w:rStyle w:val="StyleUnderline"/>
        </w:rPr>
        <w:t xml:space="preserve"> on </w:t>
      </w:r>
      <w:r w:rsidRPr="006B3F5B">
        <w:rPr>
          <w:rStyle w:val="StyleUnderline"/>
          <w:highlight w:val="cyan"/>
        </w:rPr>
        <w:t xml:space="preserve">the </w:t>
      </w:r>
      <w:proofErr w:type="gramStart"/>
      <w:r w:rsidRPr="006B3F5B">
        <w:rPr>
          <w:rStyle w:val="Emphasis"/>
          <w:highlight w:val="cyan"/>
        </w:rPr>
        <w:t>long-run</w:t>
      </w:r>
      <w:proofErr w:type="gramEnd"/>
      <w:r w:rsidRPr="006B3F5B">
        <w:rPr>
          <w:rStyle w:val="Emphasis"/>
          <w:highlight w:val="cyan"/>
        </w:rPr>
        <w:t xml:space="preserve"> future</w:t>
      </w:r>
      <w:r w:rsidRPr="005E3095">
        <w:rPr>
          <w:sz w:val="16"/>
        </w:rPr>
        <w:t>16</w:t>
      </w:r>
      <w:r w:rsidRPr="001F1D25">
        <w:rPr>
          <w:sz w:val="16"/>
        </w:rPr>
        <w:t xml:space="preserve">, </w:t>
      </w:r>
      <w:r w:rsidRPr="00FC0223">
        <w:rPr>
          <w:rStyle w:val="StyleUnderline"/>
        </w:rPr>
        <w:t>and usually relies on a utilitarian calculus to justify this</w:t>
      </w:r>
      <w:r w:rsidRPr="001F1D25">
        <w:rPr>
          <w:sz w:val="16"/>
        </w:rPr>
        <w:t>. The best choice is often equated with the choice that has the highest expected value</w:t>
      </w:r>
      <w:proofErr w:type="gramStart"/>
      <w:r w:rsidRPr="001F1D25">
        <w:rPr>
          <w:sz w:val="16"/>
        </w:rPr>
        <w:t>33 .</w:t>
      </w:r>
      <w:proofErr w:type="gramEnd"/>
      <w:r w:rsidRPr="001F1D25">
        <w:rPr>
          <w:sz w:val="16"/>
        </w:rPr>
        <w:t xml:space="preserve"> Expected value is calculated by multiplying the value of an outcome by the probability of it occurring. </w:t>
      </w:r>
      <w:r w:rsidRPr="00FC0223">
        <w:rPr>
          <w:rStyle w:val="StyleUnderline"/>
        </w:rPr>
        <w:t xml:space="preserve">A </w:t>
      </w:r>
      <w:r w:rsidRPr="006B3F5B">
        <w:rPr>
          <w:rStyle w:val="StyleUnderline"/>
          <w:highlight w:val="cyan"/>
        </w:rPr>
        <w:t>calculus that</w:t>
      </w:r>
      <w:r w:rsidRPr="00FC0223">
        <w:rPr>
          <w:rStyle w:val="StyleUnderline"/>
        </w:rPr>
        <w:t xml:space="preserve"> numerically </w:t>
      </w:r>
      <w:proofErr w:type="spellStart"/>
      <w:r w:rsidRPr="006B3F5B">
        <w:rPr>
          <w:rStyle w:val="StyleUnderline"/>
          <w:highlight w:val="cyan"/>
        </w:rPr>
        <w:t>favours</w:t>
      </w:r>
      <w:proofErr w:type="spellEnd"/>
      <w:r w:rsidRPr="00FC0223">
        <w:rPr>
          <w:rStyle w:val="StyleUnderline"/>
        </w:rPr>
        <w:t xml:space="preserve"> </w:t>
      </w:r>
      <w:r w:rsidRPr="00FC0223">
        <w:rPr>
          <w:rStyle w:val="Emphasis"/>
        </w:rPr>
        <w:t xml:space="preserve">strong </w:t>
      </w:r>
      <w:proofErr w:type="spellStart"/>
      <w:r w:rsidRPr="006B3F5B">
        <w:rPr>
          <w:rStyle w:val="Emphasis"/>
          <w:highlight w:val="cyan"/>
        </w:rPr>
        <w:t>longtermist</w:t>
      </w:r>
      <w:proofErr w:type="spellEnd"/>
      <w:r w:rsidRPr="006B3F5B">
        <w:rPr>
          <w:rStyle w:val="Emphasis"/>
          <w:highlight w:val="cyan"/>
        </w:rPr>
        <w:t xml:space="preserve"> actions</w:t>
      </w:r>
      <w:r w:rsidRPr="00FC0223">
        <w:rPr>
          <w:rStyle w:val="StyleUnderline"/>
        </w:rPr>
        <w:t xml:space="preserve">, such as </w:t>
      </w:r>
      <w:r w:rsidRPr="006B3F5B">
        <w:rPr>
          <w:rStyle w:val="StyleUnderline"/>
          <w:highlight w:val="cyan"/>
        </w:rPr>
        <w:t xml:space="preserve">reducing </w:t>
      </w:r>
      <w:r w:rsidRPr="006B3F5B">
        <w:rPr>
          <w:rStyle w:val="Emphasis"/>
          <w:highlight w:val="cyan"/>
        </w:rPr>
        <w:t>ex</w:t>
      </w:r>
      <w:r w:rsidRPr="00FC0223">
        <w:rPr>
          <w:rStyle w:val="StyleUnderline"/>
        </w:rPr>
        <w:t xml:space="preserve">istential </w:t>
      </w:r>
      <w:r w:rsidRPr="006B3F5B">
        <w:rPr>
          <w:rStyle w:val="StyleUnderline"/>
          <w:highlight w:val="cyan"/>
        </w:rPr>
        <w:t xml:space="preserve">risk, </w:t>
      </w:r>
      <w:r w:rsidRPr="006B3F5B">
        <w:rPr>
          <w:rStyle w:val="Emphasis"/>
          <w:highlight w:val="cyan"/>
        </w:rPr>
        <w:t>rather than saving millions</w:t>
      </w:r>
      <w:r w:rsidRPr="00FC0223">
        <w:rPr>
          <w:rStyle w:val="Emphasis"/>
        </w:rPr>
        <w:t xml:space="preserve"> of </w:t>
      </w:r>
      <w:r w:rsidRPr="006B3F5B">
        <w:rPr>
          <w:rStyle w:val="Emphasis"/>
          <w:highlight w:val="cyan"/>
        </w:rPr>
        <w:t>today</w:t>
      </w:r>
      <w:r w:rsidRPr="00FC0223">
        <w:rPr>
          <w:rStyle w:val="Emphasis"/>
        </w:rPr>
        <w:t>’s people</w:t>
      </w:r>
      <w:r w:rsidRPr="00FC0223">
        <w:rPr>
          <w:rStyle w:val="StyleUnderline"/>
        </w:rPr>
        <w:t>, often relies on the assumption of continued technological development, happy future people, and interstellar settlements</w:t>
      </w:r>
      <w:r w:rsidRPr="001F1D25">
        <w:rPr>
          <w:sz w:val="16"/>
        </w:rPr>
        <w:t xml:space="preserve"> 11,</w:t>
      </w:r>
      <w:proofErr w:type="gramStart"/>
      <w:r w:rsidRPr="001F1D25">
        <w:rPr>
          <w:sz w:val="16"/>
        </w:rPr>
        <w:t>33 .</w:t>
      </w:r>
      <w:proofErr w:type="gramEnd"/>
      <w:r w:rsidRPr="001F1D25">
        <w:rPr>
          <w:sz w:val="16"/>
        </w:rPr>
        <w:t xml:space="preserve"> Thus, ensuring technological progress and </w:t>
      </w:r>
      <w:proofErr w:type="spellStart"/>
      <w:r w:rsidRPr="001F1D25">
        <w:rPr>
          <w:sz w:val="16"/>
        </w:rPr>
        <w:t>maximising</w:t>
      </w:r>
      <w:proofErr w:type="spellEnd"/>
      <w:r w:rsidRPr="001F1D25">
        <w:rPr>
          <w:sz w:val="16"/>
        </w:rPr>
        <w:t xml:space="preserve"> the quantity and expected quality of hypothetical future lives may be deemed more important than protecting current lives. We have no principled guidance about when and why a strong </w:t>
      </w:r>
      <w:proofErr w:type="spellStart"/>
      <w:r w:rsidRPr="001F1D25">
        <w:rPr>
          <w:sz w:val="16"/>
        </w:rPr>
        <w:t>longermist</w:t>
      </w:r>
      <w:proofErr w:type="spellEnd"/>
      <w:r w:rsidRPr="001F1D25">
        <w:rPr>
          <w:sz w:val="16"/>
        </w:rPr>
        <w:t xml:space="preserve"> should </w:t>
      </w:r>
      <w:proofErr w:type="spellStart"/>
      <w:r w:rsidRPr="001F1D25">
        <w:rPr>
          <w:sz w:val="16"/>
        </w:rPr>
        <w:t>prioritise</w:t>
      </w:r>
      <w:proofErr w:type="spellEnd"/>
      <w:r w:rsidRPr="001F1D25">
        <w:rPr>
          <w:sz w:val="16"/>
        </w:rPr>
        <w:t xml:space="preserve"> living humans of today.</w:t>
      </w:r>
    </w:p>
    <w:p w14:paraId="00A5EEF1" w14:textId="77777777" w:rsidR="002B12E4" w:rsidRPr="001F1D25" w:rsidRDefault="002B12E4" w:rsidP="002B12E4">
      <w:pPr>
        <w:rPr>
          <w:sz w:val="16"/>
        </w:rPr>
      </w:pPr>
      <w:r w:rsidRPr="001F1D25">
        <w:rPr>
          <w:sz w:val="16"/>
        </w:rPr>
        <w:t xml:space="preserve">Transhumanism, total utilitarianism, and strong </w:t>
      </w:r>
      <w:proofErr w:type="spellStart"/>
      <w:r w:rsidRPr="001F1D25">
        <w:rPr>
          <w:sz w:val="16"/>
        </w:rPr>
        <w:t>longtermism</w:t>
      </w:r>
      <w:proofErr w:type="spellEnd"/>
      <w:r w:rsidRPr="001F1D25">
        <w:rPr>
          <w:sz w:val="16"/>
        </w:rPr>
        <w:t xml:space="preserve"> are a coherent, re-enforcing and complementary set of beliefs. Some versions of </w:t>
      </w:r>
      <w:proofErr w:type="spellStart"/>
      <w:r w:rsidRPr="001F1D25">
        <w:rPr>
          <w:sz w:val="16"/>
        </w:rPr>
        <w:t>longtermism</w:t>
      </w:r>
      <w:proofErr w:type="spellEnd"/>
      <w:r w:rsidRPr="001F1D25">
        <w:rPr>
          <w:sz w:val="16"/>
        </w:rPr>
        <w:t xml:space="preserve"> might be compatible with multiple theories of value</w:t>
      </w:r>
      <w:proofErr w:type="gramStart"/>
      <w:r w:rsidRPr="001F1D25">
        <w:rPr>
          <w:sz w:val="16"/>
        </w:rPr>
        <w:t>6 ,</w:t>
      </w:r>
      <w:proofErr w:type="gramEnd"/>
      <w:r w:rsidRPr="001F1D25">
        <w:rPr>
          <w:sz w:val="16"/>
        </w:rPr>
        <w:t xml:space="preserve"> but this is an ongoing area of study34–36 . It is unclear how different those versions would be and what this would practically imply</w:t>
      </w:r>
      <w:proofErr w:type="gramStart"/>
      <w:r w:rsidRPr="001F1D25">
        <w:rPr>
          <w:sz w:val="16"/>
        </w:rPr>
        <w:t>16 .</w:t>
      </w:r>
      <w:proofErr w:type="gramEnd"/>
      <w:r w:rsidRPr="001F1D25">
        <w:rPr>
          <w:sz w:val="16"/>
        </w:rPr>
        <w:t xml:space="preserve"> The reasons put forward for why other moral theories should care about existential risk include to cultivate </w:t>
      </w:r>
      <w:proofErr w:type="spellStart"/>
      <w:r w:rsidRPr="001F1D25">
        <w:rPr>
          <w:sz w:val="16"/>
        </w:rPr>
        <w:t>civilisational</w:t>
      </w:r>
      <w:proofErr w:type="spellEnd"/>
      <w:r w:rsidRPr="001F1D25">
        <w:rPr>
          <w:sz w:val="16"/>
        </w:rPr>
        <w:t xml:space="preserve"> virtues and/or to meet intergenerational obligations</w:t>
      </w:r>
      <w:proofErr w:type="gramStart"/>
      <w:r w:rsidRPr="001F1D25">
        <w:rPr>
          <w:sz w:val="16"/>
        </w:rPr>
        <w:t>6 .</w:t>
      </w:r>
      <w:proofErr w:type="gramEnd"/>
      <w:r w:rsidRPr="001F1D25">
        <w:rPr>
          <w:sz w:val="16"/>
        </w:rPr>
        <w:t xml:space="preserve"> These reasons explain why different moral theories should be concerned about human extinction, but not why they would support strong </w:t>
      </w:r>
      <w:proofErr w:type="spellStart"/>
      <w:r w:rsidRPr="001F1D25">
        <w:rPr>
          <w:sz w:val="16"/>
        </w:rPr>
        <w:t>longtermism</w:t>
      </w:r>
      <w:proofErr w:type="spellEnd"/>
      <w:r w:rsidRPr="001F1D25">
        <w:rPr>
          <w:sz w:val="16"/>
        </w:rPr>
        <w:t>.</w:t>
      </w:r>
    </w:p>
    <w:p w14:paraId="78CC3B2F" w14:textId="77777777" w:rsidR="002B12E4" w:rsidRPr="001F1D25" w:rsidRDefault="002B12E4" w:rsidP="002B12E4">
      <w:pPr>
        <w:rPr>
          <w:sz w:val="16"/>
        </w:rPr>
      </w:pPr>
      <w:r w:rsidRPr="001F1D25">
        <w:rPr>
          <w:sz w:val="16"/>
        </w:rPr>
        <w:t xml:space="preserve">The non-utilitarian case for strong </w:t>
      </w:r>
      <w:proofErr w:type="spellStart"/>
      <w:r w:rsidRPr="001F1D25">
        <w:rPr>
          <w:sz w:val="16"/>
        </w:rPr>
        <w:t>longtermism</w:t>
      </w:r>
      <w:proofErr w:type="spellEnd"/>
      <w:r w:rsidRPr="001F1D25">
        <w:rPr>
          <w:sz w:val="16"/>
        </w:rPr>
        <w:t xml:space="preserve"> is, for now, weak. There have been too few attempts to understand whether different moral positions can support the belief that </w:t>
      </w:r>
      <w:proofErr w:type="gramStart"/>
      <w:r w:rsidRPr="001F1D25">
        <w:rPr>
          <w:sz w:val="16"/>
        </w:rPr>
        <w:t>the vast majority of</w:t>
      </w:r>
      <w:proofErr w:type="gramEnd"/>
      <w:r w:rsidRPr="001F1D25">
        <w:rPr>
          <w:sz w:val="16"/>
        </w:rPr>
        <w:t xml:space="preserve"> value lies in the future. There is countering evidence that this is not the case37–</w:t>
      </w:r>
      <w:proofErr w:type="gramStart"/>
      <w:r w:rsidRPr="001F1D25">
        <w:rPr>
          <w:sz w:val="16"/>
        </w:rPr>
        <w:t>39 .</w:t>
      </w:r>
      <w:proofErr w:type="gramEnd"/>
      <w:r w:rsidRPr="001F1D25">
        <w:rPr>
          <w:sz w:val="16"/>
        </w:rPr>
        <w:t xml:space="preserve"> While it may be the case that a wide range of moral positions support caring about the future in a broad sense, it is not necessarily the case that each of these views yield the same practical implications. Hence, it is not appropriate to argue that the implications of strong </w:t>
      </w:r>
      <w:proofErr w:type="spellStart"/>
      <w:r w:rsidRPr="001F1D25">
        <w:rPr>
          <w:sz w:val="16"/>
        </w:rPr>
        <w:t>longtermism</w:t>
      </w:r>
      <w:proofErr w:type="spellEnd"/>
      <w:r w:rsidRPr="001F1D25">
        <w:rPr>
          <w:sz w:val="16"/>
        </w:rPr>
        <w:t xml:space="preserve"> follow from a diverse range of moral positions.</w:t>
      </w:r>
    </w:p>
    <w:p w14:paraId="4E077DA6" w14:textId="77777777" w:rsidR="002B12E4" w:rsidRPr="001F1D25" w:rsidRDefault="002B12E4" w:rsidP="002B12E4">
      <w:pPr>
        <w:rPr>
          <w:sz w:val="16"/>
        </w:rPr>
      </w:pPr>
      <w:r w:rsidRPr="001F1D25">
        <w:rPr>
          <w:sz w:val="16"/>
        </w:rPr>
        <w:t>3. Representation and Existential Risk</w:t>
      </w:r>
    </w:p>
    <w:p w14:paraId="106C2D30" w14:textId="77777777" w:rsidR="002B12E4" w:rsidRPr="001F1D25" w:rsidRDefault="002B12E4" w:rsidP="002B12E4">
      <w:pPr>
        <w:rPr>
          <w:sz w:val="16"/>
        </w:rPr>
      </w:pPr>
      <w:r w:rsidRPr="001F1D25">
        <w:rPr>
          <w:sz w:val="16"/>
        </w:rPr>
        <w:t>3.1 The TUA as a Non-Representative View</w:t>
      </w:r>
    </w:p>
    <w:p w14:paraId="210E42C9" w14:textId="77777777" w:rsidR="002B12E4" w:rsidRPr="001F1D25" w:rsidRDefault="002B12E4" w:rsidP="002B12E4">
      <w:pPr>
        <w:rPr>
          <w:sz w:val="16"/>
        </w:rPr>
      </w:pPr>
      <w:r w:rsidRPr="00503766">
        <w:rPr>
          <w:rStyle w:val="StyleUnderline"/>
        </w:rPr>
        <w:t xml:space="preserve">The TUA is </w:t>
      </w:r>
      <w:r w:rsidRPr="00503766">
        <w:rPr>
          <w:rStyle w:val="Emphasis"/>
        </w:rPr>
        <w:t>not representative</w:t>
      </w:r>
      <w:r w:rsidRPr="00503766">
        <w:rPr>
          <w:rStyle w:val="StyleUnderline"/>
        </w:rPr>
        <w:t xml:space="preserve"> of what most humans alive now believe. Relying on </w:t>
      </w:r>
      <w:r w:rsidRPr="006B3F5B">
        <w:rPr>
          <w:rStyle w:val="StyleUnderline"/>
          <w:highlight w:val="cyan"/>
        </w:rPr>
        <w:t>the TUA</w:t>
      </w:r>
      <w:r w:rsidRPr="001F1D25">
        <w:rPr>
          <w:sz w:val="16"/>
        </w:rPr>
        <w:t xml:space="preserve">, which is unrepresentative of many people’s moral views today, </w:t>
      </w:r>
      <w:r w:rsidRPr="006B3F5B">
        <w:rPr>
          <w:rStyle w:val="StyleUnderline"/>
          <w:highlight w:val="cyan"/>
        </w:rPr>
        <w:t xml:space="preserve">can </w:t>
      </w:r>
      <w:r w:rsidRPr="006B3F5B">
        <w:rPr>
          <w:rStyle w:val="Emphasis"/>
          <w:highlight w:val="cyan"/>
        </w:rPr>
        <w:t>distort</w:t>
      </w:r>
      <w:r w:rsidRPr="001F1D25">
        <w:rPr>
          <w:sz w:val="16"/>
        </w:rPr>
        <w:t xml:space="preserve"> the </w:t>
      </w:r>
      <w:r w:rsidRPr="006B3F5B">
        <w:rPr>
          <w:rStyle w:val="Emphasis"/>
          <w:highlight w:val="cyan"/>
        </w:rPr>
        <w:t>analysis of ex</w:t>
      </w:r>
      <w:r w:rsidRPr="001A594A">
        <w:rPr>
          <w:rStyle w:val="StyleUnderline"/>
        </w:rPr>
        <w:t xml:space="preserve">istential </w:t>
      </w:r>
      <w:r w:rsidRPr="006B3F5B">
        <w:rPr>
          <w:rStyle w:val="Emphasis"/>
          <w:highlight w:val="cyan"/>
        </w:rPr>
        <w:t>risk</w:t>
      </w:r>
      <w:r w:rsidRPr="001F1D25">
        <w:rPr>
          <w:sz w:val="16"/>
        </w:rPr>
        <w:t xml:space="preserve">. Representativeness itself says nothing about whether its philosophical pillars are wrong or right, but it is risky to rely exclusively on one unrepresentative approach given moral, political and empirical uncertainty. Theoretical work in </w:t>
      </w:r>
      <w:r w:rsidRPr="006B3F5B">
        <w:rPr>
          <w:rStyle w:val="StyleUnderline"/>
          <w:highlight w:val="cyan"/>
        </w:rPr>
        <w:t>ERS should</w:t>
      </w:r>
      <w:r w:rsidRPr="001F1D25">
        <w:rPr>
          <w:sz w:val="16"/>
        </w:rPr>
        <w:t xml:space="preserve"> be paired with and constrained by empirical studies that </w:t>
      </w:r>
      <w:r w:rsidRPr="006B3F5B">
        <w:rPr>
          <w:rStyle w:val="Emphasis"/>
          <w:highlight w:val="cyan"/>
        </w:rPr>
        <w:t>capture</w:t>
      </w:r>
      <w:r w:rsidRPr="00503766">
        <w:rPr>
          <w:rStyle w:val="Emphasis"/>
        </w:rPr>
        <w:t xml:space="preserve"> the </w:t>
      </w:r>
      <w:r w:rsidRPr="006B3F5B">
        <w:rPr>
          <w:rStyle w:val="Emphasis"/>
          <w:highlight w:val="cyan"/>
        </w:rPr>
        <w:t>range of</w:t>
      </w:r>
      <w:r w:rsidRPr="00503766">
        <w:rPr>
          <w:rStyle w:val="Emphasis"/>
        </w:rPr>
        <w:t xml:space="preserve"> existing </w:t>
      </w:r>
      <w:r w:rsidRPr="006B3F5B">
        <w:rPr>
          <w:rStyle w:val="Emphasis"/>
          <w:highlight w:val="cyan"/>
        </w:rPr>
        <w:t>intuitions about</w:t>
      </w:r>
      <w:r w:rsidRPr="00503766">
        <w:rPr>
          <w:rStyle w:val="Emphasis"/>
        </w:rPr>
        <w:t xml:space="preserve"> human </w:t>
      </w:r>
      <w:r w:rsidRPr="006B3F5B">
        <w:rPr>
          <w:rStyle w:val="Emphasis"/>
          <w:highlight w:val="cyan"/>
        </w:rPr>
        <w:t>extinction</w:t>
      </w:r>
      <w:r w:rsidRPr="001F1D25">
        <w:rPr>
          <w:sz w:val="16"/>
        </w:rPr>
        <w:t xml:space="preserve"> and </w:t>
      </w:r>
      <w:proofErr w:type="spellStart"/>
      <w:r w:rsidRPr="001F1D25">
        <w:rPr>
          <w:sz w:val="16"/>
        </w:rPr>
        <w:t>longtermism</w:t>
      </w:r>
      <w:proofErr w:type="spellEnd"/>
      <w:r w:rsidRPr="001F1D25">
        <w:rPr>
          <w:sz w:val="16"/>
        </w:rPr>
        <w:t>. We must know the moral intuitions of the public, and when experts dismiss their moral intuitions as incorrect, they must have strong arguments to do so.</w:t>
      </w:r>
    </w:p>
    <w:p w14:paraId="3B24E346" w14:textId="77777777" w:rsidR="002B12E4" w:rsidRPr="001F1D25" w:rsidRDefault="002B12E4" w:rsidP="002B12E4">
      <w:pPr>
        <w:rPr>
          <w:sz w:val="16"/>
        </w:rPr>
      </w:pPr>
      <w:r w:rsidRPr="00503766">
        <w:rPr>
          <w:rStyle w:val="StyleUnderline"/>
        </w:rPr>
        <w:t xml:space="preserve">There is </w:t>
      </w:r>
      <w:r w:rsidRPr="00503766">
        <w:rPr>
          <w:rStyle w:val="Emphasis"/>
        </w:rPr>
        <w:t>no consensus</w:t>
      </w:r>
      <w:r w:rsidRPr="001F1D25">
        <w:rPr>
          <w:sz w:val="16"/>
        </w:rPr>
        <w:t xml:space="preserve"> among philosophers </w:t>
      </w:r>
      <w:r w:rsidRPr="00503766">
        <w:rPr>
          <w:rStyle w:val="StyleUnderline"/>
        </w:rPr>
        <w:t xml:space="preserve">on moral theory. Utilitarianism is not the </w:t>
      </w:r>
      <w:proofErr w:type="gramStart"/>
      <w:r w:rsidRPr="00503766">
        <w:rPr>
          <w:rStyle w:val="StyleUnderline"/>
        </w:rPr>
        <w:t>most commonly held</w:t>
      </w:r>
      <w:proofErr w:type="gramEnd"/>
      <w:r w:rsidRPr="00503766">
        <w:rPr>
          <w:rStyle w:val="StyleUnderline"/>
        </w:rPr>
        <w:t xml:space="preserve"> view</w:t>
      </w:r>
      <w:r w:rsidRPr="001F1D25">
        <w:rPr>
          <w:sz w:val="16"/>
        </w:rPr>
        <w:t>. In one of the few surveys in the area less than a quarter (23.6</w:t>
      </w:r>
      <w:proofErr w:type="gramStart"/>
      <w:r w:rsidRPr="001F1D25">
        <w:rPr>
          <w:sz w:val="16"/>
        </w:rPr>
        <w:t>% )</w:t>
      </w:r>
      <w:proofErr w:type="gramEnd"/>
      <w:r w:rsidRPr="001F1D25">
        <w:rPr>
          <w:sz w:val="16"/>
        </w:rPr>
        <w:t xml:space="preserve"> of philosophers identified with consequentialism40 . An even smaller number will be utilitarian, and a small number still will be total utilitarian. Techno-utopia offers futures of pleasurable, often virtual experiences, in which commonly valued attributes like purpose, virtue, love, and justice do not play a central role.</w:t>
      </w:r>
    </w:p>
    <w:p w14:paraId="112FCE7F" w14:textId="77777777" w:rsidR="002B12E4" w:rsidRPr="001F1D25" w:rsidRDefault="002B12E4" w:rsidP="002B12E4">
      <w:pPr>
        <w:rPr>
          <w:sz w:val="16"/>
        </w:rPr>
      </w:pPr>
      <w:r w:rsidRPr="001F1D25">
        <w:rPr>
          <w:sz w:val="16"/>
        </w:rPr>
        <w:t>Transhumanism, too, is a niche perspective, and surveys reveal that those who identify as transhumanists come from a narrow demographic. The most recent high-quality survey, one that collected 760 responses from members of the World Transhumanist Association (now called Humanity+) in 2007, found that 90% of the respondents were male with a median age of 30-33 years old</w:t>
      </w:r>
      <w:proofErr w:type="gramStart"/>
      <w:r w:rsidRPr="001F1D25">
        <w:rPr>
          <w:sz w:val="16"/>
        </w:rPr>
        <w:t>41 .</w:t>
      </w:r>
      <w:proofErr w:type="gramEnd"/>
      <w:r w:rsidRPr="001F1D25">
        <w:rPr>
          <w:sz w:val="16"/>
        </w:rPr>
        <w:t xml:space="preserve"> It is unknown how many people of the wider population would accept all or some of the premises of transhumanism if they were surveyed.</w:t>
      </w:r>
    </w:p>
    <w:p w14:paraId="72119E59" w14:textId="77777777" w:rsidR="002B12E4" w:rsidRPr="001F1D25" w:rsidRDefault="002B12E4" w:rsidP="002B12E4">
      <w:pPr>
        <w:rPr>
          <w:sz w:val="16"/>
        </w:rPr>
      </w:pPr>
      <w:r w:rsidRPr="001F1D25">
        <w:rPr>
          <w:sz w:val="16"/>
        </w:rPr>
        <w:t>The implications of the TUA definition of existential risk also appear to be unrepresentative. According to the original definition of existential risk (a failure to attain technological maturity) technological plateauing, or a failure to spread beyond Earth, is an existential risk. Both near-term extinction due to nuclear war and a future in which humans persist sustainability and equitably for the next billion years without major technological progress are seen as existential risks: worst-case outcomes for humanity. Equating these outcomes as morally equivalent is likely unintuitive to many</w:t>
      </w:r>
      <w:proofErr w:type="gramStart"/>
      <w:r w:rsidRPr="001F1D25">
        <w:rPr>
          <w:sz w:val="16"/>
        </w:rPr>
        <w:t>42 .</w:t>
      </w:r>
      <w:proofErr w:type="gramEnd"/>
    </w:p>
    <w:p w14:paraId="28F4AFB9" w14:textId="77777777" w:rsidR="002B12E4" w:rsidRPr="001F1D25" w:rsidRDefault="002B12E4" w:rsidP="002B12E4">
      <w:pPr>
        <w:rPr>
          <w:sz w:val="16"/>
        </w:rPr>
      </w:pPr>
      <w:r w:rsidRPr="00503766">
        <w:rPr>
          <w:rStyle w:val="StyleUnderline"/>
        </w:rPr>
        <w:t xml:space="preserve">The perspective that </w:t>
      </w:r>
      <w:r w:rsidRPr="00503766">
        <w:rPr>
          <w:rStyle w:val="Emphasis"/>
        </w:rPr>
        <w:t>potential future lives are morally equivalent to existing lives</w:t>
      </w:r>
      <w:r w:rsidRPr="00503766">
        <w:rPr>
          <w:rStyle w:val="StyleUnderline"/>
        </w:rPr>
        <w:t xml:space="preserve"> may</w:t>
      </w:r>
      <w:r w:rsidRPr="001F1D25">
        <w:rPr>
          <w:sz w:val="16"/>
        </w:rPr>
        <w:t xml:space="preserve"> also </w:t>
      </w:r>
      <w:r w:rsidRPr="00503766">
        <w:rPr>
          <w:rStyle w:val="StyleUnderline"/>
        </w:rPr>
        <w:t>be unintuitive to many</w:t>
      </w:r>
      <w:r w:rsidRPr="001F1D25">
        <w:rPr>
          <w:sz w:val="16"/>
        </w:rPr>
        <w:t xml:space="preserve">. It is an active area of theoretical debate between philosophers, and we need more surveys that empirically query the moral intuitions of a wider population. </w:t>
      </w:r>
      <w:proofErr w:type="spellStart"/>
      <w:r w:rsidRPr="001F1D25">
        <w:rPr>
          <w:sz w:val="16"/>
        </w:rPr>
        <w:t>Caviola</w:t>
      </w:r>
      <w:proofErr w:type="spellEnd"/>
      <w:r w:rsidRPr="001F1D25">
        <w:rPr>
          <w:sz w:val="16"/>
        </w:rPr>
        <w:t xml:space="preserve"> et al.43 find context-dependent support for adding future people. Schubert et al.44 find context-specific overlap between surveyed intuitions of lay-persons and theoretical arguments by experts in ERS, although this depends heavily on survey framing. These are a commendable start. However, far more work is needed to understand what the wider population of the world wants from the far future. Ideally, this should be built not just on surveys, but also more deliberative practices (see Section 6).</w:t>
      </w:r>
    </w:p>
    <w:p w14:paraId="4E061B8E" w14:textId="77777777" w:rsidR="002B12E4" w:rsidRPr="001F1D25" w:rsidRDefault="002B12E4" w:rsidP="002B12E4">
      <w:pPr>
        <w:rPr>
          <w:sz w:val="16"/>
        </w:rPr>
      </w:pPr>
      <w:r w:rsidRPr="001F1D25">
        <w:rPr>
          <w:sz w:val="16"/>
        </w:rPr>
        <w:t xml:space="preserve">The techno-utopian vision of the future, which combines three rather uncommon positions (transhumanism, total utilitarianism and strong </w:t>
      </w:r>
      <w:proofErr w:type="spellStart"/>
      <w:r w:rsidRPr="001F1D25">
        <w:rPr>
          <w:sz w:val="16"/>
        </w:rPr>
        <w:t>longtermism</w:t>
      </w:r>
      <w:proofErr w:type="spellEnd"/>
      <w:r w:rsidRPr="001F1D25">
        <w:rPr>
          <w:sz w:val="16"/>
        </w:rPr>
        <w:t>) and considers technological stagnation to be an existential risk, is likely a rare view among the global population. It may rise in popularity in the future, but presently it appears to be a fringe position.</w:t>
      </w:r>
    </w:p>
    <w:p w14:paraId="5B5BFE23" w14:textId="77777777" w:rsidR="002B12E4" w:rsidRPr="001F1D25" w:rsidRDefault="002B12E4" w:rsidP="002B12E4">
      <w:pPr>
        <w:rPr>
          <w:sz w:val="16"/>
        </w:rPr>
      </w:pPr>
      <w:r w:rsidRPr="001F1D25">
        <w:rPr>
          <w:sz w:val="16"/>
        </w:rPr>
        <w:t>3.2 The Risk of a Non-Representative View</w:t>
      </w:r>
    </w:p>
    <w:p w14:paraId="73315F9A" w14:textId="77777777" w:rsidR="002B12E4" w:rsidRPr="001F1D25" w:rsidRDefault="002B12E4" w:rsidP="002B12E4">
      <w:pPr>
        <w:rPr>
          <w:sz w:val="16"/>
        </w:rPr>
      </w:pPr>
      <w:r w:rsidRPr="00503766">
        <w:rPr>
          <w:rStyle w:val="StyleUnderline"/>
        </w:rPr>
        <w:t>Tying</w:t>
      </w:r>
      <w:r w:rsidRPr="001F1D25">
        <w:rPr>
          <w:sz w:val="16"/>
        </w:rPr>
        <w:t xml:space="preserve"> the </w:t>
      </w:r>
      <w:r w:rsidRPr="00503766">
        <w:rPr>
          <w:rStyle w:val="StyleUnderline"/>
        </w:rPr>
        <w:t xml:space="preserve">study of a topic that </w:t>
      </w:r>
      <w:r w:rsidRPr="00503766">
        <w:rPr>
          <w:rStyle w:val="Emphasis"/>
        </w:rPr>
        <w:t>fundamentally affects the whole of humanity</w:t>
      </w:r>
      <w:r w:rsidRPr="00503766">
        <w:rPr>
          <w:rStyle w:val="StyleUnderline"/>
        </w:rPr>
        <w:t xml:space="preserve"> to a niche belief system championed mainly by an unrepresentative, powerful minority of the world is </w:t>
      </w:r>
      <w:r w:rsidRPr="00503766">
        <w:rPr>
          <w:rStyle w:val="Emphasis"/>
        </w:rPr>
        <w:t>undemocratic and philosophically tenuous</w:t>
      </w:r>
      <w:r w:rsidRPr="001F1D25">
        <w:rPr>
          <w:sz w:val="16"/>
        </w:rPr>
        <w:t xml:space="preserve">. </w:t>
      </w:r>
      <w:proofErr w:type="spellStart"/>
      <w:r w:rsidRPr="001F1D25">
        <w:rPr>
          <w:sz w:val="16"/>
        </w:rPr>
        <w:t>Landemore</w:t>
      </w:r>
      <w:proofErr w:type="spellEnd"/>
      <w:r w:rsidRPr="001F1D25">
        <w:rPr>
          <w:sz w:val="16"/>
        </w:rPr>
        <w:t xml:space="preserve"> defines the term “elite” as a group of people that would not likely be selected at random from its wider population and that is granted decision-making powers</w:t>
      </w:r>
      <w:proofErr w:type="gramStart"/>
      <w:r w:rsidRPr="001F1D25">
        <w:rPr>
          <w:sz w:val="16"/>
        </w:rPr>
        <w:t>45 .</w:t>
      </w:r>
      <w:proofErr w:type="gramEnd"/>
      <w:r w:rsidRPr="001F1D25">
        <w:rPr>
          <w:sz w:val="16"/>
        </w:rPr>
        <w:t xml:space="preserve"> Under this definition, the field of existential risk is decidedly elitist at present. </w:t>
      </w:r>
      <w:r w:rsidRPr="00503766">
        <w:rPr>
          <w:rStyle w:val="StyleUnderline"/>
        </w:rPr>
        <w:t xml:space="preserve">There are </w:t>
      </w:r>
      <w:r w:rsidRPr="006B3F5B">
        <w:rPr>
          <w:rStyle w:val="StyleUnderline"/>
          <w:highlight w:val="cyan"/>
        </w:rPr>
        <w:t xml:space="preserve">ways to </w:t>
      </w:r>
      <w:r w:rsidRPr="006B3F5B">
        <w:rPr>
          <w:rStyle w:val="Emphasis"/>
          <w:highlight w:val="cyan"/>
        </w:rPr>
        <w:t>mitigate</w:t>
      </w:r>
      <w:r w:rsidRPr="00503766">
        <w:rPr>
          <w:rStyle w:val="Emphasis"/>
        </w:rPr>
        <w:t xml:space="preserve"> against </w:t>
      </w:r>
      <w:r w:rsidRPr="006B3F5B">
        <w:rPr>
          <w:rStyle w:val="Emphasis"/>
          <w:highlight w:val="cyan"/>
        </w:rPr>
        <w:t>elitist research projects</w:t>
      </w:r>
      <w:r w:rsidRPr="006B3F5B">
        <w:rPr>
          <w:rStyle w:val="StyleUnderline"/>
          <w:highlight w:val="cyan"/>
        </w:rPr>
        <w:t>: diversifying</w:t>
      </w:r>
      <w:r w:rsidRPr="00503766">
        <w:rPr>
          <w:rStyle w:val="StyleUnderline"/>
        </w:rPr>
        <w:t xml:space="preserve"> the field and thus its </w:t>
      </w:r>
      <w:r w:rsidRPr="006B3F5B">
        <w:rPr>
          <w:rStyle w:val="StyleUnderline"/>
          <w:highlight w:val="cyan"/>
        </w:rPr>
        <w:t xml:space="preserve">policy </w:t>
      </w:r>
      <w:proofErr w:type="gramStart"/>
      <w:r w:rsidRPr="006B3F5B">
        <w:rPr>
          <w:rStyle w:val="StyleUnderline"/>
          <w:highlight w:val="cyan"/>
        </w:rPr>
        <w:t>recommendations</w:t>
      </w:r>
      <w:r w:rsidRPr="00503766">
        <w:rPr>
          <w:rStyle w:val="StyleUnderline"/>
        </w:rPr>
        <w:t>, and</w:t>
      </w:r>
      <w:proofErr w:type="gramEnd"/>
      <w:r w:rsidRPr="00503766">
        <w:rPr>
          <w:rStyle w:val="StyleUnderline"/>
        </w:rPr>
        <w:t xml:space="preserve"> </w:t>
      </w:r>
      <w:proofErr w:type="spellStart"/>
      <w:r w:rsidRPr="006B3F5B">
        <w:rPr>
          <w:rStyle w:val="Emphasis"/>
          <w:highlight w:val="cyan"/>
        </w:rPr>
        <w:t>democratising</w:t>
      </w:r>
      <w:proofErr w:type="spellEnd"/>
      <w:r w:rsidRPr="00503766">
        <w:rPr>
          <w:rStyle w:val="Emphasis"/>
        </w:rPr>
        <w:t xml:space="preserve"> the </w:t>
      </w:r>
      <w:r w:rsidRPr="006B3F5B">
        <w:rPr>
          <w:rStyle w:val="Emphasis"/>
          <w:highlight w:val="cyan"/>
        </w:rPr>
        <w:t>evaluation of policies</w:t>
      </w:r>
      <w:r w:rsidRPr="001F1D25">
        <w:rPr>
          <w:sz w:val="16"/>
        </w:rPr>
        <w:t xml:space="preserve"> that are </w:t>
      </w:r>
      <w:r w:rsidRPr="00503766">
        <w:rPr>
          <w:rStyle w:val="StyleUnderline"/>
        </w:rPr>
        <w:t>proposed by the field</w:t>
      </w:r>
      <w:r w:rsidRPr="001F1D25">
        <w:rPr>
          <w:sz w:val="16"/>
        </w:rPr>
        <w:t xml:space="preserve"> (see Section 6).</w:t>
      </w:r>
    </w:p>
    <w:p w14:paraId="482D7D72" w14:textId="77777777" w:rsidR="002B12E4" w:rsidRPr="001F1D25" w:rsidRDefault="002B12E4" w:rsidP="002B12E4">
      <w:pPr>
        <w:rPr>
          <w:sz w:val="16"/>
        </w:rPr>
      </w:pPr>
      <w:r w:rsidRPr="00503766">
        <w:rPr>
          <w:rStyle w:val="StyleUnderline"/>
        </w:rPr>
        <w:t>An obvious retort</w:t>
      </w:r>
      <w:r w:rsidRPr="001F1D25">
        <w:rPr>
          <w:sz w:val="16"/>
        </w:rPr>
        <w:t xml:space="preserve"> here </w:t>
      </w:r>
      <w:r w:rsidRPr="00503766">
        <w:rPr>
          <w:rStyle w:val="StyleUnderline"/>
        </w:rPr>
        <w:t>would be</w:t>
      </w:r>
      <w:r w:rsidRPr="001F1D25">
        <w:rPr>
          <w:sz w:val="16"/>
        </w:rPr>
        <w:t xml:space="preserve"> that </w:t>
      </w:r>
      <w:r w:rsidRPr="00503766">
        <w:rPr>
          <w:rStyle w:val="Emphasis"/>
        </w:rPr>
        <w:t>these are scholars, not decision-makers</w:t>
      </w:r>
      <w:r w:rsidRPr="00503766">
        <w:rPr>
          <w:rStyle w:val="StyleUnderline"/>
        </w:rPr>
        <w:t xml:space="preserve">, that any claim of elitism is less relevant if it refers to simple intellectual exploration. This is not the case. </w:t>
      </w:r>
      <w:r w:rsidRPr="00503766">
        <w:rPr>
          <w:rStyle w:val="Emphasis"/>
        </w:rPr>
        <w:t>Scholars of existential risk</w:t>
      </w:r>
      <w:r w:rsidRPr="001F1D25">
        <w:rPr>
          <w:sz w:val="16"/>
        </w:rPr>
        <w:t xml:space="preserve">, especially those related to the TUA, </w:t>
      </w:r>
      <w:r w:rsidRPr="00503766">
        <w:rPr>
          <w:rStyle w:val="StyleUnderline"/>
        </w:rPr>
        <w:t>are rapidly and intentionally growing in influence</w:t>
      </w:r>
      <w:r w:rsidRPr="001F1D25">
        <w:rPr>
          <w:sz w:val="16"/>
        </w:rPr>
        <w:t xml:space="preserve">. To name only one example </w:t>
      </w:r>
      <w:r w:rsidRPr="001F1D25">
        <w:rPr>
          <w:sz w:val="16"/>
        </w:rPr>
        <w:lastRenderedPageBreak/>
        <w:t xml:space="preserve">noted earlier, scholars in the field have already had “existential risks” referenced in a vision-setting report of the UN Secretary General. Toby Ord has been referenced, alongside existential risks, by UK Prime Minister Boris Johnson. Dedicated think-tanks such as the Centre for Long-Term Resilience have been </w:t>
      </w:r>
      <w:proofErr w:type="spellStart"/>
      <w:r w:rsidRPr="001F1D25">
        <w:rPr>
          <w:sz w:val="16"/>
        </w:rPr>
        <w:t>channelling</w:t>
      </w:r>
      <w:proofErr w:type="spellEnd"/>
      <w:r w:rsidRPr="001F1D25">
        <w:rPr>
          <w:sz w:val="16"/>
        </w:rPr>
        <w:t xml:space="preserve"> policy advice from prominent existential risk scholars into the UK government</w:t>
      </w:r>
      <w:proofErr w:type="gramStart"/>
      <w:r w:rsidRPr="001F1D25">
        <w:rPr>
          <w:sz w:val="16"/>
        </w:rPr>
        <w:t>46 .</w:t>
      </w:r>
      <w:proofErr w:type="gramEnd"/>
    </w:p>
    <w:p w14:paraId="14326AD7" w14:textId="77777777" w:rsidR="002B12E4" w:rsidRPr="001F1D25" w:rsidRDefault="002B12E4" w:rsidP="002B12E4">
      <w:pPr>
        <w:rPr>
          <w:sz w:val="16"/>
        </w:rPr>
      </w:pPr>
      <w:r w:rsidRPr="001F1D25">
        <w:rPr>
          <w:sz w:val="16"/>
        </w:rPr>
        <w:t xml:space="preserve">The field also appears to be elitist in the more common-sense notion of being representative of a small stratum of people with disproportionate economic and political power. The main research </w:t>
      </w:r>
      <w:proofErr w:type="spellStart"/>
      <w:r w:rsidRPr="001F1D25">
        <w:rPr>
          <w:sz w:val="16"/>
        </w:rPr>
        <w:t>centres</w:t>
      </w:r>
      <w:proofErr w:type="spellEnd"/>
      <w:r w:rsidRPr="001F1D25">
        <w:rPr>
          <w:sz w:val="16"/>
        </w:rPr>
        <w:t xml:space="preserve"> are clustered in a few of the most elite universities in the world, with most of the field located in Oxford, Cambridge, or the San Francisco Bay Area. As noted earlier, </w:t>
      </w:r>
      <w:r w:rsidRPr="00503766">
        <w:rPr>
          <w:rStyle w:val="StyleUnderline"/>
        </w:rPr>
        <w:t>the field is disproportionately supported by billionaires and millionaires</w:t>
      </w:r>
      <w:r w:rsidRPr="001F1D25">
        <w:rPr>
          <w:sz w:val="16"/>
        </w:rPr>
        <w:t>. They don’t only hold financial power, but often advisory positions as well. The ideas of the TUA also closely echo popular Silicon Valley ideology47,</w:t>
      </w:r>
      <w:proofErr w:type="gramStart"/>
      <w:r w:rsidRPr="001F1D25">
        <w:rPr>
          <w:sz w:val="16"/>
        </w:rPr>
        <w:t>48 .</w:t>
      </w:r>
      <w:proofErr w:type="gramEnd"/>
      <w:r w:rsidRPr="001F1D25">
        <w:rPr>
          <w:sz w:val="16"/>
        </w:rPr>
        <w:t xml:space="preserve"> Indeed, in 1995 </w:t>
      </w:r>
      <w:proofErr w:type="spellStart"/>
      <w:r w:rsidRPr="001F1D25">
        <w:rPr>
          <w:sz w:val="16"/>
        </w:rPr>
        <w:t>Barbrook</w:t>
      </w:r>
      <w:proofErr w:type="spellEnd"/>
      <w:r w:rsidRPr="001F1D25">
        <w:rPr>
          <w:sz w:val="16"/>
        </w:rPr>
        <w:t xml:space="preserve"> and Cameron referred to the techno-utopian ideas of the ‘Californian Ideology’, which distinctly echoes the TUA. The Californian Ideology began in Silicon Valley during the tech boom of the 90s and was underpinned by a commitment to technological determinism and neoliberal economics</w:t>
      </w:r>
      <w:proofErr w:type="gramStart"/>
      <w:r w:rsidRPr="001F1D25">
        <w:rPr>
          <w:sz w:val="16"/>
        </w:rPr>
        <w:t>49 .</w:t>
      </w:r>
      <w:proofErr w:type="gramEnd"/>
    </w:p>
    <w:p w14:paraId="6D396736" w14:textId="77777777" w:rsidR="002B12E4" w:rsidRPr="001F1D25" w:rsidRDefault="002B12E4" w:rsidP="002B12E4">
      <w:pPr>
        <w:rPr>
          <w:sz w:val="16"/>
        </w:rPr>
      </w:pPr>
      <w:r w:rsidRPr="001F1D25">
        <w:rPr>
          <w:sz w:val="16"/>
        </w:rPr>
        <w:t xml:space="preserve">The point is a broader one: </w:t>
      </w:r>
      <w:r w:rsidRPr="001F1D25">
        <w:rPr>
          <w:rStyle w:val="StyleUnderline"/>
        </w:rPr>
        <w:t xml:space="preserve">it is highly risky to grant privileged influence over the fate of Homo sapiens to a tiny minority. This is true for the study of existential risk, but more so for the </w:t>
      </w:r>
      <w:r w:rsidRPr="001F1D25">
        <w:rPr>
          <w:rStyle w:val="Emphasis"/>
        </w:rPr>
        <w:t>implementation of policies that are meant to reduce existential risk</w:t>
      </w:r>
      <w:r w:rsidRPr="001F1D25">
        <w:rPr>
          <w:rStyle w:val="StyleUnderline"/>
        </w:rPr>
        <w:t>, which will need to balance trade-offs between different interests</w:t>
      </w:r>
      <w:r w:rsidRPr="001F1D25">
        <w:rPr>
          <w:sz w:val="16"/>
        </w:rPr>
        <w:t xml:space="preserve">. An </w:t>
      </w:r>
      <w:r w:rsidRPr="001F1D25">
        <w:rPr>
          <w:rStyle w:val="StyleUnderline"/>
        </w:rPr>
        <w:t xml:space="preserve">attempt to </w:t>
      </w:r>
      <w:r w:rsidRPr="001F1D25">
        <w:rPr>
          <w:rStyle w:val="Emphasis"/>
        </w:rPr>
        <w:t>reduce elitist interference</w:t>
      </w:r>
      <w:r w:rsidRPr="001F1D25">
        <w:rPr>
          <w:rStyle w:val="StyleUnderline"/>
        </w:rPr>
        <w:t xml:space="preserve"> in</w:t>
      </w:r>
      <w:r w:rsidRPr="001F1D25">
        <w:rPr>
          <w:sz w:val="16"/>
        </w:rPr>
        <w:t xml:space="preserve"> the </w:t>
      </w:r>
      <w:r w:rsidRPr="001F1D25">
        <w:rPr>
          <w:rStyle w:val="StyleUnderline"/>
        </w:rPr>
        <w:t xml:space="preserve">study and implementation for existential risk mitigation is </w:t>
      </w:r>
      <w:r w:rsidRPr="001F1D25">
        <w:rPr>
          <w:rStyle w:val="Emphasis"/>
        </w:rPr>
        <w:t>important</w:t>
      </w:r>
      <w:r w:rsidRPr="001F1D25">
        <w:rPr>
          <w:sz w:val="16"/>
        </w:rPr>
        <w:t xml:space="preserve"> due to moral uncertainty50. For every moral theory, there exist recommendations which fail to match our intuitions</w:t>
      </w:r>
      <w:proofErr w:type="gramStart"/>
      <w:r w:rsidRPr="001F1D25">
        <w:rPr>
          <w:sz w:val="16"/>
        </w:rPr>
        <w:t>6 .</w:t>
      </w:r>
      <w:proofErr w:type="gramEnd"/>
      <w:r w:rsidRPr="001F1D25">
        <w:rPr>
          <w:sz w:val="16"/>
        </w:rPr>
        <w:t xml:space="preserve"> It is thus </w:t>
      </w:r>
      <w:proofErr w:type="gramStart"/>
      <w:r w:rsidRPr="001F1D25">
        <w:rPr>
          <w:sz w:val="16"/>
        </w:rPr>
        <w:t>all the more</w:t>
      </w:r>
      <w:proofErr w:type="gramEnd"/>
      <w:r w:rsidRPr="001F1D25">
        <w:rPr>
          <w:sz w:val="16"/>
        </w:rPr>
        <w:t xml:space="preserve"> important to know what choices would empirically be preferred by widening the range of people that are allowed to decide what risks are worth and not worth taking.</w:t>
      </w:r>
    </w:p>
    <w:p w14:paraId="4E3969CB" w14:textId="77777777" w:rsidR="002B12E4" w:rsidRPr="001F1D25" w:rsidRDefault="002B12E4" w:rsidP="002B12E4">
      <w:pPr>
        <w:rPr>
          <w:sz w:val="16"/>
        </w:rPr>
      </w:pPr>
      <w:r w:rsidRPr="001F1D25">
        <w:rPr>
          <w:sz w:val="16"/>
        </w:rPr>
        <w:t xml:space="preserve">Some scholars associated with the TUA have written about moral uncertainty. This is excellent and should continue. They advance theories such as expected moral value (ranking alternative </w:t>
      </w:r>
      <w:proofErr w:type="spellStart"/>
      <w:r w:rsidRPr="001F1D25">
        <w:rPr>
          <w:sz w:val="16"/>
        </w:rPr>
        <w:t>axiologies</w:t>
      </w:r>
      <w:proofErr w:type="spellEnd"/>
      <w:r w:rsidRPr="001F1D25">
        <w:rPr>
          <w:sz w:val="16"/>
        </w:rPr>
        <w:t xml:space="preserve"> by their expected value</w:t>
      </w:r>
      <w:proofErr w:type="gramStart"/>
      <w:r w:rsidRPr="001F1D25">
        <w:rPr>
          <w:sz w:val="16"/>
        </w:rPr>
        <w:t>36 ,</w:t>
      </w:r>
      <w:proofErr w:type="gramEnd"/>
      <w:r w:rsidRPr="001F1D25">
        <w:rPr>
          <w:sz w:val="16"/>
        </w:rPr>
        <w:t xml:space="preserve"> or expected moral choice-worthiness (weighting moral theories by credence and combining them) 50 to navigate moral uncertainty. Issues remain for these approaches, including whether moral theories are comparable in this manner, whether empirical and moral uncertainty are equivalent, how such approaches are scaled up to collectives, as well as technical problems</w:t>
      </w:r>
      <w:proofErr w:type="gramStart"/>
      <w:r w:rsidRPr="001F1D25">
        <w:rPr>
          <w:sz w:val="16"/>
        </w:rPr>
        <w:t>51 .</w:t>
      </w:r>
      <w:proofErr w:type="gramEnd"/>
      <w:r w:rsidRPr="001F1D25">
        <w:rPr>
          <w:sz w:val="16"/>
        </w:rPr>
        <w:t xml:space="preserve"> Using the suggested approaches tends to lead to total utilitarian perspectives outweighing others once large populations in the future are assumed. 36 There is room for considerably more research, and approaches to dealing with moral uncertainty have yet to be consistently and practically applied to existential risk.</w:t>
      </w:r>
    </w:p>
    <w:p w14:paraId="0B9C6F3C" w14:textId="77777777" w:rsidR="002B12E4" w:rsidRPr="001F1D25" w:rsidRDefault="002B12E4" w:rsidP="002B12E4">
      <w:pPr>
        <w:rPr>
          <w:sz w:val="16"/>
        </w:rPr>
      </w:pPr>
      <w:r w:rsidRPr="001F1D25">
        <w:rPr>
          <w:sz w:val="16"/>
        </w:rPr>
        <w:t>3.3 Existential Risk: Who is Threatened?</w:t>
      </w:r>
    </w:p>
    <w:p w14:paraId="0B640626" w14:textId="77777777" w:rsidR="002B12E4" w:rsidRDefault="002B12E4" w:rsidP="002B12E4">
      <w:pPr>
        <w:rPr>
          <w:sz w:val="16"/>
        </w:rPr>
      </w:pPr>
      <w:r w:rsidRPr="001F1D25">
        <w:rPr>
          <w:rStyle w:val="StyleUnderline"/>
        </w:rPr>
        <w:t>The original</w:t>
      </w:r>
      <w:r w:rsidRPr="001F1D25">
        <w:rPr>
          <w:sz w:val="16"/>
        </w:rPr>
        <w:t xml:space="preserve"> definition of the </w:t>
      </w:r>
      <w:r w:rsidRPr="006B3F5B">
        <w:rPr>
          <w:rStyle w:val="StyleUnderline"/>
          <w:highlight w:val="cyan"/>
        </w:rPr>
        <w:t xml:space="preserve">techno-utopian paradigm is </w:t>
      </w:r>
      <w:r w:rsidRPr="006B3F5B">
        <w:rPr>
          <w:rStyle w:val="Emphasis"/>
          <w:highlight w:val="cyan"/>
        </w:rPr>
        <w:t>not concerned</w:t>
      </w:r>
      <w:r w:rsidRPr="001F1D25">
        <w:rPr>
          <w:rStyle w:val="Emphasis"/>
        </w:rPr>
        <w:t xml:space="preserve"> with </w:t>
      </w:r>
      <w:r w:rsidRPr="006B3F5B">
        <w:rPr>
          <w:rStyle w:val="Emphasis"/>
          <w:highlight w:val="cyan"/>
        </w:rPr>
        <w:t>humans</w:t>
      </w:r>
      <w:r w:rsidRPr="001F1D25">
        <w:rPr>
          <w:rStyle w:val="Emphasis"/>
        </w:rPr>
        <w:t xml:space="preserve"> per se</w:t>
      </w:r>
      <w:r w:rsidRPr="001F1D25">
        <w:rPr>
          <w:rStyle w:val="StyleUnderline"/>
        </w:rPr>
        <w:t xml:space="preserve">. </w:t>
      </w:r>
      <w:r w:rsidRPr="006B3F5B">
        <w:rPr>
          <w:rStyle w:val="StyleUnderline"/>
          <w:highlight w:val="cyan"/>
        </w:rPr>
        <w:t>Instead</w:t>
      </w:r>
      <w:r w:rsidRPr="001F1D25">
        <w:rPr>
          <w:rStyle w:val="StyleUnderline"/>
        </w:rPr>
        <w:t xml:space="preserve">, it is focused on </w:t>
      </w:r>
      <w:r w:rsidRPr="001F1D25">
        <w:rPr>
          <w:rStyle w:val="Emphasis"/>
        </w:rPr>
        <w:t xml:space="preserve">Earth-originating </w:t>
      </w:r>
      <w:r w:rsidRPr="006B3F5B">
        <w:rPr>
          <w:rStyle w:val="Emphasis"/>
          <w:highlight w:val="cyan"/>
        </w:rPr>
        <w:t>intelligent life</w:t>
      </w:r>
      <w:r w:rsidRPr="006B3F5B">
        <w:rPr>
          <w:rStyle w:val="StyleUnderline"/>
          <w:highlight w:val="cyan"/>
        </w:rPr>
        <w:t>, and</w:t>
      </w:r>
      <w:r w:rsidRPr="001F1D25">
        <w:rPr>
          <w:rStyle w:val="StyleUnderline"/>
        </w:rPr>
        <w:t xml:space="preserve"> enhanced </w:t>
      </w:r>
      <w:r w:rsidRPr="006B3F5B">
        <w:rPr>
          <w:rStyle w:val="StyleUnderline"/>
          <w:highlight w:val="cyan"/>
        </w:rPr>
        <w:t>posthumans. This is</w:t>
      </w:r>
      <w:r w:rsidRPr="001F1D25">
        <w:rPr>
          <w:rStyle w:val="StyleUnderline"/>
        </w:rPr>
        <w:t xml:space="preserve"> a </w:t>
      </w:r>
      <w:r w:rsidRPr="006B3F5B">
        <w:rPr>
          <w:rStyle w:val="Emphasis"/>
          <w:highlight w:val="cyan"/>
        </w:rPr>
        <w:t>different</w:t>
      </w:r>
      <w:r w:rsidRPr="001F1D25">
        <w:rPr>
          <w:rStyle w:val="Emphasis"/>
        </w:rPr>
        <w:t xml:space="preserve"> inquiry </w:t>
      </w:r>
      <w:r w:rsidRPr="006B3F5B">
        <w:rPr>
          <w:rStyle w:val="Emphasis"/>
          <w:highlight w:val="cyan"/>
        </w:rPr>
        <w:t>to studying human extinction</w:t>
      </w:r>
      <w:r w:rsidRPr="001F1D25">
        <w:rPr>
          <w:rStyle w:val="StyleUnderline"/>
        </w:rPr>
        <w:t xml:space="preserve">, and it is </w:t>
      </w:r>
      <w:r w:rsidRPr="001F1D25">
        <w:rPr>
          <w:rStyle w:val="Emphasis"/>
        </w:rPr>
        <w:t>not obvious that it should be conducted under the banner of existential risk</w:t>
      </w:r>
      <w:r w:rsidRPr="001F1D25">
        <w:rPr>
          <w:rStyle w:val="StyleUnderline"/>
        </w:rPr>
        <w:t xml:space="preserve">. The existing species </w:t>
      </w:r>
      <w:r w:rsidRPr="006B3F5B">
        <w:rPr>
          <w:rStyle w:val="StyleUnderline"/>
          <w:highlight w:val="cyan"/>
        </w:rPr>
        <w:t xml:space="preserve">Homo sapiens can be </w:t>
      </w:r>
      <w:r w:rsidRPr="006B3F5B">
        <w:rPr>
          <w:rStyle w:val="Emphasis"/>
          <w:highlight w:val="cyan"/>
        </w:rPr>
        <w:t>approached empirically</w:t>
      </w:r>
      <w:r w:rsidRPr="001F1D25">
        <w:rPr>
          <w:rStyle w:val="StyleUnderline"/>
        </w:rPr>
        <w:t xml:space="preserve">, offering the opportunity </w:t>
      </w:r>
      <w:r w:rsidRPr="006B3F5B">
        <w:rPr>
          <w:rStyle w:val="StyleUnderline"/>
          <w:highlight w:val="cyan"/>
        </w:rPr>
        <w:t>to develop</w:t>
      </w:r>
      <w:r w:rsidRPr="001F1D25">
        <w:rPr>
          <w:rStyle w:val="StyleUnderline"/>
        </w:rPr>
        <w:t xml:space="preserve"> a </w:t>
      </w:r>
      <w:r w:rsidRPr="006B3F5B">
        <w:rPr>
          <w:rStyle w:val="Emphasis"/>
          <w:highlight w:val="cyan"/>
        </w:rPr>
        <w:t>science of ex</w:t>
      </w:r>
      <w:r w:rsidRPr="00D3292B">
        <w:rPr>
          <w:rStyle w:val="StyleUnderline"/>
        </w:rPr>
        <w:t xml:space="preserve">istential </w:t>
      </w:r>
      <w:r w:rsidRPr="006B3F5B">
        <w:rPr>
          <w:rStyle w:val="Emphasis"/>
          <w:highlight w:val="cyan"/>
        </w:rPr>
        <w:t>risk</w:t>
      </w:r>
      <w:r w:rsidRPr="001F1D25">
        <w:rPr>
          <w:sz w:val="16"/>
        </w:rPr>
        <w:t xml:space="preserve">; by </w:t>
      </w:r>
      <w:proofErr w:type="spellStart"/>
      <w:r w:rsidRPr="001F1D25">
        <w:rPr>
          <w:rStyle w:val="StyleUnderline"/>
        </w:rPr>
        <w:t>By</w:t>
      </w:r>
      <w:proofErr w:type="spellEnd"/>
      <w:r w:rsidRPr="001F1D25">
        <w:rPr>
          <w:rStyle w:val="StyleUnderline"/>
        </w:rPr>
        <w:t xml:space="preserve"> taking </w:t>
      </w:r>
      <w:r w:rsidRPr="006B3F5B">
        <w:rPr>
          <w:rStyle w:val="StyleUnderline"/>
          <w:highlight w:val="cyan"/>
        </w:rPr>
        <w:t>an interest in</w:t>
      </w:r>
      <w:r w:rsidRPr="001F1D25">
        <w:rPr>
          <w:rStyle w:val="StyleUnderline"/>
        </w:rPr>
        <w:t xml:space="preserve"> the </w:t>
      </w:r>
      <w:r w:rsidRPr="006B3F5B">
        <w:rPr>
          <w:rStyle w:val="StyleUnderline"/>
          <w:highlight w:val="cyan"/>
        </w:rPr>
        <w:t xml:space="preserve">future of </w:t>
      </w:r>
      <w:r w:rsidRPr="006B3F5B">
        <w:rPr>
          <w:rStyle w:val="Emphasis"/>
          <w:highlight w:val="cyan"/>
        </w:rPr>
        <w:t>Homo sapiens</w:t>
      </w:r>
      <w:r w:rsidRPr="001F1D25">
        <w:rPr>
          <w:rStyle w:val="StyleUnderline"/>
        </w:rPr>
        <w:t xml:space="preserve">, scholars </w:t>
      </w:r>
      <w:r w:rsidRPr="006B3F5B">
        <w:rPr>
          <w:rStyle w:val="StyleUnderline"/>
          <w:highlight w:val="cyan"/>
        </w:rPr>
        <w:t xml:space="preserve">can approach </w:t>
      </w:r>
      <w:r w:rsidRPr="006B3F5B">
        <w:rPr>
          <w:rStyle w:val="Emphasis"/>
          <w:highlight w:val="cyan"/>
        </w:rPr>
        <w:t>ex</w:t>
      </w:r>
      <w:r w:rsidRPr="001F1D25">
        <w:rPr>
          <w:rStyle w:val="StyleUnderline"/>
        </w:rPr>
        <w:t xml:space="preserve">istential </w:t>
      </w:r>
      <w:r w:rsidRPr="006B3F5B">
        <w:rPr>
          <w:rStyle w:val="StyleUnderline"/>
          <w:highlight w:val="cyan"/>
        </w:rPr>
        <w:t>risk reduction as</w:t>
      </w:r>
      <w:r w:rsidRPr="001F1D25">
        <w:rPr>
          <w:rStyle w:val="StyleUnderline"/>
        </w:rPr>
        <w:t xml:space="preserve"> a </w:t>
      </w:r>
      <w:r w:rsidRPr="006B3F5B">
        <w:rPr>
          <w:rStyle w:val="Emphasis"/>
          <w:highlight w:val="cyan"/>
        </w:rPr>
        <w:t>communal</w:t>
      </w:r>
      <w:r w:rsidRPr="001F1D25">
        <w:rPr>
          <w:rStyle w:val="Emphasis"/>
        </w:rPr>
        <w:t xml:space="preserve"> project</w:t>
      </w:r>
      <w:r w:rsidRPr="001F1D25">
        <w:rPr>
          <w:rStyle w:val="StyleUnderline"/>
        </w:rPr>
        <w:t xml:space="preserve">, able </w:t>
      </w:r>
      <w:r w:rsidRPr="006B3F5B">
        <w:rPr>
          <w:rStyle w:val="StyleUnderline"/>
          <w:highlight w:val="cyan"/>
        </w:rPr>
        <w:t>to engage</w:t>
      </w:r>
      <w:r w:rsidRPr="001F1D25">
        <w:rPr>
          <w:rStyle w:val="StyleUnderline"/>
        </w:rPr>
        <w:t xml:space="preserve"> with the subject of inquiry —</w:t>
      </w:r>
      <w:r w:rsidRPr="006B3F5B">
        <w:rPr>
          <w:rStyle w:val="Emphasis"/>
          <w:highlight w:val="cyan"/>
        </w:rPr>
        <w:t>existing humans</w:t>
      </w:r>
      <w:r w:rsidRPr="006B3F5B">
        <w:rPr>
          <w:sz w:val="16"/>
          <w:highlight w:val="cyan"/>
        </w:rPr>
        <w:t xml:space="preserve">— </w:t>
      </w:r>
      <w:r w:rsidRPr="006B3F5B">
        <w:rPr>
          <w:rStyle w:val="StyleUnderline"/>
          <w:highlight w:val="cyan"/>
        </w:rPr>
        <w:t>and consider</w:t>
      </w:r>
      <w:r w:rsidRPr="001F1D25">
        <w:rPr>
          <w:rStyle w:val="StyleUnderline"/>
        </w:rPr>
        <w:t xml:space="preserve"> their </w:t>
      </w:r>
      <w:r w:rsidRPr="006B3F5B">
        <w:rPr>
          <w:rStyle w:val="Emphasis"/>
          <w:highlight w:val="cyan"/>
        </w:rPr>
        <w:t>individual preferences and visions of</w:t>
      </w:r>
      <w:r w:rsidRPr="001F1D25">
        <w:rPr>
          <w:rStyle w:val="Emphasis"/>
        </w:rPr>
        <w:t xml:space="preserve"> what </w:t>
      </w:r>
      <w:r w:rsidRPr="006B3F5B">
        <w:rPr>
          <w:rStyle w:val="Emphasis"/>
          <w:highlight w:val="cyan"/>
        </w:rPr>
        <w:t>a good future</w:t>
      </w:r>
      <w:r w:rsidRPr="001F1D25">
        <w:rPr>
          <w:rStyle w:val="Emphasis"/>
        </w:rPr>
        <w:t xml:space="preserve"> would look like</w:t>
      </w:r>
      <w:r w:rsidRPr="001F1D25">
        <w:rPr>
          <w:sz w:val="16"/>
        </w:rPr>
        <w:t>.</w:t>
      </w:r>
    </w:p>
    <w:p w14:paraId="174C9FDF" w14:textId="77777777" w:rsidR="002B12E4" w:rsidRDefault="002B12E4" w:rsidP="002B12E4">
      <w:pPr>
        <w:pStyle w:val="Heading4"/>
      </w:pPr>
      <w:r>
        <w:t xml:space="preserve">Focus on existential threats </w:t>
      </w:r>
      <w:r w:rsidRPr="002C0B4F">
        <w:rPr>
          <w:u w:val="single"/>
        </w:rPr>
        <w:t>doesn’t trade off</w:t>
      </w:r>
      <w:r>
        <w:t xml:space="preserve"> with attention or efforts to address ongoing structural issues---empirical data proves  </w:t>
      </w:r>
    </w:p>
    <w:p w14:paraId="719DED19" w14:textId="77777777" w:rsidR="002B12E4" w:rsidRDefault="002B12E4" w:rsidP="002B12E4">
      <w:r>
        <w:t xml:space="preserve">Emma </w:t>
      </w:r>
      <w:r w:rsidRPr="00B7643D">
        <w:rPr>
          <w:rStyle w:val="Style13ptBold"/>
        </w:rPr>
        <w:t>Hoes 25</w:t>
      </w:r>
      <w:r>
        <w:t xml:space="preserve">, Postdoctoral Research Fellow at the Department of Political Science at the University of Zurich; and Fabrizio </w:t>
      </w:r>
      <w:r w:rsidRPr="00B7643D">
        <w:rPr>
          <w:b/>
          <w:bCs/>
        </w:rPr>
        <w:t>Gilardi</w:t>
      </w:r>
      <w:r>
        <w:t>, Professor of Policy Analysis in the Department of Political Science of the University of Zurich, 4/17/25, “Existential risk narratives about AI do not distract from its immediate harms,” PNAS, 122(16), https://doi.org/10.1073/pnas.2419055122 /</w:t>
      </w:r>
      <w:proofErr w:type="spellStart"/>
      <w:r>
        <w:t>jpb</w:t>
      </w:r>
      <w:proofErr w:type="spellEnd"/>
      <w:r>
        <w:t xml:space="preserve"> </w:t>
      </w:r>
    </w:p>
    <w:p w14:paraId="529DD609" w14:textId="77777777" w:rsidR="002B12E4" w:rsidRPr="00E541DA" w:rsidRDefault="002B12E4" w:rsidP="002B12E4">
      <w:pPr>
        <w:rPr>
          <w:sz w:val="16"/>
        </w:rPr>
      </w:pPr>
      <w:r w:rsidRPr="00E541DA">
        <w:rPr>
          <w:sz w:val="16"/>
        </w:rPr>
        <w:t xml:space="preserve">There is widespread agreement that AI poses significant risks, but the specific nature and scope of those risks is strongly disputed. </w:t>
      </w:r>
      <w:r w:rsidRPr="00B7643D">
        <w:rPr>
          <w:rStyle w:val="Emphasis"/>
        </w:rPr>
        <w:t>Two perspectives stand out</w:t>
      </w:r>
      <w:r w:rsidRPr="00E541DA">
        <w:rPr>
          <w:sz w:val="16"/>
        </w:rPr>
        <w:t xml:space="preserve">, each constituting a coherent narrative that attributes responsibility to </w:t>
      </w:r>
      <w:proofErr w:type="gramStart"/>
      <w:r w:rsidRPr="00E541DA">
        <w:rPr>
          <w:sz w:val="16"/>
        </w:rPr>
        <w:t>particular aspects</w:t>
      </w:r>
      <w:proofErr w:type="gramEnd"/>
      <w:r w:rsidRPr="00E541DA">
        <w:rPr>
          <w:sz w:val="16"/>
        </w:rPr>
        <w:t xml:space="preserve"> of AI’s development and application. </w:t>
      </w:r>
      <w:r w:rsidRPr="00B7643D">
        <w:rPr>
          <w:rStyle w:val="Emphasis"/>
        </w:rPr>
        <w:t>First</w:t>
      </w:r>
      <w:r w:rsidRPr="00B7643D">
        <w:rPr>
          <w:rStyle w:val="StyleUnderline"/>
        </w:rPr>
        <w:t>, the “</w:t>
      </w:r>
      <w:r w:rsidRPr="006B3F5B">
        <w:rPr>
          <w:rStyle w:val="Emphasis"/>
          <w:highlight w:val="cyan"/>
        </w:rPr>
        <w:t>existential risk</w:t>
      </w:r>
      <w:r w:rsidRPr="006B3F5B">
        <w:rPr>
          <w:rStyle w:val="StyleUnderline"/>
          <w:highlight w:val="cyan"/>
        </w:rPr>
        <w:t>” narrative posits</w:t>
      </w:r>
      <w:r w:rsidRPr="00E541DA">
        <w:rPr>
          <w:sz w:val="16"/>
        </w:rPr>
        <w:t xml:space="preserve"> that as AI systems advance, they could elude human control, leading to </w:t>
      </w:r>
      <w:r w:rsidRPr="006B3F5B">
        <w:rPr>
          <w:rStyle w:val="StyleUnderline"/>
          <w:highlight w:val="cyan"/>
        </w:rPr>
        <w:t>unforeseen</w:t>
      </w:r>
      <w:r w:rsidRPr="00B7643D">
        <w:rPr>
          <w:rStyle w:val="StyleUnderline"/>
        </w:rPr>
        <w:t xml:space="preserve"> and potentially </w:t>
      </w:r>
      <w:r w:rsidRPr="006B3F5B">
        <w:rPr>
          <w:rStyle w:val="StyleUnderline"/>
          <w:highlight w:val="cyan"/>
        </w:rPr>
        <w:t>catastrophic consequences</w:t>
      </w:r>
      <w:r w:rsidRPr="00B7643D">
        <w:rPr>
          <w:rStyle w:val="StyleUnderline"/>
        </w:rPr>
        <w:t xml:space="preserve"> for humanity</w:t>
      </w:r>
      <w:r w:rsidRPr="00E541DA">
        <w:rPr>
          <w:sz w:val="16"/>
        </w:rPr>
        <w:t xml:space="preserve"> (1). A frequently cited fact is that in a survey of machine learning researchers, the median respondent estimated a 5 percent probability that AI achieving human-level intelligence could result in outcomes such as human extinction (2); this estimate is now referred to as “p(doom).” The existential risk perspective was expressed prominently in the “Statement on AI risks” signed by leading AI scientists and CEOs in May 2023: “Mitigating the risk of extinction from AI should be a global priority alongside other societal-scale risks such as pandemics and nuclear war” (3). </w:t>
      </w:r>
      <w:r w:rsidRPr="00B7643D">
        <w:rPr>
          <w:rStyle w:val="Emphasis"/>
        </w:rPr>
        <w:t>Second</w:t>
      </w:r>
      <w:r w:rsidRPr="00B7643D">
        <w:rPr>
          <w:rStyle w:val="StyleUnderline"/>
        </w:rPr>
        <w:t>, the “</w:t>
      </w:r>
      <w:r w:rsidRPr="006B3F5B">
        <w:rPr>
          <w:rStyle w:val="StyleUnderline"/>
          <w:highlight w:val="cyan"/>
        </w:rPr>
        <w:t>immediate risks” narrative focuses on</w:t>
      </w:r>
      <w:r w:rsidRPr="00E541DA">
        <w:rPr>
          <w:sz w:val="16"/>
        </w:rPr>
        <w:t xml:space="preserve"> the </w:t>
      </w:r>
      <w:r w:rsidRPr="006B3F5B">
        <w:rPr>
          <w:rStyle w:val="Emphasis"/>
          <w:highlight w:val="cyan"/>
        </w:rPr>
        <w:t>tangible, current</w:t>
      </w:r>
      <w:r w:rsidRPr="00B7643D">
        <w:rPr>
          <w:rStyle w:val="Emphasis"/>
        </w:rPr>
        <w:t xml:space="preserve"> societal </w:t>
      </w:r>
      <w:r w:rsidRPr="006B3F5B">
        <w:rPr>
          <w:rStyle w:val="Emphasis"/>
          <w:highlight w:val="cyan"/>
        </w:rPr>
        <w:t>dangers</w:t>
      </w:r>
      <w:r w:rsidRPr="00E541DA">
        <w:rPr>
          <w:sz w:val="16"/>
        </w:rPr>
        <w:t xml:space="preserve"> posed by AI, building on the well-documented risks of earlier AI systems (4). It addresses issues </w:t>
      </w:r>
      <w:r w:rsidRPr="008A4831">
        <w:rPr>
          <w:rStyle w:val="StyleUnderline"/>
        </w:rPr>
        <w:t>such as</w:t>
      </w:r>
      <w:r w:rsidRPr="00E541DA">
        <w:rPr>
          <w:sz w:val="16"/>
        </w:rPr>
        <w:t xml:space="preserve"> the reproduction of </w:t>
      </w:r>
      <w:r w:rsidRPr="008A4831">
        <w:rPr>
          <w:rStyle w:val="Emphasis"/>
        </w:rPr>
        <w:t>societal biases</w:t>
      </w:r>
      <w:r w:rsidRPr="00E541DA">
        <w:rPr>
          <w:sz w:val="16"/>
        </w:rPr>
        <w:t xml:space="preserve"> in decision-making and harmful uses such as deepfake pornography or misinformation, </w:t>
      </w:r>
      <w:r w:rsidRPr="006B3F5B">
        <w:rPr>
          <w:rStyle w:val="StyleUnderline"/>
          <w:highlight w:val="cyan"/>
        </w:rPr>
        <w:t>arguing</w:t>
      </w:r>
      <w:r w:rsidRPr="00E541DA">
        <w:rPr>
          <w:sz w:val="16"/>
        </w:rPr>
        <w:t xml:space="preserve"> that </w:t>
      </w:r>
      <w:r w:rsidRPr="006B3F5B">
        <w:rPr>
          <w:rStyle w:val="StyleUnderline"/>
          <w:highlight w:val="cyan"/>
        </w:rPr>
        <w:t>these</w:t>
      </w:r>
      <w:r w:rsidRPr="008A4831">
        <w:rPr>
          <w:rStyle w:val="StyleUnderline"/>
        </w:rPr>
        <w:t xml:space="preserve"> immediate problems are </w:t>
      </w:r>
      <w:r w:rsidRPr="006B3F5B">
        <w:rPr>
          <w:rStyle w:val="Emphasis"/>
          <w:highlight w:val="cyan"/>
        </w:rPr>
        <w:t>more urgent</w:t>
      </w:r>
      <w:r w:rsidRPr="008A4831">
        <w:rPr>
          <w:rStyle w:val="Emphasis"/>
        </w:rPr>
        <w:t xml:space="preserve"> and </w:t>
      </w:r>
      <w:r w:rsidRPr="006B3F5B">
        <w:rPr>
          <w:rStyle w:val="Emphasis"/>
          <w:highlight w:val="cyan"/>
        </w:rPr>
        <w:t>relevant</w:t>
      </w:r>
      <w:r w:rsidRPr="006B3F5B">
        <w:rPr>
          <w:rStyle w:val="StyleUnderline"/>
          <w:highlight w:val="cyan"/>
        </w:rPr>
        <w:t xml:space="preserve"> than </w:t>
      </w:r>
      <w:r w:rsidRPr="006B3F5B">
        <w:rPr>
          <w:rStyle w:val="Emphasis"/>
          <w:highlight w:val="cyan"/>
        </w:rPr>
        <w:t>speculative existential threats</w:t>
      </w:r>
      <w:r w:rsidRPr="00E541DA">
        <w:rPr>
          <w:sz w:val="16"/>
        </w:rPr>
        <w:t xml:space="preserve"> (5, 6). </w:t>
      </w:r>
      <w:r w:rsidRPr="008A4831">
        <w:rPr>
          <w:rStyle w:val="StyleUnderline"/>
        </w:rPr>
        <w:t xml:space="preserve">These two types of </w:t>
      </w:r>
      <w:r w:rsidRPr="006B3F5B">
        <w:rPr>
          <w:rStyle w:val="StyleUnderline"/>
          <w:highlight w:val="cyan"/>
        </w:rPr>
        <w:t xml:space="preserve">risks are </w:t>
      </w:r>
      <w:r w:rsidRPr="006B3F5B">
        <w:rPr>
          <w:rStyle w:val="Emphasis"/>
          <w:highlight w:val="cyan"/>
        </w:rPr>
        <w:t>not</w:t>
      </w:r>
      <w:r w:rsidRPr="008A4831">
        <w:rPr>
          <w:rStyle w:val="Emphasis"/>
        </w:rPr>
        <w:t xml:space="preserve"> necessarily </w:t>
      </w:r>
      <w:r w:rsidRPr="006B3F5B">
        <w:rPr>
          <w:rStyle w:val="Emphasis"/>
          <w:highlight w:val="cyan"/>
        </w:rPr>
        <w:t>mutually exclusive</w:t>
      </w:r>
      <w:r w:rsidRPr="00E541DA">
        <w:rPr>
          <w:sz w:val="16"/>
        </w:rPr>
        <w:t xml:space="preserve"> (7). However, </w:t>
      </w:r>
      <w:r w:rsidRPr="006B3F5B">
        <w:rPr>
          <w:rStyle w:val="StyleUnderline"/>
          <w:highlight w:val="cyan"/>
        </w:rPr>
        <w:t>within</w:t>
      </w:r>
      <w:r w:rsidRPr="008A4831">
        <w:rPr>
          <w:rStyle w:val="StyleUnderline"/>
        </w:rPr>
        <w:t xml:space="preserve"> the </w:t>
      </w:r>
      <w:r w:rsidRPr="006B3F5B">
        <w:rPr>
          <w:rStyle w:val="StyleUnderline"/>
          <w:highlight w:val="cyan"/>
        </w:rPr>
        <w:t>discourse</w:t>
      </w:r>
      <w:r w:rsidRPr="008A4831">
        <w:rPr>
          <w:rStyle w:val="StyleUnderline"/>
        </w:rPr>
        <w:t xml:space="preserve">, these </w:t>
      </w:r>
      <w:r w:rsidRPr="006B3F5B">
        <w:rPr>
          <w:rStyle w:val="StyleUnderline"/>
          <w:highlight w:val="cyan"/>
        </w:rPr>
        <w:t>narratives</w:t>
      </w:r>
      <w:r w:rsidRPr="008A4831">
        <w:rPr>
          <w:rStyle w:val="StyleUnderline"/>
        </w:rPr>
        <w:t xml:space="preserve"> often </w:t>
      </w:r>
      <w:r w:rsidRPr="006B3F5B">
        <w:rPr>
          <w:rStyle w:val="StyleUnderline"/>
          <w:highlight w:val="cyan"/>
        </w:rPr>
        <w:t>appear as competing</w:t>
      </w:r>
      <w:r w:rsidRPr="008A4831">
        <w:rPr>
          <w:rStyle w:val="StyleUnderline"/>
        </w:rPr>
        <w:t xml:space="preserve"> viewpoints</w:t>
      </w:r>
      <w:r w:rsidRPr="00E541DA">
        <w:rPr>
          <w:sz w:val="16"/>
        </w:rPr>
        <w:t xml:space="preserve"> (6, 8). </w:t>
      </w:r>
      <w:r w:rsidRPr="008A4831">
        <w:rPr>
          <w:rStyle w:val="StyleUnderline"/>
        </w:rPr>
        <w:t xml:space="preserve">A common </w:t>
      </w:r>
      <w:r w:rsidRPr="006B3F5B">
        <w:rPr>
          <w:rStyle w:val="StyleUnderline"/>
          <w:highlight w:val="cyan"/>
        </w:rPr>
        <w:lastRenderedPageBreak/>
        <w:t>critique</w:t>
      </w:r>
      <w:r w:rsidRPr="00E541DA">
        <w:rPr>
          <w:sz w:val="16"/>
        </w:rPr>
        <w:t xml:space="preserve"> from the immediate risks perspective </w:t>
      </w:r>
      <w:r w:rsidRPr="006B3F5B">
        <w:rPr>
          <w:rStyle w:val="StyleUnderline"/>
          <w:highlight w:val="cyan"/>
        </w:rPr>
        <w:t>is</w:t>
      </w:r>
      <w:r w:rsidRPr="008A4831">
        <w:rPr>
          <w:rStyle w:val="StyleUnderline"/>
        </w:rPr>
        <w:t xml:space="preserve"> that the </w:t>
      </w:r>
      <w:r w:rsidRPr="006B3F5B">
        <w:rPr>
          <w:rStyle w:val="Emphasis"/>
          <w:highlight w:val="cyan"/>
        </w:rPr>
        <w:t>ex</w:t>
      </w:r>
      <w:r w:rsidRPr="008A4831">
        <w:rPr>
          <w:rStyle w:val="StyleUnderline"/>
        </w:rPr>
        <w:t xml:space="preserve">istential </w:t>
      </w:r>
      <w:r w:rsidRPr="006B3F5B">
        <w:rPr>
          <w:rStyle w:val="StyleUnderline"/>
          <w:highlight w:val="cyan"/>
        </w:rPr>
        <w:t>risk narrative</w:t>
      </w:r>
      <w:r w:rsidRPr="008A4831">
        <w:rPr>
          <w:rStyle w:val="StyleUnderline"/>
        </w:rPr>
        <w:t xml:space="preserve">, by </w:t>
      </w:r>
      <w:r w:rsidRPr="006B3F5B">
        <w:rPr>
          <w:rStyle w:val="Emphasis"/>
          <w:highlight w:val="cyan"/>
        </w:rPr>
        <w:t>focusing on</w:t>
      </w:r>
      <w:r w:rsidRPr="008A4831">
        <w:rPr>
          <w:rStyle w:val="Emphasis"/>
        </w:rPr>
        <w:t xml:space="preserve"> future, </w:t>
      </w:r>
      <w:r w:rsidRPr="006B3F5B">
        <w:rPr>
          <w:rStyle w:val="Emphasis"/>
          <w:highlight w:val="cyan"/>
        </w:rPr>
        <w:t>speculative capabilities</w:t>
      </w:r>
      <w:r w:rsidRPr="00E541DA">
        <w:rPr>
          <w:sz w:val="16"/>
        </w:rPr>
        <w:t xml:space="preserve"> of AI systems, </w:t>
      </w:r>
      <w:r w:rsidRPr="006B3F5B">
        <w:rPr>
          <w:rStyle w:val="Emphasis"/>
          <w:highlight w:val="cyan"/>
        </w:rPr>
        <w:t>diverts attention</w:t>
      </w:r>
      <w:r w:rsidRPr="006B3F5B">
        <w:rPr>
          <w:rStyle w:val="StyleUnderline"/>
          <w:highlight w:val="cyan"/>
        </w:rPr>
        <w:t xml:space="preserve"> from</w:t>
      </w:r>
      <w:r w:rsidRPr="00E541DA">
        <w:rPr>
          <w:sz w:val="16"/>
        </w:rPr>
        <w:t xml:space="preserve"> the </w:t>
      </w:r>
      <w:r w:rsidRPr="006B3F5B">
        <w:rPr>
          <w:rStyle w:val="StyleUnderline"/>
          <w:highlight w:val="cyan"/>
        </w:rPr>
        <w:t>current</w:t>
      </w:r>
      <w:r w:rsidRPr="008A4831">
        <w:rPr>
          <w:rStyle w:val="StyleUnderline"/>
        </w:rPr>
        <w:t xml:space="preserve">, demonstrated </w:t>
      </w:r>
      <w:r w:rsidRPr="006B3F5B">
        <w:rPr>
          <w:rStyle w:val="StyleUnderline"/>
          <w:highlight w:val="cyan"/>
        </w:rPr>
        <w:t>harms</w:t>
      </w:r>
      <w:r w:rsidRPr="00E541DA">
        <w:rPr>
          <w:sz w:val="16"/>
        </w:rPr>
        <w:t xml:space="preserve"> and aligns with the interests of technology companies (5). The debate has gained prominence following the release of ChatGPT at the end of 2022 (6), but it is rooted in enduring concerns that misguided fears about the impacts of AI may divert resources in unproductive directions (9). The media play a key role in this process, with alarmist media coverage of AI often aligning with existential risk themes (8).</w:t>
      </w:r>
    </w:p>
    <w:p w14:paraId="0C28FE26" w14:textId="77777777" w:rsidR="002B12E4" w:rsidRPr="00E541DA" w:rsidRDefault="002B12E4" w:rsidP="002B12E4">
      <w:pPr>
        <w:rPr>
          <w:sz w:val="16"/>
        </w:rPr>
      </w:pPr>
      <w:r w:rsidRPr="00E541DA">
        <w:rPr>
          <w:sz w:val="16"/>
        </w:rPr>
        <w:t xml:space="preserve">Despite the importance of narratives about AI, there is insufficient knowledge regarding their impact (10). </w:t>
      </w:r>
      <w:r w:rsidRPr="008A4831">
        <w:rPr>
          <w:rStyle w:val="StyleUnderline"/>
        </w:rPr>
        <w:t xml:space="preserve">We provide </w:t>
      </w:r>
      <w:r w:rsidRPr="006B3F5B">
        <w:rPr>
          <w:rStyle w:val="Emphasis"/>
          <w:highlight w:val="cyan"/>
        </w:rPr>
        <w:t>empirical ev</w:t>
      </w:r>
      <w:r w:rsidRPr="008A4831">
        <w:rPr>
          <w:rStyle w:val="StyleUnderline"/>
        </w:rPr>
        <w:t xml:space="preserve">idence on this question </w:t>
      </w:r>
      <w:r w:rsidRPr="006B3F5B">
        <w:rPr>
          <w:rStyle w:val="StyleUnderline"/>
          <w:highlight w:val="cyan"/>
        </w:rPr>
        <w:t>from</w:t>
      </w:r>
      <w:r w:rsidRPr="008A4831">
        <w:rPr>
          <w:rStyle w:val="StyleUnderline"/>
        </w:rPr>
        <w:t xml:space="preserve"> three online </w:t>
      </w:r>
      <w:r w:rsidRPr="006B3F5B">
        <w:rPr>
          <w:rStyle w:val="StyleUnderline"/>
          <w:highlight w:val="cyan"/>
        </w:rPr>
        <w:t>survey</w:t>
      </w:r>
      <w:r w:rsidRPr="008A4831">
        <w:rPr>
          <w:rStyle w:val="StyleUnderline"/>
        </w:rPr>
        <w:t xml:space="preserve"> experiments conducted in the </w:t>
      </w:r>
      <w:r w:rsidRPr="008A4831">
        <w:rPr>
          <w:rStyle w:val="Emphasis"/>
        </w:rPr>
        <w:t>U</w:t>
      </w:r>
      <w:r w:rsidRPr="00E541DA">
        <w:rPr>
          <w:sz w:val="16"/>
        </w:rPr>
        <w:t xml:space="preserve">nited </w:t>
      </w:r>
      <w:r w:rsidRPr="008A4831">
        <w:rPr>
          <w:rStyle w:val="Emphasis"/>
        </w:rPr>
        <w:t>S</w:t>
      </w:r>
      <w:r w:rsidRPr="00E541DA">
        <w:rPr>
          <w:sz w:val="16"/>
        </w:rPr>
        <w:t>tates (Studies 1, 2, and 3) and the United Kingdom (Study 2) (</w:t>
      </w:r>
      <w:r w:rsidRPr="008A4831">
        <w:rPr>
          <w:rStyle w:val="StyleUnderline"/>
        </w:rPr>
        <w:t xml:space="preserve">total N = 10,800). Participants were exposed to </w:t>
      </w:r>
      <w:r w:rsidRPr="008A4831">
        <w:rPr>
          <w:rStyle w:val="Emphasis"/>
        </w:rPr>
        <w:t xml:space="preserve">news </w:t>
      </w:r>
      <w:r w:rsidRPr="006B3F5B">
        <w:rPr>
          <w:rStyle w:val="Emphasis"/>
          <w:highlight w:val="cyan"/>
        </w:rPr>
        <w:t>headlines</w:t>
      </w:r>
      <w:r w:rsidRPr="008A4831">
        <w:rPr>
          <w:rStyle w:val="StyleUnderline"/>
        </w:rPr>
        <w:t xml:space="preserve"> that </w:t>
      </w:r>
      <w:r w:rsidRPr="006B3F5B">
        <w:rPr>
          <w:rStyle w:val="Emphasis"/>
          <w:highlight w:val="cyan"/>
        </w:rPr>
        <w:t>either</w:t>
      </w:r>
      <w:r w:rsidRPr="00E541DA">
        <w:rPr>
          <w:sz w:val="16"/>
        </w:rPr>
        <w:t xml:space="preserve"> </w:t>
      </w:r>
      <w:proofErr w:type="spellStart"/>
      <w:r w:rsidRPr="00E541DA">
        <w:rPr>
          <w:sz w:val="16"/>
        </w:rPr>
        <w:t>i</w:t>
      </w:r>
      <w:proofErr w:type="spellEnd"/>
      <w:r w:rsidRPr="00E541DA">
        <w:rPr>
          <w:sz w:val="16"/>
        </w:rPr>
        <w:t xml:space="preserve">) </w:t>
      </w:r>
      <w:r w:rsidRPr="006B3F5B">
        <w:rPr>
          <w:rStyle w:val="StyleUnderline"/>
          <w:highlight w:val="cyan"/>
        </w:rPr>
        <w:t>portrayed</w:t>
      </w:r>
      <w:r w:rsidRPr="008A4831">
        <w:rPr>
          <w:rStyle w:val="StyleUnderline"/>
        </w:rPr>
        <w:t xml:space="preserve"> AI as a </w:t>
      </w:r>
      <w:r w:rsidRPr="006B3F5B">
        <w:rPr>
          <w:rStyle w:val="StyleUnderline"/>
          <w:highlight w:val="cyan"/>
        </w:rPr>
        <w:t>catastrophic risk</w:t>
      </w:r>
      <w:r w:rsidRPr="00E541DA">
        <w:rPr>
          <w:sz w:val="16"/>
        </w:rPr>
        <w:t xml:space="preserve">, ii) </w:t>
      </w:r>
      <w:r w:rsidRPr="008A4831">
        <w:rPr>
          <w:rStyle w:val="StyleUnderline"/>
        </w:rPr>
        <w:t xml:space="preserve">highlighted its </w:t>
      </w:r>
      <w:r w:rsidRPr="006B3F5B">
        <w:rPr>
          <w:rStyle w:val="StyleUnderline"/>
          <w:highlight w:val="cyan"/>
        </w:rPr>
        <w:t>immediate</w:t>
      </w:r>
      <w:r w:rsidRPr="008A4831">
        <w:rPr>
          <w:rStyle w:val="StyleUnderline"/>
        </w:rPr>
        <w:t xml:space="preserve"> societal </w:t>
      </w:r>
      <w:r w:rsidRPr="006B3F5B">
        <w:rPr>
          <w:rStyle w:val="StyleUnderline"/>
          <w:highlight w:val="cyan"/>
        </w:rPr>
        <w:t>impacts, or</w:t>
      </w:r>
      <w:r w:rsidRPr="00E541DA">
        <w:rPr>
          <w:sz w:val="16"/>
        </w:rPr>
        <w:t xml:space="preserve"> iii) </w:t>
      </w:r>
      <w:r w:rsidRPr="008A4831">
        <w:rPr>
          <w:rStyle w:val="StyleUnderline"/>
        </w:rPr>
        <w:t xml:space="preserve">underlined AI’s </w:t>
      </w:r>
      <w:r w:rsidRPr="006B3F5B">
        <w:rPr>
          <w:rStyle w:val="StyleUnderline"/>
          <w:highlight w:val="cyan"/>
        </w:rPr>
        <w:t>benefits</w:t>
      </w:r>
      <w:r w:rsidRPr="00E541DA">
        <w:rPr>
          <w:sz w:val="16"/>
        </w:rPr>
        <w:t xml:space="preserve"> </w:t>
      </w:r>
      <w:proofErr w:type="gramStart"/>
      <w:r w:rsidRPr="00E541DA">
        <w:rPr>
          <w:sz w:val="16"/>
        </w:rPr>
        <w:t>in order to</w:t>
      </w:r>
      <w:proofErr w:type="gramEnd"/>
      <w:r w:rsidRPr="00E541DA">
        <w:rPr>
          <w:sz w:val="16"/>
        </w:rPr>
        <w:t xml:space="preserve"> assess the impact of these narratives on the evaluation of different kinds of potential outcomes of AI’s development and application. Our </w:t>
      </w:r>
      <w:r w:rsidRPr="006B3F5B">
        <w:rPr>
          <w:rStyle w:val="StyleUnderline"/>
          <w:highlight w:val="cyan"/>
        </w:rPr>
        <w:t>findings show</w:t>
      </w:r>
      <w:r w:rsidRPr="00E541DA">
        <w:rPr>
          <w:sz w:val="16"/>
        </w:rPr>
        <w:t xml:space="preserve"> that while </w:t>
      </w:r>
      <w:r w:rsidRPr="006B3F5B">
        <w:rPr>
          <w:rStyle w:val="Emphasis"/>
          <w:highlight w:val="cyan"/>
        </w:rPr>
        <w:t>ex</w:t>
      </w:r>
      <w:r w:rsidRPr="00FB0F2C">
        <w:rPr>
          <w:rStyle w:val="StyleUnderline"/>
        </w:rPr>
        <w:t xml:space="preserve">istential </w:t>
      </w:r>
      <w:r w:rsidRPr="006B3F5B">
        <w:rPr>
          <w:rStyle w:val="Emphasis"/>
          <w:highlight w:val="cyan"/>
        </w:rPr>
        <w:t>risk narratives</w:t>
      </w:r>
      <w:r w:rsidRPr="00E541DA">
        <w:rPr>
          <w:sz w:val="16"/>
        </w:rPr>
        <w:t xml:space="preserve"> increase assessments of potential catastrophic damages, they </w:t>
      </w:r>
      <w:r w:rsidRPr="006B3F5B">
        <w:rPr>
          <w:rStyle w:val="Emphasis"/>
          <w:highlight w:val="cyan"/>
        </w:rPr>
        <w:t>do not distract from concerns regarding</w:t>
      </w:r>
      <w:r w:rsidRPr="008A4831">
        <w:rPr>
          <w:rStyle w:val="Emphasis"/>
        </w:rPr>
        <w:t xml:space="preserve"> AI’s </w:t>
      </w:r>
      <w:r w:rsidRPr="006B3F5B">
        <w:rPr>
          <w:rStyle w:val="Emphasis"/>
          <w:highlight w:val="cyan"/>
        </w:rPr>
        <w:t>immediate harms</w:t>
      </w:r>
      <w:r w:rsidRPr="00E541DA">
        <w:rPr>
          <w:sz w:val="16"/>
        </w:rPr>
        <w:t xml:space="preserve">. In fact, </w:t>
      </w:r>
      <w:r w:rsidRPr="008A4831">
        <w:rPr>
          <w:rStyle w:val="StyleUnderline"/>
        </w:rPr>
        <w:t xml:space="preserve">our studies reveal that AI’s </w:t>
      </w:r>
      <w:r w:rsidRPr="006B3F5B">
        <w:rPr>
          <w:rStyle w:val="StyleUnderline"/>
          <w:highlight w:val="cyan"/>
        </w:rPr>
        <w:t>immediate harms</w:t>
      </w:r>
      <w:r w:rsidRPr="008A4831">
        <w:rPr>
          <w:rStyle w:val="StyleUnderline"/>
        </w:rPr>
        <w:t xml:space="preserve"> </w:t>
      </w:r>
      <w:r w:rsidRPr="008A4831">
        <w:rPr>
          <w:rStyle w:val="Emphasis"/>
        </w:rPr>
        <w:t xml:space="preserve">consistently </w:t>
      </w:r>
      <w:r w:rsidRPr="006B3F5B">
        <w:rPr>
          <w:rStyle w:val="Emphasis"/>
          <w:highlight w:val="cyan"/>
        </w:rPr>
        <w:t>dominate</w:t>
      </w:r>
      <w:r w:rsidRPr="008A4831">
        <w:rPr>
          <w:rStyle w:val="Emphasis"/>
        </w:rPr>
        <w:t xml:space="preserve"> public </w:t>
      </w:r>
      <w:r w:rsidRPr="006B3F5B">
        <w:rPr>
          <w:rStyle w:val="Emphasis"/>
          <w:highlight w:val="cyan"/>
        </w:rPr>
        <w:t>concern</w:t>
      </w:r>
      <w:r w:rsidRPr="006B3F5B">
        <w:rPr>
          <w:rStyle w:val="StyleUnderline"/>
          <w:highlight w:val="cyan"/>
        </w:rPr>
        <w:t>, with ethical issues</w:t>
      </w:r>
      <w:r w:rsidRPr="008A4831">
        <w:rPr>
          <w:rStyle w:val="StyleUnderline"/>
        </w:rPr>
        <w:t xml:space="preserve">, biases, misinformation, and job losses seen as the </w:t>
      </w:r>
      <w:r w:rsidRPr="006B3F5B">
        <w:rPr>
          <w:rStyle w:val="StyleUnderline"/>
          <w:highlight w:val="cyan"/>
        </w:rPr>
        <w:t>most pressing</w:t>
      </w:r>
      <w:r w:rsidRPr="008A4831">
        <w:rPr>
          <w:rStyle w:val="StyleUnderline"/>
        </w:rPr>
        <w:t xml:space="preserve"> risks</w:t>
      </w:r>
      <w:r w:rsidRPr="00E541DA">
        <w:rPr>
          <w:sz w:val="16"/>
        </w:rPr>
        <w:t xml:space="preserve">—persisting as top priorities </w:t>
      </w:r>
      <w:r w:rsidRPr="006B3F5B">
        <w:rPr>
          <w:rStyle w:val="Emphasis"/>
          <w:highlight w:val="cyan"/>
        </w:rPr>
        <w:t>even when participants</w:t>
      </w:r>
      <w:r w:rsidRPr="008A4831">
        <w:rPr>
          <w:rStyle w:val="Emphasis"/>
        </w:rPr>
        <w:t xml:space="preserve"> are </w:t>
      </w:r>
      <w:r w:rsidRPr="006B3F5B">
        <w:rPr>
          <w:rStyle w:val="Emphasis"/>
          <w:highlight w:val="cyan"/>
        </w:rPr>
        <w:t>confronted with ex</w:t>
      </w:r>
      <w:r w:rsidRPr="00FB0F2C">
        <w:rPr>
          <w:rStyle w:val="StyleUnderline"/>
        </w:rPr>
        <w:t xml:space="preserve">istential </w:t>
      </w:r>
      <w:r w:rsidRPr="006B3F5B">
        <w:rPr>
          <w:rStyle w:val="Emphasis"/>
          <w:highlight w:val="cyan"/>
        </w:rPr>
        <w:t>threats</w:t>
      </w:r>
      <w:r w:rsidRPr="00E541DA">
        <w:rPr>
          <w:sz w:val="16"/>
        </w:rPr>
        <w:t xml:space="preserve"> posed by AI. These results suggest that </w:t>
      </w:r>
      <w:r w:rsidRPr="00B75B58">
        <w:rPr>
          <w:rStyle w:val="StyleUnderline"/>
        </w:rPr>
        <w:t>concerns about</w:t>
      </w:r>
      <w:r w:rsidRPr="00E541DA">
        <w:rPr>
          <w:sz w:val="16"/>
        </w:rPr>
        <w:t xml:space="preserve"> the </w:t>
      </w:r>
      <w:r w:rsidRPr="006B3F5B">
        <w:rPr>
          <w:rStyle w:val="StyleUnderline"/>
          <w:highlight w:val="cyan"/>
        </w:rPr>
        <w:t>negative implications of</w:t>
      </w:r>
      <w:r w:rsidRPr="00E541DA">
        <w:rPr>
          <w:sz w:val="16"/>
        </w:rPr>
        <w:t xml:space="preserve"> alarmist </w:t>
      </w:r>
      <w:r w:rsidRPr="006B3F5B">
        <w:rPr>
          <w:rStyle w:val="StyleUnderline"/>
          <w:highlight w:val="cyan"/>
        </w:rPr>
        <w:t>coverage of</w:t>
      </w:r>
      <w:r w:rsidRPr="00E541DA">
        <w:rPr>
          <w:sz w:val="16"/>
        </w:rPr>
        <w:t xml:space="preserve"> AI’s </w:t>
      </w:r>
      <w:r w:rsidRPr="006B3F5B">
        <w:rPr>
          <w:rStyle w:val="Emphasis"/>
          <w:highlight w:val="cyan"/>
        </w:rPr>
        <w:t>ex</w:t>
      </w:r>
      <w:r w:rsidRPr="00B75B58">
        <w:rPr>
          <w:rStyle w:val="StyleUnderline"/>
        </w:rPr>
        <w:t xml:space="preserve">istential </w:t>
      </w:r>
      <w:r w:rsidRPr="006B3F5B">
        <w:rPr>
          <w:rStyle w:val="StyleUnderline"/>
          <w:highlight w:val="cyan"/>
        </w:rPr>
        <w:t>threats</w:t>
      </w:r>
      <w:r w:rsidRPr="00B75B58">
        <w:rPr>
          <w:rStyle w:val="StyleUnderline"/>
        </w:rPr>
        <w:t xml:space="preserve"> may be </w:t>
      </w:r>
      <w:r w:rsidRPr="006B3F5B">
        <w:rPr>
          <w:rStyle w:val="Emphasis"/>
          <w:highlight w:val="cyan"/>
        </w:rPr>
        <w:t>exaggerated</w:t>
      </w:r>
      <w:r w:rsidRPr="00E541DA">
        <w:rPr>
          <w:sz w:val="16"/>
        </w:rPr>
        <w:t xml:space="preserve">, as </w:t>
      </w:r>
      <w:r w:rsidRPr="00B75B58">
        <w:rPr>
          <w:rStyle w:val="StyleUnderline"/>
        </w:rPr>
        <w:t xml:space="preserve">our </w:t>
      </w:r>
      <w:r w:rsidRPr="006B3F5B">
        <w:rPr>
          <w:rStyle w:val="StyleUnderline"/>
          <w:highlight w:val="cyan"/>
        </w:rPr>
        <w:t xml:space="preserve">findings indicate </w:t>
      </w:r>
      <w:r w:rsidRPr="006B3F5B">
        <w:rPr>
          <w:rStyle w:val="Emphasis"/>
          <w:highlight w:val="cyan"/>
        </w:rPr>
        <w:t>no</w:t>
      </w:r>
      <w:r w:rsidRPr="00B75B58">
        <w:rPr>
          <w:rStyle w:val="Emphasis"/>
        </w:rPr>
        <w:t xml:space="preserve"> direct </w:t>
      </w:r>
      <w:r w:rsidRPr="006B3F5B">
        <w:rPr>
          <w:rStyle w:val="Emphasis"/>
          <w:highlight w:val="cyan"/>
        </w:rPr>
        <w:t>impact</w:t>
      </w:r>
      <w:r w:rsidRPr="006B3F5B">
        <w:rPr>
          <w:rStyle w:val="StyleUnderline"/>
          <w:highlight w:val="cyan"/>
        </w:rPr>
        <w:t xml:space="preserve"> on</w:t>
      </w:r>
      <w:r w:rsidRPr="00B75B58">
        <w:rPr>
          <w:rStyle w:val="StyleUnderline"/>
        </w:rPr>
        <w:t xml:space="preserve"> public </w:t>
      </w:r>
      <w:r w:rsidRPr="006B3F5B">
        <w:rPr>
          <w:rStyle w:val="StyleUnderline"/>
          <w:highlight w:val="cyan"/>
        </w:rPr>
        <w:t>concern for</w:t>
      </w:r>
      <w:r w:rsidRPr="00B75B58">
        <w:rPr>
          <w:rStyle w:val="StyleUnderline"/>
        </w:rPr>
        <w:t xml:space="preserve"> the </w:t>
      </w:r>
      <w:r w:rsidRPr="006B3F5B">
        <w:rPr>
          <w:rStyle w:val="StyleUnderline"/>
          <w:highlight w:val="cyan"/>
        </w:rPr>
        <w:t>immediate risks</w:t>
      </w:r>
      <w:r w:rsidRPr="00B75B58">
        <w:rPr>
          <w:rStyle w:val="StyleUnderline"/>
        </w:rPr>
        <w:t xml:space="preserve"> of AI</w:t>
      </w:r>
      <w:r w:rsidRPr="00E541DA">
        <w:rPr>
          <w:sz w:val="16"/>
        </w:rPr>
        <w:t>.</w:t>
      </w:r>
    </w:p>
    <w:p w14:paraId="1BAABA58" w14:textId="77777777" w:rsidR="002B12E4" w:rsidRPr="00E541DA" w:rsidRDefault="002B12E4" w:rsidP="002B12E4">
      <w:pPr>
        <w:rPr>
          <w:sz w:val="16"/>
        </w:rPr>
      </w:pPr>
      <w:r w:rsidRPr="00E541DA">
        <w:rPr>
          <w:sz w:val="16"/>
        </w:rPr>
        <w:t>Results</w:t>
      </w:r>
    </w:p>
    <w:p w14:paraId="7FBB80D4" w14:textId="77777777" w:rsidR="002B12E4" w:rsidRPr="00E541DA" w:rsidRDefault="002B12E4" w:rsidP="002B12E4">
      <w:pPr>
        <w:rPr>
          <w:sz w:val="16"/>
        </w:rPr>
      </w:pPr>
      <w:r w:rsidRPr="00E541DA">
        <w:rPr>
          <w:sz w:val="16"/>
        </w:rPr>
        <w:t>We employed a between-subjects experimental design with three main treatment groups. The treatments exposed participants to five headlines and corresponding lead texts emphasizing AI’s either existential or immediate risks, or AI’s positive capabilities. The headlines were generated by prompting ChatGPT to rewrite actual headlines and lead texts in the style of the New York Times to ensure ideological and stylistic homogeneity. This consistency in writing style aimed to ensure that any differences in participants’ responses are attributable to the content of the headlines. Participants in the “existential risks” group were shown only headlines related to existential threats, while those in the “immediate risks” group saw headlines focused solely on immediate dangers. The “positive outcomes” group was exposed exclusively to headlines highlighting AI’s beneficial capabilities. In contrast, the control group was not shown any headlines. A factor analysis demonstrates that existential and immediate risks load onto different factors, indicating they are distinct constructs. The headlines we used are reported in SI Appendix.</w:t>
      </w:r>
    </w:p>
    <w:p w14:paraId="574A546D" w14:textId="77777777" w:rsidR="002B12E4" w:rsidRPr="00E541DA" w:rsidRDefault="002B12E4" w:rsidP="002B12E4">
      <w:pPr>
        <w:rPr>
          <w:sz w:val="16"/>
        </w:rPr>
      </w:pPr>
      <w:r w:rsidRPr="00E541DA">
        <w:rPr>
          <w:sz w:val="16"/>
        </w:rPr>
        <w:t xml:space="preserve">We preregistered 69 hypotheses: 18 in Study 1, 27 in Study 2, and 24 in Study 3. All changes between studies are fully documented in the relevant preregistrations for each study, with additional rationale provided in a Populated PAP (11) available in SI Appendix.* Here, we evaluate the “distraction hypothesis” (preregistered as H1a in Study 1 and H2 in Studies 2 and 3) by focusing on the three key outcomes from Studies 1 and 2 combined in Study 3: </w:t>
      </w:r>
      <w:proofErr w:type="spellStart"/>
      <w:r w:rsidRPr="00E541DA">
        <w:rPr>
          <w:sz w:val="16"/>
        </w:rPr>
        <w:t>i</w:t>
      </w:r>
      <w:proofErr w:type="spellEnd"/>
      <w:r w:rsidRPr="00E541DA">
        <w:rPr>
          <w:sz w:val="16"/>
        </w:rPr>
        <w:t>) capability assessing AI’s potential to generate specific effects; ii) likelihood measuring the probability of AI-related developments; and iii) impact evaluating the significance of these developments if they occur.</w:t>
      </w:r>
    </w:p>
    <w:p w14:paraId="5995CCE9" w14:textId="77777777" w:rsidR="002B12E4" w:rsidRPr="00E541DA" w:rsidRDefault="002B12E4" w:rsidP="002B12E4">
      <w:pPr>
        <w:rPr>
          <w:sz w:val="16"/>
        </w:rPr>
      </w:pPr>
      <w:r w:rsidRPr="00E541DA">
        <w:rPr>
          <w:sz w:val="16"/>
        </w:rPr>
        <w:t>Fig. 1 illustrates how respondents evaluated existential risks, immediate risks, and benefits of AI in terms of AI’s capability to produce these outcomes, as well as the likelihood and impact of each. Given that not all outcomes were included in Studies 1 and 2 (Materials and Methods), the figure focuses on respondents in Study 3 to ensure a clear visualization. Existential risks are rated significantly lower than immediate risks as well as benefits, both in terms of AI’s capability to produce these outcomes and the likelihood of their occurrence. Additionally, the perceived potential impact of existential risks is rated similarly to that of immediate risks and benefits. This suggests that respondents are not primarily concerned with the existential risks of AI and maintain a balanced view of immediate risks and benefits.</w:t>
      </w:r>
    </w:p>
    <w:p w14:paraId="62E2F563" w14:textId="77777777" w:rsidR="002B12E4" w:rsidRPr="00E541DA" w:rsidRDefault="002B12E4" w:rsidP="002B12E4">
      <w:pPr>
        <w:rPr>
          <w:sz w:val="16"/>
        </w:rPr>
      </w:pPr>
      <w:r w:rsidRPr="00E541DA">
        <w:rPr>
          <w:sz w:val="16"/>
        </w:rPr>
        <w:t xml:space="preserve">[FIGURE 1 OMITTED] </w:t>
      </w:r>
    </w:p>
    <w:p w14:paraId="37ECC2A3" w14:textId="77777777" w:rsidR="002B12E4" w:rsidRPr="00E541DA" w:rsidRDefault="002B12E4" w:rsidP="002B12E4">
      <w:pPr>
        <w:rPr>
          <w:sz w:val="16"/>
        </w:rPr>
      </w:pPr>
      <w:r w:rsidRPr="00E541DA">
        <w:rPr>
          <w:sz w:val="16"/>
        </w:rPr>
        <w:t>Linear regressions show that existential risk narratives increased the perceived capability of AI to cause existential risks. Significant effects were observed in Study 1 (Likert 1 to 5: β = 0.28, P = 0.00, P adj. = 0.00) and Study 3 (1 to 5: β = 0.25, P = 0.00, P adj. = 0.01), with weaker support for the 1 to 10 scale in Study 3 (β = 0.31, P = 0.04, P adj. = 0.25). By contrast, for the perceived capability of AI to cause immediate risks, significant positive effects of existential risk narratives were found in Study 1 (1 to 5: β = 0.18, P = 0.00, P adj. = 0.00), but the evidence weakened in Study 3, with diminished significance on the 1 to 5 scale (β = 0.12, P = 0.02, P adj. = 0.22) and no effect on the 1 to 10 scale (β = 0.14, P = 0.27, P adj. = 0.56). Regarding the effect of existential risk narratives on the perceived impact of immediate risks, results were mixed. Study 2 showed a trend toward decreased impact (1 to 10: β = −0.42, P = 0.00, P adj. = 0.051), but no significant effect was found in Study 3 (1 to 10: β = 0.11, P = 0.45, P adj. = 0.67). Findings for perceived likelihood of immediate risks were similarly inconsistent, with Study 2 suggesting an increase (1 to 10: β = 0.36, P = 0.03, P adj. = 0.37) and Study 3 showing no effect (1 to 10: β = 0.07, P = 0.59, P adj. = 0.71).</w:t>
      </w:r>
    </w:p>
    <w:p w14:paraId="10F3C1BB" w14:textId="77777777" w:rsidR="002B12E4" w:rsidRPr="00E541DA" w:rsidRDefault="002B12E4" w:rsidP="002B12E4">
      <w:pPr>
        <w:rPr>
          <w:sz w:val="16"/>
        </w:rPr>
      </w:pPr>
      <w:r w:rsidRPr="00E541DA">
        <w:rPr>
          <w:sz w:val="16"/>
        </w:rPr>
        <w:t>Overall, existential risk narratives consistently influence perceptions of AI’s capability to cause existential risks but show mixed effects on immediate harms. While some evidence suggests decreased perceived impact of immediate harms, other results indicate no significant effects or a tendency to increase their perceived likelihood. We thus do not find consistent evidence that existential risk narratives systematically distract from prioritizing immediate harms.</w:t>
      </w:r>
    </w:p>
    <w:p w14:paraId="725BE697" w14:textId="77777777" w:rsidR="002B12E4" w:rsidRPr="00E541DA" w:rsidRDefault="002B12E4" w:rsidP="002B12E4">
      <w:pPr>
        <w:rPr>
          <w:sz w:val="16"/>
        </w:rPr>
      </w:pPr>
      <w:r w:rsidRPr="00E541DA">
        <w:rPr>
          <w:sz w:val="16"/>
        </w:rPr>
        <w:t>Discussion</w:t>
      </w:r>
    </w:p>
    <w:p w14:paraId="4AAA2FE2" w14:textId="77777777" w:rsidR="002B12E4" w:rsidRPr="00E8761A" w:rsidRDefault="002B12E4" w:rsidP="002B12E4">
      <w:pPr>
        <w:rPr>
          <w:rStyle w:val="StyleUnderline"/>
          <w:sz w:val="16"/>
        </w:rPr>
      </w:pPr>
      <w:r w:rsidRPr="00251651">
        <w:rPr>
          <w:rStyle w:val="StyleUnderline"/>
        </w:rPr>
        <w:t>We provide evidence</w:t>
      </w:r>
      <w:r w:rsidRPr="00E541DA">
        <w:rPr>
          <w:sz w:val="16"/>
        </w:rPr>
        <w:t xml:space="preserve"> that </w:t>
      </w:r>
      <w:r w:rsidRPr="00251651">
        <w:rPr>
          <w:rStyle w:val="StyleUnderline"/>
        </w:rPr>
        <w:t xml:space="preserve">existential risk narratives </w:t>
      </w:r>
      <w:r w:rsidRPr="00251651">
        <w:rPr>
          <w:rStyle w:val="Emphasis"/>
        </w:rPr>
        <w:t>do not overshadow the immediate societal threats</w:t>
      </w:r>
      <w:r w:rsidRPr="00E541DA">
        <w:rPr>
          <w:sz w:val="16"/>
        </w:rPr>
        <w:t xml:space="preserve"> posed by AI. </w:t>
      </w:r>
      <w:r w:rsidRPr="00251651">
        <w:rPr>
          <w:rStyle w:val="StyleUnderline"/>
        </w:rPr>
        <w:t xml:space="preserve">There are concerns that focusing on potential, long-term catastrophic risks </w:t>
      </w:r>
      <w:proofErr w:type="gramStart"/>
      <w:r w:rsidRPr="00251651">
        <w:rPr>
          <w:rStyle w:val="Emphasis"/>
        </w:rPr>
        <w:t>diverts</w:t>
      </w:r>
      <w:proofErr w:type="gramEnd"/>
      <w:r w:rsidRPr="00251651">
        <w:rPr>
          <w:rStyle w:val="Emphasis"/>
        </w:rPr>
        <w:t xml:space="preserve"> attention from more pressing issues</w:t>
      </w:r>
      <w:r w:rsidRPr="00251651">
        <w:rPr>
          <w:rStyle w:val="StyleUnderline"/>
        </w:rPr>
        <w:t xml:space="preserve">, but our findings </w:t>
      </w:r>
      <w:r w:rsidRPr="00251651">
        <w:rPr>
          <w:rStyle w:val="Emphasis"/>
        </w:rPr>
        <w:t>suggest otherwise</w:t>
      </w:r>
      <w:r w:rsidRPr="00E541DA">
        <w:rPr>
          <w:rStyle w:val="StyleUnderline"/>
        </w:rPr>
        <w:t>. Exposure to narratives about existential risks increases awareness of these speculative threats, but</w:t>
      </w:r>
      <w:r w:rsidRPr="00E541DA">
        <w:rPr>
          <w:sz w:val="16"/>
        </w:rPr>
        <w:t xml:space="preserve"> it </w:t>
      </w:r>
      <w:r w:rsidRPr="00E541DA">
        <w:rPr>
          <w:rStyle w:val="Emphasis"/>
        </w:rPr>
        <w:t>does not reduce concern for immediate harms</w:t>
      </w:r>
      <w:r w:rsidRPr="00E541DA">
        <w:rPr>
          <w:rStyle w:val="StyleUnderline"/>
        </w:rPr>
        <w:t>. Worries for immediate risks remain consistently higher</w:t>
      </w:r>
      <w:r w:rsidRPr="00E541DA">
        <w:rPr>
          <w:sz w:val="16"/>
        </w:rPr>
        <w:t xml:space="preserve"> than for catastrophic risks regarding AI’s ability and </w:t>
      </w:r>
      <w:r w:rsidRPr="00E541DA">
        <w:rPr>
          <w:sz w:val="16"/>
        </w:rPr>
        <w:lastRenderedPageBreak/>
        <w:t xml:space="preserve">likelihood to cause them and are roughly equal when considering their potential impact. </w:t>
      </w:r>
      <w:r w:rsidRPr="00E541DA">
        <w:rPr>
          <w:rStyle w:val="StyleUnderline"/>
        </w:rPr>
        <w:t xml:space="preserve">Our </w:t>
      </w:r>
      <w:r w:rsidRPr="006B3F5B">
        <w:rPr>
          <w:rStyle w:val="StyleUnderline"/>
          <w:highlight w:val="cyan"/>
        </w:rPr>
        <w:t>findings</w:t>
      </w:r>
      <w:r w:rsidRPr="00E541DA">
        <w:rPr>
          <w:sz w:val="16"/>
        </w:rPr>
        <w:t xml:space="preserve"> contribute to ongoing debates on the societal implications of AI by </w:t>
      </w:r>
      <w:r w:rsidRPr="006B3F5B">
        <w:rPr>
          <w:rStyle w:val="Emphasis"/>
          <w:highlight w:val="cyan"/>
        </w:rPr>
        <w:t>highlight</w:t>
      </w:r>
      <w:r w:rsidRPr="00E541DA">
        <w:rPr>
          <w:sz w:val="16"/>
        </w:rPr>
        <w:t xml:space="preserve">ing </w:t>
      </w:r>
      <w:r w:rsidRPr="00E541DA">
        <w:rPr>
          <w:rStyle w:val="StyleUnderline"/>
        </w:rPr>
        <w:t xml:space="preserve">the </w:t>
      </w:r>
      <w:r w:rsidRPr="006B3F5B">
        <w:rPr>
          <w:rStyle w:val="StyleUnderline"/>
          <w:highlight w:val="cyan"/>
        </w:rPr>
        <w:t>need for</w:t>
      </w:r>
      <w:r w:rsidRPr="00E541DA">
        <w:rPr>
          <w:rStyle w:val="StyleUnderline"/>
        </w:rPr>
        <w:t xml:space="preserve"> a </w:t>
      </w:r>
      <w:r w:rsidRPr="006B3F5B">
        <w:rPr>
          <w:rStyle w:val="Emphasis"/>
          <w:highlight w:val="cyan"/>
        </w:rPr>
        <w:t>balanced understanding of</w:t>
      </w:r>
      <w:r w:rsidRPr="00E541DA">
        <w:rPr>
          <w:sz w:val="16"/>
        </w:rPr>
        <w:t xml:space="preserve"> the </w:t>
      </w:r>
      <w:r w:rsidRPr="006B3F5B">
        <w:rPr>
          <w:rStyle w:val="Emphasis"/>
          <w:highlight w:val="cyan"/>
        </w:rPr>
        <w:t>risks</w:t>
      </w:r>
      <w:r w:rsidRPr="00E541DA">
        <w:rPr>
          <w:sz w:val="16"/>
        </w:rPr>
        <w:t xml:space="preserve"> it raises.</w:t>
      </w:r>
    </w:p>
    <w:p w14:paraId="7DFBC2D8" w14:textId="77777777" w:rsidR="002B12E4" w:rsidRDefault="002B12E4" w:rsidP="002B12E4">
      <w:pPr>
        <w:pStyle w:val="Heading3"/>
      </w:pPr>
      <w:r>
        <w:lastRenderedPageBreak/>
        <w:t>1NC---AT: Eugenics</w:t>
      </w:r>
    </w:p>
    <w:p w14:paraId="3E75250E" w14:textId="77777777" w:rsidR="002B12E4" w:rsidRPr="00E8761A" w:rsidRDefault="002B12E4" w:rsidP="002B12E4">
      <w:pPr>
        <w:pStyle w:val="Heading3"/>
      </w:pPr>
      <w:r>
        <w:lastRenderedPageBreak/>
        <w:t>1NC---AT: Prioritize SV</w:t>
      </w:r>
    </w:p>
    <w:p w14:paraId="04C238A2" w14:textId="77777777" w:rsidR="002B12E4" w:rsidRDefault="002B12E4" w:rsidP="002B12E4">
      <w:pPr>
        <w:pStyle w:val="Heading3"/>
      </w:pPr>
      <w:r>
        <w:lastRenderedPageBreak/>
        <w:t>1NC---AT: Cognitive Bias</w:t>
      </w:r>
    </w:p>
    <w:p w14:paraId="2A0347D7" w14:textId="7AF3BDF7" w:rsidR="002B12E4" w:rsidRPr="00660572" w:rsidRDefault="002B12E4" w:rsidP="002B12E4">
      <w:pPr>
        <w:pStyle w:val="Heading4"/>
        <w:rPr>
          <w:rFonts w:cs="Times New Roman"/>
        </w:rPr>
      </w:pPr>
      <w:r w:rsidRPr="00660572">
        <w:rPr>
          <w:rFonts w:cs="Times New Roman"/>
        </w:rPr>
        <w:t xml:space="preserve">[1] We are not ignoring </w:t>
      </w:r>
      <w:r w:rsidR="004A74B1">
        <w:rPr>
          <w:rFonts w:cs="Times New Roman"/>
        </w:rPr>
        <w:t>indigenous</w:t>
      </w:r>
      <w:r w:rsidRPr="00660572">
        <w:rPr>
          <w:rFonts w:cs="Times New Roman"/>
        </w:rPr>
        <w:t xml:space="preserve"> violence---we are </w:t>
      </w:r>
      <w:proofErr w:type="spellStart"/>
      <w:r w:rsidRPr="00660572">
        <w:rPr>
          <w:rFonts w:cs="Times New Roman"/>
        </w:rPr>
        <w:t>forefronting</w:t>
      </w:r>
      <w:proofErr w:type="spellEnd"/>
      <w:r w:rsidRPr="00660572">
        <w:rPr>
          <w:rFonts w:cs="Times New Roman"/>
        </w:rPr>
        <w:t xml:space="preserve"> a prevention of </w:t>
      </w:r>
      <w:r w:rsidR="004A74B1">
        <w:rPr>
          <w:rFonts w:cs="Times New Roman"/>
        </w:rPr>
        <w:t xml:space="preserve">it </w:t>
      </w:r>
      <w:r w:rsidRPr="00660572">
        <w:rPr>
          <w:rFonts w:cs="Times New Roman"/>
        </w:rPr>
        <w:t xml:space="preserve">at a larger scale through stopping existential threats. </w:t>
      </w:r>
    </w:p>
    <w:p w14:paraId="5AE7C44B" w14:textId="77777777" w:rsidR="002B12E4" w:rsidRPr="00660572" w:rsidRDefault="002B12E4" w:rsidP="002B12E4">
      <w:pPr>
        <w:pStyle w:val="Heading4"/>
        <w:rPr>
          <w:rFonts w:cs="Times New Roman"/>
        </w:rPr>
      </w:pPr>
      <w:r w:rsidRPr="00660572">
        <w:rPr>
          <w:rFonts w:cs="Times New Roman"/>
        </w:rPr>
        <w:t xml:space="preserve">[2] Cognitive bias flips neg. Arbitrarily inflate your impact assessment because you know that you can’t imagine extinction. </w:t>
      </w:r>
    </w:p>
    <w:p w14:paraId="08624C23" w14:textId="77777777" w:rsidR="002B12E4" w:rsidRPr="00660572" w:rsidRDefault="002B12E4" w:rsidP="002B12E4">
      <w:r w:rsidRPr="00660572">
        <w:rPr>
          <w:rStyle w:val="Style13ptBold"/>
        </w:rPr>
        <w:t>Torres 23</w:t>
      </w:r>
      <w:r w:rsidRPr="00660572">
        <w:t xml:space="preserve"> [</w:t>
      </w:r>
      <w:hyperlink r:id="rId18" w:history="1">
        <w:r w:rsidRPr="00660572">
          <w:rPr>
            <w:rStyle w:val="Hyperlink"/>
          </w:rPr>
          <w:t>Émile P Torres</w:t>
        </w:r>
      </w:hyperlink>
      <w:r w:rsidRPr="00660572">
        <w:t xml:space="preserve"> is a PhD candidate in philosophy at Leibniz Universität Hannover in Germany. Their writing has appeared in Philosophy Now, Nautilus, Motherboard and the Bulletin of the Atomic Scientists, 02-20-2023, "The Ethics of Human Extinction ", https://aeon.co/users/emile-p-torres, DOA: 2-24-2023 //</w:t>
      </w:r>
      <w:proofErr w:type="spellStart"/>
      <w:r w:rsidRPr="00660572">
        <w:t>ArchanSen</w:t>
      </w:r>
      <w:proofErr w:type="spellEnd"/>
      <w:r w:rsidRPr="00660572">
        <w:t>]</w:t>
      </w:r>
    </w:p>
    <w:p w14:paraId="3E0F9ADB" w14:textId="77777777" w:rsidR="002B12E4" w:rsidRPr="00660572" w:rsidRDefault="002B12E4" w:rsidP="002B12E4"/>
    <w:p w14:paraId="77B4899D" w14:textId="77777777" w:rsidR="002B12E4" w:rsidRPr="00660572" w:rsidRDefault="002B12E4" w:rsidP="002B12E4">
      <w:pPr>
        <w:rPr>
          <w:sz w:val="16"/>
        </w:rPr>
      </w:pPr>
      <w:r w:rsidRPr="00660572">
        <w:rPr>
          <w:sz w:val="16"/>
        </w:rPr>
        <w:t xml:space="preserve">My own view is a complicated mix of these considerations, which push and pull in diametrically opposite directions. The first thing I would </w:t>
      </w:r>
      <w:proofErr w:type="spellStart"/>
      <w:r w:rsidRPr="00660572">
        <w:rPr>
          <w:sz w:val="16"/>
        </w:rPr>
        <w:t>emphasise</w:t>
      </w:r>
      <w:proofErr w:type="spellEnd"/>
      <w:r w:rsidRPr="00660572">
        <w:rPr>
          <w:sz w:val="16"/>
        </w:rPr>
        <w:t xml:space="preserve"> is that </w:t>
      </w:r>
      <w:r w:rsidRPr="001D299E">
        <w:rPr>
          <w:rStyle w:val="StyleUnderline"/>
          <w:highlight w:val="cyan"/>
        </w:rPr>
        <w:t>our minds are</w:t>
      </w:r>
      <w:r w:rsidRPr="00660572">
        <w:rPr>
          <w:rStyle w:val="StyleUnderline"/>
        </w:rPr>
        <w:t xml:space="preserve"> totally </w:t>
      </w:r>
      <w:r w:rsidRPr="001D299E">
        <w:rPr>
          <w:rStyle w:val="Emphasis"/>
          <w:highlight w:val="cyan"/>
        </w:rPr>
        <w:t>ill-equipped</w:t>
      </w:r>
      <w:r w:rsidRPr="001D299E">
        <w:rPr>
          <w:rStyle w:val="StyleUnderline"/>
          <w:highlight w:val="cyan"/>
        </w:rPr>
        <w:t xml:space="preserve"> to grasp</w:t>
      </w:r>
      <w:r w:rsidRPr="00660572">
        <w:rPr>
          <w:rStyle w:val="StyleUnderline"/>
        </w:rPr>
        <w:t xml:space="preserve"> just how awful </w:t>
      </w:r>
      <w:r w:rsidRPr="001D299E">
        <w:rPr>
          <w:rStyle w:val="StyleUnderline"/>
          <w:highlight w:val="cyan"/>
        </w:rPr>
        <w:t>Going Extinct</w:t>
      </w:r>
      <w:r w:rsidRPr="00660572">
        <w:rPr>
          <w:rStyle w:val="StyleUnderline"/>
        </w:rPr>
        <w:t xml:space="preserve"> would be if caused by a catastrophe</w:t>
      </w:r>
      <w:r w:rsidRPr="00660572">
        <w:rPr>
          <w:sz w:val="16"/>
        </w:rPr>
        <w:t xml:space="preserve">. In a fascinating paper from 1962, the German philosopher Günther Anders declared that, with the invention of nuclear weapons, we became ‘inverted Utopians’. Whereas ‘ordinary Utopians are unable to actually produce what they are able to </w:t>
      </w:r>
      <w:proofErr w:type="spellStart"/>
      <w:r w:rsidRPr="00660572">
        <w:rPr>
          <w:sz w:val="16"/>
        </w:rPr>
        <w:t>visualise</w:t>
      </w:r>
      <w:proofErr w:type="spellEnd"/>
      <w:r w:rsidRPr="00660572">
        <w:rPr>
          <w:sz w:val="16"/>
        </w:rPr>
        <w:t xml:space="preserve">, </w:t>
      </w:r>
      <w:r w:rsidRPr="001D299E">
        <w:rPr>
          <w:rStyle w:val="StyleUnderline"/>
          <w:highlight w:val="cyan"/>
        </w:rPr>
        <w:t xml:space="preserve">we are </w:t>
      </w:r>
      <w:r w:rsidRPr="001D299E">
        <w:rPr>
          <w:rStyle w:val="Emphasis"/>
          <w:highlight w:val="cyan"/>
        </w:rPr>
        <w:t xml:space="preserve">unable to </w:t>
      </w:r>
      <w:proofErr w:type="spellStart"/>
      <w:r w:rsidRPr="001D299E">
        <w:rPr>
          <w:rStyle w:val="Emphasis"/>
          <w:highlight w:val="cyan"/>
        </w:rPr>
        <w:t>visualise</w:t>
      </w:r>
      <w:proofErr w:type="spellEnd"/>
      <w:r w:rsidRPr="00660572">
        <w:rPr>
          <w:rStyle w:val="StyleUnderline"/>
        </w:rPr>
        <w:t xml:space="preserve"> what we are actually producing</w:t>
      </w:r>
      <w:r w:rsidRPr="00660572">
        <w:rPr>
          <w:sz w:val="16"/>
        </w:rPr>
        <w:t xml:space="preserve">,’ </w:t>
      </w:r>
      <w:proofErr w:type="spellStart"/>
      <w:r w:rsidRPr="00660572">
        <w:rPr>
          <w:sz w:val="16"/>
        </w:rPr>
        <w:t>ie</w:t>
      </w:r>
      <w:proofErr w:type="spellEnd"/>
      <w:r w:rsidRPr="00660572">
        <w:rPr>
          <w:sz w:val="16"/>
        </w:rPr>
        <w:t xml:space="preserve">, </w:t>
      </w:r>
      <w:r w:rsidRPr="001D299E">
        <w:rPr>
          <w:rStyle w:val="StyleUnderline"/>
          <w:highlight w:val="cyan"/>
        </w:rPr>
        <w:t>the possibility</w:t>
      </w:r>
      <w:r w:rsidRPr="00660572">
        <w:rPr>
          <w:rStyle w:val="StyleUnderline"/>
        </w:rPr>
        <w:t xml:space="preserve"> of self-annihilation</w:t>
      </w:r>
      <w:r w:rsidRPr="00660572">
        <w:rPr>
          <w:sz w:val="16"/>
        </w:rPr>
        <w:t xml:space="preserve">. </w:t>
      </w:r>
      <w:proofErr w:type="gramStart"/>
      <w:r w:rsidRPr="00660572">
        <w:rPr>
          <w:sz w:val="16"/>
        </w:rPr>
        <w:t xml:space="preserve">That is to say, </w:t>
      </w:r>
      <w:r w:rsidRPr="001D299E">
        <w:rPr>
          <w:rStyle w:val="StyleUnderline"/>
          <w:highlight w:val="cyan"/>
        </w:rPr>
        <w:t>there’s</w:t>
      </w:r>
      <w:proofErr w:type="gramEnd"/>
      <w:r w:rsidRPr="001D299E">
        <w:rPr>
          <w:rStyle w:val="StyleUnderline"/>
          <w:highlight w:val="cyan"/>
        </w:rPr>
        <w:t xml:space="preserve"> a yawning chasm</w:t>
      </w:r>
      <w:r w:rsidRPr="00660572">
        <w:rPr>
          <w:sz w:val="16"/>
        </w:rPr>
        <w:t xml:space="preserve"> – he called it </w:t>
      </w:r>
      <w:r w:rsidRPr="00660572">
        <w:rPr>
          <w:rStyle w:val="StyleUnderline"/>
        </w:rPr>
        <w:t>the ‘Promethean gap’</w:t>
      </w:r>
      <w:r w:rsidRPr="00660572">
        <w:rPr>
          <w:sz w:val="16"/>
        </w:rPr>
        <w:t xml:space="preserve"> – </w:t>
      </w:r>
      <w:r w:rsidRPr="001D299E">
        <w:rPr>
          <w:rStyle w:val="StyleUnderline"/>
          <w:highlight w:val="cyan"/>
        </w:rPr>
        <w:t>between our capacity to destroy ourselves and</w:t>
      </w:r>
      <w:r w:rsidRPr="00660572">
        <w:rPr>
          <w:rStyle w:val="StyleUnderline"/>
        </w:rPr>
        <w:t xml:space="preserve"> our ability to feel, </w:t>
      </w:r>
      <w:r w:rsidRPr="001D299E">
        <w:rPr>
          <w:rStyle w:val="StyleUnderline"/>
          <w:highlight w:val="cyan"/>
        </w:rPr>
        <w:t>comprehend</w:t>
      </w:r>
      <w:r w:rsidRPr="00660572">
        <w:rPr>
          <w:rStyle w:val="StyleUnderline"/>
        </w:rPr>
        <w:t xml:space="preserve"> and imagine </w:t>
      </w:r>
      <w:r w:rsidRPr="001D299E">
        <w:rPr>
          <w:rStyle w:val="Emphasis"/>
          <w:highlight w:val="cyan"/>
        </w:rPr>
        <w:t>the</w:t>
      </w:r>
      <w:r w:rsidRPr="00660572">
        <w:rPr>
          <w:rStyle w:val="Emphasis"/>
        </w:rPr>
        <w:t xml:space="preserve"> true </w:t>
      </w:r>
      <w:r w:rsidRPr="001D299E">
        <w:rPr>
          <w:rStyle w:val="Emphasis"/>
          <w:highlight w:val="cyan"/>
        </w:rPr>
        <w:t>enormity of</w:t>
      </w:r>
      <w:r w:rsidRPr="00660572">
        <w:rPr>
          <w:rStyle w:val="Emphasis"/>
        </w:rPr>
        <w:t xml:space="preserve"> catastrophic </w:t>
      </w:r>
      <w:r w:rsidRPr="001D299E">
        <w:rPr>
          <w:rStyle w:val="Emphasis"/>
          <w:highlight w:val="cyan"/>
        </w:rPr>
        <w:t>extinction</w:t>
      </w:r>
      <w:r w:rsidRPr="001D299E">
        <w:rPr>
          <w:rStyle w:val="StyleUnderline"/>
          <w:highlight w:val="cyan"/>
        </w:rPr>
        <w:t>. This dovetails with</w:t>
      </w:r>
      <w:r w:rsidRPr="00660572">
        <w:rPr>
          <w:rStyle w:val="StyleUnderline"/>
        </w:rPr>
        <w:t xml:space="preserve"> a cognitive-emotional phenomenon called </w:t>
      </w:r>
      <w:r w:rsidRPr="001D299E">
        <w:rPr>
          <w:rStyle w:val="Emphasis"/>
          <w:highlight w:val="cyan"/>
        </w:rPr>
        <w:t>‘psychic numbing’</w:t>
      </w:r>
      <w:r w:rsidRPr="00660572">
        <w:rPr>
          <w:sz w:val="16"/>
        </w:rPr>
        <w:t>, which the psychologist Paul Slovic describes as the</w:t>
      </w:r>
    </w:p>
    <w:p w14:paraId="641045DE" w14:textId="77777777" w:rsidR="002B12E4" w:rsidRPr="00660572" w:rsidRDefault="002B12E4" w:rsidP="002B12E4">
      <w:pPr>
        <w:rPr>
          <w:sz w:val="16"/>
        </w:rPr>
      </w:pPr>
      <w:r w:rsidRPr="00660572">
        <w:rPr>
          <w:sz w:val="16"/>
        </w:rPr>
        <w:t xml:space="preserve">inability to appreciate losses of life as they become larger. The importance of saving one life is great when it is the first, or only, life saved, but diminishes marginally as the total number of lives saved increases. Thus, </w:t>
      </w:r>
      <w:r w:rsidRPr="00660572">
        <w:rPr>
          <w:rStyle w:val="StyleUnderline"/>
        </w:rPr>
        <w:t>psychologically, the importance of saving one life is diminished against the background of a larger threat – we will likely not ‘feel’ much different</w:t>
      </w:r>
      <w:r w:rsidRPr="00660572">
        <w:rPr>
          <w:sz w:val="16"/>
        </w:rPr>
        <w:t xml:space="preserve">, nor value the difference, </w:t>
      </w:r>
      <w:r w:rsidRPr="00660572">
        <w:rPr>
          <w:rStyle w:val="StyleUnderline"/>
        </w:rPr>
        <w:t>between saving 87 lives and saving 88</w:t>
      </w:r>
      <w:r w:rsidRPr="00660572">
        <w:rPr>
          <w:sz w:val="16"/>
        </w:rPr>
        <w:t>, if these prospects are presented to us separately.</w:t>
      </w:r>
    </w:p>
    <w:p w14:paraId="5F553CF9" w14:textId="77777777" w:rsidR="002B12E4" w:rsidRPr="00660572" w:rsidRDefault="002B12E4" w:rsidP="002B12E4">
      <w:r w:rsidRPr="00660572">
        <w:rPr>
          <w:rStyle w:val="StyleUnderline"/>
        </w:rPr>
        <w:t>Now imagine that the number isn’t 87</w:t>
      </w:r>
      <w:r w:rsidRPr="00660572">
        <w:rPr>
          <w:sz w:val="16"/>
        </w:rPr>
        <w:t xml:space="preserve"> or 88 deaths </w:t>
      </w:r>
      <w:r w:rsidRPr="00660572">
        <w:rPr>
          <w:rStyle w:val="StyleUnderline"/>
        </w:rPr>
        <w:t>but 8 billion</w:t>
      </w:r>
      <w:r w:rsidRPr="00660572">
        <w:rPr>
          <w:sz w:val="16"/>
        </w:rPr>
        <w:t xml:space="preserve"> – the total human population on Earth today. As a Washington Post article from 1947 quotes Joseph Stalin as saying, ‘if only one man dies of hunger, that is a tragedy. If millions die, that’s only statistics,’ which is often truncated to: ‘A single death is a tragedy, a million deaths are a statistic.’ The point is that </w:t>
      </w:r>
      <w:r w:rsidRPr="00660572">
        <w:rPr>
          <w:rStyle w:val="StyleUnderline"/>
        </w:rPr>
        <w:t xml:space="preserve">an extinction-causing catastrophe would be horrendous to a degree that </w:t>
      </w:r>
      <w:r w:rsidRPr="00660572">
        <w:rPr>
          <w:rStyle w:val="Emphasis"/>
        </w:rPr>
        <w:t>our puny minds cannot even begin to grasp</w:t>
      </w:r>
      <w:r w:rsidRPr="00660572">
        <w:rPr>
          <w:rStyle w:val="StyleUnderline"/>
        </w:rPr>
        <w:t xml:space="preserve">, intellectually or emotionally, although simply </w:t>
      </w:r>
      <w:r w:rsidRPr="001D299E">
        <w:rPr>
          <w:rStyle w:val="StyleUnderline"/>
          <w:highlight w:val="cyan"/>
        </w:rPr>
        <w:t>understanding this</w:t>
      </w:r>
      <w:r w:rsidRPr="00660572">
        <w:rPr>
          <w:rStyle w:val="StyleUnderline"/>
        </w:rPr>
        <w:t xml:space="preserve"> fact </w:t>
      </w:r>
      <w:r w:rsidRPr="001D299E">
        <w:rPr>
          <w:rStyle w:val="StyleUnderline"/>
          <w:highlight w:val="cyan"/>
        </w:rPr>
        <w:t>can help us</w:t>
      </w:r>
      <w:r w:rsidRPr="00660572">
        <w:rPr>
          <w:rStyle w:val="StyleUnderline"/>
        </w:rPr>
        <w:t xml:space="preserve"> better calibrate assessments of its badness, </w:t>
      </w:r>
      <w:r w:rsidRPr="001D299E">
        <w:rPr>
          <w:rStyle w:val="StyleUnderline"/>
          <w:highlight w:val="cyan"/>
        </w:rPr>
        <w:t xml:space="preserve">by </w:t>
      </w:r>
      <w:r w:rsidRPr="001D299E">
        <w:rPr>
          <w:rStyle w:val="Emphasis"/>
          <w:highlight w:val="cyan"/>
        </w:rPr>
        <w:t>compensating for this deficiency</w:t>
      </w:r>
      <w:r w:rsidRPr="00660572">
        <w:rPr>
          <w:sz w:val="16"/>
        </w:rPr>
        <w:t xml:space="preserve">. In my opinion, the terribleness of such catastrophes – events with the highest possible body count – is more than enough reason to </w:t>
      </w:r>
      <w:proofErr w:type="spellStart"/>
      <w:r w:rsidRPr="00660572">
        <w:rPr>
          <w:sz w:val="16"/>
        </w:rPr>
        <w:t>prioritise</w:t>
      </w:r>
      <w:proofErr w:type="spellEnd"/>
      <w:r w:rsidRPr="00660572">
        <w:rPr>
          <w:sz w:val="16"/>
        </w:rPr>
        <w:t>, as a species, projects aimed at reducing such risk. The default view about Going Extinct is even more profound, and its implications even more compelling, than one might initially believe.</w:t>
      </w:r>
    </w:p>
    <w:p w14:paraId="641108CD" w14:textId="77777777" w:rsidR="002B12E4" w:rsidRPr="00660572" w:rsidRDefault="002B12E4" w:rsidP="002B12E4">
      <w:pPr>
        <w:pStyle w:val="Heading3"/>
        <w:rPr>
          <w:rFonts w:cs="Times New Roman"/>
        </w:rPr>
      </w:pPr>
      <w:r w:rsidRPr="00660572">
        <w:rPr>
          <w:rFonts w:cs="Times New Roman"/>
        </w:rPr>
        <w:lastRenderedPageBreak/>
        <w:t xml:space="preserve">1NC---AT: Conjunctive Fallacy </w:t>
      </w:r>
    </w:p>
    <w:p w14:paraId="4A32CD2B" w14:textId="77777777" w:rsidR="002B12E4" w:rsidRPr="00660572" w:rsidRDefault="002B12E4" w:rsidP="002B12E4">
      <w:pPr>
        <w:pStyle w:val="Heading3"/>
        <w:rPr>
          <w:rFonts w:cs="Times New Roman"/>
        </w:rPr>
      </w:pPr>
      <w:r w:rsidRPr="00660572">
        <w:rPr>
          <w:rFonts w:cs="Times New Roman"/>
        </w:rPr>
        <w:lastRenderedPageBreak/>
        <w:t xml:space="preserve">1NC---AT: </w:t>
      </w:r>
      <w:r>
        <w:rPr>
          <w:rFonts w:cs="Times New Roman"/>
        </w:rPr>
        <w:t>No Impacts</w:t>
      </w:r>
    </w:p>
    <w:p w14:paraId="001A3BD3" w14:textId="77777777" w:rsidR="002B12E4" w:rsidRDefault="002B12E4" w:rsidP="002B12E4">
      <w:pPr>
        <w:pStyle w:val="Heading4"/>
      </w:pPr>
      <w:r>
        <w:t xml:space="preserve">Deterrence failure and nuclear war are </w:t>
      </w:r>
      <w:r>
        <w:rPr>
          <w:u w:val="single"/>
        </w:rPr>
        <w:t>not</w:t>
      </w:r>
      <w:r>
        <w:t xml:space="preserve"> </w:t>
      </w:r>
      <w:proofErr w:type="gramStart"/>
      <w:r>
        <w:t>inevitable</w:t>
      </w:r>
      <w:proofErr w:type="gramEnd"/>
      <w:r>
        <w:t xml:space="preserve"> </w:t>
      </w:r>
    </w:p>
    <w:p w14:paraId="0975ADA6" w14:textId="77777777" w:rsidR="002B12E4" w:rsidRPr="008D7999" w:rsidRDefault="002B12E4" w:rsidP="002B12E4">
      <w:proofErr w:type="spellStart"/>
      <w:r w:rsidRPr="008D7999">
        <w:t>Mélanie</w:t>
      </w:r>
      <w:proofErr w:type="spellEnd"/>
      <w:r w:rsidRPr="008D7999">
        <w:t xml:space="preserve"> </w:t>
      </w:r>
      <w:proofErr w:type="spellStart"/>
      <w:r w:rsidRPr="008D7999">
        <w:rPr>
          <w:rStyle w:val="Style13ptBold"/>
          <w:szCs w:val="24"/>
        </w:rPr>
        <w:t>Rosselet</w:t>
      </w:r>
      <w:proofErr w:type="spellEnd"/>
      <w:r w:rsidRPr="008D7999">
        <w:rPr>
          <w:rStyle w:val="Style13ptBold"/>
          <w:szCs w:val="24"/>
        </w:rPr>
        <w:t xml:space="preserve"> 23</w:t>
      </w:r>
      <w:r w:rsidRPr="008D7999">
        <w:t>, member of the French diplomatic service, director for strategy and policy in the Military Applications Division of the French Atomic Energy and Alternative Energy Commission, lecturer at the Ecole Normale Supérieure (Interdisciplinary Center for Nuclear and Strategic Studies, July 2023, “Nuclear Disarmament Dilemmas from the Perspective of the Ethics of Responsibility,” in Morality and Nuclear Weapons: Practitioner Perspectives, ed. Roberts, https://cgsr.llnl.gov/content/assets/docs/CGSR-Occasional_Paper_MoralityandNuclearWeapons_06302023.pdf</w:t>
      </w:r>
    </w:p>
    <w:p w14:paraId="0293824A" w14:textId="77777777" w:rsidR="002B12E4" w:rsidRPr="004C1579" w:rsidRDefault="002B12E4" w:rsidP="002B12E4">
      <w:pPr>
        <w:rPr>
          <w:sz w:val="16"/>
          <w:szCs w:val="20"/>
        </w:rPr>
      </w:pPr>
      <w:r w:rsidRPr="008D7999">
        <w:rPr>
          <w:rStyle w:val="StyleUnderline"/>
          <w:szCs w:val="20"/>
        </w:rPr>
        <w:t>How can</w:t>
      </w:r>
      <w:r w:rsidRPr="002969C7">
        <w:rPr>
          <w:sz w:val="16"/>
          <w:szCs w:val="20"/>
        </w:rPr>
        <w:t xml:space="preserve"> the </w:t>
      </w:r>
      <w:r w:rsidRPr="008D7999">
        <w:rPr>
          <w:rStyle w:val="StyleUnderline"/>
          <w:szCs w:val="20"/>
        </w:rPr>
        <w:t>ethical arguments of</w:t>
      </w:r>
      <w:r w:rsidRPr="002969C7">
        <w:rPr>
          <w:sz w:val="16"/>
          <w:szCs w:val="20"/>
        </w:rPr>
        <w:t xml:space="preserve"> the </w:t>
      </w:r>
      <w:r w:rsidRPr="007506F8">
        <w:rPr>
          <w:rStyle w:val="Emphasis"/>
          <w:szCs w:val="20"/>
        </w:rPr>
        <w:t>unconditional</w:t>
      </w:r>
      <w:r w:rsidRPr="002969C7">
        <w:rPr>
          <w:sz w:val="16"/>
          <w:szCs w:val="20"/>
        </w:rPr>
        <w:t xml:space="preserve"> approach to </w:t>
      </w:r>
      <w:r w:rsidRPr="007506F8">
        <w:rPr>
          <w:rStyle w:val="Emphasis"/>
          <w:szCs w:val="20"/>
        </w:rPr>
        <w:t>disarmament</w:t>
      </w:r>
      <w:r w:rsidRPr="002969C7">
        <w:rPr>
          <w:sz w:val="16"/>
          <w:szCs w:val="20"/>
        </w:rPr>
        <w:t xml:space="preserve"> promoted by the TPNW </w:t>
      </w:r>
      <w:r w:rsidRPr="008D7999">
        <w:rPr>
          <w:rStyle w:val="StyleUnderline"/>
          <w:szCs w:val="20"/>
        </w:rPr>
        <w:t>be analyzed?</w:t>
      </w:r>
      <w:r w:rsidRPr="002969C7">
        <w:rPr>
          <w:sz w:val="16"/>
          <w:szCs w:val="20"/>
        </w:rPr>
        <w:t xml:space="preserve"> To use Weberian discourse, </w:t>
      </w:r>
      <w:r w:rsidRPr="008D7999">
        <w:rPr>
          <w:rStyle w:val="StyleUnderline"/>
          <w:szCs w:val="20"/>
        </w:rPr>
        <w:t>anti-nuclear activists “keep the flame alive” for the ideal of a nuclear-weapons free world</w:t>
      </w:r>
      <w:r w:rsidRPr="002969C7">
        <w:rPr>
          <w:sz w:val="16"/>
          <w:szCs w:val="20"/>
        </w:rPr>
        <w:t>. From the deontological point of view, this is consistent with the ethics o</w:t>
      </w:r>
      <w:r w:rsidRPr="004C1579">
        <w:rPr>
          <w:sz w:val="16"/>
          <w:szCs w:val="20"/>
        </w:rPr>
        <w:t xml:space="preserve">f conviction. However, </w:t>
      </w:r>
      <w:r w:rsidRPr="004C1579">
        <w:rPr>
          <w:rStyle w:val="Emphasis"/>
          <w:szCs w:val="20"/>
        </w:rPr>
        <w:t>from the consequentialist</w:t>
      </w:r>
      <w:r w:rsidRPr="004C1579">
        <w:rPr>
          <w:sz w:val="16"/>
          <w:szCs w:val="20"/>
        </w:rPr>
        <w:t xml:space="preserve"> and </w:t>
      </w:r>
      <w:r w:rsidRPr="004C1579">
        <w:rPr>
          <w:rStyle w:val="Emphasis"/>
          <w:szCs w:val="20"/>
        </w:rPr>
        <w:t>responsibility ethics point of view</w:t>
      </w:r>
      <w:r w:rsidRPr="004C1579">
        <w:rPr>
          <w:sz w:val="16"/>
          <w:szCs w:val="20"/>
        </w:rPr>
        <w:t xml:space="preserve">, such an </w:t>
      </w:r>
      <w:r w:rsidRPr="004C1579">
        <w:rPr>
          <w:rStyle w:val="StyleUnderline"/>
          <w:szCs w:val="20"/>
        </w:rPr>
        <w:t>unconditional</w:t>
      </w:r>
      <w:r w:rsidRPr="004C1579">
        <w:rPr>
          <w:sz w:val="16"/>
          <w:szCs w:val="20"/>
        </w:rPr>
        <w:t xml:space="preserve"> approach to </w:t>
      </w:r>
      <w:r w:rsidRPr="004C1579">
        <w:rPr>
          <w:rStyle w:val="Emphasis"/>
          <w:szCs w:val="20"/>
        </w:rPr>
        <w:t>disarm</w:t>
      </w:r>
      <w:r w:rsidRPr="004C1579">
        <w:rPr>
          <w:rStyle w:val="StyleUnderline"/>
          <w:szCs w:val="20"/>
        </w:rPr>
        <w:t xml:space="preserve">ament is </w:t>
      </w:r>
      <w:r w:rsidRPr="004C1579">
        <w:rPr>
          <w:rStyle w:val="Emphasis"/>
          <w:szCs w:val="20"/>
        </w:rPr>
        <w:t>morally questionable</w:t>
      </w:r>
      <w:r w:rsidRPr="004C1579">
        <w:rPr>
          <w:sz w:val="16"/>
          <w:szCs w:val="20"/>
        </w:rPr>
        <w:t>.</w:t>
      </w:r>
    </w:p>
    <w:p w14:paraId="6FFA0F96" w14:textId="77777777" w:rsidR="002B12E4" w:rsidRPr="002969C7" w:rsidRDefault="002B12E4" w:rsidP="002B12E4">
      <w:pPr>
        <w:rPr>
          <w:sz w:val="16"/>
          <w:szCs w:val="20"/>
        </w:rPr>
      </w:pPr>
      <w:r w:rsidRPr="004C1579">
        <w:rPr>
          <w:sz w:val="16"/>
          <w:szCs w:val="20"/>
        </w:rPr>
        <w:t>To make this point, in this section, we’ll examine three questions: how can the consequences of an unconditi</w:t>
      </w:r>
      <w:r w:rsidRPr="002969C7">
        <w:rPr>
          <w:sz w:val="16"/>
          <w:szCs w:val="20"/>
        </w:rPr>
        <w:t>onal and unilateral disarmament be ethically assessed; how does the unconditional approach of disarmament play with the reality that political leaders have a moral obligation to protect the specific political community in which they live; and what ethically questionable unintended consequences is a radical approach of disarmament likely to have.</w:t>
      </w:r>
    </w:p>
    <w:p w14:paraId="6734DFB6" w14:textId="77777777" w:rsidR="002B12E4" w:rsidRPr="004C1579" w:rsidRDefault="002B12E4" w:rsidP="002B12E4">
      <w:pPr>
        <w:rPr>
          <w:sz w:val="16"/>
          <w:szCs w:val="20"/>
        </w:rPr>
      </w:pPr>
      <w:r w:rsidRPr="008D7999">
        <w:rPr>
          <w:rStyle w:val="StyleUnderline"/>
          <w:szCs w:val="20"/>
        </w:rPr>
        <w:t>Promoters</w:t>
      </w:r>
      <w:r w:rsidRPr="002969C7">
        <w:rPr>
          <w:sz w:val="16"/>
          <w:szCs w:val="20"/>
        </w:rPr>
        <w:t xml:space="preserve"> of TPNW also seek to place themselves on the ground of the ethics of responsibility by </w:t>
      </w:r>
      <w:r w:rsidRPr="004C1579">
        <w:rPr>
          <w:rStyle w:val="Emphasis"/>
          <w:szCs w:val="20"/>
          <w:highlight w:val="cyan"/>
        </w:rPr>
        <w:t>arguing</w:t>
      </w:r>
      <w:r w:rsidRPr="002969C7">
        <w:rPr>
          <w:sz w:val="16"/>
          <w:szCs w:val="20"/>
        </w:rPr>
        <w:t xml:space="preserve"> that a </w:t>
      </w:r>
      <w:r w:rsidRPr="004C1579">
        <w:rPr>
          <w:rStyle w:val="Emphasis"/>
          <w:szCs w:val="20"/>
          <w:highlight w:val="cyan"/>
        </w:rPr>
        <w:t>nuclear apocalypse is inevitable</w:t>
      </w:r>
      <w:r w:rsidRPr="002969C7">
        <w:rPr>
          <w:sz w:val="16"/>
          <w:szCs w:val="20"/>
        </w:rPr>
        <w:t xml:space="preserve"> an</w:t>
      </w:r>
      <w:r w:rsidRPr="004C1579">
        <w:rPr>
          <w:sz w:val="16"/>
          <w:szCs w:val="20"/>
        </w:rPr>
        <w:t xml:space="preserve">d </w:t>
      </w:r>
      <w:r w:rsidRPr="004C1579">
        <w:rPr>
          <w:rStyle w:val="StyleUnderline"/>
          <w:szCs w:val="20"/>
        </w:rPr>
        <w:t>therefore nuclear weapons must be eliminated</w:t>
      </w:r>
      <w:r w:rsidRPr="004C1579">
        <w:rPr>
          <w:sz w:val="16"/>
          <w:szCs w:val="20"/>
        </w:rPr>
        <w:t>. Further, there is a non-explicit bias for partial (nuclear only) and, if necessary, unilateral disarmament on the part of democratic countries,</w:t>
      </w:r>
    </w:p>
    <w:p w14:paraId="72773A7B" w14:textId="77777777" w:rsidR="002B12E4" w:rsidRPr="002969C7" w:rsidRDefault="002B12E4" w:rsidP="002B12E4">
      <w:pPr>
        <w:rPr>
          <w:sz w:val="16"/>
          <w:szCs w:val="20"/>
        </w:rPr>
      </w:pPr>
      <w:r w:rsidRPr="004C1579">
        <w:rPr>
          <w:sz w:val="16"/>
          <w:szCs w:val="20"/>
        </w:rPr>
        <w:t>since that is where the pressure is greatest.</w:t>
      </w:r>
    </w:p>
    <w:p w14:paraId="630B7A11" w14:textId="77777777" w:rsidR="002B12E4" w:rsidRPr="002969C7" w:rsidRDefault="002B12E4" w:rsidP="002B12E4">
      <w:pPr>
        <w:rPr>
          <w:sz w:val="16"/>
          <w:szCs w:val="20"/>
        </w:rPr>
      </w:pPr>
      <w:r w:rsidRPr="002969C7">
        <w:rPr>
          <w:sz w:val="16"/>
          <w:szCs w:val="20"/>
        </w:rPr>
        <w:t xml:space="preserve">The </w:t>
      </w:r>
      <w:r w:rsidRPr="008D7999">
        <w:rPr>
          <w:rStyle w:val="StyleUnderline"/>
          <w:szCs w:val="20"/>
        </w:rPr>
        <w:t>cost/benefit calculation</w:t>
      </w:r>
      <w:r w:rsidRPr="002969C7">
        <w:rPr>
          <w:sz w:val="16"/>
          <w:szCs w:val="20"/>
        </w:rPr>
        <w:t xml:space="preserve"> that is put forward by the promoters of the TPNW is worth examining146 but </w:t>
      </w:r>
      <w:r w:rsidRPr="004C1579">
        <w:rPr>
          <w:rStyle w:val="StyleUnderline"/>
          <w:szCs w:val="20"/>
          <w:highlight w:val="cyan"/>
        </w:rPr>
        <w:t>is</w:t>
      </w:r>
      <w:r w:rsidRPr="002969C7">
        <w:rPr>
          <w:sz w:val="16"/>
          <w:szCs w:val="20"/>
        </w:rPr>
        <w:t xml:space="preserve"> ultimately </w:t>
      </w:r>
      <w:r w:rsidRPr="004C1579">
        <w:rPr>
          <w:rStyle w:val="Emphasis"/>
          <w:szCs w:val="20"/>
          <w:highlight w:val="cyan"/>
        </w:rPr>
        <w:t>unpersuasive</w:t>
      </w:r>
      <w:r w:rsidRPr="002969C7">
        <w:rPr>
          <w:sz w:val="16"/>
          <w:szCs w:val="20"/>
        </w:rPr>
        <w:t xml:space="preserve">. In terms of risk analysis, </w:t>
      </w:r>
      <w:r w:rsidRPr="008D7999">
        <w:rPr>
          <w:rStyle w:val="StyleUnderline"/>
          <w:szCs w:val="20"/>
        </w:rPr>
        <w:t>a risk must be dealt with if its probability of occurrence is low but with major potential consequences</w:t>
      </w:r>
      <w:r w:rsidRPr="002969C7">
        <w:rPr>
          <w:sz w:val="16"/>
          <w:szCs w:val="20"/>
        </w:rPr>
        <w:t xml:space="preserve"> (gains/losses), </w:t>
      </w:r>
      <w:r w:rsidRPr="007506F8">
        <w:rPr>
          <w:rStyle w:val="Emphasis"/>
          <w:szCs w:val="20"/>
        </w:rPr>
        <w:t>or</w:t>
      </w:r>
      <w:r w:rsidRPr="008D7999">
        <w:rPr>
          <w:rStyle w:val="StyleUnderline"/>
          <w:szCs w:val="20"/>
        </w:rPr>
        <w:t xml:space="preserve"> if its probability of occurrence is high even if the potential consequences are moderate</w:t>
      </w:r>
      <w:r w:rsidRPr="002969C7">
        <w:rPr>
          <w:sz w:val="16"/>
          <w:szCs w:val="20"/>
        </w:rPr>
        <w:t xml:space="preserve">. From </w:t>
      </w:r>
      <w:r w:rsidRPr="004C1579">
        <w:rPr>
          <w:sz w:val="16"/>
          <w:szCs w:val="20"/>
        </w:rPr>
        <w:t xml:space="preserve">this perspective, </w:t>
      </w:r>
      <w:r w:rsidRPr="004C1579">
        <w:rPr>
          <w:rStyle w:val="StyleUnderline"/>
          <w:szCs w:val="20"/>
        </w:rPr>
        <w:t>there is no doubt</w:t>
      </w:r>
      <w:r w:rsidRPr="004C1579">
        <w:rPr>
          <w:sz w:val="16"/>
          <w:szCs w:val="20"/>
        </w:rPr>
        <w:t xml:space="preserve"> that </w:t>
      </w:r>
      <w:r w:rsidRPr="004C1579">
        <w:rPr>
          <w:rStyle w:val="Emphasis"/>
          <w:szCs w:val="20"/>
        </w:rPr>
        <w:t>if deterrence were to fail</w:t>
      </w:r>
      <w:r w:rsidRPr="004C1579">
        <w:rPr>
          <w:rStyle w:val="StyleUnderline"/>
          <w:szCs w:val="20"/>
        </w:rPr>
        <w:t xml:space="preserve">, it would have major consequences. TPNW proponents ground their </w:t>
      </w:r>
      <w:r w:rsidRPr="004C1579">
        <w:rPr>
          <w:rStyle w:val="Emphasis"/>
          <w:szCs w:val="20"/>
        </w:rPr>
        <w:t>arg</w:t>
      </w:r>
      <w:r w:rsidRPr="004C1579">
        <w:rPr>
          <w:rStyle w:val="StyleUnderline"/>
          <w:szCs w:val="20"/>
        </w:rPr>
        <w:t>ument</w:t>
      </w:r>
      <w:r w:rsidRPr="004C1579">
        <w:rPr>
          <w:rStyle w:val="Emphasis"/>
          <w:szCs w:val="20"/>
        </w:rPr>
        <w:t>s</w:t>
      </w:r>
      <w:r w:rsidRPr="004C1579">
        <w:rPr>
          <w:rStyle w:val="StyleUnderline"/>
          <w:szCs w:val="20"/>
        </w:rPr>
        <w:t xml:space="preserve"> on a </w:t>
      </w:r>
      <w:r w:rsidRPr="004C1579">
        <w:rPr>
          <w:rStyle w:val="Emphasis"/>
          <w:szCs w:val="20"/>
        </w:rPr>
        <w:t>biased analysis of risks</w:t>
      </w:r>
      <w:r w:rsidRPr="004C1579">
        <w:rPr>
          <w:sz w:val="16"/>
          <w:szCs w:val="20"/>
        </w:rPr>
        <w:t xml:space="preserve">, by </w:t>
      </w:r>
      <w:r w:rsidRPr="004C1579">
        <w:rPr>
          <w:rStyle w:val="Emphasis"/>
          <w:szCs w:val="20"/>
        </w:rPr>
        <w:t xml:space="preserve">refusing the very logic of </w:t>
      </w:r>
      <w:r w:rsidRPr="004C1579">
        <w:rPr>
          <w:rStyle w:val="Emphasis"/>
          <w:szCs w:val="20"/>
          <w:highlight w:val="cyan"/>
        </w:rPr>
        <w:t>deterrence</w:t>
      </w:r>
      <w:r w:rsidRPr="004C1579">
        <w:rPr>
          <w:rStyle w:val="StyleUnderline"/>
          <w:szCs w:val="20"/>
        </w:rPr>
        <w:t xml:space="preserve"> and </w:t>
      </w:r>
      <w:r w:rsidRPr="004C1579">
        <w:rPr>
          <w:rStyle w:val="Emphasis"/>
          <w:szCs w:val="20"/>
        </w:rPr>
        <w:t>postulating</w:t>
      </w:r>
      <w:r w:rsidRPr="008D7999">
        <w:rPr>
          <w:rStyle w:val="StyleUnderline"/>
          <w:szCs w:val="20"/>
        </w:rPr>
        <w:t xml:space="preserve"> its </w:t>
      </w:r>
      <w:r w:rsidRPr="004C1579">
        <w:rPr>
          <w:rStyle w:val="StyleUnderline"/>
          <w:szCs w:val="20"/>
          <w:highlight w:val="cyan"/>
        </w:rPr>
        <w:t>failure</w:t>
      </w:r>
      <w:r w:rsidRPr="002969C7">
        <w:rPr>
          <w:sz w:val="16"/>
          <w:szCs w:val="20"/>
        </w:rPr>
        <w:t xml:space="preserve">. The </w:t>
      </w:r>
      <w:r w:rsidRPr="004C1579">
        <w:rPr>
          <w:rStyle w:val="StyleUnderline"/>
          <w:szCs w:val="20"/>
          <w:highlight w:val="cyan"/>
        </w:rPr>
        <w:t>probability</w:t>
      </w:r>
      <w:r w:rsidRPr="008D7999">
        <w:rPr>
          <w:rStyle w:val="StyleUnderline"/>
          <w:szCs w:val="20"/>
        </w:rPr>
        <w:t xml:space="preserve"> of deterrence failure </w:t>
      </w:r>
      <w:r w:rsidRPr="004C1579">
        <w:rPr>
          <w:rStyle w:val="StyleUnderline"/>
          <w:szCs w:val="20"/>
          <w:highlight w:val="cyan"/>
        </w:rPr>
        <w:t xml:space="preserve">is </w:t>
      </w:r>
      <w:r w:rsidRPr="004C1579">
        <w:rPr>
          <w:rStyle w:val="Emphasis"/>
          <w:szCs w:val="20"/>
          <w:highlight w:val="cyan"/>
        </w:rPr>
        <w:t>rated as 1</w:t>
      </w:r>
      <w:r w:rsidRPr="002969C7">
        <w:rPr>
          <w:sz w:val="16"/>
          <w:szCs w:val="20"/>
        </w:rPr>
        <w:t xml:space="preserve"> by the promoters of the TPNW, </w:t>
      </w:r>
      <w:r w:rsidRPr="004C1579">
        <w:rPr>
          <w:rStyle w:val="StyleUnderline"/>
          <w:szCs w:val="20"/>
          <w:highlight w:val="cyan"/>
        </w:rPr>
        <w:t>i.e</w:t>
      </w:r>
      <w:r w:rsidRPr="002969C7">
        <w:rPr>
          <w:sz w:val="16"/>
          <w:szCs w:val="20"/>
        </w:rPr>
        <w:t xml:space="preserve">., as </w:t>
      </w:r>
      <w:r w:rsidRPr="004C1579">
        <w:rPr>
          <w:rStyle w:val="Emphasis"/>
          <w:szCs w:val="20"/>
          <w:highlight w:val="cyan"/>
        </w:rPr>
        <w:t>inescapable</w:t>
      </w:r>
      <w:r w:rsidRPr="008D7999">
        <w:rPr>
          <w:rStyle w:val="StyleUnderline"/>
          <w:szCs w:val="20"/>
        </w:rPr>
        <w:t xml:space="preserve">. TPNW promoters thus disregard the logic of deterrence by </w:t>
      </w:r>
      <w:r w:rsidRPr="004C1579">
        <w:rPr>
          <w:rStyle w:val="Emphasis"/>
          <w:szCs w:val="20"/>
          <w:highlight w:val="cyan"/>
        </w:rPr>
        <w:t>postulating as</w:t>
      </w:r>
      <w:r w:rsidRPr="007506F8">
        <w:rPr>
          <w:rStyle w:val="Emphasis"/>
          <w:szCs w:val="20"/>
        </w:rPr>
        <w:t xml:space="preserve"> a </w:t>
      </w:r>
      <w:r w:rsidRPr="004C1579">
        <w:rPr>
          <w:rStyle w:val="Emphasis"/>
          <w:szCs w:val="20"/>
          <w:highlight w:val="cyan"/>
        </w:rPr>
        <w:t>reality</w:t>
      </w:r>
      <w:r w:rsidRPr="008D7999">
        <w:rPr>
          <w:rStyle w:val="StyleUnderline"/>
          <w:szCs w:val="20"/>
        </w:rPr>
        <w:t xml:space="preserve"> an </w:t>
      </w:r>
      <w:r w:rsidRPr="004C1579">
        <w:rPr>
          <w:rStyle w:val="StyleUnderline"/>
          <w:szCs w:val="20"/>
          <w:highlight w:val="cyan"/>
        </w:rPr>
        <w:t>event whose probability</w:t>
      </w:r>
      <w:r w:rsidRPr="008D7999">
        <w:rPr>
          <w:rStyle w:val="StyleUnderline"/>
          <w:szCs w:val="20"/>
        </w:rPr>
        <w:t xml:space="preserve"> of occurrence </w:t>
      </w:r>
      <w:r w:rsidRPr="004C1579">
        <w:rPr>
          <w:rStyle w:val="Emphasis"/>
          <w:szCs w:val="20"/>
          <w:highlight w:val="cyan"/>
        </w:rPr>
        <w:t>decreases</w:t>
      </w:r>
      <w:r w:rsidRPr="007506F8">
        <w:rPr>
          <w:rStyle w:val="Emphasis"/>
          <w:szCs w:val="20"/>
        </w:rPr>
        <w:t xml:space="preserve"> precisely </w:t>
      </w:r>
      <w:r w:rsidRPr="004C1579">
        <w:rPr>
          <w:rStyle w:val="Emphasis"/>
          <w:szCs w:val="20"/>
          <w:highlight w:val="cyan"/>
        </w:rPr>
        <w:t>when it becomes more likely</w:t>
      </w:r>
      <w:r w:rsidRPr="004C1579">
        <w:rPr>
          <w:rStyle w:val="StyleUnderline"/>
          <w:szCs w:val="20"/>
          <w:highlight w:val="cyan"/>
        </w:rPr>
        <w:t>, by virtue of deterrence</w:t>
      </w:r>
      <w:r w:rsidRPr="008D7999">
        <w:rPr>
          <w:rStyle w:val="StyleUnderline"/>
          <w:szCs w:val="20"/>
        </w:rPr>
        <w:t>. This is the whole logic of deterrence</w:t>
      </w:r>
      <w:r w:rsidRPr="002969C7">
        <w:rPr>
          <w:sz w:val="16"/>
          <w:szCs w:val="20"/>
        </w:rPr>
        <w:t xml:space="preserve">—that </w:t>
      </w:r>
      <w:r w:rsidRPr="004C1579">
        <w:rPr>
          <w:rStyle w:val="StyleUnderline"/>
          <w:szCs w:val="20"/>
          <w:highlight w:val="cyan"/>
        </w:rPr>
        <w:t xml:space="preserve">it is </w:t>
      </w:r>
      <w:r w:rsidRPr="004C1579">
        <w:rPr>
          <w:rStyle w:val="Emphasis"/>
          <w:szCs w:val="20"/>
          <w:highlight w:val="cyan"/>
        </w:rPr>
        <w:t>effective because risks are</w:t>
      </w:r>
      <w:r w:rsidRPr="007506F8">
        <w:rPr>
          <w:rStyle w:val="Emphasis"/>
          <w:szCs w:val="20"/>
        </w:rPr>
        <w:t xml:space="preserve"> immediately </w:t>
      </w:r>
      <w:r w:rsidRPr="004C1579">
        <w:rPr>
          <w:rStyle w:val="Emphasis"/>
          <w:szCs w:val="20"/>
          <w:highlight w:val="cyan"/>
        </w:rPr>
        <w:t>updated</w:t>
      </w:r>
      <w:r w:rsidRPr="002969C7">
        <w:rPr>
          <w:sz w:val="16"/>
          <w:szCs w:val="20"/>
        </w:rPr>
        <w:t xml:space="preserve">, materialized, </w:t>
      </w:r>
      <w:r w:rsidRPr="004C1579">
        <w:rPr>
          <w:rStyle w:val="StyleUnderline"/>
          <w:szCs w:val="20"/>
          <w:highlight w:val="cyan"/>
        </w:rPr>
        <w:t>and made visible to</w:t>
      </w:r>
      <w:r w:rsidRPr="008D7999">
        <w:rPr>
          <w:rStyle w:val="StyleUnderline"/>
          <w:szCs w:val="20"/>
        </w:rPr>
        <w:t xml:space="preserve"> political </w:t>
      </w:r>
      <w:r w:rsidRPr="004C1579">
        <w:rPr>
          <w:rStyle w:val="StyleUnderline"/>
          <w:szCs w:val="20"/>
          <w:highlight w:val="cyan"/>
        </w:rPr>
        <w:t xml:space="preserve">decisionmakers, </w:t>
      </w:r>
      <w:r w:rsidRPr="004C1579">
        <w:rPr>
          <w:rStyle w:val="Emphasis"/>
          <w:szCs w:val="20"/>
          <w:highlight w:val="cyan"/>
        </w:rPr>
        <w:t>making them less likely</w:t>
      </w:r>
      <w:r w:rsidRPr="007506F8">
        <w:rPr>
          <w:rStyle w:val="Emphasis"/>
          <w:szCs w:val="20"/>
        </w:rPr>
        <w:t xml:space="preserve"> to </w:t>
      </w:r>
      <w:proofErr w:type="gramStart"/>
      <w:r w:rsidRPr="007506F8">
        <w:rPr>
          <w:rStyle w:val="Emphasis"/>
          <w:szCs w:val="20"/>
        </w:rPr>
        <w:t>actually occur</w:t>
      </w:r>
      <w:proofErr w:type="gramEnd"/>
      <w:r w:rsidRPr="002969C7">
        <w:rPr>
          <w:sz w:val="16"/>
          <w:szCs w:val="20"/>
        </w:rPr>
        <w:t>.</w:t>
      </w:r>
    </w:p>
    <w:p w14:paraId="4A56C1E8" w14:textId="77777777" w:rsidR="002B12E4" w:rsidRPr="002969C7" w:rsidRDefault="002B12E4" w:rsidP="002B12E4">
      <w:pPr>
        <w:rPr>
          <w:sz w:val="16"/>
          <w:szCs w:val="20"/>
        </w:rPr>
      </w:pPr>
      <w:r w:rsidRPr="002969C7">
        <w:rPr>
          <w:sz w:val="16"/>
          <w:szCs w:val="20"/>
        </w:rPr>
        <w:t xml:space="preserve">The TPNW bans nuclear deterrence, on the grounds that it is on a threat to the security of humanity,147 even as a transitory measure on the path towards general and complete disarmament. Yet </w:t>
      </w:r>
      <w:r w:rsidRPr="008D7999">
        <w:rPr>
          <w:rStyle w:val="StyleUnderline"/>
          <w:szCs w:val="20"/>
        </w:rPr>
        <w:t xml:space="preserve">the logic of </w:t>
      </w:r>
      <w:r w:rsidRPr="004C1579">
        <w:rPr>
          <w:rStyle w:val="StyleUnderline"/>
          <w:szCs w:val="20"/>
          <w:highlight w:val="cyan"/>
        </w:rPr>
        <w:t>deterrence has proven</w:t>
      </w:r>
      <w:r w:rsidRPr="008D7999">
        <w:rPr>
          <w:rStyle w:val="StyleUnderline"/>
          <w:szCs w:val="20"/>
        </w:rPr>
        <w:t xml:space="preserve"> to be </w:t>
      </w:r>
      <w:r w:rsidRPr="004C1579">
        <w:rPr>
          <w:rStyle w:val="StyleUnderline"/>
          <w:szCs w:val="20"/>
          <w:highlight w:val="cyan"/>
        </w:rPr>
        <w:t>effective and</w:t>
      </w:r>
      <w:r w:rsidRPr="008D7999">
        <w:rPr>
          <w:rStyle w:val="StyleUnderline"/>
          <w:szCs w:val="20"/>
        </w:rPr>
        <w:t xml:space="preserve"> is </w:t>
      </w:r>
      <w:r w:rsidRPr="004C1579">
        <w:rPr>
          <w:rStyle w:val="Emphasis"/>
          <w:szCs w:val="20"/>
          <w:highlight w:val="cyan"/>
        </w:rPr>
        <w:t>still necessary to ward off war</w:t>
      </w:r>
      <w:r w:rsidRPr="008D7999">
        <w:rPr>
          <w:rStyle w:val="StyleUnderline"/>
          <w:szCs w:val="20"/>
        </w:rPr>
        <w:t>, if only as a temporary strategy</w:t>
      </w:r>
      <w:r w:rsidRPr="002969C7">
        <w:rPr>
          <w:sz w:val="16"/>
          <w:szCs w:val="20"/>
        </w:rPr>
        <w:t xml:space="preserve">. Whereas for the activists “nothing proves that nuclear deterrence is what has kept the world at peace since 1945,”148 </w:t>
      </w:r>
      <w:r w:rsidRPr="008D7999">
        <w:rPr>
          <w:rStyle w:val="StyleUnderline"/>
          <w:szCs w:val="20"/>
        </w:rPr>
        <w:t>it is difficult to account for</w:t>
      </w:r>
      <w:r w:rsidRPr="002969C7">
        <w:rPr>
          <w:sz w:val="16"/>
          <w:szCs w:val="20"/>
        </w:rPr>
        <w:t xml:space="preserve"> the </w:t>
      </w:r>
      <w:r w:rsidRPr="008D7999">
        <w:rPr>
          <w:rStyle w:val="StyleUnderline"/>
          <w:szCs w:val="20"/>
        </w:rPr>
        <w:t>75 years of peace on the European continent</w:t>
      </w:r>
      <w:r w:rsidRPr="002969C7">
        <w:rPr>
          <w:sz w:val="16"/>
          <w:szCs w:val="20"/>
        </w:rPr>
        <w:t xml:space="preserve"> since 1945 </w:t>
      </w:r>
      <w:r w:rsidRPr="008D7999">
        <w:rPr>
          <w:rStyle w:val="StyleUnderline"/>
          <w:szCs w:val="20"/>
        </w:rPr>
        <w:t>without considering</w:t>
      </w:r>
      <w:r w:rsidRPr="002969C7">
        <w:rPr>
          <w:sz w:val="16"/>
          <w:szCs w:val="20"/>
        </w:rPr>
        <w:t xml:space="preserve"> the change that was brought about by </w:t>
      </w:r>
      <w:r w:rsidRPr="007506F8">
        <w:rPr>
          <w:rStyle w:val="Emphasis"/>
          <w:szCs w:val="20"/>
        </w:rPr>
        <w:t>nuclear deterrence</w:t>
      </w:r>
      <w:r w:rsidRPr="008D7999">
        <w:rPr>
          <w:rStyle w:val="StyleUnderline"/>
          <w:szCs w:val="20"/>
        </w:rPr>
        <w:t>, with its paradoxical process of inhibiting violence through fear of the unacceptable damages</w:t>
      </w:r>
      <w:r w:rsidRPr="002969C7">
        <w:rPr>
          <w:sz w:val="16"/>
          <w:szCs w:val="20"/>
        </w:rPr>
        <w:t xml:space="preserve"> that would result in the event of an attack. </w:t>
      </w:r>
      <w:r w:rsidRPr="008D7999">
        <w:rPr>
          <w:rStyle w:val="StyleUnderline"/>
          <w:szCs w:val="20"/>
        </w:rPr>
        <w:t>Deterrence has not prevented all wars</w:t>
      </w:r>
      <w:r w:rsidRPr="002969C7">
        <w:rPr>
          <w:sz w:val="16"/>
          <w:szCs w:val="20"/>
        </w:rPr>
        <w:t xml:space="preserve"> and forms of violence (compared with the paradox stability/instability), </w:t>
      </w:r>
      <w:r w:rsidRPr="008D7999">
        <w:rPr>
          <w:rStyle w:val="StyleUnderline"/>
          <w:szCs w:val="20"/>
        </w:rPr>
        <w:t>which</w:t>
      </w:r>
      <w:r w:rsidRPr="002969C7">
        <w:rPr>
          <w:sz w:val="16"/>
          <w:szCs w:val="20"/>
        </w:rPr>
        <w:t xml:space="preserve"> by the way </w:t>
      </w:r>
      <w:r w:rsidRPr="007506F8">
        <w:rPr>
          <w:rStyle w:val="Emphasis"/>
          <w:szCs w:val="20"/>
        </w:rPr>
        <w:t>had not been its original purpose</w:t>
      </w:r>
      <w:r w:rsidRPr="008D7999">
        <w:rPr>
          <w:rStyle w:val="StyleUnderline"/>
          <w:szCs w:val="20"/>
        </w:rPr>
        <w:t>, but still contributes to</w:t>
      </w:r>
      <w:r w:rsidRPr="002969C7">
        <w:rPr>
          <w:sz w:val="16"/>
          <w:szCs w:val="20"/>
        </w:rPr>
        <w:t xml:space="preserve"> creating </w:t>
      </w:r>
      <w:r w:rsidRPr="008D7999">
        <w:rPr>
          <w:rStyle w:val="StyleUnderline"/>
          <w:szCs w:val="20"/>
        </w:rPr>
        <w:t>a vault of maximum violence in current conflicts. This</w:t>
      </w:r>
      <w:r w:rsidRPr="002969C7">
        <w:rPr>
          <w:sz w:val="16"/>
          <w:szCs w:val="20"/>
        </w:rPr>
        <w:t xml:space="preserve"> assessment is controversial, but </w:t>
      </w:r>
      <w:r w:rsidRPr="007506F8">
        <w:rPr>
          <w:rStyle w:val="Emphasis"/>
          <w:szCs w:val="20"/>
        </w:rPr>
        <w:t>cannot simply be dismissed out of hand</w:t>
      </w:r>
      <w:r w:rsidRPr="002969C7">
        <w:rPr>
          <w:sz w:val="16"/>
          <w:szCs w:val="20"/>
        </w:rPr>
        <w:t>, lest the reasoning be distorted.</w:t>
      </w:r>
    </w:p>
    <w:p w14:paraId="7D59B20D" w14:textId="77777777" w:rsidR="002B12E4" w:rsidRPr="002969C7" w:rsidRDefault="002B12E4" w:rsidP="002B12E4">
      <w:pPr>
        <w:rPr>
          <w:sz w:val="16"/>
          <w:szCs w:val="20"/>
        </w:rPr>
      </w:pPr>
      <w:r w:rsidRPr="002969C7">
        <w:rPr>
          <w:sz w:val="16"/>
          <w:szCs w:val="20"/>
        </w:rPr>
        <w:t xml:space="preserve">On the other hand, </w:t>
      </w:r>
      <w:r w:rsidRPr="008D7999">
        <w:rPr>
          <w:rStyle w:val="StyleUnderline"/>
          <w:szCs w:val="20"/>
        </w:rPr>
        <w:t>while</w:t>
      </w:r>
      <w:r w:rsidRPr="002969C7">
        <w:rPr>
          <w:sz w:val="16"/>
          <w:szCs w:val="20"/>
        </w:rPr>
        <w:t xml:space="preserve"> the </w:t>
      </w:r>
      <w:r w:rsidRPr="004C1579">
        <w:rPr>
          <w:rStyle w:val="StyleUnderline"/>
          <w:szCs w:val="20"/>
          <w:highlight w:val="cyan"/>
        </w:rPr>
        <w:t>stakes of</w:t>
      </w:r>
      <w:r w:rsidRPr="008D7999">
        <w:rPr>
          <w:rStyle w:val="StyleUnderline"/>
          <w:szCs w:val="20"/>
        </w:rPr>
        <w:t xml:space="preserve"> a </w:t>
      </w:r>
      <w:r w:rsidRPr="004C1579">
        <w:rPr>
          <w:rStyle w:val="StyleUnderline"/>
          <w:szCs w:val="20"/>
          <w:highlight w:val="cyan"/>
        </w:rPr>
        <w:t>war between nuclear protagonists are</w:t>
      </w:r>
      <w:r w:rsidRPr="008D7999">
        <w:rPr>
          <w:rStyle w:val="StyleUnderline"/>
          <w:szCs w:val="20"/>
        </w:rPr>
        <w:t xml:space="preserve"> well </w:t>
      </w:r>
      <w:r w:rsidRPr="004C1579">
        <w:rPr>
          <w:rStyle w:val="StyleUnderline"/>
          <w:szCs w:val="20"/>
          <w:highlight w:val="cyan"/>
        </w:rPr>
        <w:t>known to all</w:t>
      </w:r>
      <w:r w:rsidRPr="002969C7">
        <w:rPr>
          <w:sz w:val="16"/>
          <w:szCs w:val="20"/>
        </w:rPr>
        <w:t xml:space="preserve">, the example of </w:t>
      </w:r>
      <w:r w:rsidRPr="004C1579">
        <w:rPr>
          <w:rStyle w:val="StyleUnderline"/>
          <w:szCs w:val="20"/>
          <w:highlight w:val="cyan"/>
        </w:rPr>
        <w:t>World War I shows</w:t>
      </w:r>
      <w:r w:rsidRPr="008D7999">
        <w:rPr>
          <w:rStyle w:val="StyleUnderline"/>
          <w:szCs w:val="20"/>
        </w:rPr>
        <w:t xml:space="preserve"> that </w:t>
      </w:r>
      <w:r w:rsidRPr="004C1579">
        <w:rPr>
          <w:rStyle w:val="Emphasis"/>
          <w:szCs w:val="20"/>
          <w:highlight w:val="cyan"/>
        </w:rPr>
        <w:t>when risks are not clear</w:t>
      </w:r>
      <w:r w:rsidRPr="008D7999">
        <w:rPr>
          <w:rStyle w:val="StyleUnderline"/>
          <w:szCs w:val="20"/>
        </w:rPr>
        <w:t xml:space="preserve">ly visible, the </w:t>
      </w:r>
      <w:r w:rsidRPr="004C1579">
        <w:rPr>
          <w:rStyle w:val="StyleUnderline"/>
          <w:szCs w:val="20"/>
          <w:highlight w:val="cyan"/>
        </w:rPr>
        <w:t>likelihood</w:t>
      </w:r>
      <w:r w:rsidRPr="008D7999">
        <w:rPr>
          <w:rStyle w:val="StyleUnderline"/>
          <w:szCs w:val="20"/>
        </w:rPr>
        <w:t xml:space="preserve"> of their occurring </w:t>
      </w:r>
      <w:r w:rsidRPr="004C1579">
        <w:rPr>
          <w:rStyle w:val="StyleUnderline"/>
          <w:szCs w:val="20"/>
          <w:highlight w:val="cyan"/>
        </w:rPr>
        <w:t xml:space="preserve">may be </w:t>
      </w:r>
      <w:r w:rsidRPr="004C1579">
        <w:rPr>
          <w:rStyle w:val="Emphasis"/>
          <w:szCs w:val="20"/>
          <w:highlight w:val="cyan"/>
        </w:rPr>
        <w:t>greater</w:t>
      </w:r>
      <w:r w:rsidRPr="002969C7">
        <w:rPr>
          <w:sz w:val="16"/>
          <w:szCs w:val="20"/>
        </w:rPr>
        <w:t>. Christopher Clark has this conclusion to his book The Sleepwalkers: How Europe Went to War in 1914:149</w:t>
      </w:r>
    </w:p>
    <w:p w14:paraId="75109594" w14:textId="77777777" w:rsidR="002B12E4" w:rsidRPr="002969C7" w:rsidRDefault="002B12E4" w:rsidP="002B12E4">
      <w:pPr>
        <w:rPr>
          <w:sz w:val="16"/>
          <w:szCs w:val="20"/>
        </w:rPr>
      </w:pPr>
      <w:r w:rsidRPr="002969C7">
        <w:rPr>
          <w:sz w:val="16"/>
          <w:szCs w:val="20"/>
        </w:rPr>
        <w:t>Did the protagonists understand how high the stakes were</w:t>
      </w:r>
      <w:proofErr w:type="gramStart"/>
      <w:r w:rsidRPr="002969C7">
        <w:rPr>
          <w:sz w:val="16"/>
          <w:szCs w:val="20"/>
        </w:rPr>
        <w:t xml:space="preserve"> ?…</w:t>
      </w:r>
      <w:proofErr w:type="gramEnd"/>
      <w:r w:rsidRPr="002969C7">
        <w:rPr>
          <w:sz w:val="16"/>
          <w:szCs w:val="20"/>
        </w:rPr>
        <w:t xml:space="preserve">They knew it, but did they really feel it? This is perhaps one of the differences between the years before 1914 and the years after 1945. In the 1950s </w:t>
      </w:r>
      <w:proofErr w:type="gramStart"/>
      <w:r w:rsidRPr="002969C7">
        <w:rPr>
          <w:sz w:val="16"/>
          <w:szCs w:val="20"/>
        </w:rPr>
        <w:t>and‘</w:t>
      </w:r>
      <w:proofErr w:type="gramEnd"/>
      <w:r w:rsidRPr="002969C7">
        <w:rPr>
          <w:sz w:val="16"/>
          <w:szCs w:val="20"/>
        </w:rPr>
        <w:t>60s,</w:t>
      </w:r>
      <w:r w:rsidRPr="008D7999">
        <w:rPr>
          <w:rStyle w:val="StyleUnderline"/>
          <w:szCs w:val="20"/>
        </w:rPr>
        <w:t>decisionmakers</w:t>
      </w:r>
      <w:r w:rsidRPr="002969C7">
        <w:rPr>
          <w:sz w:val="16"/>
          <w:szCs w:val="20"/>
        </w:rPr>
        <w:t xml:space="preserve"> and the general public alike </w:t>
      </w:r>
      <w:r w:rsidRPr="008D7999">
        <w:rPr>
          <w:rStyle w:val="StyleUnderline"/>
          <w:szCs w:val="20"/>
        </w:rPr>
        <w:t xml:space="preserve">grasped in a </w:t>
      </w:r>
      <w:r w:rsidRPr="007506F8">
        <w:rPr>
          <w:rStyle w:val="Emphasis"/>
          <w:szCs w:val="20"/>
        </w:rPr>
        <w:lastRenderedPageBreak/>
        <w:t>visceral way</w:t>
      </w:r>
      <w:r w:rsidRPr="008D7999">
        <w:rPr>
          <w:rStyle w:val="StyleUnderline"/>
          <w:szCs w:val="20"/>
        </w:rPr>
        <w:t xml:space="preserve"> the meaning of nuclear war</w:t>
      </w:r>
      <w:r w:rsidRPr="002969C7">
        <w:rPr>
          <w:sz w:val="16"/>
          <w:szCs w:val="20"/>
        </w:rPr>
        <w:t xml:space="preserve">—images of the mushroom clouds over Hiroshima and Nagasaki entered the nightmares of ordinary citizens. </w:t>
      </w:r>
      <w:proofErr w:type="gramStart"/>
      <w:r w:rsidRPr="008D7999">
        <w:rPr>
          <w:rStyle w:val="StyleUnderline"/>
          <w:szCs w:val="20"/>
        </w:rPr>
        <w:t>As a consequence</w:t>
      </w:r>
      <w:proofErr w:type="gramEnd"/>
      <w:r w:rsidRPr="008D7999">
        <w:rPr>
          <w:rStyle w:val="StyleUnderline"/>
          <w:szCs w:val="20"/>
        </w:rPr>
        <w:t xml:space="preserve">, the greatest arms race in human history never culminated in nuclear war between the superpowers. It was </w:t>
      </w:r>
      <w:r w:rsidRPr="007506F8">
        <w:rPr>
          <w:rStyle w:val="Emphasis"/>
          <w:szCs w:val="20"/>
        </w:rPr>
        <w:t>different before 1914</w:t>
      </w:r>
      <w:r w:rsidRPr="002969C7">
        <w:rPr>
          <w:sz w:val="16"/>
          <w:szCs w:val="20"/>
        </w:rPr>
        <w:t>. In the minds of many statesmen, the hope for a short war and the fear of a long one seem, as it were, to have cancelled each other out, holding at bay a fuller appreciation of the risks.</w:t>
      </w:r>
    </w:p>
    <w:p w14:paraId="18474E85" w14:textId="77777777" w:rsidR="002B12E4" w:rsidRPr="002969C7" w:rsidRDefault="002B12E4" w:rsidP="002B12E4">
      <w:pPr>
        <w:rPr>
          <w:sz w:val="16"/>
          <w:szCs w:val="20"/>
        </w:rPr>
      </w:pPr>
      <w:r w:rsidRPr="004C1579">
        <w:rPr>
          <w:rStyle w:val="StyleUnderline"/>
          <w:szCs w:val="20"/>
        </w:rPr>
        <w:t>In the absence of deterrence, all other things being equal</w:t>
      </w:r>
      <w:r w:rsidRPr="004C1579">
        <w:rPr>
          <w:sz w:val="16"/>
          <w:szCs w:val="20"/>
        </w:rPr>
        <w:t xml:space="preserve">, the </w:t>
      </w:r>
      <w:r w:rsidRPr="004C1579">
        <w:rPr>
          <w:rStyle w:val="StyleUnderline"/>
          <w:szCs w:val="20"/>
        </w:rPr>
        <w:t xml:space="preserve">probability of a major conventional war happening is </w:t>
      </w:r>
      <w:r w:rsidRPr="004C1579">
        <w:rPr>
          <w:rStyle w:val="Emphasis"/>
          <w:szCs w:val="20"/>
        </w:rPr>
        <w:t>much higher</w:t>
      </w:r>
      <w:r w:rsidRPr="004C1579">
        <w:rPr>
          <w:rStyle w:val="StyleUnderline"/>
          <w:szCs w:val="20"/>
        </w:rPr>
        <w:t xml:space="preserve">. That is why nuclear disarmament is </w:t>
      </w:r>
      <w:r w:rsidRPr="004C1579">
        <w:rPr>
          <w:rStyle w:val="Emphasis"/>
          <w:szCs w:val="20"/>
        </w:rPr>
        <w:t>not the sole parameter of Article VI</w:t>
      </w:r>
      <w:r w:rsidRPr="004C1579">
        <w:rPr>
          <w:rStyle w:val="StyleUnderline"/>
          <w:szCs w:val="20"/>
        </w:rPr>
        <w:t xml:space="preserve"> (which also provides for general and complete disarmament</w:t>
      </w:r>
      <w:r w:rsidRPr="004C1579">
        <w:rPr>
          <w:sz w:val="16"/>
          <w:szCs w:val="20"/>
        </w:rPr>
        <w:t xml:space="preserve">) and why a body of work has been generated on the conditions for creating an environment favoring nuclear disarmament.150 The </w:t>
      </w:r>
      <w:r w:rsidRPr="004C1579">
        <w:rPr>
          <w:rStyle w:val="StyleUnderline"/>
          <w:szCs w:val="20"/>
        </w:rPr>
        <w:t xml:space="preserve">TPNW is unique in that it </w:t>
      </w:r>
      <w:r w:rsidRPr="004C1579">
        <w:rPr>
          <w:rStyle w:val="Emphasis"/>
          <w:szCs w:val="20"/>
        </w:rPr>
        <w:t>removes any prerequisites for disarmament</w:t>
      </w:r>
      <w:r w:rsidRPr="004C1579">
        <w:rPr>
          <w:rStyle w:val="StyleUnderline"/>
          <w:szCs w:val="20"/>
        </w:rPr>
        <w:t xml:space="preserve">, which is an option that must be made explicit in terms of risk calculation: the </w:t>
      </w:r>
      <w:r w:rsidRPr="004C1579">
        <w:rPr>
          <w:rStyle w:val="Emphasis"/>
          <w:szCs w:val="20"/>
        </w:rPr>
        <w:t>risk of a conventional war would be made higher</w:t>
      </w:r>
      <w:r w:rsidRPr="004C1579">
        <w:rPr>
          <w:sz w:val="16"/>
          <w:szCs w:val="20"/>
        </w:rPr>
        <w:t>.</w:t>
      </w:r>
    </w:p>
    <w:p w14:paraId="029C129F" w14:textId="77777777" w:rsidR="002B12E4" w:rsidRPr="002969C7" w:rsidRDefault="002B12E4" w:rsidP="002B12E4">
      <w:pPr>
        <w:rPr>
          <w:sz w:val="16"/>
          <w:szCs w:val="20"/>
        </w:rPr>
      </w:pPr>
      <w:r w:rsidRPr="002969C7">
        <w:rPr>
          <w:sz w:val="16"/>
          <w:szCs w:val="20"/>
        </w:rPr>
        <w:t xml:space="preserve">When </w:t>
      </w:r>
      <w:r w:rsidRPr="008D7999">
        <w:rPr>
          <w:rStyle w:val="StyleUnderline"/>
          <w:szCs w:val="20"/>
        </w:rPr>
        <w:t>asked about this</w:t>
      </w:r>
      <w:r w:rsidRPr="002969C7">
        <w:rPr>
          <w:sz w:val="16"/>
          <w:szCs w:val="20"/>
        </w:rPr>
        <w:t xml:space="preserve"> point at the above-mentioned parliamentary hearing, the representative of </w:t>
      </w:r>
      <w:r w:rsidRPr="008D7999">
        <w:rPr>
          <w:rStyle w:val="StyleUnderline"/>
          <w:szCs w:val="20"/>
        </w:rPr>
        <w:t>ICAN</w:t>
      </w:r>
      <w:r w:rsidRPr="002969C7">
        <w:rPr>
          <w:sz w:val="16"/>
          <w:szCs w:val="20"/>
        </w:rPr>
        <w:t xml:space="preserve"> France </w:t>
      </w:r>
      <w:r w:rsidRPr="008D7999">
        <w:rPr>
          <w:rStyle w:val="StyleUnderline"/>
          <w:szCs w:val="20"/>
        </w:rPr>
        <w:t>explained</w:t>
      </w:r>
      <w:r w:rsidRPr="002969C7">
        <w:rPr>
          <w:sz w:val="16"/>
          <w:szCs w:val="20"/>
        </w:rPr>
        <w:t>:</w:t>
      </w:r>
    </w:p>
    <w:p w14:paraId="38830A1F" w14:textId="77777777" w:rsidR="002B12E4" w:rsidRPr="002969C7" w:rsidRDefault="002B12E4" w:rsidP="002B12E4">
      <w:pPr>
        <w:rPr>
          <w:sz w:val="16"/>
          <w:szCs w:val="20"/>
        </w:rPr>
      </w:pPr>
      <w:r w:rsidRPr="002969C7">
        <w:rPr>
          <w:sz w:val="16"/>
          <w:szCs w:val="20"/>
        </w:rPr>
        <w:t xml:space="preserve">The probability of waging a conventional war after a nuclear war is quasi nonexistent. Unfortunately, nuclear disarmament does not mean world peace. </w:t>
      </w:r>
      <w:r w:rsidRPr="008D7999">
        <w:rPr>
          <w:rStyle w:val="StyleUnderline"/>
          <w:szCs w:val="20"/>
        </w:rPr>
        <w:t>There will probably always be wars. Nevertheless, the world would feel safer without nuclear weapons</w:t>
      </w:r>
      <w:r w:rsidRPr="002969C7">
        <w:rPr>
          <w:sz w:val="16"/>
          <w:szCs w:val="20"/>
        </w:rPr>
        <w:t>, and wars to come would be conventional only, leaving the future open.151</w:t>
      </w:r>
    </w:p>
    <w:p w14:paraId="16280F20" w14:textId="77777777" w:rsidR="002B12E4" w:rsidRPr="00E8761A" w:rsidRDefault="002B12E4" w:rsidP="002B12E4">
      <w:pPr>
        <w:rPr>
          <w:sz w:val="16"/>
          <w:szCs w:val="20"/>
        </w:rPr>
      </w:pPr>
      <w:r w:rsidRPr="002969C7">
        <w:rPr>
          <w:sz w:val="16"/>
          <w:szCs w:val="20"/>
        </w:rPr>
        <w:t xml:space="preserve">As opposed to this calculus, </w:t>
      </w:r>
      <w:r w:rsidRPr="008D7999">
        <w:rPr>
          <w:rStyle w:val="StyleUnderline"/>
          <w:szCs w:val="20"/>
        </w:rPr>
        <w:t xml:space="preserve">factoring in the logic of deterrence leads to a </w:t>
      </w:r>
      <w:r w:rsidRPr="007506F8">
        <w:rPr>
          <w:rStyle w:val="Emphasis"/>
          <w:szCs w:val="20"/>
        </w:rPr>
        <w:t>wholly different risk assessment</w:t>
      </w:r>
      <w:r w:rsidRPr="008D7999">
        <w:rPr>
          <w:rStyle w:val="StyleUnderline"/>
          <w:szCs w:val="20"/>
        </w:rPr>
        <w:t xml:space="preserve">. The </w:t>
      </w:r>
      <w:r w:rsidRPr="004C1579">
        <w:rPr>
          <w:rStyle w:val="StyleUnderline"/>
          <w:szCs w:val="20"/>
          <w:highlight w:val="cyan"/>
        </w:rPr>
        <w:t>probability</w:t>
      </w:r>
      <w:r w:rsidRPr="008D7999">
        <w:rPr>
          <w:rStyle w:val="StyleUnderline"/>
          <w:szCs w:val="20"/>
        </w:rPr>
        <w:t xml:space="preserve"> that </w:t>
      </w:r>
      <w:r w:rsidRPr="004C1579">
        <w:rPr>
          <w:rStyle w:val="StyleUnderline"/>
          <w:szCs w:val="20"/>
          <w:highlight w:val="cyan"/>
        </w:rPr>
        <w:t>deterrence fails is not zero, yet</w:t>
      </w:r>
      <w:r w:rsidRPr="008D7999">
        <w:rPr>
          <w:rStyle w:val="StyleUnderline"/>
          <w:szCs w:val="20"/>
        </w:rPr>
        <w:t xml:space="preserve"> the probability of this happening </w:t>
      </w:r>
      <w:r w:rsidRPr="004C1579">
        <w:rPr>
          <w:rStyle w:val="StyleUnderline"/>
          <w:szCs w:val="20"/>
          <w:highlight w:val="cyan"/>
        </w:rPr>
        <w:t xml:space="preserve">is </w:t>
      </w:r>
      <w:r w:rsidRPr="004C1579">
        <w:rPr>
          <w:rStyle w:val="Emphasis"/>
          <w:szCs w:val="20"/>
          <w:highlight w:val="cyan"/>
        </w:rPr>
        <w:t>low due to deterrence itself</w:t>
      </w:r>
      <w:r w:rsidRPr="008D7999">
        <w:rPr>
          <w:rStyle w:val="StyleUnderline"/>
          <w:szCs w:val="20"/>
        </w:rPr>
        <w:t xml:space="preserve">; it is </w:t>
      </w:r>
      <w:r w:rsidRPr="007506F8">
        <w:rPr>
          <w:rStyle w:val="Emphasis"/>
          <w:szCs w:val="20"/>
        </w:rPr>
        <w:t>not a 1-rated risk</w:t>
      </w:r>
      <w:r w:rsidRPr="008D7999">
        <w:rPr>
          <w:rStyle w:val="StyleUnderline"/>
          <w:szCs w:val="20"/>
        </w:rPr>
        <w:t xml:space="preserve"> for any political community in the foreseeable political future</w:t>
      </w:r>
      <w:r w:rsidRPr="002969C7">
        <w:rPr>
          <w:sz w:val="16"/>
          <w:szCs w:val="20"/>
        </w:rPr>
        <w:t xml:space="preserve">. On the other hand, </w:t>
      </w:r>
      <w:r w:rsidRPr="008D7999">
        <w:rPr>
          <w:rStyle w:val="StyleUnderline"/>
          <w:szCs w:val="20"/>
        </w:rPr>
        <w:t>in today’s international context, t</w:t>
      </w:r>
      <w:r w:rsidRPr="004C1579">
        <w:rPr>
          <w:rStyle w:val="StyleUnderline"/>
          <w:szCs w:val="20"/>
        </w:rPr>
        <w:t xml:space="preserve">he </w:t>
      </w:r>
      <w:r w:rsidRPr="004C1579">
        <w:rPr>
          <w:rStyle w:val="Emphasis"/>
          <w:szCs w:val="20"/>
        </w:rPr>
        <w:t>risk of a major conventional war</w:t>
      </w:r>
      <w:r w:rsidRPr="004C1579">
        <w:rPr>
          <w:rStyle w:val="StyleUnderline"/>
          <w:szCs w:val="20"/>
        </w:rPr>
        <w:t xml:space="preserve"> in the absence of nuclear deterrence would</w:t>
      </w:r>
      <w:r w:rsidRPr="004C1579">
        <w:rPr>
          <w:sz w:val="16"/>
          <w:szCs w:val="20"/>
        </w:rPr>
        <w:t xml:space="preserve"> probably </w:t>
      </w:r>
      <w:r w:rsidRPr="004C1579">
        <w:rPr>
          <w:rStyle w:val="StyleUnderline"/>
          <w:szCs w:val="20"/>
        </w:rPr>
        <w:t>be</w:t>
      </w:r>
      <w:r w:rsidRPr="004C1579">
        <w:rPr>
          <w:sz w:val="16"/>
          <w:szCs w:val="20"/>
        </w:rPr>
        <w:t xml:space="preserve"> assessed as </w:t>
      </w:r>
      <w:r w:rsidRPr="004C1579">
        <w:rPr>
          <w:rStyle w:val="Emphasis"/>
          <w:szCs w:val="20"/>
        </w:rPr>
        <w:t>high</w:t>
      </w:r>
      <w:r w:rsidRPr="004C1579">
        <w:rPr>
          <w:sz w:val="16"/>
          <w:szCs w:val="20"/>
        </w:rPr>
        <w:t xml:space="preserve">. So, </w:t>
      </w:r>
      <w:r w:rsidRPr="004C1579">
        <w:rPr>
          <w:rStyle w:val="StyleUnderline"/>
          <w:szCs w:val="20"/>
        </w:rPr>
        <w:t>this option would</w:t>
      </w:r>
      <w:r w:rsidRPr="004C1579">
        <w:rPr>
          <w:sz w:val="16"/>
          <w:szCs w:val="20"/>
        </w:rPr>
        <w:t xml:space="preserve"> lead us to </w:t>
      </w:r>
      <w:r w:rsidRPr="004C1579">
        <w:rPr>
          <w:rStyle w:val="StyleUnderline"/>
          <w:szCs w:val="20"/>
        </w:rPr>
        <w:t xml:space="preserve">trade a </w:t>
      </w:r>
      <w:r w:rsidRPr="004C1579">
        <w:rPr>
          <w:rStyle w:val="Emphasis"/>
          <w:szCs w:val="20"/>
        </w:rPr>
        <w:t>very serious but unlikely risk</w:t>
      </w:r>
      <w:r w:rsidRPr="004C1579">
        <w:rPr>
          <w:rStyle w:val="StyleUnderline"/>
          <w:szCs w:val="20"/>
        </w:rPr>
        <w:t xml:space="preserve"> (“failure of deterrence”) for a </w:t>
      </w:r>
      <w:r w:rsidRPr="004C1579">
        <w:rPr>
          <w:rStyle w:val="Emphasis"/>
          <w:szCs w:val="20"/>
        </w:rPr>
        <w:t>serious and very likely one</w:t>
      </w:r>
      <w:r w:rsidRPr="004C1579">
        <w:rPr>
          <w:rStyle w:val="StyleUnderline"/>
          <w:szCs w:val="20"/>
        </w:rPr>
        <w:t xml:space="preserve"> (major conventional war in the absence of </w:t>
      </w:r>
      <w:r w:rsidRPr="004C1579">
        <w:rPr>
          <w:rStyle w:val="Emphasis"/>
        </w:rPr>
        <w:t>nuc</w:t>
      </w:r>
      <w:r w:rsidRPr="004C1579">
        <w:rPr>
          <w:rStyle w:val="StyleUnderline"/>
          <w:szCs w:val="20"/>
        </w:rPr>
        <w:t>lear deterrence</w:t>
      </w:r>
      <w:r w:rsidRPr="004C1579">
        <w:rPr>
          <w:sz w:val="16"/>
          <w:szCs w:val="20"/>
        </w:rPr>
        <w:t>).</w:t>
      </w:r>
    </w:p>
    <w:p w14:paraId="19D8EA29" w14:textId="77777777" w:rsidR="002B12E4" w:rsidRPr="00660572" w:rsidRDefault="002B12E4" w:rsidP="002B12E4">
      <w:pPr>
        <w:pStyle w:val="Heading3"/>
        <w:rPr>
          <w:rFonts w:cs="Times New Roman"/>
        </w:rPr>
      </w:pPr>
      <w:r w:rsidRPr="00660572">
        <w:rPr>
          <w:rFonts w:cs="Times New Roman"/>
        </w:rPr>
        <w:lastRenderedPageBreak/>
        <w:t>1NC---AT: Every Life Saved</w:t>
      </w:r>
    </w:p>
    <w:p w14:paraId="4625FCE1" w14:textId="77777777" w:rsidR="002B12E4" w:rsidRPr="00660572" w:rsidRDefault="002B12E4" w:rsidP="002B12E4">
      <w:pPr>
        <w:pStyle w:val="Heading3"/>
        <w:rPr>
          <w:rFonts w:cs="Times New Roman"/>
        </w:rPr>
      </w:pPr>
      <w:r w:rsidRPr="00660572">
        <w:rPr>
          <w:rFonts w:cs="Times New Roman"/>
        </w:rPr>
        <w:lastRenderedPageBreak/>
        <w:t xml:space="preserve">1NC---AT: </w:t>
      </w:r>
      <w:proofErr w:type="spellStart"/>
      <w:r w:rsidRPr="00660572">
        <w:rPr>
          <w:rFonts w:cs="Times New Roman"/>
        </w:rPr>
        <w:t>Infinitarian</w:t>
      </w:r>
      <w:proofErr w:type="spellEnd"/>
      <w:r w:rsidRPr="00660572">
        <w:rPr>
          <w:rFonts w:cs="Times New Roman"/>
        </w:rPr>
        <w:t xml:space="preserve"> Paralysis </w:t>
      </w:r>
    </w:p>
    <w:p w14:paraId="3A63109E" w14:textId="5E590D30" w:rsidR="002B12E4" w:rsidRPr="00E8761A" w:rsidRDefault="002B12E4" w:rsidP="002B12E4">
      <w:pPr>
        <w:pStyle w:val="Heading4"/>
        <w:rPr>
          <w:rFonts w:cs="Times New Roman"/>
        </w:rPr>
      </w:pPr>
    </w:p>
    <w:sectPr w:rsidR="002B12E4" w:rsidRPr="00E876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A42DD2" w14:textId="77777777" w:rsidR="00714B60" w:rsidRDefault="00714B60" w:rsidP="00066D2C">
      <w:r>
        <w:separator/>
      </w:r>
    </w:p>
  </w:endnote>
  <w:endnote w:type="continuationSeparator" w:id="0">
    <w:p w14:paraId="3E8FE6B0" w14:textId="77777777" w:rsidR="00714B60" w:rsidRDefault="00714B6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12CE5B" w14:textId="77777777" w:rsidR="00714B60" w:rsidRDefault="00714B60" w:rsidP="00066D2C">
      <w:r>
        <w:separator/>
      </w:r>
    </w:p>
  </w:footnote>
  <w:footnote w:type="continuationSeparator" w:id="0">
    <w:p w14:paraId="1FD02809" w14:textId="77777777" w:rsidR="00714B60" w:rsidRDefault="00714B6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ristin"/>
    <w:docVar w:name="OS" w:val="Windows NT"/>
    <w:docVar w:name="OSVersion" w:val="10.0"/>
    <w:docVar w:name="RibbonPointer" w:val="321688408"/>
    <w:docVar w:name="Team" w:val="Eagan High School"/>
    <w:docVar w:name="VerbatimVersion" w:val="6.0.0"/>
    <w:docVar w:name="WordVersion" w:val="16.0"/>
  </w:docVars>
  <w:rsids>
    <w:rsidRoot w:val="001F7B87"/>
    <w:rsid w:val="00001C7E"/>
    <w:rsid w:val="0000487C"/>
    <w:rsid w:val="00011FEF"/>
    <w:rsid w:val="00013C8B"/>
    <w:rsid w:val="00023AEF"/>
    <w:rsid w:val="000250CA"/>
    <w:rsid w:val="00025F10"/>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00B"/>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4E3"/>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7B87"/>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1FFC"/>
    <w:rsid w:val="00276E12"/>
    <w:rsid w:val="00277BB1"/>
    <w:rsid w:val="00281B05"/>
    <w:rsid w:val="00282932"/>
    <w:rsid w:val="00282FFC"/>
    <w:rsid w:val="002878D0"/>
    <w:rsid w:val="00290F1B"/>
    <w:rsid w:val="00291C09"/>
    <w:rsid w:val="002A3018"/>
    <w:rsid w:val="002A32FD"/>
    <w:rsid w:val="002A4DA5"/>
    <w:rsid w:val="002A57B1"/>
    <w:rsid w:val="002B12E4"/>
    <w:rsid w:val="002B2116"/>
    <w:rsid w:val="002B3050"/>
    <w:rsid w:val="002B5F0C"/>
    <w:rsid w:val="002C0731"/>
    <w:rsid w:val="002C0B33"/>
    <w:rsid w:val="002C30D9"/>
    <w:rsid w:val="002C6C7D"/>
    <w:rsid w:val="002C769C"/>
    <w:rsid w:val="002D2594"/>
    <w:rsid w:val="002D3647"/>
    <w:rsid w:val="002D418C"/>
    <w:rsid w:val="002D7F07"/>
    <w:rsid w:val="002E663F"/>
    <w:rsid w:val="002F0384"/>
    <w:rsid w:val="002F276B"/>
    <w:rsid w:val="002F28CE"/>
    <w:rsid w:val="002F2CFC"/>
    <w:rsid w:val="002F37D1"/>
    <w:rsid w:val="002F5A47"/>
    <w:rsid w:val="002F636E"/>
    <w:rsid w:val="00300F2F"/>
    <w:rsid w:val="003011B7"/>
    <w:rsid w:val="00304257"/>
    <w:rsid w:val="00304A78"/>
    <w:rsid w:val="00306FDE"/>
    <w:rsid w:val="00307FBA"/>
    <w:rsid w:val="003106D9"/>
    <w:rsid w:val="00311112"/>
    <w:rsid w:val="00311C1F"/>
    <w:rsid w:val="0031266A"/>
    <w:rsid w:val="0031761F"/>
    <w:rsid w:val="00323E50"/>
    <w:rsid w:val="003264E7"/>
    <w:rsid w:val="00333A69"/>
    <w:rsid w:val="003352D6"/>
    <w:rsid w:val="0033665A"/>
    <w:rsid w:val="00345BF2"/>
    <w:rsid w:val="00347131"/>
    <w:rsid w:val="003479B5"/>
    <w:rsid w:val="003500B6"/>
    <w:rsid w:val="00352622"/>
    <w:rsid w:val="00355B45"/>
    <w:rsid w:val="00356870"/>
    <w:rsid w:val="00361FA0"/>
    <w:rsid w:val="003662DB"/>
    <w:rsid w:val="00367D96"/>
    <w:rsid w:val="003706D8"/>
    <w:rsid w:val="00373B7F"/>
    <w:rsid w:val="003753F6"/>
    <w:rsid w:val="003779C8"/>
    <w:rsid w:val="00382DF7"/>
    <w:rsid w:val="0039157C"/>
    <w:rsid w:val="00392D93"/>
    <w:rsid w:val="00393EF2"/>
    <w:rsid w:val="00394F71"/>
    <w:rsid w:val="00396D52"/>
    <w:rsid w:val="0039716F"/>
    <w:rsid w:val="003A46B4"/>
    <w:rsid w:val="003A5CE8"/>
    <w:rsid w:val="003A698D"/>
    <w:rsid w:val="003B17B3"/>
    <w:rsid w:val="003B4705"/>
    <w:rsid w:val="003B4F86"/>
    <w:rsid w:val="003B734D"/>
    <w:rsid w:val="003C177C"/>
    <w:rsid w:val="003C251E"/>
    <w:rsid w:val="003C3CCA"/>
    <w:rsid w:val="003C6CA9"/>
    <w:rsid w:val="003C7523"/>
    <w:rsid w:val="003D3B44"/>
    <w:rsid w:val="003D4150"/>
    <w:rsid w:val="003D5367"/>
    <w:rsid w:val="003E20BB"/>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2D9E"/>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1"/>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3DA"/>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0BCD"/>
    <w:rsid w:val="00622773"/>
    <w:rsid w:val="00622C58"/>
    <w:rsid w:val="0062614B"/>
    <w:rsid w:val="006266E2"/>
    <w:rsid w:val="0063037B"/>
    <w:rsid w:val="00632C54"/>
    <w:rsid w:val="00635616"/>
    <w:rsid w:val="00641E99"/>
    <w:rsid w:val="006463F8"/>
    <w:rsid w:val="00646F0C"/>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35EE"/>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2D2C"/>
    <w:rsid w:val="006F3768"/>
    <w:rsid w:val="006F71DE"/>
    <w:rsid w:val="00704573"/>
    <w:rsid w:val="007072CC"/>
    <w:rsid w:val="0071254A"/>
    <w:rsid w:val="00713039"/>
    <w:rsid w:val="007131D2"/>
    <w:rsid w:val="00713917"/>
    <w:rsid w:val="00714AAE"/>
    <w:rsid w:val="00714B60"/>
    <w:rsid w:val="00717AF8"/>
    <w:rsid w:val="00720F86"/>
    <w:rsid w:val="00722E77"/>
    <w:rsid w:val="007245F1"/>
    <w:rsid w:val="007247B8"/>
    <w:rsid w:val="0072731C"/>
    <w:rsid w:val="0073056C"/>
    <w:rsid w:val="00731684"/>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25A8"/>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55A2"/>
    <w:rsid w:val="008973A2"/>
    <w:rsid w:val="008A0E76"/>
    <w:rsid w:val="008A42FE"/>
    <w:rsid w:val="008A4F23"/>
    <w:rsid w:val="008A713B"/>
    <w:rsid w:val="008B4FBE"/>
    <w:rsid w:val="008B6039"/>
    <w:rsid w:val="008C0A56"/>
    <w:rsid w:val="008C2555"/>
    <w:rsid w:val="008C29FB"/>
    <w:rsid w:val="008C5B87"/>
    <w:rsid w:val="008D0448"/>
    <w:rsid w:val="008D0677"/>
    <w:rsid w:val="008D0C9E"/>
    <w:rsid w:val="008D2296"/>
    <w:rsid w:val="008D2F03"/>
    <w:rsid w:val="008D6762"/>
    <w:rsid w:val="008E30D8"/>
    <w:rsid w:val="008E447C"/>
    <w:rsid w:val="008E596E"/>
    <w:rsid w:val="008E60D0"/>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1BCA"/>
    <w:rsid w:val="00A16440"/>
    <w:rsid w:val="00A169AC"/>
    <w:rsid w:val="00A2231D"/>
    <w:rsid w:val="00A2334F"/>
    <w:rsid w:val="00A250AA"/>
    <w:rsid w:val="00A277E6"/>
    <w:rsid w:val="00A30A8F"/>
    <w:rsid w:val="00A3174A"/>
    <w:rsid w:val="00A35A28"/>
    <w:rsid w:val="00A3623E"/>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4A7F"/>
    <w:rsid w:val="00A90163"/>
    <w:rsid w:val="00A9755A"/>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187D"/>
    <w:rsid w:val="00B2410E"/>
    <w:rsid w:val="00B2727D"/>
    <w:rsid w:val="00B301A2"/>
    <w:rsid w:val="00B31350"/>
    <w:rsid w:val="00B315A8"/>
    <w:rsid w:val="00B32C3E"/>
    <w:rsid w:val="00B41D37"/>
    <w:rsid w:val="00B45128"/>
    <w:rsid w:val="00B53DB3"/>
    <w:rsid w:val="00B66590"/>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C7EF8"/>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5B"/>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693"/>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4C32"/>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29C"/>
    <w:rsid w:val="00D7546D"/>
    <w:rsid w:val="00D75C54"/>
    <w:rsid w:val="00D80849"/>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175B2"/>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2E81"/>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3E6C"/>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2C20"/>
    <w:rsid w:val="00F5306F"/>
    <w:rsid w:val="00F532A6"/>
    <w:rsid w:val="00F5622A"/>
    <w:rsid w:val="00F569D6"/>
    <w:rsid w:val="00F57FCC"/>
    <w:rsid w:val="00F6142C"/>
    <w:rsid w:val="00F61907"/>
    <w:rsid w:val="00F61AB2"/>
    <w:rsid w:val="00F62C33"/>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0840"/>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2CAFCA"/>
  <w15:chartTrackingRefBased/>
  <w15:docId w15:val="{64D1A7B7-D74A-4CD7-8C7C-E05DE4090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D7F07"/>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2D7F0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D7F0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Block Writing,Index Headers,Char Char Char Char Char Char Char Char,Char Char Char Char Char Char Char,Tags v 2,Char1,Underlines,Char Char,No Underline,Text 7,Char,Heading 3 Char Char,Tag Char Char,Bold Cite,Cite 1,Read Char,Read Char Ch"/>
    <w:basedOn w:val="Normal"/>
    <w:next w:val="Normal"/>
    <w:link w:val="Heading3Char"/>
    <w:uiPriority w:val="2"/>
    <w:qFormat/>
    <w:rsid w:val="002D7F0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2D7F07"/>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D7F0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D7F0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D7F07"/>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
    <w:basedOn w:val="DefaultParagraphFont"/>
    <w:link w:val="textbold"/>
    <w:uiPriority w:val="8"/>
    <w:qFormat/>
    <w:rsid w:val="002D7F07"/>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2D7F07"/>
    <w:rPr>
      <w:color w:val="auto"/>
      <w:u w:val="none"/>
    </w:rPr>
  </w:style>
  <w:style w:type="character" w:customStyle="1" w:styleId="Heading1Char">
    <w:name w:val="Heading 1 Char"/>
    <w:aliases w:val="Pocket Char"/>
    <w:basedOn w:val="DefaultParagraphFont"/>
    <w:link w:val="Heading1"/>
    <w:rsid w:val="002D7F07"/>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2D7F07"/>
    <w:rPr>
      <w:rFonts w:ascii="Times New Roman" w:eastAsiaTheme="majorEastAsia" w:hAnsi="Times New Roman" w:cstheme="majorBidi"/>
      <w:b/>
      <w:sz w:val="44"/>
      <w:szCs w:val="26"/>
      <w:u w:val="double"/>
    </w:rPr>
  </w:style>
  <w:style w:type="character" w:customStyle="1" w:styleId="Heading3Char">
    <w:name w:val="Heading 3 Char"/>
    <w:aliases w:val="Block Char,Block Writing Char,Index Headers Char,Char Char Char Char Char Char Char Char Char,Char Char Char Char Char Char Char Char1,Tags v 2 Char,Char1 Char,Underlines Char,Char Char Char,No Underline Char,Text 7 Char,Char Char1"/>
    <w:basedOn w:val="DefaultParagraphFont"/>
    <w:link w:val="Heading3"/>
    <w:uiPriority w:val="2"/>
    <w:rsid w:val="002D7F07"/>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2D7F07"/>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Not.,Not"/>
    <w:basedOn w:val="DefaultParagraphFont"/>
    <w:uiPriority w:val="6"/>
    <w:qFormat/>
    <w:rsid w:val="002D7F07"/>
    <w:rPr>
      <w:b/>
      <w:bCs/>
      <w:sz w:val="26"/>
      <w:u w:val="single"/>
    </w:rPr>
  </w:style>
  <w:style w:type="character" w:customStyle="1" w:styleId="StyleUnderline">
    <w:name w:val="Style Underline"/>
    <w:aliases w:val="Underline,Style Bold Underline,apple-style-span + 6 pt,Bold,Kern at 16 pt,Intense Emphasis1,Intense Emphasis2,HHeading 3 + 12 pt,Cards + Font: 12 pt Char,Citation Char Char Char,Heading 3 Char1 Char Char Char,ci,Style,c,B,Title Char,cite"/>
    <w:basedOn w:val="DefaultParagraphFont"/>
    <w:uiPriority w:val="7"/>
    <w:qFormat/>
    <w:rsid w:val="002D7F07"/>
    <w:rPr>
      <w:b w:val="0"/>
      <w:sz w:val="22"/>
      <w:u w:val="single"/>
    </w:rPr>
  </w:style>
  <w:style w:type="character" w:styleId="Strong">
    <w:name w:val="Strong"/>
    <w:basedOn w:val="DefaultParagraphFont"/>
    <w:uiPriority w:val="22"/>
    <w:semiHidden/>
    <w:qFormat/>
    <w:rsid w:val="002D7F07"/>
    <w:rPr>
      <w:b/>
      <w:bCs/>
    </w:rPr>
  </w:style>
  <w:style w:type="character" w:styleId="BookTitle">
    <w:name w:val="Book Title"/>
    <w:basedOn w:val="DefaultParagraphFont"/>
    <w:uiPriority w:val="33"/>
    <w:semiHidden/>
    <w:qFormat/>
    <w:rsid w:val="002D7F07"/>
    <w:rPr>
      <w:b/>
      <w:bCs/>
      <w:i/>
      <w:iCs/>
      <w:spacing w:val="5"/>
    </w:rPr>
  </w:style>
  <w:style w:type="character" w:customStyle="1" w:styleId="Heading5Char">
    <w:name w:val="Heading 5 Char"/>
    <w:basedOn w:val="DefaultParagraphFont"/>
    <w:link w:val="Heading5"/>
    <w:uiPriority w:val="9"/>
    <w:semiHidden/>
    <w:rsid w:val="002D7F0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D7F07"/>
  </w:style>
  <w:style w:type="paragraph" w:styleId="Header">
    <w:name w:val="header"/>
    <w:basedOn w:val="Normal"/>
    <w:link w:val="HeaderChar"/>
    <w:uiPriority w:val="99"/>
    <w:semiHidden/>
    <w:rsid w:val="002D7F07"/>
    <w:pPr>
      <w:tabs>
        <w:tab w:val="center" w:pos="4680"/>
        <w:tab w:val="right" w:pos="9360"/>
      </w:tabs>
    </w:pPr>
  </w:style>
  <w:style w:type="character" w:customStyle="1" w:styleId="HeaderChar">
    <w:name w:val="Header Char"/>
    <w:basedOn w:val="DefaultParagraphFont"/>
    <w:link w:val="Header"/>
    <w:uiPriority w:val="99"/>
    <w:semiHidden/>
    <w:rsid w:val="002D7F07"/>
    <w:rPr>
      <w:rFonts w:ascii="Times New Roman" w:hAnsi="Times New Roman" w:cs="Times New Roman"/>
    </w:rPr>
  </w:style>
  <w:style w:type="paragraph" w:styleId="Footer">
    <w:name w:val="footer"/>
    <w:basedOn w:val="Normal"/>
    <w:link w:val="FooterChar"/>
    <w:uiPriority w:val="99"/>
    <w:semiHidden/>
    <w:rsid w:val="002D7F07"/>
    <w:pPr>
      <w:tabs>
        <w:tab w:val="center" w:pos="4680"/>
        <w:tab w:val="right" w:pos="9360"/>
      </w:tabs>
    </w:pPr>
  </w:style>
  <w:style w:type="character" w:customStyle="1" w:styleId="FooterChar">
    <w:name w:val="Footer Char"/>
    <w:basedOn w:val="DefaultParagraphFont"/>
    <w:link w:val="Footer"/>
    <w:uiPriority w:val="99"/>
    <w:semiHidden/>
    <w:rsid w:val="002D7F07"/>
    <w:rPr>
      <w:rFonts w:ascii="Times New Roman" w:hAnsi="Times New Roman" w:cs="Times New Roman"/>
    </w:rPr>
  </w:style>
  <w:style w:type="paragraph" w:styleId="BodyText">
    <w:name w:val="Body Text"/>
    <w:basedOn w:val="Normal"/>
    <w:link w:val="BodyTextChar"/>
    <w:uiPriority w:val="99"/>
    <w:semiHidden/>
    <w:unhideWhenUsed/>
    <w:rsid w:val="002D7F07"/>
    <w:pPr>
      <w:spacing w:after="120"/>
    </w:pPr>
  </w:style>
  <w:style w:type="character" w:customStyle="1" w:styleId="BodyTextChar">
    <w:name w:val="Body Text Char"/>
    <w:basedOn w:val="DefaultParagraphFont"/>
    <w:link w:val="BodyText"/>
    <w:uiPriority w:val="99"/>
    <w:semiHidden/>
    <w:rsid w:val="002D7F07"/>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No Spacing2,Read stuff,card,Medium Grid 21,Tags,Debate Text,No Spacing11,No Spacing31"/>
    <w:link w:val="NoSpacingChar"/>
    <w:uiPriority w:val="99"/>
    <w:unhideWhenUsed/>
    <w:qFormat/>
    <w:rsid w:val="002D7F07"/>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rd Char"/>
    <w:basedOn w:val="DefaultParagraphFont"/>
    <w:link w:val="NoSpacing"/>
    <w:uiPriority w:val="99"/>
    <w:rsid w:val="002D7F07"/>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
    <w:basedOn w:val="DefaultParagraphFont"/>
    <w:link w:val="Heading411"/>
    <w:uiPriority w:val="99"/>
    <w:unhideWhenUsed/>
    <w:rsid w:val="002D7F07"/>
    <w:rPr>
      <w:color w:val="0563C1" w:themeColor="hyperlink"/>
      <w:u w:val="single"/>
    </w:rPr>
  </w:style>
  <w:style w:type="character" w:styleId="UnresolvedMention">
    <w:name w:val="Unresolved Mention"/>
    <w:basedOn w:val="DefaultParagraphFont"/>
    <w:uiPriority w:val="99"/>
    <w:semiHidden/>
    <w:unhideWhenUsed/>
    <w:rsid w:val="002D7F07"/>
    <w:rPr>
      <w:color w:val="605E5C"/>
      <w:shd w:val="clear" w:color="auto" w:fill="E1DFDD"/>
    </w:rPr>
  </w:style>
  <w:style w:type="paragraph" w:customStyle="1" w:styleId="Undertag">
    <w:name w:val="Undertag"/>
    <w:link w:val="UndertagChar"/>
    <w:autoRedefine/>
    <w:uiPriority w:val="5"/>
    <w:qFormat/>
    <w:rsid w:val="002D7F0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D7F0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D7F07"/>
    <w:rPr>
      <w:color w:val="1F3864" w:themeColor="accent1" w:themeShade="80"/>
    </w:rPr>
  </w:style>
  <w:style w:type="character" w:customStyle="1" w:styleId="AnalyticChar">
    <w:name w:val="Analytic Char"/>
    <w:basedOn w:val="DefaultParagraphFont"/>
    <w:link w:val="Analytic"/>
    <w:uiPriority w:val="5"/>
    <w:rsid w:val="002D7F07"/>
    <w:rPr>
      <w:rFonts w:ascii="Times New Roman" w:eastAsiaTheme="majorEastAsia" w:hAnsi="Times New Roman" w:cstheme="majorBidi"/>
      <w:b/>
      <w:iCs/>
      <w:color w:val="1F3864" w:themeColor="accent1" w:themeShade="80"/>
      <w:sz w:val="26"/>
    </w:rPr>
  </w:style>
  <w:style w:type="paragraph" w:customStyle="1" w:styleId="textbold">
    <w:name w:val="text bold"/>
    <w:basedOn w:val="Normal"/>
    <w:link w:val="Emphasis"/>
    <w:autoRedefine/>
    <w:uiPriority w:val="8"/>
    <w:qFormat/>
    <w:rsid w:val="002B12E4"/>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2B12E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hill.com/opinion/white-house/590520-an-epidemic-of-constitutional-illiteracy-threatens-our-nation/" TargetMode="External"/><Relationship Id="rId13" Type="http://schemas.openxmlformats.org/officeDocument/2006/relationships/hyperlink" Target="https://www.pulitzer.org/winners/charlie-savage" TargetMode="External"/><Relationship Id="rId18" Type="http://schemas.openxmlformats.org/officeDocument/2006/relationships/hyperlink" Target="https://aeon.co/users/emile-p-torre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books.google.com.ng/books?id=RZ4s2LUcBkMC&amp;pg=PA157&amp;lpg=PA157&amp;dq=Office+of+Legal+Counsel+George+Washington+I+must+approve+all+the+parts+of+a+bill+or+reject+it+in+toto&amp;source=bl&amp;ots=Ep8leYDIgy&amp;sig=ACfU3U3-qQyBYQ7DeFqh5zVFd5wHgzi7uA&amp;hl=en&amp;sa=X&amp;ved=2ahUKEwje-dnM6L_1AhUkAWMBHc4oA8MQ6AF6BAgdEAM" TargetMode="External"/><Relationship Id="rId17" Type="http://schemas.openxmlformats.org/officeDocument/2006/relationships/hyperlink" Target="https://www.sciencedirect.com/science/article/pii/S221462962500009X" TargetMode="External"/><Relationship Id="rId2" Type="http://schemas.openxmlformats.org/officeDocument/2006/relationships/numbering" Target="numbering.xml"/><Relationship Id="rId16" Type="http://schemas.openxmlformats.org/officeDocument/2006/relationships/hyperlink" Target="https://www.researchgate.net/publication/369089131"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unders.archives.gov/documents/Washington/05-13-02-0381" TargetMode="External"/><Relationship Id="rId5" Type="http://schemas.openxmlformats.org/officeDocument/2006/relationships/webSettings" Target="webSettings.xml"/><Relationship Id="rId15" Type="http://schemas.openxmlformats.org/officeDocument/2006/relationships/hyperlink" Target="https://www.vox.com/climate/358597/climate-extreme-heat-alaska-indigenous-solutions" TargetMode="External"/><Relationship Id="rId10" Type="http://schemas.openxmlformats.org/officeDocument/2006/relationships/hyperlink" Target="https://avalon.law.yale.edu/18th_century/fed69.asp"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hehill.com/people/joe-biden/" TargetMode="External"/><Relationship Id="rId14" Type="http://schemas.openxmlformats.org/officeDocument/2006/relationships/hyperlink" Target="https://the-federalism-project.org/2019/05/21/the-need-for-governance-reform-symptoms-vs-caus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siahschaffhause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42</Pages>
  <Words>30080</Words>
  <Characters>171461</Characters>
  <Application>Microsoft Office Word</Application>
  <DocSecurity>0</DocSecurity>
  <Lines>1428</Lines>
  <Paragraphs>402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Tristin Nguyen</dc:creator>
  <cp:keywords>6.0.0</cp:keywords>
  <dc:description/>
  <cp:lastModifiedBy>Josiah Schaffhausen</cp:lastModifiedBy>
  <cp:revision>4</cp:revision>
  <dcterms:created xsi:type="dcterms:W3CDTF">2025-10-25T18:58:00Z</dcterms:created>
  <dcterms:modified xsi:type="dcterms:W3CDTF">2025-10-28T23:41:00Z</dcterms:modified>
</cp:coreProperties>
</file>