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1A28" w14:textId="003335A7" w:rsidR="001B247E" w:rsidRDefault="001B247E" w:rsidP="001B247E">
      <w:pPr>
        <w:pStyle w:val="Heading1"/>
      </w:pPr>
      <w:r>
        <w:t>1NC</w:t>
      </w:r>
    </w:p>
    <w:p w14:paraId="2070BEFA" w14:textId="33AB0B52" w:rsidR="001B247E" w:rsidRDefault="00A2038E" w:rsidP="001B247E">
      <w:pPr>
        <w:pStyle w:val="Heading3"/>
      </w:pPr>
      <w:r>
        <w:t>off</w:t>
      </w:r>
    </w:p>
    <w:p w14:paraId="205B46DA" w14:textId="77777777" w:rsidR="001B247E" w:rsidRPr="00412458" w:rsidRDefault="001B247E" w:rsidP="001B247E">
      <w:pPr>
        <w:pStyle w:val="Heading4"/>
        <w:rPr>
          <w:b w:val="0"/>
          <w:bCs/>
        </w:rPr>
      </w:pPr>
      <w:r w:rsidRPr="00412458">
        <w:t xml:space="preserve">Settler colonialism operates by </w:t>
      </w:r>
      <w:r w:rsidRPr="00412458">
        <w:rPr>
          <w:u w:val="single"/>
        </w:rPr>
        <w:t>structurally positioning</w:t>
      </w:r>
      <w:r w:rsidRPr="00412458">
        <w:t xml:space="preserve"> Indigenous populations as </w:t>
      </w:r>
      <w:r w:rsidRPr="00412458">
        <w:rPr>
          <w:u w:val="single"/>
        </w:rPr>
        <w:t>non-dominant</w:t>
      </w:r>
      <w:r w:rsidRPr="00412458">
        <w:t xml:space="preserve"> in order</w:t>
      </w:r>
      <w:r w:rsidRPr="00412458">
        <w:rPr>
          <w:rFonts w:cs="Calibri"/>
        </w:rPr>
        <w:t xml:space="preserve"> to reproduce </w:t>
      </w:r>
      <w:r w:rsidRPr="00412458">
        <w:rPr>
          <w:rFonts w:cs="Calibri"/>
          <w:u w:val="single"/>
        </w:rPr>
        <w:t>Western</w:t>
      </w:r>
      <w:r w:rsidRPr="00412458">
        <w:rPr>
          <w:rFonts w:cs="Calibri"/>
        </w:rPr>
        <w:t xml:space="preserve"> </w:t>
      </w:r>
      <w:r w:rsidRPr="00412458">
        <w:rPr>
          <w:rFonts w:cs="Calibri"/>
          <w:u w:val="single"/>
        </w:rPr>
        <w:t>sovereignty</w:t>
      </w:r>
      <w:r w:rsidRPr="00412458">
        <w:rPr>
          <w:rFonts w:cs="Calibri"/>
        </w:rPr>
        <w:t xml:space="preserve"> and </w:t>
      </w:r>
      <w:r w:rsidRPr="00412458">
        <w:rPr>
          <w:rFonts w:cs="Calibri"/>
          <w:u w:val="single"/>
        </w:rPr>
        <w:t>eliminate</w:t>
      </w:r>
      <w:r w:rsidRPr="00412458">
        <w:rPr>
          <w:rFonts w:cs="Calibri"/>
        </w:rPr>
        <w:t xml:space="preserve"> </w:t>
      </w:r>
      <w:r w:rsidRPr="00412458">
        <w:rPr>
          <w:rFonts w:cs="Calibri"/>
          <w:u w:val="single"/>
        </w:rPr>
        <w:t>Indigenous</w:t>
      </w:r>
      <w:r w:rsidRPr="00412458">
        <w:rPr>
          <w:rFonts w:cs="Calibri"/>
        </w:rPr>
        <w:t xml:space="preserve"> </w:t>
      </w:r>
      <w:r w:rsidRPr="00412458">
        <w:rPr>
          <w:rFonts w:cs="Calibri"/>
          <w:u w:val="single"/>
        </w:rPr>
        <w:t>self</w:t>
      </w:r>
      <w:r w:rsidRPr="00412458">
        <w:rPr>
          <w:rFonts w:cs="Calibri"/>
        </w:rPr>
        <w:t>-</w:t>
      </w:r>
      <w:r w:rsidRPr="00412458">
        <w:rPr>
          <w:rFonts w:cs="Calibri"/>
          <w:u w:val="single"/>
        </w:rPr>
        <w:t>determination</w:t>
      </w:r>
      <w:r w:rsidRPr="00412458">
        <w:rPr>
          <w:rFonts w:cs="Calibri"/>
        </w:rPr>
        <w:t>.</w:t>
      </w:r>
    </w:p>
    <w:p w14:paraId="68B9DE5A" w14:textId="77777777" w:rsidR="001B247E" w:rsidRPr="00412458" w:rsidRDefault="001B247E" w:rsidP="001B247E">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39-40, DOA: 7/6/2025, //</w:t>
      </w:r>
      <w:proofErr w:type="spellStart"/>
      <w:r w:rsidRPr="00412458">
        <w:t>shubh</w:t>
      </w:r>
      <w:proofErr w:type="spellEnd"/>
    </w:p>
    <w:p w14:paraId="3D9415A3" w14:textId="77777777" w:rsidR="001B247E" w:rsidRPr="00412458" w:rsidRDefault="001B247E" w:rsidP="001B247E">
      <w:pPr>
        <w:rPr>
          <w:sz w:val="8"/>
        </w:rPr>
      </w:pPr>
      <w:r w:rsidRPr="00412458">
        <w:rPr>
          <w:sz w:val="8"/>
        </w:rPr>
        <w:t xml:space="preserve">39 as political actors. To Alfred and Corntassel, “it is this oppositional, place-based existence, along with the consciousness of being in struggle against the dispossessing and demeaning fact of colonization by foreign peoples, that fundamentally distinguishes Indigenous peoples from other peoples of the world.”106 Similarly, Maaka and Fleras claim “Aboriginal peoples share a common desire to transcend colonial mentalities, contest existing constitutional principles, challenge the </w:t>
      </w:r>
      <w:proofErr w:type="spellStart"/>
      <w:r w:rsidRPr="00412458">
        <w:rPr>
          <w:sz w:val="8"/>
        </w:rPr>
        <w:t>normalisation</w:t>
      </w:r>
      <w:proofErr w:type="spellEnd"/>
      <w:r w:rsidRPr="00412458">
        <w:rPr>
          <w:sz w:val="8"/>
        </w:rPr>
        <w:t xml:space="preserve"> of injustices within systems of power, and transform the structures of dominance that distort and disrupt.”107 For indigenous peoples, understood to “derive much of their identity from histories of state-sponsored genocide, forced settlement, relocation, political marginalization, and various formal attempts at cultural destruction,”108 non-dominance and resistance to it, experienced both personally and inter-generationally, are defining features of indigenous identity and lived experience. Though indigenous peoples are non-dominant to different degrees and in different ways, their political, economic, and social domination by historical and contemporary settler-colonial societies constitutes the political salience of their claims to indigeneity. As theorized in Chapter 3 and examined empirically in Chapters 4-7, </w:t>
      </w:r>
      <w:proofErr w:type="spellStart"/>
      <w:r w:rsidRPr="00412458">
        <w:rPr>
          <w:sz w:val="8"/>
        </w:rPr>
        <w:t>nondominance</w:t>
      </w:r>
      <w:proofErr w:type="spellEnd"/>
      <w:r w:rsidRPr="00412458">
        <w:rPr>
          <w:sz w:val="8"/>
        </w:rPr>
        <w:t xml:space="preserve"> is also central to the forms of in/security experienced by Indigenous peoples in the circumpolar region. Despite recent achievements and significant progress in global indigenous politics, which signify improvement in the relationships between many Indigenous peoples and their colonial metropoles, I suggest that Arctic Indigenous peoples experience non-dominance in terms of their ability to define and pursue security. 2.1.1 Colonialism and Power </w:t>
      </w:r>
      <w:r w:rsidRPr="00412458">
        <w:rPr>
          <w:rStyle w:val="Emphasis"/>
          <w:highlight w:val="cyan"/>
        </w:rPr>
        <w:t>Non-dominance</w:t>
      </w:r>
      <w:r w:rsidRPr="00412458">
        <w:rPr>
          <w:u w:val="single"/>
        </w:rPr>
        <w:t xml:space="preserve"> </w:t>
      </w:r>
      <w:r w:rsidRPr="00412458">
        <w:rPr>
          <w:highlight w:val="cyan"/>
          <w:u w:val="single"/>
        </w:rPr>
        <w:t>results from</w:t>
      </w:r>
      <w:r w:rsidRPr="00412458">
        <w:rPr>
          <w:u w:val="single"/>
        </w:rPr>
        <w:t xml:space="preserve"> </w:t>
      </w:r>
      <w:r w:rsidRPr="00412458">
        <w:rPr>
          <w:highlight w:val="cyan"/>
          <w:u w:val="single"/>
        </w:rPr>
        <w:t>the</w:t>
      </w:r>
      <w:r w:rsidRPr="00412458">
        <w:rPr>
          <w:u w:val="single"/>
        </w:rPr>
        <w:t xml:space="preserve"> </w:t>
      </w:r>
      <w:r w:rsidRPr="00412458">
        <w:rPr>
          <w:rStyle w:val="Emphasis"/>
        </w:rPr>
        <w:t>shortage</w:t>
      </w:r>
      <w:r w:rsidRPr="00412458">
        <w:rPr>
          <w:u w:val="single"/>
        </w:rPr>
        <w:t xml:space="preserve"> or </w:t>
      </w:r>
      <w:r w:rsidRPr="00412458">
        <w:rPr>
          <w:rStyle w:val="Emphasis"/>
          <w:highlight w:val="cyan"/>
        </w:rPr>
        <w:t>absence of power</w:t>
      </w:r>
      <w:r w:rsidRPr="00412458">
        <w:rPr>
          <w:sz w:val="8"/>
        </w:rPr>
        <w:t xml:space="preserve">, defined by Barnett and Duvall as “the production, in and through social relations, of effects that shape the capacities of actors to determine their circumstances and fate … the capacities of actors to determine the conditions of 106 Alfred and Corntassel 2005, 597. 107 Maaka and Fleras 2005, 9. 108 </w:t>
      </w:r>
      <w:proofErr w:type="spellStart"/>
      <w:r w:rsidRPr="00412458">
        <w:rPr>
          <w:sz w:val="8"/>
        </w:rPr>
        <w:t>Niezen</w:t>
      </w:r>
      <w:proofErr w:type="spellEnd"/>
      <w:r w:rsidRPr="00412458">
        <w:rPr>
          <w:sz w:val="8"/>
        </w:rPr>
        <w:t xml:space="preserve"> 2003, 5. 40 their existence.”109 Power takes at least four different forms depending on the kinds and specificity of social relations through which it operates: compulsory, institutional, structural, and productive.110 All four forms of power have historically structured the relations between indigenous peoples and settler-colonial states, but in modern Arctic societies compulsory power has generally receded as political actors have increasingly acknowledged Indigenous peoples’ inherent, constitutional, and legal rights. However, </w:t>
      </w:r>
      <w:r w:rsidRPr="00412458">
        <w:rPr>
          <w:highlight w:val="cyan"/>
          <w:u w:val="single"/>
        </w:rPr>
        <w:t>institutional power as</w:t>
      </w:r>
      <w:r w:rsidRPr="00412458">
        <w:rPr>
          <w:u w:val="single"/>
        </w:rPr>
        <w:t xml:space="preserve"> “</w:t>
      </w:r>
      <w:r w:rsidRPr="00412458">
        <w:rPr>
          <w:rStyle w:val="Emphasis"/>
          <w:highlight w:val="cyan"/>
        </w:rPr>
        <w:t>actors’</w:t>
      </w:r>
      <w:r w:rsidRPr="00412458">
        <w:rPr>
          <w:u w:val="single"/>
        </w:rPr>
        <w:t xml:space="preserve"> indirect </w:t>
      </w:r>
      <w:r w:rsidRPr="00412458">
        <w:rPr>
          <w:rStyle w:val="Emphasis"/>
          <w:highlight w:val="cyan"/>
        </w:rPr>
        <w:t>control</w:t>
      </w:r>
      <w:r w:rsidRPr="00412458">
        <w:rPr>
          <w:u w:val="single"/>
        </w:rPr>
        <w:t xml:space="preserve"> over the </w:t>
      </w:r>
      <w:r w:rsidRPr="00412458">
        <w:rPr>
          <w:highlight w:val="cyan"/>
          <w:u w:val="single"/>
        </w:rPr>
        <w:t>conditions</w:t>
      </w:r>
      <w:r w:rsidRPr="00412458">
        <w:rPr>
          <w:u w:val="single"/>
        </w:rPr>
        <w:t xml:space="preserve"> </w:t>
      </w:r>
      <w:r w:rsidRPr="00412458">
        <w:rPr>
          <w:highlight w:val="cyan"/>
          <w:u w:val="single"/>
        </w:rPr>
        <w:t>of</w:t>
      </w:r>
      <w:r w:rsidRPr="00412458">
        <w:rPr>
          <w:u w:val="single"/>
        </w:rPr>
        <w:t xml:space="preserve"> action of </w:t>
      </w:r>
      <w:r w:rsidRPr="00412458">
        <w:rPr>
          <w:rStyle w:val="Emphasis"/>
          <w:highlight w:val="cyan"/>
        </w:rPr>
        <w:t>socially distant others</w:t>
      </w:r>
      <w:r w:rsidRPr="00412458">
        <w:rPr>
          <w:u w:val="single"/>
        </w:rPr>
        <w:t xml:space="preserve">,” </w:t>
      </w:r>
      <w:r w:rsidRPr="00412458">
        <w:rPr>
          <w:rStyle w:val="Emphasis"/>
          <w:highlight w:val="cyan"/>
        </w:rPr>
        <w:t>structural</w:t>
      </w:r>
      <w:r w:rsidRPr="00412458">
        <w:rPr>
          <w:rStyle w:val="Emphasis"/>
        </w:rPr>
        <w:t xml:space="preserve"> power</w:t>
      </w:r>
      <w:r w:rsidRPr="00412458">
        <w:rPr>
          <w:u w:val="single"/>
        </w:rPr>
        <w:t xml:space="preserve"> “as the constitutive relations of a direct and specific [kind],” </w:t>
      </w:r>
      <w:r w:rsidRPr="00412458">
        <w:rPr>
          <w:highlight w:val="cyan"/>
          <w:u w:val="single"/>
        </w:rPr>
        <w:t>and</w:t>
      </w:r>
      <w:r w:rsidRPr="00412458">
        <w:rPr>
          <w:u w:val="single"/>
        </w:rPr>
        <w:t xml:space="preserve"> </w:t>
      </w:r>
      <w:r w:rsidRPr="00412458">
        <w:rPr>
          <w:highlight w:val="cyan"/>
          <w:u w:val="single"/>
        </w:rPr>
        <w:t>productive power</w:t>
      </w:r>
      <w:r w:rsidRPr="00412458">
        <w:rPr>
          <w:u w:val="single"/>
        </w:rPr>
        <w:t xml:space="preserve"> </w:t>
      </w:r>
      <w:r w:rsidRPr="00412458">
        <w:rPr>
          <w:highlight w:val="cyan"/>
          <w:u w:val="single"/>
        </w:rPr>
        <w:t>as</w:t>
      </w:r>
      <w:r w:rsidRPr="00412458">
        <w:rPr>
          <w:u w:val="single"/>
        </w:rPr>
        <w:t xml:space="preserve"> “diffusive constitutive </w:t>
      </w:r>
      <w:r w:rsidRPr="00412458">
        <w:rPr>
          <w:highlight w:val="cyan"/>
          <w:u w:val="single"/>
        </w:rPr>
        <w:t>relations</w:t>
      </w:r>
      <w:r w:rsidRPr="00412458">
        <w:rPr>
          <w:u w:val="single"/>
        </w:rPr>
        <w:t xml:space="preserve"> </w:t>
      </w:r>
      <w:r w:rsidRPr="00412458">
        <w:rPr>
          <w:highlight w:val="cyan"/>
          <w:u w:val="single"/>
        </w:rPr>
        <w:t>to produce</w:t>
      </w:r>
      <w:r w:rsidRPr="00412458">
        <w:rPr>
          <w:u w:val="single"/>
        </w:rPr>
        <w:t xml:space="preserve"> the situated </w:t>
      </w:r>
      <w:r w:rsidRPr="00412458">
        <w:rPr>
          <w:rStyle w:val="Emphasis"/>
          <w:highlight w:val="cyan"/>
        </w:rPr>
        <w:t>social capacities</w:t>
      </w:r>
      <w:r w:rsidRPr="00412458">
        <w:rPr>
          <w:u w:val="single"/>
        </w:rPr>
        <w:t xml:space="preserve"> of actors,”111 all remain applicable </w:t>
      </w:r>
      <w:r w:rsidRPr="00412458">
        <w:rPr>
          <w:highlight w:val="cyan"/>
          <w:u w:val="single"/>
        </w:rPr>
        <w:t>to</w:t>
      </w:r>
      <w:r w:rsidRPr="00412458">
        <w:rPr>
          <w:u w:val="single"/>
        </w:rPr>
        <w:t xml:space="preserve"> the power states </w:t>
      </w:r>
      <w:r w:rsidRPr="00412458">
        <w:rPr>
          <w:highlight w:val="cyan"/>
          <w:u w:val="single"/>
        </w:rPr>
        <w:t>exert</w:t>
      </w:r>
      <w:r w:rsidRPr="00412458">
        <w:rPr>
          <w:u w:val="single"/>
        </w:rPr>
        <w:t xml:space="preserve"> </w:t>
      </w:r>
      <w:r w:rsidRPr="00412458">
        <w:rPr>
          <w:highlight w:val="cyan"/>
          <w:u w:val="single"/>
        </w:rPr>
        <w:t>over</w:t>
      </w:r>
      <w:r w:rsidRPr="00412458">
        <w:rPr>
          <w:u w:val="single"/>
        </w:rPr>
        <w:t xml:space="preserve"> </w:t>
      </w:r>
      <w:r w:rsidRPr="00412458">
        <w:rPr>
          <w:rStyle w:val="Emphasis"/>
          <w:highlight w:val="cyan"/>
        </w:rPr>
        <w:t>Arctic Indigenous peoples</w:t>
      </w:r>
      <w:r w:rsidRPr="00412458">
        <w:rPr>
          <w:u w:val="single"/>
        </w:rPr>
        <w:t xml:space="preserve">. In reverse order, the very </w:t>
      </w:r>
      <w:r w:rsidRPr="00412458">
        <w:rPr>
          <w:highlight w:val="cyan"/>
          <w:u w:val="single"/>
        </w:rPr>
        <w:t>establishment of settler states constitutes</w:t>
      </w:r>
      <w:r w:rsidRPr="00412458">
        <w:rPr>
          <w:u w:val="single"/>
        </w:rPr>
        <w:t xml:space="preserve"> </w:t>
      </w:r>
      <w:r w:rsidRPr="00412458">
        <w:rPr>
          <w:highlight w:val="cyan"/>
          <w:u w:val="single"/>
        </w:rPr>
        <w:t>Indigenous peoples</w:t>
      </w:r>
      <w:r w:rsidRPr="00412458">
        <w:rPr>
          <w:u w:val="single"/>
        </w:rPr>
        <w:t xml:space="preserve"> by producing them </w:t>
      </w:r>
      <w:r w:rsidRPr="00412458">
        <w:rPr>
          <w:highlight w:val="cyan"/>
          <w:u w:val="single"/>
        </w:rPr>
        <w:t>as</w:t>
      </w:r>
      <w:r w:rsidRPr="00412458">
        <w:rPr>
          <w:u w:val="single"/>
        </w:rPr>
        <w:t xml:space="preserve"> a </w:t>
      </w:r>
      <w:r w:rsidRPr="00412458">
        <w:rPr>
          <w:rStyle w:val="Emphasis"/>
          <w:highlight w:val="cyan"/>
        </w:rPr>
        <w:t>sub-altern</w:t>
      </w:r>
      <w:r w:rsidRPr="00412458">
        <w:rPr>
          <w:u w:val="single"/>
        </w:rPr>
        <w:t xml:space="preserve"> population </w:t>
      </w:r>
      <w:r w:rsidRPr="00412458">
        <w:rPr>
          <w:highlight w:val="cyan"/>
          <w:u w:val="single"/>
        </w:rPr>
        <w:t>within</w:t>
      </w:r>
      <w:r w:rsidRPr="00412458">
        <w:rPr>
          <w:u w:val="single"/>
        </w:rPr>
        <w:t xml:space="preserve"> their own territories (</w:t>
      </w:r>
      <w:r w:rsidRPr="00412458">
        <w:rPr>
          <w:rStyle w:val="Emphasis"/>
          <w:highlight w:val="cyan"/>
        </w:rPr>
        <w:t>productive power</w:t>
      </w:r>
      <w:r w:rsidRPr="00412458">
        <w:rPr>
          <w:u w:val="single"/>
        </w:rPr>
        <w:t>).</w:t>
      </w:r>
      <w:r w:rsidRPr="00412458">
        <w:rPr>
          <w:sz w:val="8"/>
        </w:rPr>
        <w:t xml:space="preserve"> </w:t>
      </w:r>
      <w:r w:rsidRPr="00412458">
        <w:rPr>
          <w:u w:val="single"/>
        </w:rPr>
        <w:t xml:space="preserve">Specific indigenous peoples have been constituted and </w:t>
      </w:r>
      <w:r w:rsidRPr="00412458">
        <w:rPr>
          <w:highlight w:val="cyan"/>
          <w:u w:val="single"/>
        </w:rPr>
        <w:t>shaped</w:t>
      </w:r>
      <w:r w:rsidRPr="00412458">
        <w:rPr>
          <w:u w:val="single"/>
        </w:rPr>
        <w:t xml:space="preserve"> </w:t>
      </w:r>
      <w:r w:rsidRPr="00412458">
        <w:rPr>
          <w:highlight w:val="cyan"/>
          <w:u w:val="single"/>
        </w:rPr>
        <w:t>through</w:t>
      </w:r>
      <w:r w:rsidRPr="00412458">
        <w:rPr>
          <w:u w:val="single"/>
        </w:rPr>
        <w:t xml:space="preserve"> the </w:t>
      </w:r>
      <w:r w:rsidRPr="00412458">
        <w:rPr>
          <w:rStyle w:val="Emphasis"/>
          <w:highlight w:val="cyan"/>
        </w:rPr>
        <w:t>policies</w:t>
      </w:r>
      <w:r w:rsidRPr="00412458">
        <w:rPr>
          <w:u w:val="single"/>
        </w:rPr>
        <w:t xml:space="preserve"> </w:t>
      </w:r>
      <w:r w:rsidRPr="00412458">
        <w:rPr>
          <w:highlight w:val="cyan"/>
          <w:u w:val="single"/>
        </w:rPr>
        <w:t>and</w:t>
      </w:r>
      <w:r w:rsidRPr="00412458">
        <w:rPr>
          <w:u w:val="single"/>
        </w:rPr>
        <w:t xml:space="preserve"> actions of </w:t>
      </w:r>
      <w:r w:rsidRPr="00412458">
        <w:rPr>
          <w:rStyle w:val="Emphasis"/>
        </w:rPr>
        <w:t>settler states</w:t>
      </w:r>
      <w:r w:rsidRPr="00412458">
        <w:rPr>
          <w:u w:val="single"/>
        </w:rPr>
        <w:t xml:space="preserve">, for example in terms of policies of relocation and </w:t>
      </w:r>
      <w:r w:rsidRPr="00412458">
        <w:rPr>
          <w:rStyle w:val="Emphasis"/>
        </w:rPr>
        <w:t>amalgamation</w:t>
      </w:r>
      <w:r w:rsidRPr="00412458">
        <w:rPr>
          <w:sz w:val="8"/>
        </w:rPr>
        <w:t xml:space="preserve"> of indigenous communities, or through the very </w:t>
      </w:r>
      <w:r w:rsidRPr="00412458">
        <w:rPr>
          <w:highlight w:val="cyan"/>
          <w:u w:val="single"/>
        </w:rPr>
        <w:t>designation</w:t>
      </w:r>
      <w:r w:rsidRPr="00412458">
        <w:rPr>
          <w:u w:val="single"/>
        </w:rPr>
        <w:t xml:space="preserve"> of specific peoples as indigenous or </w:t>
      </w:r>
      <w:r w:rsidRPr="00412458">
        <w:rPr>
          <w:rStyle w:val="Emphasis"/>
          <w:highlight w:val="cyan"/>
        </w:rPr>
        <w:t>not through legal</w:t>
      </w:r>
      <w:r w:rsidRPr="00412458">
        <w:rPr>
          <w:u w:val="single"/>
        </w:rPr>
        <w:t xml:space="preserve"> and constitutional </w:t>
      </w:r>
      <w:r w:rsidRPr="00412458">
        <w:rPr>
          <w:highlight w:val="cyan"/>
          <w:u w:val="single"/>
        </w:rPr>
        <w:t>instruments</w:t>
      </w:r>
      <w:r w:rsidRPr="00412458">
        <w:rPr>
          <w:sz w:val="8"/>
        </w:rPr>
        <w:t xml:space="preserve"> (structural power). Finally, the </w:t>
      </w:r>
      <w:r w:rsidRPr="00412458">
        <w:rPr>
          <w:u w:val="single"/>
        </w:rPr>
        <w:t xml:space="preserve">institutions and agents of </w:t>
      </w:r>
      <w:r w:rsidRPr="00412458">
        <w:rPr>
          <w:rStyle w:val="Emphasis"/>
          <w:highlight w:val="cyan"/>
        </w:rPr>
        <w:t>settler governance</w:t>
      </w:r>
      <w:r w:rsidRPr="00412458">
        <w:rPr>
          <w:u w:val="single"/>
        </w:rPr>
        <w:t xml:space="preserve"> continue to </w:t>
      </w:r>
      <w:r w:rsidRPr="00412458">
        <w:rPr>
          <w:highlight w:val="cyan"/>
          <w:u w:val="single"/>
        </w:rPr>
        <w:t>exercise</w:t>
      </w:r>
      <w:r w:rsidRPr="00412458">
        <w:rPr>
          <w:u w:val="single"/>
        </w:rPr>
        <w:t xml:space="preserve"> </w:t>
      </w:r>
      <w:r w:rsidRPr="00412458">
        <w:rPr>
          <w:rStyle w:val="Emphasis"/>
        </w:rPr>
        <w:t>direct</w:t>
      </w:r>
      <w:r w:rsidRPr="00412458">
        <w:rPr>
          <w:u w:val="single"/>
        </w:rPr>
        <w:t xml:space="preserve"> and </w:t>
      </w:r>
      <w:r w:rsidRPr="00412458">
        <w:rPr>
          <w:rStyle w:val="Emphasis"/>
        </w:rPr>
        <w:t xml:space="preserve">indirect </w:t>
      </w:r>
      <w:r w:rsidRPr="00412458">
        <w:rPr>
          <w:rStyle w:val="Emphasis"/>
          <w:highlight w:val="cyan"/>
        </w:rPr>
        <w:t>authority</w:t>
      </w:r>
      <w:r w:rsidRPr="00412458">
        <w:rPr>
          <w:u w:val="single"/>
        </w:rPr>
        <w:t xml:space="preserve"> </w:t>
      </w:r>
      <w:r w:rsidRPr="00412458">
        <w:rPr>
          <w:highlight w:val="cyan"/>
          <w:u w:val="single"/>
        </w:rPr>
        <w:t>over</w:t>
      </w:r>
      <w:r w:rsidRPr="00412458">
        <w:rPr>
          <w:u w:val="single"/>
        </w:rPr>
        <w:t xml:space="preserve"> the political and </w:t>
      </w:r>
      <w:r w:rsidRPr="00412458">
        <w:rPr>
          <w:rStyle w:val="Emphasis"/>
        </w:rPr>
        <w:t xml:space="preserve">collective </w:t>
      </w:r>
      <w:r w:rsidRPr="00412458">
        <w:rPr>
          <w:rStyle w:val="Emphasis"/>
          <w:highlight w:val="cyan"/>
        </w:rPr>
        <w:t>decisions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 peoples</w:t>
      </w:r>
      <w:r w:rsidRPr="00412458">
        <w:rPr>
          <w:u w:val="single"/>
        </w:rPr>
        <w:t xml:space="preserve">, structuring Indigenous self-government and </w:t>
      </w:r>
      <w:r w:rsidRPr="00412458">
        <w:rPr>
          <w:rStyle w:val="Emphasis"/>
          <w:highlight w:val="cyan"/>
        </w:rPr>
        <w:t>constraining</w:t>
      </w:r>
      <w:r w:rsidRPr="00412458">
        <w:rPr>
          <w:u w:val="single"/>
        </w:rPr>
        <w:t xml:space="preserve"> their capacity to realize </w:t>
      </w:r>
      <w:proofErr w:type="spellStart"/>
      <w:r w:rsidRPr="00412458">
        <w:rPr>
          <w:highlight w:val="cyan"/>
          <w:u w:val="single"/>
        </w:rPr>
        <w:t>selfdetermination</w:t>
      </w:r>
      <w:proofErr w:type="spellEnd"/>
      <w:r w:rsidRPr="00412458">
        <w:rPr>
          <w:u w:val="single"/>
        </w:rPr>
        <w:t xml:space="preserve"> (institutional power)</w:t>
      </w:r>
      <w:r w:rsidRPr="00412458">
        <w:rPr>
          <w:sz w:val="8"/>
        </w:rPr>
        <w:t>.</w:t>
      </w:r>
    </w:p>
    <w:p w14:paraId="750EDA1D" w14:textId="77777777" w:rsidR="001B247E" w:rsidRPr="00735DEF" w:rsidRDefault="001B247E" w:rsidP="001B247E">
      <w:pPr>
        <w:pStyle w:val="Heading4"/>
      </w:pPr>
      <w:r>
        <w:t xml:space="preserve">The 1ac’s framing of Indigenous peoples as “vulnerable” and needing to be “saved” links back to the historical colonization of the Arctic---government presentations of colonization as humanitarian and necessary is </w:t>
      </w:r>
      <w:r w:rsidRPr="00D71EC3">
        <w:rPr>
          <w:u w:val="single"/>
        </w:rPr>
        <w:t>part and parcel with logics of elimination</w:t>
      </w:r>
      <w:r>
        <w:t xml:space="preserve"> used to isolate and assimilate Inuit communities</w:t>
      </w:r>
    </w:p>
    <w:p w14:paraId="55D28AD0" w14:textId="77777777" w:rsidR="001B247E" w:rsidRPr="00EC6BBE" w:rsidRDefault="001B247E" w:rsidP="001B247E">
      <w:pPr>
        <w:rPr>
          <w:rStyle w:val="Style13ptBold"/>
        </w:rPr>
      </w:pPr>
      <w:r>
        <w:rPr>
          <w:rStyle w:val="Style13ptBold"/>
        </w:rPr>
        <w:t xml:space="preserve">Kramer 21 </w:t>
      </w:r>
      <w:r w:rsidRPr="00EC6BBE">
        <w:t xml:space="preserve">[Samantha J. Kramer </w:t>
      </w:r>
      <w:r>
        <w:t xml:space="preserve">holds a B.A. in History with a minor in English from Washington &amp; Jefferson College with a current research focus on the material and intellectual landscapes of England from the Middle Ages to the late Victorian era, imperialism, and polar explorations up to the late 1920s, 2021, “Arctic Assimilation: Settler Colonialism and Racialization in the Canadian Arctic and Carlisle Indian Industrial School,” </w:t>
      </w:r>
      <w:hyperlink r:id="rId8" w:history="1">
        <w:r w:rsidRPr="007734AF">
          <w:rPr>
            <w:rStyle w:val="Hyperlink"/>
          </w:rPr>
          <w:t>https://scholarworks.wm.edu/items/6734f35a-77c9-4d3c-b06a-1c420e84b0b5</w:t>
        </w:r>
      </w:hyperlink>
      <w:r>
        <w:t>, accessed 06/28/25]</w:t>
      </w:r>
      <w:proofErr w:type="spellStart"/>
      <w:r>
        <w:t>s.taghi</w:t>
      </w:r>
      <w:proofErr w:type="spellEnd"/>
    </w:p>
    <w:p w14:paraId="09242635" w14:textId="77777777" w:rsidR="001B247E" w:rsidRPr="00BD2A12" w:rsidRDefault="001B247E" w:rsidP="001B247E">
      <w:pPr>
        <w:rPr>
          <w:sz w:val="12"/>
        </w:rPr>
      </w:pPr>
      <w:r w:rsidRPr="00BD2A12">
        <w:rPr>
          <w:sz w:val="12"/>
        </w:rPr>
        <w:t>//ARTICLE REFERENCES//</w:t>
      </w:r>
    </w:p>
    <w:p w14:paraId="4ADA6E29" w14:textId="77777777" w:rsidR="001B247E" w:rsidRPr="00BD2A12" w:rsidRDefault="001B247E" w:rsidP="001B247E">
      <w:pPr>
        <w:rPr>
          <w:sz w:val="12"/>
          <w:lang w:eastAsia="zh-CN"/>
        </w:rPr>
      </w:pPr>
      <w:r w:rsidRPr="00BD2A12">
        <w:rPr>
          <w:sz w:val="12"/>
        </w:rPr>
        <w:t>1 Roald Amundsen, The North West Passage, vol. 1 (New York: E.P. Dutton and Company, 2 Edith Iglauer, The New People: The Eskimo’s Journey into Our Time (Garden City: Doubleday, 1966), 1., 3 Minority Rights Group, Polar Peoples: Self-Determination &amp; Development (London: Minority Rights Publications, 1994), 112. 4 Robert Paine, “The Nursery Game: Colonizers and Colonized in the Canadian Arctic,” Études/Inuit/Studies 1, no. 1 (2017): 6, 5 Patrick Wolfe, “Settler Colonialism and the Elimination of the Native,” Journal of Genocide Research 8, no.4 (December 2006): 388. Isolate and Assimilate: Settler Colonialism in the Canadian Arctic</w:t>
      </w:r>
    </w:p>
    <w:p w14:paraId="38C0E97F" w14:textId="77777777" w:rsidR="001B247E" w:rsidRPr="00D375A6" w:rsidRDefault="001B247E" w:rsidP="001B247E">
      <w:pPr>
        <w:rPr>
          <w:u w:val="single"/>
        </w:rPr>
      </w:pPr>
      <w:r w:rsidRPr="00BD2A12">
        <w:rPr>
          <w:sz w:val="12"/>
        </w:rPr>
        <w:t xml:space="preserve">For many of the world’s colonizing nations, the decades following World War II were marked by the crumbling of their empires; the colonized peoples left to their own devices to dismantle the harmful structures and systems left behind in the wake of revolutions. Those that had turned internally for their systems of control were forced to reckon with their pasts of assimilation and the federal abuse of their indigenous populations. Many, but not all. Canada, rather than looking at its history and the damage it had done, turned to the north, and doubled down on its colonial ideologies. </w:t>
      </w:r>
      <w:r w:rsidRPr="00BD2A12">
        <w:rPr>
          <w:rStyle w:val="StyleUnderline"/>
        </w:rPr>
        <w:t xml:space="preserve">The Canadian </w:t>
      </w:r>
      <w:r w:rsidRPr="00BD2A12">
        <w:rPr>
          <w:rStyle w:val="Emphasis"/>
          <w:highlight w:val="cyan"/>
        </w:rPr>
        <w:t xml:space="preserve">government presented </w:t>
      </w:r>
      <w:r w:rsidRPr="00BD2A12">
        <w:rPr>
          <w:rStyle w:val="Emphasis"/>
        </w:rPr>
        <w:t xml:space="preserve">their </w:t>
      </w:r>
      <w:r w:rsidRPr="00BD2A12">
        <w:rPr>
          <w:rStyle w:val="Emphasis"/>
          <w:highlight w:val="cyan"/>
        </w:rPr>
        <w:t xml:space="preserve">colonization of the Arctic as </w:t>
      </w:r>
      <w:r w:rsidRPr="00BD2A12">
        <w:rPr>
          <w:rStyle w:val="Emphasis"/>
        </w:rPr>
        <w:t xml:space="preserve">a </w:t>
      </w:r>
      <w:r w:rsidRPr="00BD2A12">
        <w:rPr>
          <w:rStyle w:val="Emphasis"/>
          <w:highlight w:val="cyan"/>
        </w:rPr>
        <w:t xml:space="preserve">humanitarian </w:t>
      </w:r>
      <w:r w:rsidRPr="00BD2A12">
        <w:rPr>
          <w:rStyle w:val="Emphasis"/>
        </w:rPr>
        <w:t>effort</w:t>
      </w:r>
      <w:r w:rsidRPr="00BD2A12">
        <w:rPr>
          <w:rStyle w:val="StyleUnderline"/>
        </w:rPr>
        <w:t xml:space="preserve">, </w:t>
      </w:r>
      <w:r w:rsidRPr="00BD2A12">
        <w:rPr>
          <w:rStyle w:val="StyleUnderline"/>
          <w:highlight w:val="cyan"/>
        </w:rPr>
        <w:t xml:space="preserve">as if </w:t>
      </w:r>
      <w:r w:rsidRPr="00BD2A12">
        <w:rPr>
          <w:rStyle w:val="Emphasis"/>
          <w:highlight w:val="cyan"/>
        </w:rPr>
        <w:t xml:space="preserve">taking </w:t>
      </w:r>
      <w:r w:rsidRPr="00BD2A12">
        <w:rPr>
          <w:rStyle w:val="Emphasis"/>
        </w:rPr>
        <w:t xml:space="preserve">the </w:t>
      </w:r>
      <w:r w:rsidRPr="00BD2A12">
        <w:rPr>
          <w:rStyle w:val="Emphasis"/>
          <w:highlight w:val="cyan"/>
        </w:rPr>
        <w:t>land and forcing cultural elimination</w:t>
      </w:r>
      <w:r w:rsidRPr="00BD2A12">
        <w:rPr>
          <w:rStyle w:val="StyleUnderline"/>
          <w:highlight w:val="cyan"/>
        </w:rPr>
        <w:t xml:space="preserve"> </w:t>
      </w:r>
      <w:r w:rsidRPr="00BD2A12">
        <w:rPr>
          <w:rStyle w:val="StyleUnderline"/>
        </w:rPr>
        <w:t xml:space="preserve">amongst its people </w:t>
      </w:r>
      <w:r w:rsidRPr="00BD2A12">
        <w:rPr>
          <w:rStyle w:val="Emphasis"/>
          <w:highlight w:val="cyan"/>
        </w:rPr>
        <w:t xml:space="preserve">would “save” </w:t>
      </w:r>
      <w:r w:rsidRPr="00BD2A12">
        <w:rPr>
          <w:rStyle w:val="Emphasis"/>
        </w:rPr>
        <w:t xml:space="preserve">them </w:t>
      </w:r>
      <w:r w:rsidRPr="00BD2A12">
        <w:rPr>
          <w:rStyle w:val="Emphasis"/>
          <w:highlight w:val="cyan"/>
        </w:rPr>
        <w:t>from extinction</w:t>
      </w:r>
      <w:r w:rsidRPr="00BD2A12">
        <w:rPr>
          <w:rStyle w:val="StyleUnderline"/>
        </w:rPr>
        <w:t xml:space="preserve">. The </w:t>
      </w:r>
      <w:r w:rsidRPr="00BD2A12">
        <w:rPr>
          <w:rStyle w:val="Emphasis"/>
          <w:highlight w:val="cyan"/>
        </w:rPr>
        <w:t>idea that</w:t>
      </w:r>
      <w:r w:rsidRPr="00BD2A12">
        <w:rPr>
          <w:rStyle w:val="Emphasis"/>
        </w:rPr>
        <w:t xml:space="preserve"> the </w:t>
      </w:r>
      <w:r w:rsidRPr="00BD2A12">
        <w:rPr>
          <w:rStyle w:val="Emphasis"/>
          <w:highlight w:val="cyan"/>
        </w:rPr>
        <w:t>Inuit</w:t>
      </w:r>
      <w:r w:rsidRPr="00BD2A12">
        <w:rPr>
          <w:rStyle w:val="StyleUnderline"/>
          <w:highlight w:val="cyan"/>
        </w:rPr>
        <w:t xml:space="preserve"> </w:t>
      </w:r>
      <w:r w:rsidRPr="00BD2A12">
        <w:rPr>
          <w:rStyle w:val="Emphasis"/>
          <w:highlight w:val="cyan"/>
        </w:rPr>
        <w:t>were disappearing and needed to be “saved,”</w:t>
      </w:r>
      <w:r w:rsidRPr="00BD2A12">
        <w:rPr>
          <w:rStyle w:val="StyleUnderline"/>
          <w:highlight w:val="cyan"/>
        </w:rPr>
        <w:t xml:space="preserve"> </w:t>
      </w:r>
      <w:r w:rsidRPr="00BD2A12">
        <w:rPr>
          <w:rStyle w:val="StyleUnderline"/>
        </w:rPr>
        <w:t xml:space="preserve">just like the Myth of the Vanishing Indian in the United States, </w:t>
      </w:r>
      <w:r w:rsidRPr="00BD2A12">
        <w:rPr>
          <w:rStyle w:val="Emphasis"/>
          <w:highlight w:val="cyan"/>
        </w:rPr>
        <w:t>was quite popular</w:t>
      </w:r>
      <w:r w:rsidRPr="00BD2A12">
        <w:rPr>
          <w:rStyle w:val="StyleUnderline"/>
          <w:highlight w:val="cyan"/>
        </w:rPr>
        <w:t xml:space="preserve"> </w:t>
      </w:r>
      <w:r w:rsidRPr="00BD2A12">
        <w:rPr>
          <w:rStyle w:val="StyleUnderline"/>
        </w:rPr>
        <w:t>from the late nineteenth century into the first half of the twentieth</w:t>
      </w:r>
      <w:r w:rsidRPr="00BD2A12">
        <w:rPr>
          <w:sz w:val="12"/>
        </w:rPr>
        <w:t xml:space="preserve">. It was </w:t>
      </w:r>
      <w:r w:rsidRPr="00BD2A12">
        <w:rPr>
          <w:rStyle w:val="StyleUnderline"/>
          <w:highlight w:val="cyan"/>
        </w:rPr>
        <w:t xml:space="preserve">so pervasive </w:t>
      </w:r>
      <w:r w:rsidRPr="00BD2A12">
        <w:rPr>
          <w:rStyle w:val="StyleUnderline"/>
        </w:rPr>
        <w:t xml:space="preserve">both in Canada and internationally </w:t>
      </w:r>
      <w:r w:rsidRPr="00BD2A12">
        <w:rPr>
          <w:rStyle w:val="StyleUnderline"/>
          <w:highlight w:val="cyan"/>
        </w:rPr>
        <w:t xml:space="preserve">that even </w:t>
      </w:r>
      <w:r w:rsidRPr="00BD2A12">
        <w:rPr>
          <w:rStyle w:val="StyleUnderline"/>
        </w:rPr>
        <w:t xml:space="preserve">Roald Amundsen, arriving in the Canadian Arctic in </w:t>
      </w:r>
      <w:r w:rsidRPr="00BD2A12">
        <w:rPr>
          <w:rStyle w:val="StyleUnderline"/>
          <w:highlight w:val="cyan"/>
        </w:rPr>
        <w:t xml:space="preserve">1903 </w:t>
      </w:r>
      <w:r w:rsidRPr="00BD2A12">
        <w:rPr>
          <w:rStyle w:val="StyleUnderline"/>
        </w:rPr>
        <w:t xml:space="preserve">with the </w:t>
      </w:r>
      <w:proofErr w:type="spellStart"/>
      <w:r w:rsidRPr="00BD2A12">
        <w:rPr>
          <w:rStyle w:val="StyleUnderline"/>
        </w:rPr>
        <w:t>Gjøa</w:t>
      </w:r>
      <w:proofErr w:type="spellEnd"/>
      <w:r w:rsidRPr="00BD2A12">
        <w:rPr>
          <w:rStyle w:val="StyleUnderline"/>
        </w:rPr>
        <w:t xml:space="preserve"> </w:t>
      </w:r>
      <w:r w:rsidRPr="00BD2A12">
        <w:rPr>
          <w:rStyle w:val="StyleUnderline"/>
          <w:highlight w:val="cyan"/>
        </w:rPr>
        <w:t>Expedition</w:t>
      </w:r>
      <w:r w:rsidRPr="00BD2A12">
        <w:rPr>
          <w:rStyle w:val="StyleUnderline"/>
        </w:rPr>
        <w:t xml:space="preserve">, </w:t>
      </w:r>
      <w:r w:rsidRPr="00BD2A12">
        <w:rPr>
          <w:rStyle w:val="StyleUnderline"/>
          <w:highlight w:val="cyan"/>
        </w:rPr>
        <w:t>was shocked to find Inuit still alive</w:t>
      </w:r>
      <w:r w:rsidRPr="00BD2A12">
        <w:rPr>
          <w:rStyle w:val="StyleUnderline"/>
        </w:rPr>
        <w:t>, believing they, “were extinct, and had been relegated to oblivion</w:t>
      </w:r>
      <w:r w:rsidRPr="00BD2A12">
        <w:rPr>
          <w:sz w:val="12"/>
        </w:rPr>
        <w:t xml:space="preserve">.”1 Many </w:t>
      </w:r>
      <w:r w:rsidRPr="00BD2A12">
        <w:rPr>
          <w:rStyle w:val="Emphasis"/>
          <w:highlight w:val="cyan"/>
        </w:rPr>
        <w:t xml:space="preserve">publications on </w:t>
      </w:r>
      <w:r w:rsidRPr="00BD2A12">
        <w:rPr>
          <w:rStyle w:val="Emphasis"/>
        </w:rPr>
        <w:t xml:space="preserve">the </w:t>
      </w:r>
      <w:r w:rsidRPr="00BD2A12">
        <w:rPr>
          <w:rStyle w:val="Emphasis"/>
          <w:highlight w:val="cyan"/>
        </w:rPr>
        <w:t xml:space="preserve">colonization of the </w:t>
      </w:r>
      <w:r w:rsidRPr="00BD2A12">
        <w:rPr>
          <w:rStyle w:val="Emphasis"/>
        </w:rPr>
        <w:t>Canadian</w:t>
      </w:r>
      <w:r w:rsidRPr="00BD2A12">
        <w:rPr>
          <w:rStyle w:val="StyleUnderline"/>
        </w:rPr>
        <w:t xml:space="preserve"> </w:t>
      </w:r>
      <w:r w:rsidRPr="00BD2A12">
        <w:rPr>
          <w:rStyle w:val="Emphasis"/>
          <w:highlight w:val="cyan"/>
        </w:rPr>
        <w:t>Arctic</w:t>
      </w:r>
      <w:r w:rsidRPr="00BD2A12">
        <w:rPr>
          <w:rStyle w:val="StyleUnderline"/>
        </w:rPr>
        <w:t xml:space="preserve">, even all the way up to 2017, </w:t>
      </w:r>
      <w:r w:rsidRPr="00BD2A12">
        <w:rPr>
          <w:rStyle w:val="Emphasis"/>
          <w:highlight w:val="cyan"/>
        </w:rPr>
        <w:t xml:space="preserve">follow this myth as an excuse to call it </w:t>
      </w:r>
      <w:r w:rsidRPr="00BD2A12">
        <w:rPr>
          <w:rStyle w:val="Emphasis"/>
        </w:rPr>
        <w:t>“</w:t>
      </w:r>
      <w:r w:rsidRPr="00BD2A12">
        <w:rPr>
          <w:rStyle w:val="Emphasis"/>
          <w:highlight w:val="cyan"/>
        </w:rPr>
        <w:t>reluctant</w:t>
      </w:r>
      <w:r w:rsidRPr="00BD2A12">
        <w:rPr>
          <w:rStyle w:val="Emphasis"/>
        </w:rPr>
        <w:t xml:space="preserve">” </w:t>
      </w:r>
      <w:r w:rsidRPr="00BD2A12">
        <w:rPr>
          <w:rStyle w:val="Emphasis"/>
          <w:highlight w:val="cyan"/>
        </w:rPr>
        <w:t xml:space="preserve">or </w:t>
      </w:r>
      <w:r w:rsidRPr="00BD2A12">
        <w:rPr>
          <w:rStyle w:val="Emphasis"/>
        </w:rPr>
        <w:t>even “</w:t>
      </w:r>
      <w:r w:rsidRPr="00BD2A12">
        <w:rPr>
          <w:rStyle w:val="Emphasis"/>
          <w:highlight w:val="cyan"/>
        </w:rPr>
        <w:t>accidental</w:t>
      </w:r>
      <w:r w:rsidRPr="00BD2A12">
        <w:rPr>
          <w:rStyle w:val="StyleUnderline"/>
        </w:rPr>
        <w:t xml:space="preserve">” </w:t>
      </w:r>
      <w:r w:rsidRPr="00BD2A12">
        <w:rPr>
          <w:rStyle w:val="StyleUnderline"/>
          <w:highlight w:val="cyan"/>
        </w:rPr>
        <w:t>colonialism</w:t>
      </w:r>
      <w:r w:rsidRPr="00BD2A12">
        <w:rPr>
          <w:sz w:val="12"/>
        </w:rPr>
        <w:t xml:space="preserve">. Edith Iglauer actually praises the Canadian government’s actions, </w:t>
      </w:r>
      <w:r w:rsidRPr="00BD2A12">
        <w:rPr>
          <w:rStyle w:val="StyleUnderline"/>
        </w:rPr>
        <w:t>“No longer demoralized and half-starved in an ancient and primitive world…the Eskimo is becoming part of our world, of that economically interdependent society that we know.”</w:t>
      </w:r>
      <w:r w:rsidRPr="00BD2A12">
        <w:rPr>
          <w:sz w:val="12"/>
        </w:rPr>
        <w:t xml:space="preserve">2 A publication by the Minority Rights Group from 1994 </w:t>
      </w:r>
      <w:r w:rsidRPr="00BD2A12">
        <w:rPr>
          <w:rStyle w:val="StyleUnderline"/>
          <w:highlight w:val="cyan"/>
        </w:rPr>
        <w:t xml:space="preserve">excuses the government’s actions by arguing </w:t>
      </w:r>
      <w:r w:rsidRPr="00BD2A12">
        <w:rPr>
          <w:rStyle w:val="StyleUnderline"/>
        </w:rPr>
        <w:t xml:space="preserve">that the </w:t>
      </w:r>
      <w:r w:rsidRPr="00BD2A12">
        <w:rPr>
          <w:rStyle w:val="StyleUnderline"/>
          <w:highlight w:val="cyan"/>
        </w:rPr>
        <w:t xml:space="preserve">Inuit never attempted to defend their land </w:t>
      </w:r>
      <w:r w:rsidRPr="00BD2A12">
        <w:rPr>
          <w:rStyle w:val="StyleUnderline"/>
        </w:rPr>
        <w:t>by force; the government assumed there was no attachment to their country</w:t>
      </w:r>
      <w:r w:rsidRPr="00BD2A12">
        <w:rPr>
          <w:sz w:val="12"/>
        </w:rPr>
        <w:t xml:space="preserve">, so “there was no need to obtain their approval before taking their land for Canada.”3 If this statement is correct, then it says more about the Canadian government’s lack of interest in understanding Inuit culture than it does Inuit attachment. </w:t>
      </w:r>
      <w:r w:rsidRPr="00BD2A12">
        <w:rPr>
          <w:rStyle w:val="StyleUnderline"/>
        </w:rPr>
        <w:t>Inuit identity is, and always has been, heavily tied to the land and its resources. Expecting force and violence from a culture largely based on sharing and cooperating, and one with no history of inter-tribal warfare, in order to defend that land is a complete misunderstanding of indigenous traditions</w:t>
      </w:r>
      <w:r w:rsidRPr="00BD2A12">
        <w:rPr>
          <w:sz w:val="12"/>
        </w:rPr>
        <w:t xml:space="preserve">. Even respected social anthropologist Robert Paine writes that, “the more noteworthy feature about the Canadian north is still the degree that colonialism there was unintended, even accidental.”4 </w:t>
      </w:r>
      <w:r w:rsidRPr="00BD2A12">
        <w:rPr>
          <w:rStyle w:val="Emphasis"/>
          <w:highlight w:val="cyan"/>
        </w:rPr>
        <w:t>No colonialism is accidental</w:t>
      </w:r>
      <w:r w:rsidRPr="00BD2A12">
        <w:rPr>
          <w:rStyle w:val="Emphasis"/>
        </w:rPr>
        <w:t xml:space="preserve">, </w:t>
      </w:r>
      <w:r w:rsidRPr="00BD2A12">
        <w:rPr>
          <w:rStyle w:val="Emphasis"/>
          <w:highlight w:val="cyan"/>
        </w:rPr>
        <w:t xml:space="preserve">nor </w:t>
      </w:r>
      <w:r w:rsidRPr="00BD2A12">
        <w:rPr>
          <w:rStyle w:val="Emphasis"/>
        </w:rPr>
        <w:t xml:space="preserve">is it </w:t>
      </w:r>
      <w:r w:rsidRPr="00BD2A12">
        <w:rPr>
          <w:rStyle w:val="Emphasis"/>
          <w:highlight w:val="cyan"/>
        </w:rPr>
        <w:t>reluctant</w:t>
      </w:r>
      <w:r w:rsidRPr="00BD2A12">
        <w:rPr>
          <w:rStyle w:val="StyleUnderline"/>
        </w:rPr>
        <w:t xml:space="preserve">. </w:t>
      </w:r>
      <w:r w:rsidRPr="00BD2A12">
        <w:rPr>
          <w:rStyle w:val="StyleUnderline"/>
          <w:highlight w:val="cyan"/>
        </w:rPr>
        <w:t>Colonialism requires intent</w:t>
      </w:r>
      <w:r w:rsidRPr="00BD2A12">
        <w:rPr>
          <w:rStyle w:val="StyleUnderline"/>
        </w:rPr>
        <w:t xml:space="preserve">. No one accidentally takes away native land and destroys cultures in their wake. These </w:t>
      </w:r>
      <w:r w:rsidRPr="00BD2A12">
        <w:rPr>
          <w:rStyle w:val="StyleUnderline"/>
          <w:highlight w:val="cyan"/>
        </w:rPr>
        <w:t xml:space="preserve">writings suggest </w:t>
      </w:r>
      <w:r w:rsidRPr="00BD2A12">
        <w:rPr>
          <w:rStyle w:val="StyleUnderline"/>
        </w:rPr>
        <w:t xml:space="preserve">a </w:t>
      </w:r>
      <w:r w:rsidRPr="00BD2A12">
        <w:rPr>
          <w:rStyle w:val="StyleUnderline"/>
          <w:highlight w:val="cyan"/>
        </w:rPr>
        <w:t xml:space="preserve">degree of support towards the </w:t>
      </w:r>
      <w:r w:rsidRPr="00BD2A12">
        <w:rPr>
          <w:rStyle w:val="StyleUnderline"/>
        </w:rPr>
        <w:t xml:space="preserve">Canadian </w:t>
      </w:r>
      <w:r w:rsidRPr="00BD2A12">
        <w:rPr>
          <w:rStyle w:val="StyleUnderline"/>
          <w:highlight w:val="cyan"/>
        </w:rPr>
        <w:t>government’s actions</w:t>
      </w:r>
      <w:r w:rsidRPr="00BD2A12">
        <w:rPr>
          <w:rStyle w:val="StyleUnderline"/>
        </w:rPr>
        <w:t xml:space="preserve">; </w:t>
      </w:r>
      <w:r w:rsidRPr="00BD2A12">
        <w:rPr>
          <w:rStyle w:val="StyleUnderline"/>
          <w:highlight w:val="cyan"/>
        </w:rPr>
        <w:t>or</w:t>
      </w:r>
      <w:r w:rsidRPr="00BD2A12">
        <w:rPr>
          <w:rStyle w:val="StyleUnderline"/>
        </w:rPr>
        <w:t xml:space="preserve">, at the very least, a </w:t>
      </w:r>
      <w:r w:rsidRPr="00BD2A12">
        <w:rPr>
          <w:rStyle w:val="Emphasis"/>
          <w:highlight w:val="cyan"/>
        </w:rPr>
        <w:t>complete refusal to engage with indigenous voices and suffering</w:t>
      </w:r>
      <w:r w:rsidRPr="00BD2A12">
        <w:rPr>
          <w:sz w:val="12"/>
        </w:rPr>
        <w:t xml:space="preserve">. For those authors rightly uncomfortable with the idea that any form of colonialism could be called “reluctant,” welfare colonialism remains the most popular alternative for describing the actions of the Canadian government in the Arctic. Presented by Frank Tester, one of the most respected scholars of Arctic history, this angle focuses on the total forced economic dependencies of the Inuit on the Canadian government. Tester and his constituents present a well-argued and well-researched perspective on the colonization of the Arctic, one that certainly seems to have occurred. Occurred, that is, if economic factors are the only thing being looked at when defining the region’s colonization. Tester, however, was writing long before Patrick Wolfe’s “Settler Colonialism and the Elimination of the Native.” Wolfe presents a form of colonialism that allows for examination through a more cultural-centric lens, while still recognizing the exploitation of economics and welfare for purposes of assimilation. It could be argued that settler colonialism does not apply due to the relatively smaller percentage of white settlers in comparison to the remaining indigenous population. Alternatively, because the government never directly told the Inuit that they had to leave to make room for outsiders, or </w:t>
      </w:r>
      <w:proofErr w:type="spellStart"/>
      <w:r w:rsidRPr="00BD2A12">
        <w:rPr>
          <w:sz w:val="12"/>
        </w:rPr>
        <w:t>qallunaat</w:t>
      </w:r>
      <w:proofErr w:type="spellEnd"/>
      <w:r w:rsidRPr="00BD2A12">
        <w:rPr>
          <w:sz w:val="12"/>
        </w:rPr>
        <w:t xml:space="preserve">, the term could not apply. However, neither of these are the case, nor do they erase the </w:t>
      </w:r>
      <w:r w:rsidRPr="00BD2A12">
        <w:rPr>
          <w:rStyle w:val="Emphasis"/>
          <w:highlight w:val="cyan"/>
        </w:rPr>
        <w:t>widespread government usage</w:t>
      </w:r>
      <w:r w:rsidRPr="00BD2A12">
        <w:rPr>
          <w:rStyle w:val="StyleUnderline"/>
          <w:highlight w:val="cyan"/>
        </w:rPr>
        <w:t xml:space="preserve"> of </w:t>
      </w:r>
      <w:r w:rsidRPr="00BD2A12">
        <w:rPr>
          <w:rStyle w:val="StyleUnderline"/>
        </w:rPr>
        <w:t>the primary aspect of settler colonialism:</w:t>
      </w:r>
      <w:r w:rsidRPr="00BD2A12">
        <w:rPr>
          <w:sz w:val="12"/>
        </w:rPr>
        <w:t xml:space="preserve"> </w:t>
      </w:r>
      <w:r w:rsidRPr="00BD2A12">
        <w:rPr>
          <w:rStyle w:val="Emphasis"/>
          <w:highlight w:val="cyan"/>
        </w:rPr>
        <w:t>logics of elimination</w:t>
      </w:r>
      <w:r w:rsidRPr="00BD2A12">
        <w:rPr>
          <w:sz w:val="12"/>
        </w:rPr>
        <w:t xml:space="preserve">. Wolfe designates a series of outcomes of the logics of elimination, almost </w:t>
      </w:r>
      <w:r w:rsidRPr="00BD2A12">
        <w:rPr>
          <w:rStyle w:val="StyleUnderline"/>
        </w:rPr>
        <w:t xml:space="preserve">all of which </w:t>
      </w:r>
      <w:r w:rsidRPr="00BD2A12">
        <w:rPr>
          <w:rStyle w:val="Emphasis"/>
          <w:highlight w:val="cyan"/>
        </w:rPr>
        <w:t xml:space="preserve">apply to the colonization of the </w:t>
      </w:r>
      <w:r w:rsidRPr="00BD2A12">
        <w:rPr>
          <w:rStyle w:val="Emphasis"/>
        </w:rPr>
        <w:t>Canadian</w:t>
      </w:r>
      <w:r w:rsidRPr="00BD2A12">
        <w:rPr>
          <w:rStyle w:val="StyleUnderline"/>
        </w:rPr>
        <w:t xml:space="preserve"> </w:t>
      </w:r>
      <w:r w:rsidRPr="00BD2A12">
        <w:rPr>
          <w:rStyle w:val="Emphasis"/>
          <w:highlight w:val="cyan"/>
        </w:rPr>
        <w:t>Arctic</w:t>
      </w:r>
      <w:r w:rsidRPr="00BD2A12">
        <w:rPr>
          <w:sz w:val="12"/>
        </w:rPr>
        <w:t xml:space="preserve">, and include, </w:t>
      </w:r>
      <w:r w:rsidRPr="00BD2A12">
        <w:rPr>
          <w:i/>
          <w:iCs/>
          <w:sz w:val="12"/>
        </w:rPr>
        <w:t>Officially encouraged miscegenation, the breaking down of native title into alienable individual freeholds, native citizenship, child abduction, religious conversion, resocialization in total institutions such as missions or boarding schools, and a whole range of cognate biocultural assimilations</w:t>
      </w:r>
      <w:r w:rsidRPr="00BD2A12">
        <w:rPr>
          <w:sz w:val="12"/>
        </w:rPr>
        <w:t xml:space="preserve">.5 The Canadian government used wildlife management laws, residential schools, and control of native health to enforce cultural elimination, resocialization, and religious conversion. </w:t>
      </w:r>
      <w:r w:rsidRPr="00BD2A12">
        <w:rPr>
          <w:rStyle w:val="StyleUnderline"/>
        </w:rPr>
        <w:t xml:space="preserve">Inuit land was broken down into </w:t>
      </w:r>
      <w:proofErr w:type="spellStart"/>
      <w:r w:rsidRPr="00BD2A12">
        <w:rPr>
          <w:rStyle w:val="StyleUnderline"/>
        </w:rPr>
        <w:t>qallunaat</w:t>
      </w:r>
      <w:proofErr w:type="spellEnd"/>
      <w:r w:rsidRPr="00BD2A12">
        <w:rPr>
          <w:rStyle w:val="StyleUnderline"/>
        </w:rPr>
        <w:t xml:space="preserve"> controlled settlements, where the Inuit would be moved either through force or coercion to be assimilated into Canadian culture, becoming settlers in their own land. </w:t>
      </w:r>
      <w:r w:rsidRPr="00BD2A12">
        <w:rPr>
          <w:rStyle w:val="StyleUnderline"/>
          <w:highlight w:val="cyan"/>
        </w:rPr>
        <w:t xml:space="preserve">Through </w:t>
      </w:r>
      <w:r w:rsidRPr="00BD2A12">
        <w:rPr>
          <w:rStyle w:val="StyleUnderline"/>
        </w:rPr>
        <w:t xml:space="preserve">a </w:t>
      </w:r>
      <w:r w:rsidRPr="00BD2A12">
        <w:rPr>
          <w:rStyle w:val="StyleUnderline"/>
          <w:highlight w:val="cyan"/>
        </w:rPr>
        <w:t xml:space="preserve">structured and organized invasion of life </w:t>
      </w:r>
      <w:r w:rsidRPr="00BD2A12">
        <w:rPr>
          <w:rStyle w:val="StyleUnderline"/>
        </w:rPr>
        <w:t xml:space="preserve">and livelihoods, the Canadian </w:t>
      </w:r>
      <w:r w:rsidRPr="00BD2A12">
        <w:rPr>
          <w:rStyle w:val="StyleUnderline"/>
          <w:highlight w:val="cyan"/>
        </w:rPr>
        <w:t xml:space="preserve">government used settler colonialism to isolate and assimilate </w:t>
      </w:r>
      <w:r w:rsidRPr="00BD2A12">
        <w:rPr>
          <w:rStyle w:val="StyleUnderline"/>
        </w:rPr>
        <w:t xml:space="preserve">the </w:t>
      </w:r>
      <w:r w:rsidRPr="00BD2A12">
        <w:rPr>
          <w:rStyle w:val="StyleUnderline"/>
          <w:highlight w:val="cyan"/>
        </w:rPr>
        <w:t xml:space="preserve">Inuit </w:t>
      </w:r>
      <w:r w:rsidRPr="00BD2A12">
        <w:rPr>
          <w:rStyle w:val="StyleUnderline"/>
        </w:rPr>
        <w:t>in their own Arctic territory.</w:t>
      </w:r>
    </w:p>
    <w:p w14:paraId="5BCA755E" w14:textId="77777777" w:rsidR="001B247E" w:rsidRDefault="001B247E" w:rsidP="001B247E">
      <w:pPr>
        <w:pStyle w:val="Heading4"/>
      </w:pPr>
      <w:r>
        <w:t xml:space="preserve">Vote neg to reject the </w:t>
      </w:r>
      <w:proofErr w:type="spellStart"/>
      <w:r>
        <w:t>aff</w:t>
      </w:r>
      <w:proofErr w:type="spellEnd"/>
      <w:r>
        <w:t>: an educator’s responsibility is to prioritize dismantling colonial epistemologies</w:t>
      </w:r>
    </w:p>
    <w:p w14:paraId="010574E3" w14:textId="77777777" w:rsidR="001B247E" w:rsidRDefault="001B247E" w:rsidP="001B247E">
      <w:proofErr w:type="spellStart"/>
      <w:r w:rsidRPr="00FB6007">
        <w:rPr>
          <w:rStyle w:val="Style13ptBold"/>
        </w:rPr>
        <w:t>Reeploeg</w:t>
      </w:r>
      <w:proofErr w:type="spellEnd"/>
      <w:r w:rsidRPr="00FB6007">
        <w:rPr>
          <w:rStyle w:val="Style13ptBold"/>
        </w:rPr>
        <w:t>, 23</w:t>
      </w:r>
      <w:r>
        <w:t xml:space="preserve">—Associate Professor, Department of Cultural &amp; Social History, University of Greenland (Silke, “Unthinking historical thinking: lessons from the Arctic,” History Education Research Journal, 20 (1), 2023, </w:t>
      </w:r>
      <w:proofErr w:type="spellStart"/>
      <w:r>
        <w:t>dml</w:t>
      </w:r>
      <w:proofErr w:type="spellEnd"/>
      <w:r>
        <w:t>/Lowell-DB)</w:t>
      </w:r>
    </w:p>
    <w:p w14:paraId="4961E4DB" w14:textId="77777777" w:rsidR="001B247E" w:rsidRPr="00305306" w:rsidRDefault="001B247E" w:rsidP="001B247E">
      <w:pPr>
        <w:rPr>
          <w:sz w:val="16"/>
        </w:rPr>
      </w:pPr>
      <w:r w:rsidRPr="00305306">
        <w:rPr>
          <w:sz w:val="16"/>
        </w:rPr>
        <w:t xml:space="preserve">Clearly, </w:t>
      </w:r>
      <w:r w:rsidRPr="00AA1985">
        <w:rPr>
          <w:rStyle w:val="StyleUnderline"/>
          <w:highlight w:val="cyan"/>
        </w:rPr>
        <w:t>western education, in the Arctic, has</w:t>
      </w:r>
      <w:r w:rsidRPr="00277DBB">
        <w:rPr>
          <w:rStyle w:val="StyleUnderline"/>
        </w:rPr>
        <w:t xml:space="preserve"> had a </w:t>
      </w:r>
      <w:r w:rsidRPr="00AA1985">
        <w:rPr>
          <w:rStyle w:val="StyleUnderline"/>
          <w:highlight w:val="cyan"/>
        </w:rPr>
        <w:t>negative impact on Inuit</w:t>
      </w:r>
      <w:r w:rsidRPr="00305306">
        <w:rPr>
          <w:sz w:val="16"/>
        </w:rPr>
        <w:t xml:space="preserve"> epistemologies, but also on ways of being in the world (</w:t>
      </w:r>
      <w:r w:rsidRPr="00AA1985">
        <w:rPr>
          <w:rStyle w:val="StyleUnderline"/>
          <w:highlight w:val="cyan"/>
        </w:rPr>
        <w:t>ontologies</w:t>
      </w:r>
      <w:r w:rsidRPr="00277DBB">
        <w:rPr>
          <w:rStyle w:val="StyleUnderline"/>
        </w:rPr>
        <w:t xml:space="preserve">). When knowledge is </w:t>
      </w:r>
      <w:r w:rsidRPr="00305306">
        <w:rPr>
          <w:sz w:val="16"/>
        </w:rPr>
        <w:t xml:space="preserve">extracted and </w:t>
      </w:r>
      <w:r w:rsidRPr="00DC0891">
        <w:rPr>
          <w:rStyle w:val="StyleUnderline"/>
        </w:rPr>
        <w:t>only available via the</w:t>
      </w:r>
      <w:r w:rsidRPr="00305306">
        <w:rPr>
          <w:sz w:val="16"/>
        </w:rPr>
        <w:t xml:space="preserve"> ‘accredited tap’ </w:t>
      </w:r>
      <w:r w:rsidRPr="00DC0891">
        <w:rPr>
          <w:rStyle w:val="StyleUnderline"/>
        </w:rPr>
        <w:t xml:space="preserve">of state </w:t>
      </w:r>
      <w:r w:rsidRPr="00305306">
        <w:rPr>
          <w:sz w:val="16"/>
        </w:rPr>
        <w:t xml:space="preserve">education (Rasmussen, 2002: 90), it is incorporated into what Aymara scholar Rivera Cusicanqui (2012: 102) refers to as the ‘political economy’ of knowledge. Here, </w:t>
      </w:r>
      <w:r w:rsidRPr="00DC0891">
        <w:rPr>
          <w:rStyle w:val="StyleUnderline"/>
        </w:rPr>
        <w:t>a combination of epistemic habits</w:t>
      </w:r>
      <w:r w:rsidRPr="00305306">
        <w:rPr>
          <w:sz w:val="16"/>
        </w:rPr>
        <w:t xml:space="preserve"> is put to work, </w:t>
      </w:r>
      <w:r w:rsidRPr="00B84E75">
        <w:rPr>
          <w:rStyle w:val="StyleUnderline"/>
        </w:rPr>
        <w:t>ranging from</w:t>
      </w:r>
      <w:r w:rsidRPr="00DC0891">
        <w:rPr>
          <w:rStyle w:val="StyleUnderline"/>
        </w:rPr>
        <w:t xml:space="preserve"> traditions of assimilating and </w:t>
      </w:r>
      <w:proofErr w:type="spellStart"/>
      <w:r w:rsidRPr="00B84E75">
        <w:rPr>
          <w:rStyle w:val="StyleUnderline"/>
          <w:highlight w:val="cyan"/>
        </w:rPr>
        <w:t>neutralising</w:t>
      </w:r>
      <w:proofErr w:type="spellEnd"/>
      <w:r w:rsidRPr="00DC0891">
        <w:rPr>
          <w:rStyle w:val="StyleUnderline"/>
        </w:rPr>
        <w:t xml:space="preserve"> present or future </w:t>
      </w:r>
      <w:r w:rsidRPr="00B84E75">
        <w:rPr>
          <w:rStyle w:val="StyleUnderline"/>
          <w:highlight w:val="cyan"/>
        </w:rPr>
        <w:t>decolonial practices, to</w:t>
      </w:r>
      <w:r w:rsidRPr="00DC0891">
        <w:rPr>
          <w:rStyle w:val="StyleUnderline"/>
        </w:rPr>
        <w:t xml:space="preserve"> ‘post’-colonialism and whitewashing</w:t>
      </w:r>
      <w:r w:rsidRPr="00305306">
        <w:rPr>
          <w:sz w:val="16"/>
        </w:rPr>
        <w:t xml:space="preserve"> (‘liberation’ of the subaltern by the colonial and/or metropolitan </w:t>
      </w:r>
      <w:proofErr w:type="spellStart"/>
      <w:r w:rsidRPr="00305306">
        <w:rPr>
          <w:sz w:val="16"/>
        </w:rPr>
        <w:t>centre</w:t>
      </w:r>
      <w:proofErr w:type="spellEnd"/>
      <w:r w:rsidRPr="00305306">
        <w:rPr>
          <w:sz w:val="16"/>
        </w:rPr>
        <w:t xml:space="preserve"> – via the urban, educated elite) </w:t>
      </w:r>
      <w:r w:rsidRPr="00DC0891">
        <w:rPr>
          <w:rStyle w:val="StyleUnderline"/>
        </w:rPr>
        <w:t xml:space="preserve">to the creation of strategic intellectual mini-empires (academic </w:t>
      </w:r>
      <w:proofErr w:type="spellStart"/>
      <w:r w:rsidRPr="00DC0891">
        <w:rPr>
          <w:rStyle w:val="StyleUnderline"/>
        </w:rPr>
        <w:t>decolonisation</w:t>
      </w:r>
      <w:proofErr w:type="spellEnd"/>
      <w:r w:rsidRPr="00DC0891">
        <w:rPr>
          <w:rStyle w:val="StyleUnderline"/>
        </w:rPr>
        <w:t xml:space="preserve"> discourses separate from praxis/actual change making)</w:t>
      </w:r>
      <w:r w:rsidRPr="00305306">
        <w:rPr>
          <w:sz w:val="16"/>
        </w:rPr>
        <w:t xml:space="preserve">. They include diversions, such as </w:t>
      </w:r>
      <w:proofErr w:type="spellStart"/>
      <w:r w:rsidRPr="00305306">
        <w:rPr>
          <w:sz w:val="16"/>
        </w:rPr>
        <w:t>mislabelling</w:t>
      </w:r>
      <w:proofErr w:type="spellEnd"/>
      <w:r w:rsidRPr="00305306">
        <w:rPr>
          <w:sz w:val="16"/>
        </w:rPr>
        <w:t xml:space="preserve"> movements for Indigenous sovereignty as ‘nationalist’ or ‘reverse racism’, therefore </w:t>
      </w:r>
      <w:r w:rsidRPr="00B84E75">
        <w:rPr>
          <w:rStyle w:val="StyleUnderline"/>
        </w:rPr>
        <w:t>entrenching</w:t>
      </w:r>
      <w:r w:rsidRPr="00DC0891">
        <w:rPr>
          <w:rStyle w:val="StyleUnderline"/>
        </w:rPr>
        <w:t xml:space="preserve"> existing ignorance about historical, systemic inequalities. In addition, </w:t>
      </w:r>
      <w:r w:rsidRPr="00B84E75">
        <w:rPr>
          <w:rStyle w:val="StyleUnderline"/>
          <w:highlight w:val="cyan"/>
        </w:rPr>
        <w:t>Indigenous science and technology are</w:t>
      </w:r>
      <w:r w:rsidRPr="00305306">
        <w:rPr>
          <w:sz w:val="16"/>
        </w:rPr>
        <w:t xml:space="preserve"> often extracted and </w:t>
      </w:r>
      <w:r w:rsidRPr="00B84E75">
        <w:rPr>
          <w:rStyle w:val="StyleUnderline"/>
          <w:highlight w:val="cyan"/>
        </w:rPr>
        <w:t>appropriated as resources for</w:t>
      </w:r>
      <w:r w:rsidRPr="00DC0891">
        <w:rPr>
          <w:rStyle w:val="StyleUnderline"/>
        </w:rPr>
        <w:t xml:space="preserve"> more </w:t>
      </w:r>
      <w:r w:rsidRPr="00B84E75">
        <w:rPr>
          <w:rStyle w:val="StyleUnderline"/>
          <w:highlight w:val="cyan"/>
        </w:rPr>
        <w:t>colonialism</w:t>
      </w:r>
      <w:r w:rsidRPr="00DC0891">
        <w:rPr>
          <w:rStyle w:val="StyleUnderline"/>
        </w:rPr>
        <w:t>, while denying</w:t>
      </w:r>
      <w:r w:rsidRPr="00305306">
        <w:rPr>
          <w:sz w:val="16"/>
        </w:rPr>
        <w:t xml:space="preserve"> financial and institutional </w:t>
      </w:r>
      <w:r w:rsidRPr="00DC0891">
        <w:rPr>
          <w:rStyle w:val="StyleUnderline"/>
        </w:rPr>
        <w:t>resources for decolonial action</w:t>
      </w:r>
      <w:r w:rsidRPr="00305306">
        <w:rPr>
          <w:sz w:val="16"/>
        </w:rPr>
        <w:t xml:space="preserve">, such as language </w:t>
      </w:r>
      <w:proofErr w:type="spellStart"/>
      <w:r w:rsidRPr="00305306">
        <w:rPr>
          <w:sz w:val="16"/>
        </w:rPr>
        <w:t>vitalisation</w:t>
      </w:r>
      <w:proofErr w:type="spellEnd"/>
      <w:r w:rsidRPr="00305306">
        <w:rPr>
          <w:sz w:val="16"/>
        </w:rPr>
        <w:t xml:space="preserve"> and economic sovereignty. Unsurprisingly, this process can also be traced in history </w:t>
      </w:r>
      <w:r w:rsidRPr="00DC0891">
        <w:rPr>
          <w:rStyle w:val="StyleUnderline"/>
        </w:rPr>
        <w:t>education</w:t>
      </w:r>
      <w:r w:rsidRPr="00305306">
        <w:rPr>
          <w:sz w:val="16"/>
        </w:rPr>
        <w:t xml:space="preserve">, which often </w:t>
      </w:r>
      <w:r w:rsidRPr="00DC0891">
        <w:rPr>
          <w:rStyle w:val="StyleUnderline"/>
        </w:rPr>
        <w:t xml:space="preserve">prefers to use a </w:t>
      </w:r>
      <w:r w:rsidRPr="00B84E75">
        <w:rPr>
          <w:rStyle w:val="StyleUnderline"/>
          <w:highlight w:val="cyan"/>
        </w:rPr>
        <w:t>rhetoric of neutrality</w:t>
      </w:r>
      <w:r w:rsidRPr="00DC0891">
        <w:rPr>
          <w:rStyle w:val="StyleUnderline"/>
        </w:rPr>
        <w:t xml:space="preserve"> that </w:t>
      </w:r>
      <w:r w:rsidRPr="00B84E75">
        <w:rPr>
          <w:rStyle w:val="StyleUnderline"/>
          <w:highlight w:val="cyan"/>
        </w:rPr>
        <w:t>hides</w:t>
      </w:r>
      <w:r w:rsidRPr="00DC0891">
        <w:rPr>
          <w:rStyle w:val="StyleUnderline"/>
        </w:rPr>
        <w:t xml:space="preserve"> the </w:t>
      </w:r>
      <w:r w:rsidRPr="00B84E75">
        <w:rPr>
          <w:rStyle w:val="StyleUnderline"/>
          <w:highlight w:val="cyan"/>
        </w:rPr>
        <w:t>epistemic violen</w:t>
      </w:r>
      <w:r w:rsidRPr="00DC0891">
        <w:rPr>
          <w:rStyle w:val="StyleUnderline"/>
        </w:rPr>
        <w:t>ce at the root of historical thinking behind the cloak of objectivity</w:t>
      </w:r>
      <w:r w:rsidRPr="00305306">
        <w:rPr>
          <w:sz w:val="16"/>
        </w:rPr>
        <w:t xml:space="preserve">. So, for example, it presents bias as a mistake or wrong, subjective, ‘stance’ that can easily be overcome through intellectual activity/skills, without addressing the politics of structural inequality and need for change. For example, </w:t>
      </w:r>
      <w:proofErr w:type="spellStart"/>
      <w:r w:rsidRPr="00305306">
        <w:rPr>
          <w:sz w:val="16"/>
        </w:rPr>
        <w:t>Cusicanqui</w:t>
      </w:r>
      <w:proofErr w:type="spellEnd"/>
      <w:r w:rsidRPr="00305306">
        <w:rPr>
          <w:sz w:val="16"/>
        </w:rPr>
        <w:t xml:space="preserve"> (2012: 97–8) notes how: ‘The cultural studies departments of many North American universities have adopted “postcolonial studies” in their curricula with an academicist and culturalist stamp devoid of the sense of political urgency that </w:t>
      </w:r>
      <w:proofErr w:type="spellStart"/>
      <w:r w:rsidRPr="00305306">
        <w:rPr>
          <w:sz w:val="16"/>
        </w:rPr>
        <w:t>characterised</w:t>
      </w:r>
      <w:proofErr w:type="spellEnd"/>
      <w:r w:rsidRPr="00305306">
        <w:rPr>
          <w:sz w:val="16"/>
        </w:rPr>
        <w:t xml:space="preserve"> the intellectual endeavors of their colleagues in India.’ A similar transformation in </w:t>
      </w:r>
      <w:proofErr w:type="spellStart"/>
      <w:r w:rsidRPr="00305306">
        <w:rPr>
          <w:sz w:val="16"/>
        </w:rPr>
        <w:t>european</w:t>
      </w:r>
      <w:proofErr w:type="spellEnd"/>
      <w:r w:rsidRPr="00305306">
        <w:rPr>
          <w:sz w:val="16"/>
        </w:rPr>
        <w:t xml:space="preserve"> and </w:t>
      </w:r>
      <w:proofErr w:type="spellStart"/>
      <w:r w:rsidRPr="00305306">
        <w:rPr>
          <w:sz w:val="16"/>
        </w:rPr>
        <w:t>nordic</w:t>
      </w:r>
      <w:proofErr w:type="spellEnd"/>
      <w:r w:rsidRPr="00305306">
        <w:rPr>
          <w:sz w:val="16"/>
        </w:rPr>
        <w:t xml:space="preserve"> universities has not gone unnoticed, with </w:t>
      </w:r>
      <w:r w:rsidRPr="00B84E75">
        <w:rPr>
          <w:rStyle w:val="StyleUnderline"/>
          <w:highlight w:val="cyan"/>
        </w:rPr>
        <w:t>research frames</w:t>
      </w:r>
      <w:r w:rsidRPr="00DC0891">
        <w:rPr>
          <w:rStyle w:val="StyleUnderline"/>
        </w:rPr>
        <w:t xml:space="preserve"> on the human dimensions of climate change in the Arctic, for example, </w:t>
      </w:r>
      <w:r w:rsidRPr="00B84E75">
        <w:rPr>
          <w:rStyle w:val="StyleUnderline"/>
          <w:highlight w:val="cyan"/>
        </w:rPr>
        <w:t>excluding the politics of colonialism</w:t>
      </w:r>
      <w:r w:rsidRPr="00DC0891">
        <w:rPr>
          <w:rStyle w:val="StyleUnderline"/>
        </w:rPr>
        <w:t xml:space="preserve"> from the study of human vulnerability and/or adaptation</w:t>
      </w:r>
      <w:r w:rsidRPr="00305306">
        <w:rPr>
          <w:sz w:val="16"/>
        </w:rPr>
        <w:t xml:space="preserve"> (Cameron, 2012).</w:t>
      </w:r>
    </w:p>
    <w:p w14:paraId="4B958ED5" w14:textId="77777777" w:rsidR="001B247E" w:rsidRPr="00305306" w:rsidRDefault="001B247E" w:rsidP="001B247E">
      <w:pPr>
        <w:rPr>
          <w:sz w:val="16"/>
        </w:rPr>
      </w:pPr>
      <w:r w:rsidRPr="00305306">
        <w:rPr>
          <w:sz w:val="16"/>
        </w:rPr>
        <w:t xml:space="preserve">In Arctic scientific practice, this position often combines with perceiving local knowledges as ethnographically or anthropologically interesting, but as ultimately secondary or irrelevant. This has generated common </w:t>
      </w:r>
      <w:proofErr w:type="spellStart"/>
      <w:r w:rsidRPr="00305306">
        <w:rPr>
          <w:sz w:val="16"/>
        </w:rPr>
        <w:t>generalisations</w:t>
      </w:r>
      <w:proofErr w:type="spellEnd"/>
      <w:r w:rsidRPr="00305306">
        <w:rPr>
          <w:sz w:val="16"/>
        </w:rPr>
        <w:t xml:space="preserve"> and misconceptions about Indigenous knowledge production: ‘Indigenous nations are not inherently anti-science, but instead aspire to a form of science and knowledge production that is objective, yet ethical and empathetic to peoples who have been affected by histories of structural inequality’ (Smiles, 2021: 227</w:t>
      </w:r>
      <w:r w:rsidRPr="00DC0891">
        <w:rPr>
          <w:rStyle w:val="StyleUnderline"/>
        </w:rPr>
        <w:t xml:space="preserve">). Framing Inuit </w:t>
      </w:r>
      <w:r w:rsidRPr="00305306">
        <w:rPr>
          <w:sz w:val="16"/>
        </w:rPr>
        <w:t>historie</w:t>
      </w:r>
      <w:r w:rsidRPr="00DC0891">
        <w:rPr>
          <w:rStyle w:val="StyleUnderline"/>
        </w:rPr>
        <w:t xml:space="preserve">s as </w:t>
      </w:r>
      <w:r w:rsidRPr="00305306">
        <w:rPr>
          <w:sz w:val="16"/>
        </w:rPr>
        <w:t>politically inactive ‘cultures’ whose authors are</w:t>
      </w:r>
      <w:r w:rsidRPr="00DC0891">
        <w:rPr>
          <w:rStyle w:val="StyleUnderline"/>
        </w:rPr>
        <w:t xml:space="preserve"> merely victims of modernity, imperialism, colonialism or climate change, rather than people in constant interaction with, and resistance to, all of these, has long been part of education</w:t>
      </w:r>
      <w:r w:rsidRPr="00305306">
        <w:rPr>
          <w:sz w:val="16"/>
        </w:rPr>
        <w:t xml:space="preserve"> and politics </w:t>
      </w:r>
      <w:r w:rsidRPr="00DC0891">
        <w:rPr>
          <w:rStyle w:val="StyleUnderline"/>
        </w:rPr>
        <w:t>in the Arctic</w:t>
      </w:r>
      <w:r w:rsidRPr="00305306">
        <w:rPr>
          <w:sz w:val="16"/>
        </w:rPr>
        <w:t xml:space="preserve"> (R. Petersen, 1995a; Rasmussen, 2002). As is the case with historical thinking, </w:t>
      </w:r>
      <w:r w:rsidRPr="00B84E75">
        <w:rPr>
          <w:rStyle w:val="StyleUnderline"/>
          <w:highlight w:val="cyan"/>
        </w:rPr>
        <w:t>these epistemic habits</w:t>
      </w:r>
      <w:r w:rsidRPr="00DC0891">
        <w:rPr>
          <w:rStyle w:val="StyleUnderline"/>
        </w:rPr>
        <w:t xml:space="preserve"> are designed to </w:t>
      </w:r>
      <w:r w:rsidRPr="00B84E75">
        <w:rPr>
          <w:rStyle w:val="StyleUnderline"/>
          <w:highlight w:val="cyan"/>
        </w:rPr>
        <w:t>continue colonial structures</w:t>
      </w:r>
      <w:r w:rsidRPr="00DC0891">
        <w:rPr>
          <w:rStyle w:val="StyleUnderline"/>
        </w:rPr>
        <w:t>,</w:t>
      </w:r>
      <w:r w:rsidRPr="00305306">
        <w:rPr>
          <w:sz w:val="16"/>
        </w:rPr>
        <w:t xml:space="preserve"> relations and discourses into the future, rather than to restructure them in the present. They form part of ‘A tacit agreement to misinterpret the world’ (Berenstain, 2016: 586), but they are also the basis for finding counter-narrative opportunities and possibilities for change.</w:t>
      </w:r>
    </w:p>
    <w:p w14:paraId="43956E8D" w14:textId="77777777" w:rsidR="001B247E" w:rsidRPr="00305306" w:rsidRDefault="001B247E" w:rsidP="001B247E">
      <w:pPr>
        <w:rPr>
          <w:sz w:val="16"/>
        </w:rPr>
      </w:pPr>
      <w:r w:rsidRPr="00305306">
        <w:rPr>
          <w:sz w:val="16"/>
        </w:rPr>
        <w:t>Changing habits and restructuring relations: lessons from the Arctic</w:t>
      </w:r>
    </w:p>
    <w:p w14:paraId="56BEE3A6" w14:textId="77777777" w:rsidR="001B247E" w:rsidRPr="00305306" w:rsidRDefault="001B247E" w:rsidP="001B247E">
      <w:pPr>
        <w:rPr>
          <w:sz w:val="16"/>
        </w:rPr>
      </w:pPr>
      <w:r w:rsidRPr="00305306">
        <w:rPr>
          <w:sz w:val="16"/>
        </w:rPr>
        <w:t>The ethnic condition is ironic, indeed: on the one hand, by our own example, we are a necessary, external contribution to the European self-perception; on the other hand, due exactly to this self-perception, we are not quite matching the European superiority, and must generally remain a sadly outdistanced supplement, an unbearable reminder. (Arke, 2006: 3)</w:t>
      </w:r>
    </w:p>
    <w:p w14:paraId="74303BA1" w14:textId="77777777" w:rsidR="001B247E" w:rsidRPr="00305306" w:rsidRDefault="001B247E" w:rsidP="001B247E">
      <w:pPr>
        <w:rPr>
          <w:sz w:val="16"/>
        </w:rPr>
      </w:pPr>
      <w:r w:rsidRPr="00305306">
        <w:rPr>
          <w:sz w:val="16"/>
        </w:rPr>
        <w:t xml:space="preserve">The previous analysis has explored, on both a theoretical and a practical level, whether and </w:t>
      </w:r>
      <w:r w:rsidRPr="000F37D3">
        <w:rPr>
          <w:rStyle w:val="StyleUnderline"/>
        </w:rPr>
        <w:t xml:space="preserve">how </w:t>
      </w:r>
      <w:r w:rsidRPr="00305306">
        <w:rPr>
          <w:sz w:val="16"/>
        </w:rPr>
        <w:t xml:space="preserve">scholars and </w:t>
      </w:r>
      <w:r w:rsidRPr="00B84E75">
        <w:rPr>
          <w:rStyle w:val="StyleUnderline"/>
          <w:highlight w:val="cyan"/>
        </w:rPr>
        <w:t>sites of learning</w:t>
      </w:r>
      <w:r w:rsidRPr="000F37D3">
        <w:rPr>
          <w:rStyle w:val="StyleUnderline"/>
        </w:rPr>
        <w:t xml:space="preserve"> </w:t>
      </w:r>
      <w:r w:rsidRPr="00305306">
        <w:rPr>
          <w:sz w:val="16"/>
        </w:rPr>
        <w:t xml:space="preserve">should and </w:t>
      </w:r>
      <w:r w:rsidRPr="00B84E75">
        <w:rPr>
          <w:rStyle w:val="StyleUnderline"/>
          <w:highlight w:val="cyan"/>
        </w:rPr>
        <w:t>can resist</w:t>
      </w:r>
      <w:r w:rsidRPr="00305306">
        <w:rPr>
          <w:sz w:val="16"/>
        </w:rPr>
        <w:t xml:space="preserve"> what Spivak (1987: 199) calls the ‘sanctioned ignorance’ that is achieved through </w:t>
      </w:r>
      <w:r w:rsidRPr="00B84E75">
        <w:rPr>
          <w:rStyle w:val="StyleUnderline"/>
          <w:highlight w:val="cyan"/>
        </w:rPr>
        <w:t>the epistemic habits of western</w:t>
      </w:r>
      <w:r w:rsidRPr="000F37D3">
        <w:rPr>
          <w:rStyle w:val="StyleUnderline"/>
        </w:rPr>
        <w:t xml:space="preserve"> historical </w:t>
      </w:r>
      <w:r w:rsidRPr="00B84E75">
        <w:rPr>
          <w:rStyle w:val="StyleUnderline"/>
          <w:highlight w:val="cyan"/>
        </w:rPr>
        <w:t>thinking</w:t>
      </w:r>
      <w:r w:rsidRPr="00305306">
        <w:rPr>
          <w:sz w:val="16"/>
        </w:rPr>
        <w:t xml:space="preserve">. One way to unlearn existing epistemic habits is perhaps to follow Nordgren’s (2019) suggestion to </w:t>
      </w:r>
      <w:r w:rsidRPr="000F37D3">
        <w:rPr>
          <w:rStyle w:val="StyleUnderline"/>
        </w:rPr>
        <w:t>understand historical consciousness as an interpretative process that is both trans-historical and trans-cultural.</w:t>
      </w:r>
      <w:r w:rsidRPr="00305306">
        <w:rPr>
          <w:sz w:val="16"/>
        </w:rPr>
        <w:t xml:space="preserve"> This approach at least allows us to unthink the rationality that guides questions around historical thinking. It allows for the assimilation of historical thinking into critical pedagogical practices that create reparative futures (Sriprakash et al., 2020) with ‘an openness to letting the present and the future impose new requirements on the past’ (Nordgren, 2019: 794).</w:t>
      </w:r>
    </w:p>
    <w:p w14:paraId="56105CC4" w14:textId="479DF466" w:rsidR="001B247E" w:rsidRPr="001B247E" w:rsidRDefault="001B247E" w:rsidP="001B247E">
      <w:pPr>
        <w:rPr>
          <w:u w:val="single"/>
        </w:rPr>
      </w:pPr>
      <w:r w:rsidRPr="000F37D3">
        <w:rPr>
          <w:rStyle w:val="StyleUnderline"/>
        </w:rPr>
        <w:t>Indigenous scholars</w:t>
      </w:r>
      <w:r w:rsidRPr="00305306">
        <w:rPr>
          <w:sz w:val="16"/>
        </w:rPr>
        <w:t xml:space="preserve"> such as Rauna Kuokkanen (2017) </w:t>
      </w:r>
      <w:r w:rsidRPr="000F37D3">
        <w:rPr>
          <w:rStyle w:val="StyleUnderline"/>
        </w:rPr>
        <w:t xml:space="preserve">also suggest a more active role </w:t>
      </w:r>
      <w:r w:rsidRPr="00235F43">
        <w:rPr>
          <w:rStyle w:val="StyleUnderline"/>
          <w:highlight w:val="cyan"/>
        </w:rPr>
        <w:t>for educator</w:t>
      </w:r>
      <w:r w:rsidRPr="00305306">
        <w:rPr>
          <w:sz w:val="16"/>
          <w:highlight w:val="cyan"/>
        </w:rPr>
        <w:t>s</w:t>
      </w:r>
      <w:r w:rsidRPr="00305306">
        <w:rPr>
          <w:sz w:val="16"/>
        </w:rPr>
        <w:t xml:space="preserve"> and academia. She points out that it is </w:t>
      </w:r>
      <w:r w:rsidRPr="00235F43">
        <w:rPr>
          <w:rStyle w:val="StyleUnderline"/>
          <w:highlight w:val="cyan"/>
        </w:rPr>
        <w:t>the responsibility</w:t>
      </w:r>
      <w:r w:rsidRPr="00305306">
        <w:rPr>
          <w:sz w:val="16"/>
        </w:rPr>
        <w:t xml:space="preserve"> of both the individual academic, academic disciplines and academia as a whole, </w:t>
      </w:r>
      <w:r w:rsidRPr="00235F43">
        <w:rPr>
          <w:rStyle w:val="StyleUnderline"/>
          <w:highlight w:val="cyan"/>
        </w:rPr>
        <w:t>to actively engage with</w:t>
      </w:r>
      <w:r w:rsidRPr="000F37D3">
        <w:rPr>
          <w:rStyle w:val="StyleUnderline"/>
        </w:rPr>
        <w:t xml:space="preserve"> unjust and ignorant epistemic habits – ‘in the form of responding and reciprocating’ to </w:t>
      </w:r>
      <w:r w:rsidRPr="00235F43">
        <w:rPr>
          <w:rStyle w:val="StyleUnderline"/>
          <w:highlight w:val="cyan"/>
        </w:rPr>
        <w:t>Indigenous epistemes</w:t>
      </w:r>
      <w:r w:rsidRPr="000F37D3">
        <w:rPr>
          <w:rStyle w:val="StyleUnderline"/>
        </w:rPr>
        <w:t xml:space="preserve"> and other forms of knowledge</w:t>
      </w:r>
      <w:r w:rsidRPr="00305306">
        <w:rPr>
          <w:sz w:val="16"/>
        </w:rPr>
        <w:t xml:space="preserve"> (Kuokkanen, 2017: 323). When the Greenlandic artist and philosopher Pia Arke (2006: 16) states that ‘The suppressed remains suppressed no matter how conscious I am of its suppression’, she points to a central problematic within dominant postcolonial historical thinking. While </w:t>
      </w:r>
      <w:r w:rsidRPr="000F37D3">
        <w:rPr>
          <w:rStyle w:val="StyleUnderline"/>
        </w:rPr>
        <w:t xml:space="preserve">postcolonial </w:t>
      </w:r>
      <w:r w:rsidRPr="00235F43">
        <w:rPr>
          <w:rStyle w:val="StyleUnderline"/>
          <w:highlight w:val="cyan"/>
        </w:rPr>
        <w:t>theory</w:t>
      </w:r>
      <w:r w:rsidRPr="00305306">
        <w:rPr>
          <w:sz w:val="16"/>
        </w:rPr>
        <w:t xml:space="preserve"> has been very successful in pinpointing the perplexities of the postcolonial condition, it </w:t>
      </w:r>
      <w:r w:rsidRPr="00235F43">
        <w:rPr>
          <w:rStyle w:val="StyleUnderline"/>
          <w:highlight w:val="cyan"/>
        </w:rPr>
        <w:t>has failed in fostering</w:t>
      </w:r>
      <w:r w:rsidRPr="000F37D3">
        <w:rPr>
          <w:rStyle w:val="StyleUnderline"/>
        </w:rPr>
        <w:t xml:space="preserve"> accountability and </w:t>
      </w:r>
      <w:r w:rsidRPr="00235F43">
        <w:rPr>
          <w:rStyle w:val="StyleUnderline"/>
          <w:highlight w:val="cyan"/>
        </w:rPr>
        <w:t>action</w:t>
      </w:r>
      <w:r w:rsidRPr="000F37D3">
        <w:rPr>
          <w:rStyle w:val="StyleUnderline"/>
        </w:rPr>
        <w:t xml:space="preserve"> when it comes to addressing complicity with existing colonial structures, ideas and methodologies</w:t>
      </w:r>
      <w:r w:rsidRPr="00305306">
        <w:rPr>
          <w:sz w:val="16"/>
        </w:rPr>
        <w:t xml:space="preserve"> (Arke, 2006; Vuorela, 2009). So, rather than continuing a never-ending loop of pointing out oppression and silences, she suggests filling the silences and gaps intentionally, with intercultural dialogue and opportunities ‘to play with the pieces of different worlds’ (Arke, 2006: 17). This means </w:t>
      </w:r>
      <w:r w:rsidRPr="00235F43">
        <w:rPr>
          <w:rStyle w:val="StyleUnderline"/>
          <w:highlight w:val="cyan"/>
        </w:rPr>
        <w:t>intentionally transforming</w:t>
      </w:r>
      <w:r w:rsidRPr="000F37D3">
        <w:rPr>
          <w:rStyle w:val="StyleUnderline"/>
        </w:rPr>
        <w:t xml:space="preserve"> historical literacy and history </w:t>
      </w:r>
      <w:r w:rsidRPr="00235F43">
        <w:rPr>
          <w:rStyle w:val="StyleUnderline"/>
          <w:highlight w:val="cyan"/>
        </w:rPr>
        <w:t>education into</w:t>
      </w:r>
      <w:r w:rsidRPr="000F37D3">
        <w:rPr>
          <w:rStyle w:val="StyleUnderline"/>
        </w:rPr>
        <w:t xml:space="preserve"> a form of </w:t>
      </w:r>
      <w:r w:rsidRPr="00235F43">
        <w:rPr>
          <w:rStyle w:val="StyleUnderline"/>
          <w:highlight w:val="cyan"/>
        </w:rPr>
        <w:t>productive dialogue</w:t>
      </w:r>
      <w:r w:rsidRPr="000F37D3">
        <w:rPr>
          <w:rStyle w:val="StyleUnderline"/>
        </w:rPr>
        <w:t xml:space="preserve"> with knowledges </w:t>
      </w:r>
      <w:r w:rsidRPr="00235F43">
        <w:rPr>
          <w:rStyle w:val="StyleUnderline"/>
          <w:highlight w:val="cyan"/>
        </w:rPr>
        <w:t>outside the existing ‘cognitive empire’</w:t>
      </w:r>
      <w:r w:rsidRPr="00305306">
        <w:rPr>
          <w:sz w:val="16"/>
        </w:rPr>
        <w:t xml:space="preserve"> (Ndlovu-</w:t>
      </w:r>
      <w:proofErr w:type="spellStart"/>
      <w:r w:rsidRPr="00305306">
        <w:rPr>
          <w:sz w:val="16"/>
        </w:rPr>
        <w:t>Gatsheni</w:t>
      </w:r>
      <w:proofErr w:type="spellEnd"/>
      <w:r w:rsidRPr="00305306">
        <w:rPr>
          <w:sz w:val="16"/>
        </w:rPr>
        <w:t xml:space="preserve">, 2021: 882). It means </w:t>
      </w:r>
      <w:r w:rsidRPr="000F37D3">
        <w:rPr>
          <w:rStyle w:val="StyleUnderline"/>
        </w:rPr>
        <w:t xml:space="preserve">engaging in a process that starts by </w:t>
      </w:r>
      <w:r w:rsidRPr="00305306">
        <w:rPr>
          <w:rStyle w:val="StyleUnderline"/>
          <w:highlight w:val="cyan"/>
        </w:rPr>
        <w:t>adopting viewpoints and methods that</w:t>
      </w:r>
      <w:r w:rsidRPr="000F37D3">
        <w:rPr>
          <w:rStyle w:val="StyleUnderline"/>
        </w:rPr>
        <w:t xml:space="preserve"> interrogate and </w:t>
      </w:r>
      <w:r w:rsidRPr="00305306">
        <w:rPr>
          <w:rStyle w:val="StyleUnderline"/>
          <w:highlight w:val="cyan"/>
        </w:rPr>
        <w:t>dismantle the logic of coloniality</w:t>
      </w:r>
      <w:r w:rsidRPr="000F37D3">
        <w:rPr>
          <w:rStyle w:val="StyleUnderline"/>
        </w:rPr>
        <w:t>, instead of continuing it</w:t>
      </w:r>
      <w:r w:rsidRPr="00305306">
        <w:rPr>
          <w:sz w:val="16"/>
        </w:rPr>
        <w:t xml:space="preserve">. This way, we all participate in unthinking and </w:t>
      </w:r>
      <w:r w:rsidRPr="00305306">
        <w:rPr>
          <w:rStyle w:val="StyleUnderline"/>
          <w:highlight w:val="cyan"/>
        </w:rPr>
        <w:t>unlearning western modernity</w:t>
      </w:r>
      <w:r w:rsidRPr="000F37D3">
        <w:rPr>
          <w:rStyle w:val="StyleUnderline"/>
        </w:rPr>
        <w:t xml:space="preserve"> as an epistemological paradigm.</w:t>
      </w:r>
    </w:p>
    <w:p w14:paraId="2B024175" w14:textId="558012AE" w:rsidR="001B247E" w:rsidRDefault="00A2038E" w:rsidP="001B247E">
      <w:pPr>
        <w:pStyle w:val="Heading3"/>
      </w:pPr>
      <w:r>
        <w:t>off</w:t>
      </w:r>
    </w:p>
    <w:p w14:paraId="1095F96D" w14:textId="77777777" w:rsidR="001B247E" w:rsidRDefault="001B247E" w:rsidP="001B247E">
      <w:pPr>
        <w:pStyle w:val="Heading4"/>
      </w:pPr>
      <w:r w:rsidRPr="00D45101">
        <w:t>The United States federal government should:</w:t>
      </w:r>
      <w:r w:rsidRPr="00D45101">
        <w:br/>
        <w:t>-- devolve authority</w:t>
      </w:r>
      <w:r>
        <w:t xml:space="preserve"> </w:t>
      </w:r>
      <w:r w:rsidRPr="00D45101">
        <w:t xml:space="preserve">to applications of </w:t>
      </w:r>
      <w:r>
        <w:t>Alaskan</w:t>
      </w:r>
      <w:r w:rsidRPr="00D45101">
        <w:t xml:space="preserve"> laws, </w:t>
      </w:r>
      <w:r w:rsidRPr="00D45101">
        <w:br/>
        <w:t xml:space="preserve">-- delineate the devolution of powers in a publicly available </w:t>
      </w:r>
      <w:r w:rsidRPr="00D45101">
        <w:rPr>
          <w:i/>
        </w:rPr>
        <w:t>Code of Restrictions and Savings</w:t>
      </w:r>
      <w:r w:rsidRPr="00D45101">
        <w:t>.</w:t>
      </w:r>
    </w:p>
    <w:p w14:paraId="648E8EDB" w14:textId="77777777" w:rsidR="001B247E" w:rsidRPr="00066510" w:rsidRDefault="001B247E" w:rsidP="001B247E">
      <w:pPr>
        <w:pStyle w:val="Heading4"/>
      </w:pPr>
      <w:r>
        <w:t>The government of Alaska should significantly increase its development of infrastructure for linear feature and caribou population restoration along Alaska migration routes</w:t>
      </w:r>
    </w:p>
    <w:p w14:paraId="4C0B539B" w14:textId="77777777" w:rsidR="001B247E" w:rsidRPr="00D45101" w:rsidRDefault="001B247E" w:rsidP="001B247E"/>
    <w:p w14:paraId="6993384C" w14:textId="77777777" w:rsidR="001B247E" w:rsidRDefault="001B247E" w:rsidP="001B247E">
      <w:pPr>
        <w:pStyle w:val="Heading4"/>
      </w:pPr>
      <w:r w:rsidRPr="004523E0">
        <w:t>Devolved state authority</w:t>
      </w:r>
      <w:r>
        <w:t xml:space="preserve"> is </w:t>
      </w:r>
      <w:r w:rsidRPr="004523E0">
        <w:rPr>
          <w:u w:val="single"/>
        </w:rPr>
        <w:t>uniform</w:t>
      </w:r>
      <w:r>
        <w:t xml:space="preserve">, </w:t>
      </w:r>
      <w:r w:rsidRPr="004523E0">
        <w:rPr>
          <w:u w:val="single"/>
        </w:rPr>
        <w:t>not pre-empted</w:t>
      </w:r>
      <w:r>
        <w:t xml:space="preserve">, and </w:t>
      </w:r>
      <w:r w:rsidRPr="004523E0">
        <w:rPr>
          <w:u w:val="single"/>
        </w:rPr>
        <w:t>solves case</w:t>
      </w:r>
      <w:r>
        <w:t>—avoids federal resource overstretch.</w:t>
      </w:r>
    </w:p>
    <w:p w14:paraId="4FE3B764" w14:textId="77777777" w:rsidR="001B247E" w:rsidRDefault="001B247E" w:rsidP="001B247E">
      <w:r w:rsidRPr="005173DB">
        <w:rPr>
          <w:rStyle w:val="Style13ptBold"/>
        </w:rPr>
        <w:t>Zimmerman 9</w:t>
      </w:r>
      <w:r>
        <w:t xml:space="preserve">—(Professor of Political Science, University of Albany). Joseph F. Zimmerman. September 5, 2009. “Congressional Devolution of Powers and Preemption of State Regulatory Powers: Countervailing Trends”. Presented at the annual meeting of the American Political Science Association, Toronto, Ontario, Canada. </w:t>
      </w:r>
      <w:hyperlink r:id="rId9" w:history="1">
        <w:r w:rsidRPr="00DF2E7B">
          <w:rPr>
            <w:rStyle w:val="Hyperlink"/>
          </w:rPr>
          <w:t>https://papers.ssrn.com/sol3/papers.cfm?abstract_id=1450981</w:t>
        </w:r>
      </w:hyperlink>
      <w:r>
        <w:t xml:space="preserve">. </w:t>
      </w:r>
    </w:p>
    <w:p w14:paraId="6DFF53DD" w14:textId="77777777" w:rsidR="001B247E" w:rsidRPr="00C61214" w:rsidRDefault="001B247E" w:rsidP="001B247E">
      <w:pPr>
        <w:rPr>
          <w:sz w:val="8"/>
        </w:rPr>
      </w:pPr>
      <w:r w:rsidRPr="0037448C">
        <w:rPr>
          <w:rStyle w:val="StyleUnderline"/>
          <w:highlight w:val="cyan"/>
        </w:rPr>
        <w:t xml:space="preserve">Congress is free to </w:t>
      </w:r>
      <w:r w:rsidRPr="0037448C">
        <w:rPr>
          <w:rStyle w:val="Emphasis"/>
          <w:highlight w:val="cyan"/>
        </w:rPr>
        <w:t>devolve its domestic powers to states</w:t>
      </w:r>
      <w:r w:rsidRPr="00C61214">
        <w:rPr>
          <w:sz w:val="8"/>
        </w:rPr>
        <w:t xml:space="preserve"> with the exception of coinage and in 1789 enacted the first statute devolving powers to state, and in 1790 enacted the first two of 615 preemption statutes removing regulatory powers from the states. </w:t>
      </w:r>
      <w:r w:rsidRPr="00D20F25">
        <w:rPr>
          <w:rStyle w:val="StyleUnderline"/>
        </w:rPr>
        <w:t xml:space="preserve">There are nine types of devolution statutes with </w:t>
      </w:r>
      <w:r w:rsidRPr="00D20F25">
        <w:rPr>
          <w:rStyle w:val="Emphasis"/>
        </w:rPr>
        <w:t>savings clauses</w:t>
      </w:r>
      <w:r w:rsidRPr="00D20F25">
        <w:rPr>
          <w:rStyle w:val="StyleUnderline"/>
        </w:rPr>
        <w:t xml:space="preserve"> in preemption acts the most common type.</w:t>
      </w:r>
      <w:r w:rsidRPr="00C61214">
        <w:rPr>
          <w:sz w:val="8"/>
        </w:rPr>
        <w:t xml:space="preserve"> Preemption statutes vary in length from less than one page to hundreds of pages, and some are included in another preemption statute or in an omnibus consolidated appropriation act. Courts play a key role in determining whether a statute is a preemptive if it lacks an explicit preemption statement. </w:t>
      </w:r>
    </w:p>
    <w:p w14:paraId="77412BA2" w14:textId="77777777" w:rsidR="001B247E" w:rsidRPr="00C61214" w:rsidRDefault="001B247E" w:rsidP="001B247E">
      <w:pPr>
        <w:rPr>
          <w:sz w:val="8"/>
          <w:szCs w:val="8"/>
        </w:rPr>
      </w:pPr>
      <w:r w:rsidRPr="00C61214">
        <w:rPr>
          <w:sz w:val="8"/>
          <w:szCs w:val="8"/>
        </w:rPr>
        <w:t xml:space="preserve">The proliferation of these statutes has produced a democratic deficit by making it difficult for citizens to determine which plane of government is responsible for many regulatory functions. Congress could clarify to an extent the responsibilities of each plane by directing national regulatory departments and agencies to prepare a Code of Restrictions for each partial preemption statute and implementing regulations. Furthermore, Congress should enact additional innovative preemption statutes respecting state sovereignty while promoting more harmonious state regulation. </w:t>
      </w:r>
    </w:p>
    <w:p w14:paraId="1A33EADA" w14:textId="77777777" w:rsidR="001B247E" w:rsidRPr="00C61214" w:rsidRDefault="001B247E" w:rsidP="001B247E">
      <w:pPr>
        <w:rPr>
          <w:sz w:val="8"/>
          <w:szCs w:val="8"/>
        </w:rPr>
      </w:pPr>
      <w:r w:rsidRPr="00C61214">
        <w:rPr>
          <w:sz w:val="8"/>
          <w:szCs w:val="8"/>
        </w:rPr>
        <w:t xml:space="preserve">Congress first devolved some of its constitutionally delegated powers to the states in 1789 and enacted its first two preemption statutes in 1790 removing completely two state regulatory powers. Subsequently, numerous statutes containing devolution and/or preemption provisions have been enacted and illustrate the Association’s 2009 annual meeting theme of “Politics in Motion.” These countervailing trends reveal Congress has been the principal architect of constitutionally authorized changes in regulatory power distribution in the United States federal system. </w:t>
      </w:r>
    </w:p>
    <w:p w14:paraId="54C5708E" w14:textId="77777777" w:rsidR="001B247E" w:rsidRPr="00C61214" w:rsidRDefault="001B247E" w:rsidP="001B247E">
      <w:pPr>
        <w:rPr>
          <w:sz w:val="8"/>
          <w:szCs w:val="8"/>
        </w:rPr>
      </w:pPr>
      <w:r w:rsidRPr="00C61214">
        <w:rPr>
          <w:sz w:val="8"/>
          <w:szCs w:val="8"/>
        </w:rPr>
        <w:t xml:space="preserve">The first devolution statute granted power to states to regulate marine pilots in ports and the first two preemption statutes—Copyright Act and the Patent Act—completely removed state regulatory powers in these fields.1 The United States federal system today is the most complex federal system in the world and stands in sharp contrast to the relatively simple and easy to understand system during the early decades of the economic union and the political union when interactions between the national government and the states were limited. The theory of dual federalism had general validity during this time period. </w:t>
      </w:r>
    </w:p>
    <w:p w14:paraId="357BDCBD" w14:textId="77777777" w:rsidR="001B247E" w:rsidRPr="00C61214" w:rsidRDefault="001B247E" w:rsidP="001B247E">
      <w:pPr>
        <w:rPr>
          <w:sz w:val="8"/>
          <w:szCs w:val="8"/>
        </w:rPr>
      </w:pPr>
      <w:r w:rsidRPr="00C61214">
        <w:rPr>
          <w:sz w:val="8"/>
          <w:szCs w:val="8"/>
        </w:rPr>
        <w:t xml:space="preserve">The first part of this paper examines briefly powers devolved by Congress to the states. The second part focuses Congress’ use of its preemption powers to remove regulatory powers from the states, mandate that they initiated specified actions, and forbid states to initiate specified actions. The concluding part contains recommendations addressed to Congress to enact innovative statutes encouraging states to harmonize their regulations, preserve the discretionary authority of states, and improve national-state relations. </w:t>
      </w:r>
    </w:p>
    <w:p w14:paraId="6BD020BD" w14:textId="77777777" w:rsidR="001B247E" w:rsidRPr="00C61214" w:rsidRDefault="001B247E" w:rsidP="001B247E">
      <w:pPr>
        <w:rPr>
          <w:sz w:val="8"/>
        </w:rPr>
      </w:pPr>
      <w:r w:rsidRPr="00C61214">
        <w:rPr>
          <w:sz w:val="8"/>
        </w:rPr>
        <w:t xml:space="preserve">Devolution of Powers </w:t>
      </w:r>
    </w:p>
    <w:p w14:paraId="2A84E9F3" w14:textId="77777777" w:rsidR="001B247E" w:rsidRPr="00C61214" w:rsidRDefault="001B247E" w:rsidP="001B247E">
      <w:pPr>
        <w:rPr>
          <w:sz w:val="8"/>
        </w:rPr>
      </w:pPr>
      <w:r w:rsidRPr="00C61214">
        <w:rPr>
          <w:sz w:val="8"/>
        </w:rPr>
        <w:t>Textbooks on the federal system explain the powers delegated by the United States Constitution to Congress and the President by Articles I and II, respectively, and note the Tenth Amendment reserves unspecified powers to the states. Generally omitted are powers devolved by the constitution to each state legislature to (1) determine the times, places, and manner of holding elections for United States Senators and Representatives subject to alteration by Congress, (2) enter into compacts with sister states with the consent of Congress, (3) appoint presidential and vice presidential electors, (4) require Congress to call a convention for the purpose of proposing constitutional amendments, and (5) regulate or prohibit drinking of intoxicating liquors.2</w:t>
      </w:r>
    </w:p>
    <w:p w14:paraId="480FC959" w14:textId="77777777" w:rsidR="001B247E" w:rsidRPr="00C61214" w:rsidRDefault="001B247E" w:rsidP="001B247E">
      <w:pPr>
        <w:rPr>
          <w:sz w:val="8"/>
        </w:rPr>
      </w:pPr>
      <w:r w:rsidRPr="00C61214">
        <w:rPr>
          <w:sz w:val="8"/>
        </w:rPr>
        <w:t xml:space="preserve">Unless constitutionally prohibited, </w:t>
      </w:r>
      <w:r w:rsidRPr="0037448C">
        <w:rPr>
          <w:rStyle w:val="StyleUnderline"/>
          <w:highlight w:val="cyan"/>
        </w:rPr>
        <w:t xml:space="preserve">a </w:t>
      </w:r>
      <w:r w:rsidRPr="0037448C">
        <w:rPr>
          <w:rStyle w:val="Emphasis"/>
          <w:highlight w:val="cyan"/>
        </w:rPr>
        <w:t>national legislature</w:t>
      </w:r>
      <w:r w:rsidRPr="0037448C">
        <w:rPr>
          <w:rStyle w:val="StyleUnderline"/>
          <w:highlight w:val="cyan"/>
        </w:rPr>
        <w:t xml:space="preserve"> may </w:t>
      </w:r>
      <w:r w:rsidRPr="004523E0">
        <w:rPr>
          <w:rStyle w:val="StyleUnderline"/>
        </w:rPr>
        <w:t xml:space="preserve">devolve its </w:t>
      </w:r>
      <w:r w:rsidRPr="004523E0">
        <w:rPr>
          <w:rStyle w:val="Emphasis"/>
        </w:rPr>
        <w:t>legislative</w:t>
      </w:r>
      <w:r w:rsidRPr="00C61214">
        <w:rPr>
          <w:sz w:val="8"/>
        </w:rPr>
        <w:t xml:space="preserve">, </w:t>
      </w:r>
      <w:r w:rsidRPr="004523E0">
        <w:rPr>
          <w:rStyle w:val="Emphasis"/>
        </w:rPr>
        <w:t>executive</w:t>
      </w:r>
      <w:r w:rsidRPr="00C61214">
        <w:rPr>
          <w:sz w:val="8"/>
        </w:rPr>
        <w:t xml:space="preserve">, </w:t>
      </w:r>
      <w:r w:rsidRPr="004523E0">
        <w:rPr>
          <w:rStyle w:val="StyleUnderline"/>
        </w:rPr>
        <w:t xml:space="preserve">and </w:t>
      </w:r>
      <w:r w:rsidRPr="004523E0">
        <w:rPr>
          <w:rStyle w:val="Emphasis"/>
        </w:rPr>
        <w:t>administrative powers</w:t>
      </w:r>
      <w:r w:rsidRPr="00C61214">
        <w:rPr>
          <w:sz w:val="8"/>
        </w:rPr>
        <w:t xml:space="preserve"> </w:t>
      </w:r>
      <w:r w:rsidRPr="004523E0">
        <w:rPr>
          <w:rStyle w:val="StyleUnderline"/>
        </w:rPr>
        <w:t>to one or more territorial governmental units.</w:t>
      </w:r>
      <w:r w:rsidRPr="00C61214">
        <w:rPr>
          <w:sz w:val="8"/>
        </w:rPr>
        <w:t>3 The above constitutionally devolved powers are outweighed in importance by congressionally devolved powers, including consent to interstate compacts allowing states to initiate actions otherwise unconstitutional.4</w:t>
      </w:r>
    </w:p>
    <w:p w14:paraId="20AC2C68" w14:textId="77777777" w:rsidR="001B247E" w:rsidRPr="00C61214" w:rsidRDefault="001B247E" w:rsidP="001B247E">
      <w:pPr>
        <w:rPr>
          <w:sz w:val="8"/>
        </w:rPr>
      </w:pPr>
      <w:r w:rsidRPr="004523E0">
        <w:rPr>
          <w:rStyle w:val="StyleUnderline"/>
        </w:rPr>
        <w:t xml:space="preserve">Each devolution statute </w:t>
      </w:r>
      <w:r w:rsidRPr="00C61214">
        <w:rPr>
          <w:sz w:val="8"/>
        </w:rPr>
        <w:t xml:space="preserve">is relatively short in length and </w:t>
      </w:r>
      <w:r w:rsidRPr="004523E0">
        <w:rPr>
          <w:rStyle w:val="StyleUnderline"/>
        </w:rPr>
        <w:t>may be classified as one of following eleven types. A statute may</w:t>
      </w:r>
      <w:r w:rsidRPr="00C61214">
        <w:rPr>
          <w:sz w:val="8"/>
        </w:rPr>
        <w:t xml:space="preserve"> (1) </w:t>
      </w:r>
      <w:r w:rsidRPr="0037448C">
        <w:rPr>
          <w:rStyle w:val="StyleUnderline"/>
          <w:highlight w:val="cyan"/>
        </w:rPr>
        <w:t xml:space="preserve">turn over a </w:t>
      </w:r>
      <w:r w:rsidRPr="0037448C">
        <w:rPr>
          <w:rStyle w:val="Emphasis"/>
          <w:highlight w:val="cyan"/>
        </w:rPr>
        <w:t>specified regulatory responsibility</w:t>
      </w:r>
      <w:r w:rsidRPr="0037448C">
        <w:rPr>
          <w:rStyle w:val="StyleUnderline"/>
          <w:highlight w:val="cyan"/>
        </w:rPr>
        <w:t xml:space="preserve"> to the states,</w:t>
      </w:r>
      <w:r w:rsidRPr="00C61214">
        <w:rPr>
          <w:sz w:val="8"/>
        </w:rPr>
        <w:t xml:space="preserve"> (2) </w:t>
      </w:r>
      <w:r w:rsidRPr="003E6058">
        <w:rPr>
          <w:rStyle w:val="StyleUnderline"/>
        </w:rPr>
        <w:t>include</w:t>
      </w:r>
      <w:r w:rsidRPr="00C61214">
        <w:rPr>
          <w:sz w:val="8"/>
        </w:rPr>
        <w:t xml:space="preserve"> one or more savings clauses preventing complete prevention of a field such as a </w:t>
      </w:r>
      <w:r w:rsidRPr="003E6058">
        <w:rPr>
          <w:rStyle w:val="StyleUnderline"/>
        </w:rPr>
        <w:t xml:space="preserve">declaration of </w:t>
      </w:r>
      <w:r w:rsidRPr="003E6058">
        <w:rPr>
          <w:rStyle w:val="Emphasis"/>
        </w:rPr>
        <w:t>intent not to preempt</w:t>
      </w:r>
      <w:r w:rsidRPr="00C61214">
        <w:rPr>
          <w:sz w:val="8"/>
        </w:rPr>
        <w:t xml:space="preserve">, (3) </w:t>
      </w:r>
      <w:r w:rsidRPr="0037448C">
        <w:rPr>
          <w:rStyle w:val="StyleUnderline"/>
          <w:highlight w:val="cyan"/>
        </w:rPr>
        <w:t>return</w:t>
      </w:r>
      <w:r w:rsidRPr="003E6058">
        <w:rPr>
          <w:rStyle w:val="StyleUnderline"/>
        </w:rPr>
        <w:t xml:space="preserve"> to states regulatory enforcement </w:t>
      </w:r>
      <w:r w:rsidRPr="0037448C">
        <w:rPr>
          <w:rStyle w:val="StyleUnderline"/>
          <w:highlight w:val="cyan"/>
        </w:rPr>
        <w:t xml:space="preserve">authority in a </w:t>
      </w:r>
      <w:r w:rsidRPr="0037448C">
        <w:rPr>
          <w:rStyle w:val="Emphasis"/>
          <w:highlight w:val="cyan"/>
        </w:rPr>
        <w:t>new completely preempted field</w:t>
      </w:r>
      <w:r w:rsidRPr="00C61214">
        <w:rPr>
          <w:sz w:val="8"/>
        </w:rPr>
        <w:t xml:space="preserve">, (4) authorize a national department or agency to delegate regulatory primacy to states, (5) grant authority to states to establish regulatory standards more stringent than national standards without the approval of a federal agency, (6) permit a state veto of a national government officer’s decision subject to an override by Congress, (7) </w:t>
      </w:r>
      <w:r w:rsidRPr="0037448C">
        <w:rPr>
          <w:rStyle w:val="StyleUnderline"/>
          <w:highlight w:val="cyan"/>
        </w:rPr>
        <w:t xml:space="preserve">exempt from preemption a </w:t>
      </w:r>
      <w:r w:rsidRPr="0037448C">
        <w:rPr>
          <w:rStyle w:val="Emphasis"/>
          <w:highlight w:val="cyan"/>
        </w:rPr>
        <w:t>uniform state law</w:t>
      </w:r>
      <w:r w:rsidRPr="0037448C">
        <w:rPr>
          <w:rStyle w:val="StyleUnderline"/>
          <w:highlight w:val="cyan"/>
        </w:rPr>
        <w:t xml:space="preserve"> </w:t>
      </w:r>
      <w:r w:rsidRPr="007A2274">
        <w:rPr>
          <w:rStyle w:val="StyleUnderline"/>
        </w:rPr>
        <w:t>enacted by a state legislature</w:t>
      </w:r>
      <w:r w:rsidRPr="00C61214">
        <w:rPr>
          <w:sz w:val="8"/>
        </w:rPr>
        <w:t xml:space="preserve">, (8) include an opt-in provision and/or an opt-out provision in a preemption statute, (9) </w:t>
      </w:r>
      <w:r w:rsidRPr="00CC68B7">
        <w:rPr>
          <w:rStyle w:val="StyleUnderline"/>
        </w:rPr>
        <w:t>empower governors to initiate actions not authorized by their respective state constitution and statutes,</w:t>
      </w:r>
      <w:r w:rsidRPr="00C61214">
        <w:rPr>
          <w:sz w:val="8"/>
        </w:rPr>
        <w:t xml:space="preserve"> (10) grant authority to each state attorney general to file a law suit to enforce a preemption statute, and (11) authorize a state agency to administer a federal program.5</w:t>
      </w:r>
    </w:p>
    <w:p w14:paraId="083059CB" w14:textId="77777777" w:rsidR="001B247E" w:rsidRPr="00C61214" w:rsidRDefault="001B247E" w:rsidP="001B247E">
      <w:pPr>
        <w:rPr>
          <w:sz w:val="8"/>
        </w:rPr>
      </w:pPr>
      <w:r w:rsidRPr="00C61214">
        <w:rPr>
          <w:sz w:val="8"/>
        </w:rPr>
        <w:t xml:space="preserve">Powers Devolved to State Legislatures </w:t>
      </w:r>
    </w:p>
    <w:p w14:paraId="41F16337" w14:textId="77777777" w:rsidR="001B247E" w:rsidRPr="00C61214" w:rsidRDefault="001B247E" w:rsidP="001B247E">
      <w:pPr>
        <w:rPr>
          <w:sz w:val="8"/>
        </w:rPr>
      </w:pPr>
      <w:r w:rsidRPr="00C61214">
        <w:rPr>
          <w:sz w:val="8"/>
        </w:rPr>
        <w:t>A number of devolved powers are relatively insignificant as illustrated by the requirement all appraisals of properties involving federal government transactions must be made by state-licensed or state-certified appraisers, and authorization for a state to register pesticides to meet special local needs. Space limitations prevent a listing of all devolved powers and attention is focused on devolution statutes involving four regulatory fields.6</w:t>
      </w:r>
    </w:p>
    <w:p w14:paraId="6477FDBC" w14:textId="77777777" w:rsidR="001B247E" w:rsidRPr="00C61214" w:rsidRDefault="001B247E" w:rsidP="001B247E">
      <w:pPr>
        <w:rPr>
          <w:sz w:val="8"/>
        </w:rPr>
      </w:pPr>
      <w:r w:rsidRPr="00C61214">
        <w:rPr>
          <w:sz w:val="8"/>
        </w:rPr>
        <w:t>Marine Ports and Water Safety</w:t>
      </w:r>
    </w:p>
    <w:p w14:paraId="6A4DFD72" w14:textId="77777777" w:rsidR="001B247E" w:rsidRPr="00C61214" w:rsidRDefault="001B247E" w:rsidP="001B247E">
      <w:pPr>
        <w:rPr>
          <w:sz w:val="8"/>
        </w:rPr>
      </w:pPr>
      <w:r w:rsidRPr="00C61214">
        <w:rPr>
          <w:sz w:val="8"/>
        </w:rPr>
        <w:t>Congress in 1789 granted states authority to regulate marine pilots and the current Shipping Statute provides “pilots in the bays, rivers, harbors, and ports of the United States shall be regulated only in conformity with the laws of the States.”7</w:t>
      </w:r>
    </w:p>
    <w:p w14:paraId="4D00EAAF" w14:textId="77777777" w:rsidR="001B247E" w:rsidRPr="00C61214" w:rsidRDefault="001B247E" w:rsidP="001B247E">
      <w:pPr>
        <w:rPr>
          <w:sz w:val="8"/>
        </w:rPr>
      </w:pPr>
      <w:r w:rsidRPr="00C61214">
        <w:rPr>
          <w:sz w:val="8"/>
        </w:rPr>
        <w:t>The Port and Tanker Safety Act of 1978 directs the United States Secretary of Transportation to require federally licensed pilots on all domestic and foreign self-propelled vessels “engaged in foreign trade when operating in the navigable waters of the United States in areas and under circumstances where a pilot is not otherwise required by state law.”8 This act also devolves power to states to prescribe higher “safety equipment requirements or safety standards” than federal ones for bridges and other structures on or in the navigable waters of the United States.9</w:t>
      </w:r>
    </w:p>
    <w:p w14:paraId="37382779" w14:textId="77777777" w:rsidR="001B247E" w:rsidRPr="00C61214" w:rsidRDefault="001B247E" w:rsidP="001B247E">
      <w:pPr>
        <w:rPr>
          <w:sz w:val="8"/>
        </w:rPr>
      </w:pPr>
      <w:r w:rsidRPr="00C61214">
        <w:rPr>
          <w:sz w:val="8"/>
        </w:rPr>
        <w:t>The Coast Guard Authorization Act of 1984 directs the Secretary of Transportation to develop standards for determining whether an individual is intoxicated while operating a marine recreational vessel.10 In 1987, the Coast Guard encouraged state legislatures to enact such standards by promulgating a rule adopting a state blood-alcohol-content (BAC) standard if it exists, but also establishing a national BAC standard of 0.08 percent in the absence of a state standard.11 The Coast Guard similarly promulgated a regulation exempting from preemption a state which has a life jacket requirement for persons on boats.12</w:t>
      </w:r>
    </w:p>
    <w:p w14:paraId="004F1604" w14:textId="77777777" w:rsidR="001B247E" w:rsidRPr="00C61214" w:rsidRDefault="001B247E" w:rsidP="001B247E">
      <w:pPr>
        <w:rPr>
          <w:sz w:val="8"/>
        </w:rPr>
      </w:pPr>
      <w:r w:rsidRPr="00C61214">
        <w:rPr>
          <w:sz w:val="8"/>
        </w:rPr>
        <w:t xml:space="preserve">Insurance Regulation </w:t>
      </w:r>
    </w:p>
    <w:p w14:paraId="750C4EBF" w14:textId="77777777" w:rsidR="001B247E" w:rsidRPr="00C61214" w:rsidRDefault="001B247E" w:rsidP="001B247E">
      <w:pPr>
        <w:rPr>
          <w:sz w:val="8"/>
        </w:rPr>
      </w:pPr>
      <w:r w:rsidRPr="00C61214">
        <w:rPr>
          <w:sz w:val="8"/>
        </w:rPr>
        <w:t>States historically regulated the business of insurance and the United States Supreme Court in 1868 opined the business does not involve commerce and hence is not subject to regulation by Congress.13 The court in 1944 reversed this decision by holding insurance involves interstate commerce.14 States successfully lobbied Congress to enact the McCarran Ferguson Act of 1945, the most important devolution statute unrelated to a preemption statute, exempting state regulation of the industry from the antitrust statutes and devolving to states the power to regulate the business of insurance.15</w:t>
      </w:r>
    </w:p>
    <w:p w14:paraId="7435F789" w14:textId="77777777" w:rsidR="001B247E" w:rsidRPr="00C61214" w:rsidRDefault="001B247E" w:rsidP="001B247E">
      <w:pPr>
        <w:rPr>
          <w:sz w:val="8"/>
        </w:rPr>
      </w:pPr>
      <w:r w:rsidRPr="00C61214">
        <w:rPr>
          <w:sz w:val="8"/>
        </w:rPr>
        <w:t xml:space="preserve">Insurance companies with the passage of time became increasingly frustrated with </w:t>
      </w:r>
      <w:proofErr w:type="spellStart"/>
      <w:r w:rsidRPr="00C61214">
        <w:rPr>
          <w:sz w:val="8"/>
        </w:rPr>
        <w:t>nonharmonious</w:t>
      </w:r>
      <w:proofErr w:type="spellEnd"/>
      <w:r w:rsidRPr="00C61214">
        <w:rPr>
          <w:sz w:val="8"/>
        </w:rPr>
        <w:t xml:space="preserve"> state regulations that required up to eighteen months to secure the approval of all states for a new product, and lobbied Congress to enact the Gramm-Leach-Bliley Financial Modernization Act of 1999 that partially preempts thirteen specified areas of insurance regulation by establishing maximum regulatory standards and threatened to impose a national licensing system for insurance agents if twenty-six states failed to adopt a uniform system by November 12, 2002.16 A federal licensing system was averted when thirty-five states on September 10, 2002, were certified as having a uniform system. </w:t>
      </w:r>
    </w:p>
    <w:p w14:paraId="55663EA0" w14:textId="77777777" w:rsidR="001B247E" w:rsidRPr="00C61214" w:rsidRDefault="001B247E" w:rsidP="001B247E">
      <w:pPr>
        <w:rPr>
          <w:sz w:val="8"/>
        </w:rPr>
      </w:pPr>
      <w:r w:rsidRPr="00C61214">
        <w:rPr>
          <w:sz w:val="8"/>
        </w:rPr>
        <w:t xml:space="preserve">The act convinced the National Association of Insurance Commissioners (NAIC) that state legislatures must initiate additional actions to harmonize insurance regulations, and drafted the Producer Licensing Model Act, providing for interstate reciprocity, that has been enacted by forty-seven state legislatures.17 NAIC also drafted the Interstate Insurance Product Regulation Compact creating a commission with authority to protect consumers by establishing uniform regulatory standards for annuity, disability income, life insurance, and long-term health care products.18 Thirty-four state legislatures and the Puerto Rico legislature by September 1, 2009, enacted the compact creating a commission as a central filing and decision-making body for regulatory approval of new insurance products. The commission acts expeditiously on applications for approval of new products and the time to render a decision on each application averages thirty-one days. </w:t>
      </w:r>
    </w:p>
    <w:p w14:paraId="4E7D63B4" w14:textId="77777777" w:rsidR="001B247E" w:rsidRPr="00C61214" w:rsidRDefault="001B247E" w:rsidP="001B247E">
      <w:pPr>
        <w:rPr>
          <w:sz w:val="8"/>
        </w:rPr>
      </w:pPr>
      <w:r w:rsidRPr="00C61214">
        <w:rPr>
          <w:sz w:val="8"/>
        </w:rPr>
        <w:t>A number of large insurance companies currently are lobbying Congress to authorize a national charter for insurance companies, and thereby establish a dual insurance charter system somewhat similar to the dual bank charter system. The failure of federal financial regulatory agencies to use successfully powers granted to them by eleven congressional statutes and the success of state attorneys general in prosecuting financial services companies for fraud constitute strong evidence that Congress should not establish a dual insurance charter system at this time.19</w:t>
      </w:r>
    </w:p>
    <w:p w14:paraId="3B66D997" w14:textId="77777777" w:rsidR="001B247E" w:rsidRPr="00C61214" w:rsidRDefault="001B247E" w:rsidP="001B247E">
      <w:pPr>
        <w:rPr>
          <w:sz w:val="8"/>
        </w:rPr>
      </w:pPr>
      <w:r w:rsidRPr="00C61214">
        <w:rPr>
          <w:sz w:val="8"/>
        </w:rPr>
        <w:t>Minimum Standards Preemption</w:t>
      </w:r>
    </w:p>
    <w:p w14:paraId="73B65097" w14:textId="77777777" w:rsidR="001B247E" w:rsidRPr="00C61214" w:rsidRDefault="001B247E" w:rsidP="001B247E">
      <w:pPr>
        <w:rPr>
          <w:sz w:val="8"/>
        </w:rPr>
      </w:pPr>
      <w:r w:rsidRPr="00C61214">
        <w:rPr>
          <w:sz w:val="8"/>
        </w:rPr>
        <w:t xml:space="preserve">This preemption type involves devolution of congressional powers and can be described as “contingent” complete preemption designed to encourage states to initiate action to meet minimum national regulatory standards under the threat of losing primacy in a regulatory field. Congress in 1965 decided water pollution could not be abated by state and local governmental regulation aided by federal conditional grants-in-aid, and a new problem-solving approach was necessary.20 To continue to exercise regulatory authority under a minimum preemption statute, a state must submit a plan containing standards at least as stringent as national ones to the appropriate federal agency for approval and provide evidence the state possesses qualified enforcement personnel and equipment essential for effective enforcement. The agency, after approving a plan, devolves “regulatory primacy” to the state and the role of the agency is limited to monitoring the state’s performance and providing technical advice. A state on occasion has returned “regulatory primacy” to the Environmental Protection Agency, but reaccepted primacy after negotiating an agreement with the agency. </w:t>
      </w:r>
    </w:p>
    <w:p w14:paraId="343EAFC9" w14:textId="77777777" w:rsidR="001B247E" w:rsidRPr="00C61214" w:rsidRDefault="001B247E" w:rsidP="001B247E">
      <w:pPr>
        <w:rPr>
          <w:sz w:val="8"/>
        </w:rPr>
      </w:pPr>
      <w:r w:rsidRPr="0037448C">
        <w:rPr>
          <w:rStyle w:val="StyleUnderline"/>
          <w:highlight w:val="cyan"/>
        </w:rPr>
        <w:t>This</w:t>
      </w:r>
      <w:r w:rsidRPr="0024133D">
        <w:rPr>
          <w:rStyle w:val="StyleUnderline"/>
        </w:rPr>
        <w:t xml:space="preserve"> type of preemption </w:t>
      </w:r>
      <w:r w:rsidRPr="0037448C">
        <w:rPr>
          <w:rStyle w:val="Emphasis"/>
          <w:highlight w:val="cyan"/>
        </w:rPr>
        <w:t>encourages states to become responsible</w:t>
      </w:r>
      <w:r w:rsidRPr="00C61214">
        <w:rPr>
          <w:sz w:val="8"/>
        </w:rPr>
        <w:t xml:space="preserve"> in large measure </w:t>
      </w:r>
      <w:r w:rsidRPr="0024133D">
        <w:rPr>
          <w:rStyle w:val="StyleUnderline"/>
        </w:rPr>
        <w:t xml:space="preserve">for implementing national regulatory policies </w:t>
      </w:r>
      <w:r w:rsidRPr="0037448C">
        <w:rPr>
          <w:rStyle w:val="StyleUnderline"/>
          <w:highlight w:val="cyan"/>
        </w:rPr>
        <w:t>and</w:t>
      </w:r>
      <w:r w:rsidRPr="00C61214">
        <w:rPr>
          <w:sz w:val="8"/>
        </w:rPr>
        <w:t xml:space="preserve"> in effect </w:t>
      </w:r>
      <w:r w:rsidRPr="0037448C">
        <w:rPr>
          <w:rStyle w:val="Emphasis"/>
          <w:highlight w:val="cyan"/>
        </w:rPr>
        <w:t>multiplies federal government resources</w:t>
      </w:r>
      <w:r w:rsidRPr="00C61214">
        <w:rPr>
          <w:sz w:val="8"/>
        </w:rPr>
        <w:t xml:space="preserve"> </w:t>
      </w:r>
      <w:r w:rsidRPr="00A152E5">
        <w:rPr>
          <w:rStyle w:val="StyleUnderline"/>
        </w:rPr>
        <w:t>by incorporating resources of the states in national programs.</w:t>
      </w:r>
      <w:r w:rsidRPr="00C61214">
        <w:rPr>
          <w:sz w:val="8"/>
        </w:rPr>
        <w:t xml:space="preserve"> Although this statement suggests Congress “commandeers” resources of reluctant states to achieve its policy goals, this suggestion is not entirely accurate. A state prior to minimum standards preemption may have wished to initiate more stringent regulatory programs, but was reluctant to do so for fear industrial firms would be discouraged from expanding their facilities within the state which also would acquire an anti-business image injuring its industrial recruitment program. </w:t>
      </w:r>
    </w:p>
    <w:p w14:paraId="63EA8078" w14:textId="77777777" w:rsidR="001B247E" w:rsidRPr="00695E27" w:rsidRDefault="001B247E" w:rsidP="001B247E">
      <w:pPr>
        <w:pStyle w:val="Heading4"/>
      </w:pPr>
      <w:r>
        <w:t xml:space="preserve">Devolution solves for </w:t>
      </w:r>
      <w:r>
        <w:rPr>
          <w:u w:val="single"/>
        </w:rPr>
        <w:t>resources</w:t>
      </w:r>
      <w:r>
        <w:t>.</w:t>
      </w:r>
    </w:p>
    <w:p w14:paraId="364F5C41" w14:textId="77777777" w:rsidR="001B247E" w:rsidRPr="00695E27" w:rsidRDefault="001B247E" w:rsidP="001B247E">
      <w:r w:rsidRPr="00BA5D8C">
        <w:rPr>
          <w:rStyle w:val="Style13ptBold"/>
        </w:rPr>
        <w:t>Hodel &amp; Dunlop '24</w:t>
      </w:r>
      <w:r w:rsidRPr="00BA5D8C">
        <w:t xml:space="preserve"> [Donald Paul Hodel &amp; Becky Norton Dunlap; Hodel is a former politician who served as secretary of energy and secretary of the interior. Dunlap is a Ronald Reagan Distinguished Fellow and leader, strategist, and grass-roots activist; ""; The Heritage Foundation; 11-7-2024; https://static.heritage.org/2012/EnvironmentalConservation/Chapter7-The-Federal-Estate.pdf; accessed 7-3-2025 //</w:t>
      </w:r>
      <w:r>
        <w:t xml:space="preserve"> </w:t>
      </w:r>
      <w:proofErr w:type="spellStart"/>
      <w:r>
        <w:t>achan</w:t>
      </w:r>
      <w:proofErr w:type="spellEnd"/>
      <w:r w:rsidRPr="00BA5D8C">
        <w:t>]</w:t>
      </w:r>
    </w:p>
    <w:p w14:paraId="1D92E93B" w14:textId="77777777" w:rsidR="001B247E" w:rsidRPr="00695E27" w:rsidRDefault="001B247E" w:rsidP="001B247E">
      <w:pPr>
        <w:rPr>
          <w:sz w:val="16"/>
        </w:rPr>
      </w:pPr>
      <w:r w:rsidRPr="00695E27">
        <w:rPr>
          <w:rStyle w:val="StyleUnderline"/>
        </w:rPr>
        <w:t xml:space="preserve">The </w:t>
      </w:r>
      <w:r w:rsidRPr="00CD29C0">
        <w:rPr>
          <w:rStyle w:val="StyleUnderline"/>
          <w:highlight w:val="cyan"/>
        </w:rPr>
        <w:t>fed</w:t>
      </w:r>
      <w:r w:rsidRPr="00CD29C0">
        <w:rPr>
          <w:sz w:val="16"/>
          <w:highlight w:val="cyan"/>
        </w:rPr>
        <w:t>eral</w:t>
      </w:r>
      <w:r w:rsidRPr="00695E27">
        <w:rPr>
          <w:sz w:val="16"/>
        </w:rPr>
        <w:t xml:space="preserve"> government </w:t>
      </w:r>
      <w:r w:rsidRPr="00695E27">
        <w:rPr>
          <w:rStyle w:val="StyleUnderline"/>
        </w:rPr>
        <w:t>owns</w:t>
      </w:r>
      <w:r w:rsidRPr="00695E27">
        <w:rPr>
          <w:sz w:val="16"/>
        </w:rPr>
        <w:t xml:space="preserve"> nearly </w:t>
      </w:r>
      <w:r w:rsidRPr="00695E27">
        <w:rPr>
          <w:rStyle w:val="Emphasis"/>
        </w:rPr>
        <w:t>one-third</w:t>
      </w:r>
      <w:r w:rsidRPr="00695E27">
        <w:rPr>
          <w:sz w:val="16"/>
        </w:rPr>
        <w:t xml:space="preserve"> </w:t>
      </w:r>
      <w:r w:rsidRPr="00695E27">
        <w:rPr>
          <w:rStyle w:val="StyleUnderline"/>
        </w:rPr>
        <w:t>of the U</w:t>
      </w:r>
      <w:r w:rsidRPr="00695E27">
        <w:rPr>
          <w:sz w:val="16"/>
        </w:rPr>
        <w:t xml:space="preserve">nited </w:t>
      </w:r>
      <w:r w:rsidRPr="00695E27">
        <w:rPr>
          <w:rStyle w:val="StyleUnderline"/>
        </w:rPr>
        <w:t>S</w:t>
      </w:r>
      <w:r w:rsidRPr="00695E27">
        <w:rPr>
          <w:sz w:val="16"/>
        </w:rPr>
        <w:t xml:space="preserve">tates, a </w:t>
      </w:r>
      <w:r w:rsidRPr="00695E27">
        <w:rPr>
          <w:rStyle w:val="StyleUnderline"/>
        </w:rPr>
        <w:t>percentage</w:t>
      </w:r>
      <w:r w:rsidRPr="00695E27">
        <w:rPr>
          <w:sz w:val="16"/>
        </w:rPr>
        <w:t xml:space="preserve"> that </w:t>
      </w:r>
      <w:r w:rsidRPr="00CD29C0">
        <w:rPr>
          <w:rStyle w:val="Emphasis"/>
          <w:highlight w:val="cyan"/>
        </w:rPr>
        <w:t>continues to increase</w:t>
      </w:r>
      <w:r w:rsidRPr="00695E27">
        <w:rPr>
          <w:sz w:val="16"/>
        </w:rPr>
        <w:t xml:space="preserve"> </w:t>
      </w:r>
      <w:r w:rsidRPr="00695E27">
        <w:rPr>
          <w:rStyle w:val="StyleUnderline"/>
        </w:rPr>
        <w:t>as</w:t>
      </w:r>
      <w:r w:rsidRPr="00695E27">
        <w:rPr>
          <w:sz w:val="16"/>
        </w:rPr>
        <w:t xml:space="preserve"> federal </w:t>
      </w:r>
      <w:r w:rsidRPr="00CD29C0">
        <w:rPr>
          <w:rStyle w:val="Emphasis"/>
          <w:highlight w:val="cyan"/>
        </w:rPr>
        <w:t>bureaucracies</w:t>
      </w:r>
      <w:r w:rsidRPr="00695E27">
        <w:rPr>
          <w:sz w:val="16"/>
        </w:rPr>
        <w:t xml:space="preserve"> </w:t>
      </w:r>
      <w:r w:rsidRPr="00CD29C0">
        <w:rPr>
          <w:rStyle w:val="StyleUnderline"/>
          <w:highlight w:val="cyan"/>
        </w:rPr>
        <w:t>expand</w:t>
      </w:r>
      <w:r w:rsidRPr="00695E27">
        <w:rPr>
          <w:sz w:val="16"/>
        </w:rPr>
        <w:t xml:space="preserve"> their </w:t>
      </w:r>
      <w:r w:rsidRPr="00695E27">
        <w:rPr>
          <w:rStyle w:val="StyleUnderline"/>
        </w:rPr>
        <w:t>reach and</w:t>
      </w:r>
      <w:r w:rsidRPr="00695E27">
        <w:rPr>
          <w:sz w:val="16"/>
        </w:rPr>
        <w:t xml:space="preserve"> the </w:t>
      </w:r>
      <w:r w:rsidRPr="00695E27">
        <w:rPr>
          <w:rStyle w:val="StyleUnderline"/>
        </w:rPr>
        <w:t>scope</w:t>
      </w:r>
      <w:r w:rsidRPr="00695E27">
        <w:rPr>
          <w:sz w:val="16"/>
        </w:rPr>
        <w:t xml:space="preserve"> of their activities. </w:t>
      </w:r>
      <w:r w:rsidRPr="00CD29C0">
        <w:rPr>
          <w:rStyle w:val="StyleUnderline"/>
          <w:highlight w:val="cyan"/>
        </w:rPr>
        <w:t>Access</w:t>
      </w:r>
      <w:r w:rsidRPr="00695E27">
        <w:rPr>
          <w:sz w:val="16"/>
        </w:rPr>
        <w:t xml:space="preserve"> to this public land is also </w:t>
      </w:r>
      <w:r w:rsidRPr="00CD29C0">
        <w:rPr>
          <w:rStyle w:val="StyleUnderline"/>
          <w:highlight w:val="cyan"/>
        </w:rPr>
        <w:t>becom</w:t>
      </w:r>
      <w:r w:rsidRPr="00CD29C0">
        <w:rPr>
          <w:sz w:val="16"/>
          <w:highlight w:val="cyan"/>
        </w:rPr>
        <w:t>ing</w:t>
      </w:r>
      <w:r w:rsidRPr="00695E27">
        <w:rPr>
          <w:sz w:val="16"/>
        </w:rPr>
        <w:t xml:space="preserve"> </w:t>
      </w:r>
      <w:r w:rsidRPr="00CD29C0">
        <w:rPr>
          <w:rStyle w:val="Emphasis"/>
          <w:highlight w:val="cyan"/>
        </w:rPr>
        <w:t>more difficult</w:t>
      </w:r>
      <w:r w:rsidRPr="00CD29C0">
        <w:rPr>
          <w:sz w:val="16"/>
          <w:highlight w:val="cyan"/>
        </w:rPr>
        <w:t xml:space="preserve"> </w:t>
      </w:r>
      <w:r w:rsidRPr="00CD29C0">
        <w:rPr>
          <w:rStyle w:val="StyleUnderline"/>
          <w:highlight w:val="cyan"/>
        </w:rPr>
        <w:t>because of</w:t>
      </w:r>
      <w:r w:rsidRPr="00695E27">
        <w:rPr>
          <w:rStyle w:val="StyleUnderline"/>
        </w:rPr>
        <w:t xml:space="preserve"> </w:t>
      </w:r>
      <w:r w:rsidRPr="00695E27">
        <w:rPr>
          <w:sz w:val="16"/>
        </w:rPr>
        <w:t xml:space="preserve">a flawed system of </w:t>
      </w:r>
      <w:r w:rsidRPr="00CD29C0">
        <w:rPr>
          <w:rStyle w:val="Emphasis"/>
          <w:highlight w:val="cyan"/>
        </w:rPr>
        <w:t xml:space="preserve">restrictions, regulations, </w:t>
      </w:r>
      <w:r w:rsidRPr="00CD29C0">
        <w:rPr>
          <w:rStyle w:val="StyleUnderline"/>
          <w:highlight w:val="cyan"/>
        </w:rPr>
        <w:t>and</w:t>
      </w:r>
      <w:r w:rsidRPr="00CD29C0">
        <w:rPr>
          <w:rStyle w:val="Emphasis"/>
          <w:highlight w:val="cyan"/>
        </w:rPr>
        <w:t xml:space="preserve"> litigation</w:t>
      </w:r>
      <w:r w:rsidRPr="00695E27">
        <w:rPr>
          <w:sz w:val="16"/>
        </w:rPr>
        <w:t xml:space="preserve">. Not all public land is suitable for parks, wildlife refuges, recreation areas, and the like. </w:t>
      </w:r>
      <w:r w:rsidRPr="00695E27">
        <w:rPr>
          <w:rStyle w:val="StyleUnderline"/>
        </w:rPr>
        <w:t>On much</w:t>
      </w:r>
      <w:r w:rsidRPr="00695E27">
        <w:rPr>
          <w:sz w:val="16"/>
        </w:rPr>
        <w:t xml:space="preserve"> of the other public land, some of </w:t>
      </w:r>
      <w:r w:rsidRPr="00695E27">
        <w:rPr>
          <w:rStyle w:val="StyleUnderline"/>
        </w:rPr>
        <w:t xml:space="preserve">our nation’s </w:t>
      </w:r>
      <w:r w:rsidRPr="00CD29C0">
        <w:rPr>
          <w:rStyle w:val="Emphasis"/>
          <w:highlight w:val="cyan"/>
        </w:rPr>
        <w:t>richest natural resources</w:t>
      </w:r>
      <w:r w:rsidRPr="00CD29C0">
        <w:rPr>
          <w:rStyle w:val="StyleUnderline"/>
          <w:highlight w:val="cyan"/>
        </w:rPr>
        <w:t xml:space="preserve"> are</w:t>
      </w:r>
      <w:r w:rsidRPr="00695E27">
        <w:rPr>
          <w:sz w:val="16"/>
        </w:rPr>
        <w:t xml:space="preserve"> to be </w:t>
      </w:r>
      <w:r w:rsidRPr="00CD29C0">
        <w:rPr>
          <w:rStyle w:val="StyleUnderline"/>
          <w:highlight w:val="cyan"/>
        </w:rPr>
        <w:t>found</w:t>
      </w:r>
      <w:r w:rsidRPr="00695E27">
        <w:rPr>
          <w:sz w:val="16"/>
        </w:rPr>
        <w:t xml:space="preserve">. The current approach to managing the Federal Estate prevents good stewardship of these lands. Though a </w:t>
      </w:r>
      <w:r w:rsidRPr="00695E27">
        <w:rPr>
          <w:rStyle w:val="Emphasis"/>
        </w:rPr>
        <w:t>true solution</w:t>
      </w:r>
      <w:r w:rsidRPr="00695E27">
        <w:rPr>
          <w:sz w:val="16"/>
        </w:rPr>
        <w:t xml:space="preserve"> ideally would </w:t>
      </w:r>
      <w:r w:rsidRPr="00695E27">
        <w:rPr>
          <w:rStyle w:val="StyleUnderline"/>
        </w:rPr>
        <w:t xml:space="preserve">come </w:t>
      </w:r>
      <w:r w:rsidRPr="00CD29C0">
        <w:rPr>
          <w:rStyle w:val="StyleUnderline"/>
          <w:highlight w:val="cyan"/>
        </w:rPr>
        <w:t>from</w:t>
      </w:r>
      <w:r w:rsidRPr="00695E27">
        <w:rPr>
          <w:rStyle w:val="StyleUnderline"/>
        </w:rPr>
        <w:t xml:space="preserve"> </w:t>
      </w:r>
      <w:r w:rsidRPr="00CD29C0">
        <w:rPr>
          <w:rStyle w:val="Emphasis"/>
          <w:sz w:val="28"/>
          <w:szCs w:val="28"/>
          <w:highlight w:val="cyan"/>
        </w:rPr>
        <w:t>devolving federal managerial power to the states</w:t>
      </w:r>
      <w:r w:rsidRPr="00695E27">
        <w:rPr>
          <w:sz w:val="16"/>
        </w:rPr>
        <w:t>, there are other policy decisions that could be made to further fruitful and responsible use of these federal lands. The federal government owns nearly one in every three acres in the United States. Over 623 million acres make up this Federal Estate, which is located predominantly in the American West and continues to grow.1 The federal government also owns the Outer Continental Shelf (OCS), which reaches from beyond state waters to 200 miles offshore and covers more than 1.7 billion acres.2 These lands and waters and their resources are herein referred to as “</w:t>
      </w:r>
      <w:r w:rsidRPr="00CD29C0">
        <w:rPr>
          <w:rStyle w:val="Emphasis"/>
          <w:highlight w:val="cyan"/>
        </w:rPr>
        <w:t>the Federal Estate</w:t>
      </w:r>
      <w:r w:rsidRPr="00695E27">
        <w:rPr>
          <w:rStyle w:val="Emphasis"/>
        </w:rPr>
        <w:t>.”</w:t>
      </w:r>
      <w:r w:rsidRPr="00695E27">
        <w:rPr>
          <w:sz w:val="16"/>
        </w:rPr>
        <w:t xml:space="preserve"> The Federal Estate </w:t>
      </w:r>
      <w:r w:rsidRPr="00CD29C0">
        <w:rPr>
          <w:rStyle w:val="StyleUnderline"/>
          <w:highlight w:val="cyan"/>
        </w:rPr>
        <w:t>contains</w:t>
      </w:r>
      <w:r w:rsidRPr="00695E27">
        <w:rPr>
          <w:rStyle w:val="StyleUnderline"/>
        </w:rPr>
        <w:t xml:space="preserve"> </w:t>
      </w:r>
      <w:r w:rsidRPr="00695E27">
        <w:rPr>
          <w:rStyle w:val="Emphasis"/>
        </w:rPr>
        <w:t>huge</w:t>
      </w:r>
      <w:r w:rsidRPr="00695E27">
        <w:rPr>
          <w:rStyle w:val="StyleUnderline"/>
        </w:rPr>
        <w:t xml:space="preserve"> </w:t>
      </w:r>
      <w:r w:rsidRPr="00695E27">
        <w:rPr>
          <w:sz w:val="16"/>
        </w:rPr>
        <w:t xml:space="preserve">and </w:t>
      </w:r>
      <w:r w:rsidRPr="00CD29C0">
        <w:rPr>
          <w:rStyle w:val="Emphasis"/>
          <w:highlight w:val="cyan"/>
        </w:rPr>
        <w:t>untapped</w:t>
      </w:r>
      <w:r w:rsidRPr="00CD29C0">
        <w:rPr>
          <w:sz w:val="16"/>
          <w:highlight w:val="cyan"/>
        </w:rPr>
        <w:t xml:space="preserve"> </w:t>
      </w:r>
      <w:r w:rsidRPr="00CD29C0">
        <w:rPr>
          <w:rStyle w:val="StyleUnderline"/>
          <w:highlight w:val="cyan"/>
        </w:rPr>
        <w:t xml:space="preserve">quantities of </w:t>
      </w:r>
      <w:r w:rsidRPr="00CD29C0">
        <w:rPr>
          <w:rStyle w:val="Emphasis"/>
          <w:highlight w:val="cyan"/>
        </w:rPr>
        <w:t>oil</w:t>
      </w:r>
      <w:r w:rsidRPr="00CD29C0">
        <w:rPr>
          <w:rStyle w:val="StyleUnderline"/>
          <w:highlight w:val="cyan"/>
        </w:rPr>
        <w:t xml:space="preserve">, </w:t>
      </w:r>
      <w:r w:rsidRPr="00CD29C0">
        <w:rPr>
          <w:rStyle w:val="Emphasis"/>
          <w:highlight w:val="cyan"/>
        </w:rPr>
        <w:t>gas</w:t>
      </w:r>
      <w:r w:rsidRPr="00CD29C0">
        <w:rPr>
          <w:rStyle w:val="StyleUnderline"/>
          <w:highlight w:val="cyan"/>
        </w:rPr>
        <w:t xml:space="preserve">, </w:t>
      </w:r>
      <w:r w:rsidRPr="00CD29C0">
        <w:rPr>
          <w:rStyle w:val="Emphasis"/>
          <w:highlight w:val="cyan"/>
        </w:rPr>
        <w:t>water</w:t>
      </w:r>
      <w:r w:rsidRPr="00CD29C0">
        <w:rPr>
          <w:rStyle w:val="StyleUnderline"/>
          <w:highlight w:val="cyan"/>
        </w:rPr>
        <w:t xml:space="preserve">, </w:t>
      </w:r>
      <w:r w:rsidRPr="00CD29C0">
        <w:rPr>
          <w:rStyle w:val="Emphasis"/>
          <w:highlight w:val="cyan"/>
        </w:rPr>
        <w:t>timber</w:t>
      </w:r>
      <w:r w:rsidRPr="00CD29C0">
        <w:rPr>
          <w:rStyle w:val="StyleUnderline"/>
          <w:highlight w:val="cyan"/>
        </w:rPr>
        <w:t xml:space="preserve">, and </w:t>
      </w:r>
      <w:r w:rsidRPr="00CD29C0">
        <w:rPr>
          <w:rStyle w:val="Emphasis"/>
          <w:highlight w:val="cyan"/>
        </w:rPr>
        <w:t>minerals</w:t>
      </w:r>
      <w:r w:rsidRPr="00695E27">
        <w:rPr>
          <w:sz w:val="16"/>
        </w:rPr>
        <w:t xml:space="preserve"> </w:t>
      </w:r>
      <w:r w:rsidRPr="00695E27">
        <w:rPr>
          <w:rStyle w:val="StyleUnderline"/>
        </w:rPr>
        <w:t>that</w:t>
      </w:r>
      <w:r w:rsidRPr="00695E27">
        <w:rPr>
          <w:sz w:val="16"/>
        </w:rPr>
        <w:t xml:space="preserve">, with responsible practices, </w:t>
      </w:r>
      <w:r w:rsidRPr="00695E27">
        <w:rPr>
          <w:rStyle w:val="StyleUnderline"/>
        </w:rPr>
        <w:t>could</w:t>
      </w:r>
      <w:r w:rsidRPr="00695E27">
        <w:rPr>
          <w:sz w:val="16"/>
        </w:rPr>
        <w:t xml:space="preserve"> be used to </w:t>
      </w:r>
      <w:r w:rsidRPr="00695E27">
        <w:rPr>
          <w:rStyle w:val="Emphasis"/>
        </w:rPr>
        <w:t>enrich the U.S. economy</w:t>
      </w:r>
      <w:r w:rsidRPr="00695E27">
        <w:rPr>
          <w:sz w:val="16"/>
        </w:rPr>
        <w:t xml:space="preserve"> and better the lives of all citizens. For example, </w:t>
      </w:r>
      <w:r w:rsidRPr="00695E27">
        <w:rPr>
          <w:rStyle w:val="StyleUnderline"/>
        </w:rPr>
        <w:t xml:space="preserve">there are </w:t>
      </w:r>
      <w:r w:rsidRPr="00695E27">
        <w:rPr>
          <w:rStyle w:val="Emphasis"/>
        </w:rPr>
        <w:t>10.4 billion barrels</w:t>
      </w:r>
      <w:r w:rsidRPr="00695E27">
        <w:rPr>
          <w:rStyle w:val="StyleUnderline"/>
        </w:rPr>
        <w:t xml:space="preserve"> of recoverable oil</w:t>
      </w:r>
      <w:r w:rsidRPr="00695E27">
        <w:rPr>
          <w:sz w:val="16"/>
        </w:rPr>
        <w:t xml:space="preserve"> </w:t>
      </w:r>
      <w:r w:rsidRPr="00695E27">
        <w:rPr>
          <w:rStyle w:val="StyleUnderline"/>
        </w:rPr>
        <w:t>in</w:t>
      </w:r>
      <w:r w:rsidRPr="00695E27">
        <w:rPr>
          <w:sz w:val="16"/>
        </w:rPr>
        <w:t xml:space="preserve"> the 2,000-acre slice of </w:t>
      </w:r>
      <w:r w:rsidRPr="00695E27">
        <w:rPr>
          <w:rStyle w:val="StyleUnderline"/>
        </w:rPr>
        <w:t>the</w:t>
      </w:r>
      <w:r w:rsidRPr="00695E27">
        <w:rPr>
          <w:sz w:val="16"/>
        </w:rPr>
        <w:t xml:space="preserve"> Arctic National Wildlife Refuge (</w:t>
      </w:r>
      <w:r w:rsidRPr="00695E27">
        <w:rPr>
          <w:rStyle w:val="Emphasis"/>
        </w:rPr>
        <w:t>ANWR</w:t>
      </w:r>
      <w:r w:rsidRPr="00695E27">
        <w:rPr>
          <w:sz w:val="16"/>
        </w:rPr>
        <w:t xml:space="preserve">)—enough oil for roughly 1 million barrels per day, or </w:t>
      </w:r>
      <w:r w:rsidRPr="00695E27">
        <w:rPr>
          <w:rStyle w:val="StyleUnderline"/>
        </w:rPr>
        <w:t>20 percent of</w:t>
      </w:r>
      <w:r w:rsidRPr="00695E27">
        <w:rPr>
          <w:sz w:val="16"/>
        </w:rPr>
        <w:t xml:space="preserve"> American </w:t>
      </w:r>
      <w:r w:rsidRPr="00695E27">
        <w:rPr>
          <w:rStyle w:val="StyleUnderline"/>
        </w:rPr>
        <w:t>daily domestic production</w:t>
      </w:r>
      <w:r w:rsidRPr="00695E27">
        <w:rPr>
          <w:sz w:val="16"/>
        </w:rPr>
        <w:t xml:space="preserve"> for over 25 years at current production rates.3 America imports about that much oil (1 million barrels) from Saudi Arabia every day.4 Yet the federal government denies American citizens the benefits of that oil because of allegations about the impact that development of ANWR’s energy resources might have on wildlife. A </w:t>
      </w:r>
      <w:r w:rsidRPr="00CD29C0">
        <w:rPr>
          <w:rStyle w:val="StyleUnderline"/>
          <w:highlight w:val="cyan"/>
        </w:rPr>
        <w:t>rational policy</w:t>
      </w:r>
      <w:r w:rsidRPr="00CD29C0">
        <w:rPr>
          <w:sz w:val="16"/>
          <w:highlight w:val="cyan"/>
        </w:rPr>
        <w:t xml:space="preserve"> </w:t>
      </w:r>
      <w:r w:rsidRPr="00CD29C0">
        <w:rPr>
          <w:rStyle w:val="StyleUnderline"/>
          <w:highlight w:val="cyan"/>
        </w:rPr>
        <w:t>would</w:t>
      </w:r>
      <w:r w:rsidRPr="00CD29C0">
        <w:rPr>
          <w:sz w:val="16"/>
          <w:highlight w:val="cyan"/>
        </w:rPr>
        <w:t xml:space="preserve"> </w:t>
      </w:r>
      <w:r w:rsidRPr="00CD29C0">
        <w:rPr>
          <w:rStyle w:val="StyleUnderline"/>
          <w:highlight w:val="cyan"/>
        </w:rPr>
        <w:t>insist</w:t>
      </w:r>
      <w:r w:rsidRPr="00695E27">
        <w:rPr>
          <w:sz w:val="16"/>
        </w:rPr>
        <w:t xml:space="preserve"> that </w:t>
      </w:r>
      <w:r w:rsidRPr="00CD29C0">
        <w:rPr>
          <w:rStyle w:val="StyleUnderline"/>
          <w:highlight w:val="cyan"/>
        </w:rPr>
        <w:t>development</w:t>
      </w:r>
      <w:r w:rsidRPr="00695E27">
        <w:rPr>
          <w:rStyle w:val="StyleUnderline"/>
        </w:rPr>
        <w:t xml:space="preserve"> take place and include appropriate remediation plans</w:t>
      </w:r>
      <w:r w:rsidRPr="00695E27">
        <w:rPr>
          <w:sz w:val="16"/>
        </w:rPr>
        <w:t xml:space="preserve"> </w:t>
      </w:r>
      <w:r w:rsidRPr="00695E27">
        <w:rPr>
          <w:rStyle w:val="StyleUnderline"/>
        </w:rPr>
        <w:t>to minimize</w:t>
      </w:r>
      <w:r w:rsidRPr="00695E27">
        <w:rPr>
          <w:sz w:val="16"/>
        </w:rPr>
        <w:t xml:space="preserve"> both short- and </w:t>
      </w:r>
      <w:proofErr w:type="spellStart"/>
      <w:r w:rsidRPr="00695E27">
        <w:rPr>
          <w:sz w:val="16"/>
        </w:rPr>
        <w:t>longterm</w:t>
      </w:r>
      <w:proofErr w:type="spellEnd"/>
      <w:r w:rsidRPr="00695E27">
        <w:rPr>
          <w:sz w:val="16"/>
        </w:rPr>
        <w:t xml:space="preserve"> </w:t>
      </w:r>
      <w:r w:rsidRPr="00695E27">
        <w:rPr>
          <w:rStyle w:val="StyleUnderline"/>
        </w:rPr>
        <w:t>environmental impact</w:t>
      </w:r>
      <w:r w:rsidRPr="00695E27">
        <w:rPr>
          <w:sz w:val="16"/>
        </w:rPr>
        <w:t xml:space="preserve">, but that is not how the Federal Estate is managed today. Instead, bureaucrats and </w:t>
      </w:r>
      <w:r w:rsidRPr="00695E27">
        <w:rPr>
          <w:rStyle w:val="StyleUnderline"/>
        </w:rPr>
        <w:t>politicians have</w:t>
      </w:r>
      <w:r w:rsidRPr="00695E27">
        <w:rPr>
          <w:rStyle w:val="Emphasis"/>
        </w:rPr>
        <w:t xml:space="preserve"> stopped ANWR activities altogether</w:t>
      </w:r>
      <w:r w:rsidRPr="00695E27">
        <w:rPr>
          <w:sz w:val="16"/>
        </w:rPr>
        <w:t xml:space="preserve"> </w:t>
      </w:r>
      <w:r w:rsidRPr="00695E27">
        <w:rPr>
          <w:rStyle w:val="StyleUnderline"/>
        </w:rPr>
        <w:t>despite</w:t>
      </w:r>
      <w:r w:rsidRPr="00695E27">
        <w:rPr>
          <w:sz w:val="16"/>
        </w:rPr>
        <w:t xml:space="preserve"> substantial </w:t>
      </w:r>
      <w:r w:rsidRPr="00695E27">
        <w:rPr>
          <w:rStyle w:val="StyleUnderline"/>
        </w:rPr>
        <w:t>evidence that</w:t>
      </w:r>
      <w:r w:rsidRPr="00695E27">
        <w:rPr>
          <w:sz w:val="16"/>
        </w:rPr>
        <w:t xml:space="preserve"> </w:t>
      </w:r>
      <w:r w:rsidRPr="00695E27">
        <w:rPr>
          <w:rStyle w:val="StyleUnderline"/>
        </w:rPr>
        <w:t>development</w:t>
      </w:r>
      <w:r w:rsidRPr="00695E27">
        <w:rPr>
          <w:sz w:val="16"/>
        </w:rPr>
        <w:t xml:space="preserve"> would </w:t>
      </w:r>
      <w:r w:rsidRPr="00695E27">
        <w:rPr>
          <w:rStyle w:val="Emphasis"/>
        </w:rPr>
        <w:t>have minimal impact</w:t>
      </w:r>
      <w:r w:rsidRPr="00695E27">
        <w:rPr>
          <w:sz w:val="16"/>
        </w:rPr>
        <w:t xml:space="preserve"> </w:t>
      </w:r>
      <w:r w:rsidRPr="00695E27">
        <w:rPr>
          <w:rStyle w:val="StyleUnderline"/>
        </w:rPr>
        <w:t>on</w:t>
      </w:r>
      <w:r w:rsidRPr="00695E27">
        <w:rPr>
          <w:sz w:val="16"/>
        </w:rPr>
        <w:t xml:space="preserve"> local </w:t>
      </w:r>
      <w:r w:rsidRPr="00695E27">
        <w:rPr>
          <w:rStyle w:val="StyleUnderline"/>
        </w:rPr>
        <w:t>wildlife</w:t>
      </w:r>
      <w:r w:rsidRPr="00695E27">
        <w:rPr>
          <w:sz w:val="16"/>
        </w:rPr>
        <w:t xml:space="preserve">.5 </w:t>
      </w:r>
      <w:r w:rsidRPr="00CD29C0">
        <w:rPr>
          <w:rStyle w:val="StyleUnderline"/>
          <w:highlight w:val="cyan"/>
        </w:rPr>
        <w:t>Blocking development</w:t>
      </w:r>
      <w:r w:rsidRPr="00695E27">
        <w:rPr>
          <w:sz w:val="16"/>
        </w:rPr>
        <w:t xml:space="preserve"> of ANWR not only </w:t>
      </w:r>
      <w:r w:rsidRPr="00CD29C0">
        <w:rPr>
          <w:rStyle w:val="StyleUnderline"/>
          <w:highlight w:val="cyan"/>
        </w:rPr>
        <w:t>deprives Americans</w:t>
      </w:r>
      <w:r w:rsidRPr="00695E27">
        <w:rPr>
          <w:rStyle w:val="StyleUnderline"/>
        </w:rPr>
        <w:t xml:space="preserve"> of</w:t>
      </w:r>
      <w:r w:rsidRPr="00695E27">
        <w:rPr>
          <w:sz w:val="16"/>
        </w:rPr>
        <w:t xml:space="preserve"> the full potential of this country’s </w:t>
      </w:r>
      <w:r w:rsidRPr="00CD29C0">
        <w:rPr>
          <w:rStyle w:val="Emphasis"/>
          <w:highlight w:val="cyan"/>
        </w:rPr>
        <w:t>natural resources</w:t>
      </w:r>
      <w:r w:rsidRPr="00695E27">
        <w:rPr>
          <w:sz w:val="16"/>
        </w:rPr>
        <w:t xml:space="preserve">, but </w:t>
      </w:r>
      <w:r w:rsidRPr="00695E27">
        <w:rPr>
          <w:rStyle w:val="StyleUnderline"/>
        </w:rPr>
        <w:t>also</w:t>
      </w:r>
      <w:r w:rsidRPr="00695E27">
        <w:rPr>
          <w:sz w:val="16"/>
        </w:rPr>
        <w:t xml:space="preserve"> denies the federal government the </w:t>
      </w:r>
      <w:r w:rsidRPr="00CD29C0">
        <w:rPr>
          <w:rStyle w:val="StyleUnderline"/>
          <w:highlight w:val="cyan"/>
        </w:rPr>
        <w:t>financial resources</w:t>
      </w:r>
      <w:r w:rsidRPr="00695E27">
        <w:rPr>
          <w:rStyle w:val="StyleUnderline"/>
        </w:rPr>
        <w:t xml:space="preserve"> that it needs to manage</w:t>
      </w:r>
      <w:r w:rsidRPr="00695E27">
        <w:rPr>
          <w:sz w:val="16"/>
        </w:rPr>
        <w:t xml:space="preserve"> its own lands adequately. For example, </w:t>
      </w:r>
      <w:r w:rsidRPr="00695E27">
        <w:rPr>
          <w:rStyle w:val="StyleUnderline"/>
        </w:rPr>
        <w:t>the Forest Service</w:t>
      </w:r>
      <w:r w:rsidRPr="00695E27">
        <w:rPr>
          <w:sz w:val="16"/>
        </w:rPr>
        <w:t xml:space="preserve">, which manages millions of acres of forest lands, </w:t>
      </w:r>
      <w:r w:rsidRPr="00695E27">
        <w:rPr>
          <w:rStyle w:val="StyleUnderline"/>
        </w:rPr>
        <w:t>lost</w:t>
      </w:r>
      <w:r w:rsidRPr="00695E27">
        <w:rPr>
          <w:sz w:val="16"/>
        </w:rPr>
        <w:t xml:space="preserve">, on average, </w:t>
      </w:r>
      <w:r w:rsidRPr="00695E27">
        <w:rPr>
          <w:rStyle w:val="Emphasis"/>
        </w:rPr>
        <w:t>$3.58 billion per year</w:t>
      </w:r>
      <w:r w:rsidRPr="00695E27">
        <w:rPr>
          <w:sz w:val="16"/>
        </w:rPr>
        <w:t xml:space="preserve"> between 2006 and 2008.6 Not surprisingly, owners of state, tribal, and private forest lands do not lose money managing their timber lands. </w:t>
      </w:r>
      <w:r w:rsidRPr="00CD29C0">
        <w:rPr>
          <w:rStyle w:val="StyleUnderline"/>
          <w:highlight w:val="cyan"/>
        </w:rPr>
        <w:t>This</w:t>
      </w:r>
      <w:r w:rsidRPr="00695E27">
        <w:rPr>
          <w:rStyle w:val="StyleUnderline"/>
        </w:rPr>
        <w:t xml:space="preserve"> problem</w:t>
      </w:r>
      <w:r w:rsidRPr="00695E27">
        <w:rPr>
          <w:sz w:val="16"/>
        </w:rPr>
        <w:t xml:space="preserve">, however, </w:t>
      </w:r>
      <w:r w:rsidRPr="00CD29C0">
        <w:rPr>
          <w:rStyle w:val="Emphasis"/>
          <w:highlight w:val="cyan"/>
        </w:rPr>
        <w:t>can be fixed</w:t>
      </w:r>
      <w:r w:rsidRPr="00695E27">
        <w:rPr>
          <w:sz w:val="16"/>
        </w:rPr>
        <w:t xml:space="preserve">. • First and foremost, </w:t>
      </w:r>
      <w:r w:rsidRPr="00CD29C0">
        <w:rPr>
          <w:rStyle w:val="StyleUnderline"/>
          <w:highlight w:val="cyan"/>
        </w:rPr>
        <w:t xml:space="preserve">Congress should </w:t>
      </w:r>
      <w:r w:rsidRPr="00CD29C0">
        <w:rPr>
          <w:rStyle w:val="Emphasis"/>
          <w:highlight w:val="cyan"/>
        </w:rPr>
        <w:t>return responsibility</w:t>
      </w:r>
      <w:r w:rsidRPr="00CD29C0">
        <w:rPr>
          <w:rStyle w:val="StyleUnderline"/>
          <w:highlight w:val="cyan"/>
        </w:rPr>
        <w:t xml:space="preserve"> for</w:t>
      </w:r>
      <w:r w:rsidRPr="00695E27">
        <w:rPr>
          <w:sz w:val="16"/>
        </w:rPr>
        <w:t xml:space="preserve"> many of our </w:t>
      </w:r>
      <w:r w:rsidRPr="00CD29C0">
        <w:rPr>
          <w:rStyle w:val="Emphasis"/>
          <w:highlight w:val="cyan"/>
        </w:rPr>
        <w:t>federal lands to states</w:t>
      </w:r>
      <w:r w:rsidRPr="00695E27">
        <w:rPr>
          <w:sz w:val="16"/>
        </w:rPr>
        <w:t xml:space="preserve"> and private owners. Such a </w:t>
      </w:r>
      <w:r w:rsidRPr="00CD29C0">
        <w:rPr>
          <w:rStyle w:val="StyleUnderline"/>
          <w:highlight w:val="cyan"/>
        </w:rPr>
        <w:t>reform</w:t>
      </w:r>
      <w:r w:rsidRPr="00695E27">
        <w:rPr>
          <w:sz w:val="16"/>
        </w:rPr>
        <w:t xml:space="preserve"> would </w:t>
      </w:r>
      <w:r w:rsidRPr="00CD29C0">
        <w:rPr>
          <w:rStyle w:val="StyleUnderline"/>
          <w:highlight w:val="cyan"/>
        </w:rPr>
        <w:t>give responsibility</w:t>
      </w:r>
      <w:r w:rsidRPr="00695E27">
        <w:rPr>
          <w:sz w:val="16"/>
        </w:rPr>
        <w:t xml:space="preserve"> for managing the lands </w:t>
      </w:r>
      <w:r w:rsidRPr="00CD29C0">
        <w:rPr>
          <w:rStyle w:val="StyleUnderline"/>
          <w:highlight w:val="cyan"/>
        </w:rPr>
        <w:t xml:space="preserve">to those with the </w:t>
      </w:r>
      <w:r w:rsidRPr="00CD29C0">
        <w:rPr>
          <w:rStyle w:val="Emphasis"/>
          <w:highlight w:val="cyan"/>
        </w:rPr>
        <w:t>most knowledge</w:t>
      </w:r>
      <w:r w:rsidRPr="00CD29C0">
        <w:rPr>
          <w:rStyle w:val="StyleUnderline"/>
          <w:highlight w:val="cyan"/>
        </w:rPr>
        <w:t xml:space="preserve"> of the land and the </w:t>
      </w:r>
      <w:r w:rsidRPr="00CD29C0">
        <w:rPr>
          <w:rStyle w:val="Emphasis"/>
          <w:highlight w:val="cyan"/>
        </w:rPr>
        <w:t>most to gain</w:t>
      </w:r>
      <w:r w:rsidRPr="00695E27">
        <w:rPr>
          <w:sz w:val="16"/>
        </w:rPr>
        <w:t xml:space="preserve"> from its productivity. • Reforms must also be put in place to ensure the rights of the individual to challenge the federal government’s ability to take his land or to diminish the value of his land. • This nation needs to affirm broad policies, expressing the overall national interest, to open access to its resources. Doing so will not only yield economic benefits, but also provide the means and motivation to advance conservation. The “national interest” needs to include considerations of the economy and jobs as well as national security. The regulatory process within those broad policies, while appropriately protecting the environment, should enable resources to be developed. It must cease to be a mechanism through which narrow (not national) interests are able to stop or severely delay all use or development of resources.</w:t>
      </w:r>
    </w:p>
    <w:p w14:paraId="280A3814" w14:textId="77777777" w:rsidR="001B247E" w:rsidRPr="00CD29C0" w:rsidRDefault="001B247E" w:rsidP="001B247E"/>
    <w:p w14:paraId="2B162139" w14:textId="2EC5A438" w:rsidR="001B247E" w:rsidRDefault="00A2038E" w:rsidP="001B247E">
      <w:pPr>
        <w:pStyle w:val="Heading3"/>
      </w:pPr>
      <w:r>
        <w:t>off</w:t>
      </w:r>
    </w:p>
    <w:p w14:paraId="0B0545E7" w14:textId="77777777" w:rsidR="001B247E" w:rsidRDefault="001B247E" w:rsidP="001B247E">
      <w:pPr>
        <w:pStyle w:val="Heading4"/>
      </w:pPr>
      <w:r>
        <w:t>The United States federal government should establish an Arctic Sanctuary.</w:t>
      </w:r>
    </w:p>
    <w:p w14:paraId="64575940" w14:textId="77777777" w:rsidR="001B247E" w:rsidRDefault="001B247E" w:rsidP="001B247E"/>
    <w:p w14:paraId="0607DE25" w14:textId="77777777" w:rsidR="001B247E" w:rsidRPr="00C872AC" w:rsidRDefault="001B247E" w:rsidP="001B247E">
      <w:pPr>
        <w:pStyle w:val="Heading4"/>
      </w:pPr>
      <w:r>
        <w:t xml:space="preserve">An Arctic sanctuary solves warming and competes—it </w:t>
      </w:r>
      <w:r>
        <w:rPr>
          <w:u w:val="single"/>
        </w:rPr>
        <w:t>bans</w:t>
      </w:r>
      <w:r>
        <w:t xml:space="preserve"> the Aff.</w:t>
      </w:r>
    </w:p>
    <w:p w14:paraId="76E1E883" w14:textId="77777777" w:rsidR="001B247E" w:rsidRPr="00173575" w:rsidRDefault="001B247E" w:rsidP="001B247E">
      <w:pPr>
        <w:rPr>
          <w:rStyle w:val="Style13ptBold"/>
          <w:b w:val="0"/>
          <w:bCs w:val="0"/>
        </w:rPr>
      </w:pPr>
      <w:r w:rsidRPr="00923774">
        <w:t>Neil</w:t>
      </w:r>
      <w:r>
        <w:rPr>
          <w:rStyle w:val="Style13ptBold"/>
        </w:rPr>
        <w:t xml:space="preserve"> Hamilton 14 </w:t>
      </w:r>
      <w:r w:rsidRPr="00173575">
        <w:t>[</w:t>
      </w:r>
      <w:r>
        <w:t xml:space="preserve">Dr. Neil T.M. Hamilton, Senior Political Advisor at Greenpeace International, “Arctic Sanctuary Global Commons, Environmental Protection &amp; Future Proofing, “June 2014 </w:t>
      </w:r>
      <w:hyperlink r:id="rId10" w:history="1">
        <w:r w:rsidRPr="00CB4D89">
          <w:rPr>
            <w:rStyle w:val="Hyperlink"/>
          </w:rPr>
          <w:t>https://www.greenpeace.org/static/planet4-international-stateless/2014/06/190fb9b9-arctic-sanctuary.pdf?_gl=1*dgmpgj*_up*MQ..*_ga*MTEyNzAyNTIyNi4xNzUwOTc5NjUy*_ga_94MRTN8HG4*czE3NTA5Nzk2NTMkbzEkZzAkdDE3NTA5Nzk2NTMkajYwJGwwJGgxODI3OTI4MTU4</w:t>
        </w:r>
      </w:hyperlink>
      <w:r>
        <w:t>, AM]</w:t>
      </w:r>
    </w:p>
    <w:p w14:paraId="53A1D6D6" w14:textId="77777777" w:rsidR="001B247E" w:rsidRDefault="001B247E" w:rsidP="001B247E">
      <w:pPr>
        <w:rPr>
          <w:sz w:val="16"/>
        </w:rPr>
      </w:pPr>
      <w:r w:rsidRPr="00B03833">
        <w:rPr>
          <w:sz w:val="16"/>
        </w:rPr>
        <w:t xml:space="preserve">The Arctic sea ice is melting. </w:t>
      </w:r>
      <w:r w:rsidRPr="004A6E1E">
        <w:rPr>
          <w:rStyle w:val="Emphasis"/>
          <w:highlight w:val="cyan"/>
        </w:rPr>
        <w:t>Climate</w:t>
      </w:r>
      <w:r w:rsidRPr="00923774">
        <w:rPr>
          <w:rStyle w:val="Emphasis"/>
        </w:rPr>
        <w:t xml:space="preserve"> </w:t>
      </w:r>
      <w:r w:rsidRPr="004A6E1E">
        <w:rPr>
          <w:rStyle w:val="Emphasis"/>
          <w:highlight w:val="cyan"/>
        </w:rPr>
        <w:t>change</w:t>
      </w:r>
      <w:r w:rsidRPr="00B03833">
        <w:rPr>
          <w:rStyle w:val="StyleUnderline"/>
        </w:rPr>
        <w:t xml:space="preserve"> </w:t>
      </w:r>
      <w:r w:rsidRPr="00923774">
        <w:rPr>
          <w:sz w:val="16"/>
        </w:rPr>
        <w:t xml:space="preserve">resulting from human activity </w:t>
      </w:r>
      <w:r w:rsidRPr="00B03833">
        <w:rPr>
          <w:sz w:val="16"/>
        </w:rPr>
        <w:t xml:space="preserve">has </w:t>
      </w:r>
      <w:r w:rsidRPr="004A6E1E">
        <w:rPr>
          <w:rStyle w:val="StyleUnderline"/>
          <w:highlight w:val="cyan"/>
        </w:rPr>
        <w:t>removed</w:t>
      </w:r>
      <w:r w:rsidRPr="00B03833">
        <w:rPr>
          <w:sz w:val="16"/>
        </w:rPr>
        <w:t xml:space="preserve"> at least </w:t>
      </w:r>
      <w:r w:rsidRPr="004A6E1E">
        <w:rPr>
          <w:rStyle w:val="StyleUnderline"/>
          <w:highlight w:val="cyan"/>
        </w:rPr>
        <w:t>75% of</w:t>
      </w:r>
      <w:r w:rsidRPr="00B03833">
        <w:rPr>
          <w:sz w:val="16"/>
        </w:rPr>
        <w:t xml:space="preserve"> the summer sea </w:t>
      </w:r>
      <w:r w:rsidRPr="004A6E1E">
        <w:rPr>
          <w:rStyle w:val="StyleUnderline"/>
          <w:highlight w:val="cyan"/>
        </w:rPr>
        <w:t>ice</w:t>
      </w:r>
      <w:r w:rsidRPr="00B03833">
        <w:rPr>
          <w:rStyle w:val="StyleUnderline"/>
        </w:rPr>
        <w:t xml:space="preserve"> volume</w:t>
      </w:r>
      <w:r w:rsidRPr="00B03833">
        <w:rPr>
          <w:sz w:val="16"/>
        </w:rPr>
        <w:t xml:space="preserve"> at rates never before experienced in human history. Soon, the </w:t>
      </w:r>
      <w:r w:rsidRPr="00461432">
        <w:rPr>
          <w:sz w:val="16"/>
        </w:rPr>
        <w:t xml:space="preserve">Arctic </w:t>
      </w:r>
      <w:r w:rsidRPr="004A6E1E">
        <w:rPr>
          <w:rStyle w:val="StyleUnderline"/>
          <w:highlight w:val="cyan"/>
        </w:rPr>
        <w:t>Ocean</w:t>
      </w:r>
      <w:r w:rsidRPr="00461432">
        <w:rPr>
          <w:sz w:val="16"/>
        </w:rPr>
        <w:t xml:space="preserve"> will be like other oceans</w:t>
      </w:r>
      <w:r w:rsidRPr="00461432">
        <w:rPr>
          <w:rStyle w:val="StyleUnderline"/>
          <w:sz w:val="16"/>
        </w:rPr>
        <w:t xml:space="preserve"> </w:t>
      </w:r>
      <w:r w:rsidRPr="00B03833">
        <w:rPr>
          <w:sz w:val="16"/>
        </w:rPr>
        <w:t xml:space="preserve">for much of the year: open </w:t>
      </w:r>
      <w:r w:rsidRPr="00924979">
        <w:rPr>
          <w:sz w:val="16"/>
        </w:rPr>
        <w:t>water</w:t>
      </w:r>
      <w:r w:rsidRPr="00924979">
        <w:rPr>
          <w:rStyle w:val="StyleUnderline"/>
          <w:sz w:val="16"/>
        </w:rPr>
        <w:t xml:space="preserve"> </w:t>
      </w:r>
      <w:r w:rsidRPr="00924979">
        <w:rPr>
          <w:sz w:val="16"/>
        </w:rPr>
        <w:t>that is</w:t>
      </w:r>
      <w:r w:rsidRPr="00924979">
        <w:rPr>
          <w:rStyle w:val="StyleUnderline"/>
          <w:sz w:val="16"/>
        </w:rPr>
        <w:t xml:space="preserve"> </w:t>
      </w:r>
      <w:r w:rsidRPr="004A6E1E">
        <w:rPr>
          <w:rStyle w:val="StyleUnderline"/>
          <w:highlight w:val="cyan"/>
        </w:rPr>
        <w:t>exposed</w:t>
      </w:r>
      <w:r w:rsidRPr="00B03833">
        <w:rPr>
          <w:rStyle w:val="StyleUnderline"/>
        </w:rPr>
        <w:t xml:space="preserve"> </w:t>
      </w:r>
      <w:r w:rsidRPr="004A6E1E">
        <w:rPr>
          <w:rStyle w:val="StyleUnderline"/>
          <w:highlight w:val="cyan"/>
        </w:rPr>
        <w:t>to</w:t>
      </w:r>
      <w:r w:rsidRPr="00B03833">
        <w:rPr>
          <w:rStyle w:val="StyleUnderline"/>
        </w:rPr>
        <w:t xml:space="preserve"> </w:t>
      </w:r>
      <w:r w:rsidRPr="00924979">
        <w:rPr>
          <w:sz w:val="16"/>
        </w:rPr>
        <w:t xml:space="preserve">exploitation and </w:t>
      </w:r>
      <w:r w:rsidRPr="002D3306">
        <w:rPr>
          <w:rStyle w:val="Emphasis"/>
        </w:rPr>
        <w:t xml:space="preserve">environmental </w:t>
      </w:r>
      <w:r w:rsidRPr="004A6E1E">
        <w:rPr>
          <w:rStyle w:val="Emphasis"/>
          <w:highlight w:val="cyan"/>
        </w:rPr>
        <w:t>destruction</w:t>
      </w:r>
      <w:r w:rsidRPr="00B03833">
        <w:rPr>
          <w:rStyle w:val="StyleUnderline"/>
        </w:rPr>
        <w:t>.</w:t>
      </w:r>
      <w:r w:rsidRPr="00B03833">
        <w:rPr>
          <w:sz w:val="16"/>
        </w:rPr>
        <w:t xml:space="preserve"> </w:t>
      </w:r>
      <w:r w:rsidRPr="00B03833">
        <w:rPr>
          <w:rStyle w:val="StyleUnderline"/>
        </w:rPr>
        <w:t>This unique place</w:t>
      </w:r>
      <w:r w:rsidRPr="00B03833">
        <w:rPr>
          <w:sz w:val="16"/>
        </w:rPr>
        <w:t xml:space="preserve"> is extraordinarily </w:t>
      </w:r>
      <w:r w:rsidRPr="002D3306">
        <w:rPr>
          <w:rStyle w:val="Emphasis"/>
        </w:rPr>
        <w:t>vulnerable</w:t>
      </w:r>
      <w:r w:rsidRPr="00B03833">
        <w:rPr>
          <w:sz w:val="16"/>
        </w:rPr>
        <w:t xml:space="preserve">, </w:t>
      </w:r>
      <w:r w:rsidRPr="00B03833">
        <w:rPr>
          <w:rStyle w:val="StyleUnderline"/>
        </w:rPr>
        <w:t>but</w:t>
      </w:r>
      <w:r w:rsidRPr="00B03833">
        <w:rPr>
          <w:sz w:val="16"/>
        </w:rPr>
        <w:t xml:space="preserve"> of all the world’s oceans, it is </w:t>
      </w:r>
      <w:r w:rsidRPr="00B03833">
        <w:rPr>
          <w:rStyle w:val="StyleUnderline"/>
        </w:rPr>
        <w:t>the least protected</w:t>
      </w:r>
      <w:r w:rsidRPr="00B03833">
        <w:rPr>
          <w:sz w:val="16"/>
        </w:rPr>
        <w:t xml:space="preserve">. </w:t>
      </w:r>
      <w:r w:rsidRPr="00B03833">
        <w:rPr>
          <w:rStyle w:val="StyleUnderline"/>
        </w:rPr>
        <w:t>Less than 1.5%</w:t>
      </w:r>
      <w:r w:rsidRPr="00B03833">
        <w:rPr>
          <w:sz w:val="16"/>
        </w:rPr>
        <w:t xml:space="preserve"> of this area </w:t>
      </w:r>
      <w:r w:rsidRPr="00924979">
        <w:rPr>
          <w:sz w:val="16"/>
        </w:rPr>
        <w:t>has any form of</w:t>
      </w:r>
      <w:r w:rsidRPr="00924979">
        <w:rPr>
          <w:rStyle w:val="StyleUnderline"/>
          <w:sz w:val="16"/>
        </w:rPr>
        <w:t xml:space="preserve"> </w:t>
      </w:r>
      <w:r w:rsidRPr="00B03833">
        <w:rPr>
          <w:rStyle w:val="StyleUnderline"/>
        </w:rPr>
        <w:t>protected area status.</w:t>
      </w:r>
      <w:r w:rsidRPr="00B03833">
        <w:rPr>
          <w:sz w:val="16"/>
        </w:rPr>
        <w:t xml:space="preserve"> In the high seas, the global commons, there is none. The </w:t>
      </w:r>
      <w:r w:rsidRPr="004A6E1E">
        <w:rPr>
          <w:rStyle w:val="StyleUnderline"/>
          <w:highlight w:val="cyan"/>
        </w:rPr>
        <w:t>Arctic is</w:t>
      </w:r>
      <w:r w:rsidRPr="00B03833">
        <w:rPr>
          <w:sz w:val="16"/>
        </w:rPr>
        <w:t xml:space="preserve"> thus the </w:t>
      </w:r>
      <w:r w:rsidRPr="00B03833">
        <w:rPr>
          <w:rStyle w:val="StyleUnderline"/>
        </w:rPr>
        <w:t xml:space="preserve">defining </w:t>
      </w:r>
      <w:r w:rsidRPr="004A6E1E">
        <w:rPr>
          <w:rStyle w:val="StyleUnderline"/>
        </w:rPr>
        <w:t xml:space="preserve">symbol of </w:t>
      </w:r>
      <w:r w:rsidRPr="004A6E1E">
        <w:rPr>
          <w:rStyle w:val="Emphasis"/>
          <w:highlight w:val="cyan"/>
        </w:rPr>
        <w:t>unchecked climate change</w:t>
      </w:r>
      <w:r w:rsidRPr="00B03833">
        <w:rPr>
          <w:sz w:val="16"/>
        </w:rPr>
        <w:t xml:space="preserve">. Its </w:t>
      </w:r>
      <w:r w:rsidRPr="004A6E1E">
        <w:rPr>
          <w:rStyle w:val="StyleUnderline"/>
          <w:highlight w:val="cyan"/>
        </w:rPr>
        <w:t>melting</w:t>
      </w:r>
      <w:r w:rsidRPr="00B03833">
        <w:rPr>
          <w:rStyle w:val="StyleUnderline"/>
        </w:rPr>
        <w:t xml:space="preserve"> sea </w:t>
      </w:r>
      <w:r w:rsidRPr="004A6E1E">
        <w:rPr>
          <w:rStyle w:val="StyleUnderline"/>
        </w:rPr>
        <w:t>ice</w:t>
      </w:r>
      <w:r w:rsidRPr="00B03833">
        <w:rPr>
          <w:rStyle w:val="StyleUnderline"/>
        </w:rPr>
        <w:t xml:space="preserve"> </w:t>
      </w:r>
      <w:r w:rsidRPr="004A6E1E">
        <w:rPr>
          <w:rStyle w:val="StyleUnderline"/>
          <w:highlight w:val="cyan"/>
        </w:rPr>
        <w:t>is</w:t>
      </w:r>
      <w:r w:rsidRPr="00B03833">
        <w:rPr>
          <w:rStyle w:val="StyleUnderline"/>
        </w:rPr>
        <w:t xml:space="preserve"> </w:t>
      </w:r>
      <w:r w:rsidRPr="00461432">
        <w:rPr>
          <w:sz w:val="16"/>
        </w:rPr>
        <w:t>a</w:t>
      </w:r>
      <w:r w:rsidRPr="00461432">
        <w:rPr>
          <w:rStyle w:val="StyleUnderline"/>
          <w:sz w:val="16"/>
        </w:rPr>
        <w:t xml:space="preserve"> </w:t>
      </w:r>
      <w:r w:rsidRPr="00461432">
        <w:rPr>
          <w:sz w:val="16"/>
        </w:rPr>
        <w:t>miserable</w:t>
      </w:r>
      <w:r w:rsidRPr="00461432">
        <w:rPr>
          <w:rStyle w:val="StyleUnderline"/>
          <w:sz w:val="16"/>
        </w:rPr>
        <w:t xml:space="preserve"> </w:t>
      </w:r>
      <w:r w:rsidRPr="004A6E1E">
        <w:rPr>
          <w:rStyle w:val="StyleUnderline"/>
          <w:highlight w:val="cyan"/>
        </w:rPr>
        <w:t xml:space="preserve">product of human </w:t>
      </w:r>
      <w:proofErr w:type="spellStart"/>
      <w:r w:rsidRPr="004A6E1E">
        <w:rPr>
          <w:rStyle w:val="StyleUnderline"/>
          <w:highlight w:val="cyan"/>
        </w:rPr>
        <w:t>endeavour</w:t>
      </w:r>
      <w:proofErr w:type="spellEnd"/>
      <w:r w:rsidRPr="00B03833">
        <w:rPr>
          <w:rStyle w:val="StyleUnderline"/>
        </w:rPr>
        <w:t>.</w:t>
      </w:r>
      <w:r w:rsidRPr="00B03833">
        <w:rPr>
          <w:sz w:val="16"/>
        </w:rPr>
        <w:t xml:space="preserve"> With large parts once a de facto marine reserve protected by permanent sea ice, the </w:t>
      </w:r>
      <w:r w:rsidRPr="00461432">
        <w:rPr>
          <w:sz w:val="16"/>
        </w:rPr>
        <w:t>Arctic</w:t>
      </w:r>
      <w:r w:rsidRPr="00461432">
        <w:rPr>
          <w:rStyle w:val="StyleUnderline"/>
          <w:sz w:val="16"/>
        </w:rPr>
        <w:t xml:space="preserve"> </w:t>
      </w:r>
      <w:r w:rsidRPr="004A6E1E">
        <w:rPr>
          <w:rStyle w:val="StyleUnderline"/>
        </w:rPr>
        <w:t>Ocean</w:t>
      </w:r>
      <w:r w:rsidRPr="00B03833">
        <w:rPr>
          <w:rStyle w:val="StyleUnderline"/>
        </w:rPr>
        <w:t xml:space="preserve"> </w:t>
      </w:r>
      <w:r w:rsidRPr="00461432">
        <w:rPr>
          <w:sz w:val="16"/>
        </w:rPr>
        <w:t>has now</w:t>
      </w:r>
      <w:r w:rsidRPr="00461432">
        <w:rPr>
          <w:rStyle w:val="StyleUnderline"/>
          <w:sz w:val="16"/>
        </w:rPr>
        <w:t xml:space="preserve"> </w:t>
      </w:r>
      <w:r w:rsidRPr="004A6E1E">
        <w:rPr>
          <w:rStyle w:val="StyleUnderline"/>
        </w:rPr>
        <w:t>become</w:t>
      </w:r>
      <w:r w:rsidRPr="00B03833">
        <w:rPr>
          <w:rStyle w:val="StyleUnderline"/>
        </w:rPr>
        <w:t xml:space="preserve"> </w:t>
      </w:r>
      <w:r w:rsidRPr="002D3306">
        <w:rPr>
          <w:sz w:val="16"/>
        </w:rPr>
        <w:t>the</w:t>
      </w:r>
      <w:r w:rsidRPr="002D3306">
        <w:rPr>
          <w:rStyle w:val="StyleUnderline"/>
          <w:sz w:val="16"/>
        </w:rPr>
        <w:t xml:space="preserve"> </w:t>
      </w:r>
      <w:r w:rsidRPr="004A6E1E">
        <w:rPr>
          <w:sz w:val="16"/>
        </w:rPr>
        <w:t>crucial</w:t>
      </w:r>
      <w:r w:rsidRPr="004A6E1E">
        <w:rPr>
          <w:rStyle w:val="StyleUnderline"/>
          <w:sz w:val="16"/>
        </w:rPr>
        <w:t xml:space="preserve"> </w:t>
      </w:r>
      <w:r w:rsidRPr="004A6E1E">
        <w:rPr>
          <w:rStyle w:val="StyleUnderline"/>
        </w:rPr>
        <w:t>battleground in the fight for a sustainable</w:t>
      </w:r>
      <w:r w:rsidRPr="00B03833">
        <w:rPr>
          <w:rStyle w:val="StyleUnderline"/>
        </w:rPr>
        <w:t xml:space="preserve"> </w:t>
      </w:r>
      <w:r w:rsidRPr="002D3306">
        <w:rPr>
          <w:sz w:val="16"/>
        </w:rPr>
        <w:t>future for our planet. Arctic coastal states (Canada, Greenland, Norway, Russia and the US) are keen to lay claim to the valuable resources found beyond their national boundaries, an</w:t>
      </w:r>
      <w:r w:rsidRPr="00B03833">
        <w:rPr>
          <w:sz w:val="16"/>
        </w:rPr>
        <w:t xml:space="preserve">d they have </w:t>
      </w:r>
      <w:r w:rsidRPr="00924979">
        <w:rPr>
          <w:sz w:val="16"/>
        </w:rPr>
        <w:t xml:space="preserve">all submitted applications to extend their polar </w:t>
      </w:r>
      <w:proofErr w:type="spellStart"/>
      <w:r w:rsidRPr="00924979">
        <w:rPr>
          <w:sz w:val="16"/>
        </w:rPr>
        <w:t>seabeds</w:t>
      </w:r>
      <w:proofErr w:type="spellEnd"/>
      <w:r w:rsidRPr="00924979">
        <w:rPr>
          <w:sz w:val="16"/>
        </w:rPr>
        <w:t>.</w:t>
      </w:r>
      <w:r w:rsidRPr="00B03833">
        <w:rPr>
          <w:sz w:val="16"/>
        </w:rPr>
        <w:t xml:space="preserve"> </w:t>
      </w:r>
      <w:r w:rsidRPr="004A6E1E">
        <w:rPr>
          <w:rStyle w:val="StyleUnderline"/>
          <w:highlight w:val="cyan"/>
        </w:rPr>
        <w:t>Gov</w:t>
      </w:r>
      <w:r w:rsidRPr="004A6E1E">
        <w:rPr>
          <w:sz w:val="16"/>
          <w:highlight w:val="cyan"/>
        </w:rPr>
        <w:t>e</w:t>
      </w:r>
      <w:r w:rsidRPr="004A6E1E">
        <w:rPr>
          <w:sz w:val="16"/>
        </w:rPr>
        <w:t>rnments</w:t>
      </w:r>
      <w:r w:rsidRPr="00B03833">
        <w:rPr>
          <w:sz w:val="16"/>
        </w:rPr>
        <w:t xml:space="preserve"> and industry </w:t>
      </w:r>
      <w:r w:rsidRPr="004A6E1E">
        <w:rPr>
          <w:rStyle w:val="StyleUnderline"/>
          <w:highlight w:val="cyan"/>
        </w:rPr>
        <w:t>see</w:t>
      </w:r>
      <w:r w:rsidRPr="00B03833">
        <w:rPr>
          <w:sz w:val="16"/>
        </w:rPr>
        <w:t xml:space="preserve"> the opening of the </w:t>
      </w:r>
      <w:r w:rsidRPr="004A6E1E">
        <w:rPr>
          <w:rStyle w:val="StyleUnderline"/>
          <w:highlight w:val="cyan"/>
        </w:rPr>
        <w:t>Arctic as</w:t>
      </w:r>
      <w:r w:rsidRPr="00B03833">
        <w:rPr>
          <w:rStyle w:val="StyleUnderline"/>
        </w:rPr>
        <w:t xml:space="preserve"> </w:t>
      </w:r>
      <w:r w:rsidRPr="002D3306">
        <w:rPr>
          <w:sz w:val="16"/>
        </w:rPr>
        <w:t xml:space="preserve">yet another </w:t>
      </w:r>
      <w:r w:rsidRPr="004A6E1E">
        <w:rPr>
          <w:rStyle w:val="Emphasis"/>
          <w:highlight w:val="cyan"/>
        </w:rPr>
        <w:t>business opportunity</w:t>
      </w:r>
      <w:r w:rsidRPr="004A6E1E">
        <w:rPr>
          <w:rStyle w:val="StyleUnderline"/>
          <w:highlight w:val="cyan"/>
        </w:rPr>
        <w:t xml:space="preserve"> to extract</w:t>
      </w:r>
      <w:r w:rsidRPr="00B03833">
        <w:rPr>
          <w:rStyle w:val="StyleUnderline"/>
        </w:rPr>
        <w:t xml:space="preserve"> </w:t>
      </w:r>
      <w:r w:rsidRPr="002D3306">
        <w:rPr>
          <w:sz w:val="16"/>
        </w:rPr>
        <w:t>more</w:t>
      </w:r>
      <w:r w:rsidRPr="002D3306">
        <w:rPr>
          <w:rStyle w:val="StyleUnderline"/>
          <w:sz w:val="16"/>
        </w:rPr>
        <w:t xml:space="preserve"> </w:t>
      </w:r>
      <w:r w:rsidRPr="004A6E1E">
        <w:rPr>
          <w:rStyle w:val="StyleUnderline"/>
          <w:highlight w:val="cyan"/>
        </w:rPr>
        <w:t>fossil fuels</w:t>
      </w:r>
      <w:r w:rsidRPr="00B03833">
        <w:rPr>
          <w:rStyle w:val="StyleUnderline"/>
        </w:rPr>
        <w:t xml:space="preserve"> </w:t>
      </w:r>
      <w:r w:rsidRPr="00F900CF">
        <w:rPr>
          <w:sz w:val="16"/>
        </w:rPr>
        <w:t>and fish,</w:t>
      </w:r>
      <w:r w:rsidRPr="00B03833">
        <w:rPr>
          <w:rStyle w:val="StyleUnderline"/>
        </w:rPr>
        <w:t xml:space="preserve"> </w:t>
      </w:r>
      <w:r w:rsidRPr="002D3306">
        <w:rPr>
          <w:sz w:val="16"/>
        </w:rPr>
        <w:t>placing this unique</w:t>
      </w:r>
      <w:r w:rsidRPr="002D3306">
        <w:rPr>
          <w:rStyle w:val="StyleUnderline"/>
          <w:sz w:val="16"/>
        </w:rPr>
        <w:t xml:space="preserve"> </w:t>
      </w:r>
      <w:r w:rsidRPr="00B03833">
        <w:rPr>
          <w:rStyle w:val="StyleUnderline"/>
        </w:rPr>
        <w:t xml:space="preserve">region – and </w:t>
      </w:r>
      <w:r w:rsidRPr="002D3306">
        <w:rPr>
          <w:sz w:val="16"/>
        </w:rPr>
        <w:t>the entire</w:t>
      </w:r>
      <w:r w:rsidRPr="002D3306">
        <w:rPr>
          <w:rStyle w:val="StyleUnderline"/>
          <w:sz w:val="16"/>
        </w:rPr>
        <w:t xml:space="preserve"> </w:t>
      </w:r>
      <w:r w:rsidRPr="004A6E1E">
        <w:rPr>
          <w:rStyle w:val="StyleUnderline"/>
          <w:highlight w:val="cyan"/>
        </w:rPr>
        <w:t>world</w:t>
      </w:r>
      <w:r w:rsidRPr="002D3306">
        <w:rPr>
          <w:sz w:val="16"/>
        </w:rPr>
        <w:t xml:space="preserve"> – </w:t>
      </w:r>
      <w:r w:rsidRPr="004A6E1E">
        <w:rPr>
          <w:rStyle w:val="StyleUnderline"/>
          <w:highlight w:val="cyan"/>
        </w:rPr>
        <w:t>at</w:t>
      </w:r>
      <w:r w:rsidRPr="002D3306">
        <w:rPr>
          <w:rStyle w:val="StyleUnderline"/>
        </w:rPr>
        <w:t xml:space="preserve"> </w:t>
      </w:r>
      <w:r w:rsidRPr="002D3306">
        <w:rPr>
          <w:sz w:val="16"/>
        </w:rPr>
        <w:t xml:space="preserve">even </w:t>
      </w:r>
      <w:r w:rsidRPr="004A6E1E">
        <w:rPr>
          <w:rStyle w:val="StyleUnderline"/>
          <w:highlight w:val="cyan"/>
        </w:rPr>
        <w:t>greater</w:t>
      </w:r>
      <w:r w:rsidRPr="00B03833">
        <w:rPr>
          <w:rStyle w:val="StyleUnderline"/>
        </w:rPr>
        <w:t xml:space="preserve"> </w:t>
      </w:r>
      <w:r w:rsidRPr="004A6E1E">
        <w:rPr>
          <w:rStyle w:val="StyleUnderline"/>
          <w:highlight w:val="cyan"/>
        </w:rPr>
        <w:t>risk</w:t>
      </w:r>
      <w:r w:rsidRPr="00B03833">
        <w:rPr>
          <w:rStyle w:val="StyleUnderline"/>
        </w:rPr>
        <w:t>.</w:t>
      </w:r>
      <w:r w:rsidRPr="00B03833">
        <w:rPr>
          <w:sz w:val="16"/>
        </w:rPr>
        <w:t xml:space="preserve"> </w:t>
      </w:r>
      <w:r w:rsidRPr="004A6E1E">
        <w:rPr>
          <w:rStyle w:val="StyleUnderline"/>
          <w:highlight w:val="cyan"/>
        </w:rPr>
        <w:t>Humanity</w:t>
      </w:r>
      <w:r w:rsidRPr="00B03833">
        <w:rPr>
          <w:sz w:val="16"/>
        </w:rPr>
        <w:t xml:space="preserve"> now </w:t>
      </w:r>
      <w:r w:rsidRPr="004A6E1E">
        <w:rPr>
          <w:rStyle w:val="StyleUnderline"/>
          <w:highlight w:val="cyan"/>
        </w:rPr>
        <w:t>faces</w:t>
      </w:r>
      <w:r w:rsidRPr="002D3306">
        <w:rPr>
          <w:sz w:val="16"/>
        </w:rPr>
        <w:t xml:space="preserve"> a stark </w:t>
      </w:r>
      <w:r w:rsidRPr="004A6E1E">
        <w:rPr>
          <w:rStyle w:val="StyleUnderline"/>
          <w:highlight w:val="cyan"/>
        </w:rPr>
        <w:t>choice</w:t>
      </w:r>
      <w:r w:rsidRPr="00B03833">
        <w:rPr>
          <w:sz w:val="16"/>
        </w:rPr>
        <w:t xml:space="preserve">. We can </w:t>
      </w:r>
      <w:r w:rsidRPr="004A6E1E">
        <w:rPr>
          <w:rStyle w:val="Emphasis"/>
          <w:highlight w:val="cyan"/>
        </w:rPr>
        <w:t>exploit</w:t>
      </w:r>
      <w:r w:rsidRPr="00B03833">
        <w:rPr>
          <w:rStyle w:val="StyleUnderline"/>
        </w:rPr>
        <w:t xml:space="preserve"> the resources </w:t>
      </w:r>
      <w:r w:rsidRPr="002D3306">
        <w:rPr>
          <w:sz w:val="16"/>
        </w:rPr>
        <w:t>of one of the world’s most fragile and precious oceans,</w:t>
      </w:r>
      <w:r w:rsidRPr="002D3306">
        <w:rPr>
          <w:rStyle w:val="StyleUnderline"/>
          <w:sz w:val="16"/>
        </w:rPr>
        <w:t xml:space="preserve"> </w:t>
      </w:r>
      <w:r w:rsidRPr="004A6E1E">
        <w:rPr>
          <w:rStyle w:val="StyleUnderline"/>
          <w:highlight w:val="cyan"/>
        </w:rPr>
        <w:t>or</w:t>
      </w:r>
      <w:r w:rsidRPr="00B03833">
        <w:rPr>
          <w:rStyle w:val="StyleUnderline"/>
        </w:rPr>
        <w:t xml:space="preserve"> we can </w:t>
      </w:r>
      <w:r w:rsidRPr="004A6E1E">
        <w:rPr>
          <w:rStyle w:val="Emphasis"/>
          <w:highlight w:val="cyan"/>
        </w:rPr>
        <w:t>manage</w:t>
      </w:r>
      <w:r w:rsidRPr="00B03833">
        <w:rPr>
          <w:rStyle w:val="StyleUnderline"/>
        </w:rPr>
        <w:t xml:space="preserve"> </w:t>
      </w:r>
      <w:r w:rsidRPr="002D3306">
        <w:rPr>
          <w:sz w:val="16"/>
        </w:rPr>
        <w:t>it</w:t>
      </w:r>
      <w:r w:rsidRPr="002D3306">
        <w:rPr>
          <w:rStyle w:val="StyleUnderline"/>
          <w:sz w:val="16"/>
        </w:rPr>
        <w:t xml:space="preserve"> </w:t>
      </w:r>
      <w:r w:rsidRPr="004A6E1E">
        <w:rPr>
          <w:rStyle w:val="StyleUnderline"/>
          <w:highlight w:val="cyan"/>
        </w:rPr>
        <w:t>responsibly</w:t>
      </w:r>
      <w:r w:rsidRPr="00B03833">
        <w:rPr>
          <w:sz w:val="16"/>
        </w:rPr>
        <w:t xml:space="preserve"> – both </w:t>
      </w:r>
      <w:r w:rsidRPr="004A6E1E">
        <w:rPr>
          <w:rStyle w:val="StyleUnderline"/>
          <w:highlight w:val="cyan"/>
        </w:rPr>
        <w:t>for</w:t>
      </w:r>
      <w:r w:rsidRPr="00B03833">
        <w:rPr>
          <w:rStyle w:val="StyleUnderline"/>
        </w:rPr>
        <w:t xml:space="preserve"> </w:t>
      </w:r>
      <w:r w:rsidRPr="004A6E1E">
        <w:rPr>
          <w:rStyle w:val="StyleUnderline"/>
        </w:rPr>
        <w:t>future</w:t>
      </w:r>
      <w:r w:rsidRPr="00B03833">
        <w:rPr>
          <w:rStyle w:val="StyleUnderline"/>
        </w:rPr>
        <w:t xml:space="preserve"> gen</w:t>
      </w:r>
      <w:r w:rsidRPr="002D3306">
        <w:rPr>
          <w:sz w:val="16"/>
        </w:rPr>
        <w:t xml:space="preserve">erations, </w:t>
      </w:r>
      <w:r w:rsidRPr="004A6E1E">
        <w:rPr>
          <w:rStyle w:val="StyleUnderline"/>
        </w:rPr>
        <w:t>and</w:t>
      </w:r>
      <w:r w:rsidRPr="00B03833">
        <w:rPr>
          <w:rStyle w:val="StyleUnderline"/>
        </w:rPr>
        <w:t xml:space="preserve"> </w:t>
      </w:r>
      <w:r w:rsidRPr="002D3306">
        <w:rPr>
          <w:sz w:val="16"/>
        </w:rPr>
        <w:t>for northern and</w:t>
      </w:r>
      <w:r w:rsidRPr="002D3306">
        <w:rPr>
          <w:rStyle w:val="StyleUnderline"/>
          <w:sz w:val="16"/>
        </w:rPr>
        <w:t xml:space="preserve"> </w:t>
      </w:r>
      <w:r w:rsidRPr="004A6E1E">
        <w:rPr>
          <w:rStyle w:val="StyleUnderline"/>
          <w:highlight w:val="cyan"/>
        </w:rPr>
        <w:t>Indigenous</w:t>
      </w:r>
      <w:r w:rsidRPr="00B03833">
        <w:rPr>
          <w:rStyle w:val="StyleUnderline"/>
        </w:rPr>
        <w:t xml:space="preserve"> communities </w:t>
      </w:r>
      <w:r w:rsidRPr="002D3306">
        <w:rPr>
          <w:sz w:val="16"/>
        </w:rPr>
        <w:t xml:space="preserve">today, </w:t>
      </w:r>
      <w:r w:rsidRPr="00B03833">
        <w:rPr>
          <w:rStyle w:val="StyleUnderline"/>
        </w:rPr>
        <w:t>whose livelihoods rely upon a healthy ocean</w:t>
      </w:r>
      <w:r w:rsidRPr="00B03833">
        <w:rPr>
          <w:sz w:val="16"/>
        </w:rPr>
        <w:t xml:space="preserve">. Part of the </w:t>
      </w:r>
      <w:r w:rsidRPr="004A6E1E">
        <w:rPr>
          <w:rStyle w:val="StyleUnderline"/>
          <w:highlight w:val="cyan"/>
        </w:rPr>
        <w:t>solution</w:t>
      </w:r>
      <w:r w:rsidRPr="00B03833">
        <w:rPr>
          <w:rStyle w:val="StyleUnderline"/>
        </w:rPr>
        <w:t xml:space="preserve"> </w:t>
      </w:r>
      <w:r w:rsidRPr="004A6E1E">
        <w:rPr>
          <w:rStyle w:val="StyleUnderline"/>
          <w:highlight w:val="cyan"/>
        </w:rPr>
        <w:t>is</w:t>
      </w:r>
      <w:r w:rsidRPr="00B03833">
        <w:rPr>
          <w:rStyle w:val="StyleUnderline"/>
        </w:rPr>
        <w:t xml:space="preserve"> simple: the </w:t>
      </w:r>
      <w:r w:rsidRPr="004A6E1E">
        <w:rPr>
          <w:rStyle w:val="StyleUnderline"/>
          <w:highlight w:val="cyan"/>
        </w:rPr>
        <w:t xml:space="preserve">creation of </w:t>
      </w:r>
      <w:r w:rsidRPr="004A6E1E">
        <w:rPr>
          <w:rStyle w:val="StyleUnderline"/>
        </w:rPr>
        <w:t>a sanctuary</w:t>
      </w:r>
      <w:r w:rsidRPr="00B03833">
        <w:rPr>
          <w:rStyle w:val="StyleUnderline"/>
        </w:rPr>
        <w:t xml:space="preserve"> in the high seas region around the North Pole.</w:t>
      </w:r>
      <w:r>
        <w:rPr>
          <w:rStyle w:val="StyleUnderline"/>
        </w:rPr>
        <w:t xml:space="preserve"> </w:t>
      </w:r>
      <w:r w:rsidRPr="00DB4214">
        <w:rPr>
          <w:sz w:val="16"/>
        </w:rPr>
        <w:t xml:space="preserve">The </w:t>
      </w:r>
      <w:r w:rsidRPr="002D3306">
        <w:rPr>
          <w:sz w:val="16"/>
        </w:rPr>
        <w:t>proposed</w:t>
      </w:r>
      <w:r w:rsidRPr="007F69B9">
        <w:rPr>
          <w:rStyle w:val="StyleUnderline"/>
        </w:rPr>
        <w:t xml:space="preserve"> </w:t>
      </w:r>
      <w:r w:rsidRPr="004A6E1E">
        <w:rPr>
          <w:rStyle w:val="Emphasis"/>
          <w:highlight w:val="cyan"/>
        </w:rPr>
        <w:t>Arctic Sanctuary</w:t>
      </w:r>
      <w:r w:rsidRPr="007F69B9">
        <w:rPr>
          <w:rStyle w:val="StyleUnderline"/>
        </w:rPr>
        <w:t xml:space="preserve"> is</w:t>
      </w:r>
      <w:r w:rsidRPr="00DB4214">
        <w:rPr>
          <w:sz w:val="16"/>
        </w:rPr>
        <w:t xml:space="preserve"> a </w:t>
      </w:r>
      <w:r w:rsidRPr="007F69B9">
        <w:rPr>
          <w:rStyle w:val="StyleUnderline"/>
        </w:rPr>
        <w:t xml:space="preserve">highly protected area </w:t>
      </w:r>
      <w:r w:rsidRPr="00DB4214">
        <w:rPr>
          <w:sz w:val="16"/>
        </w:rPr>
        <w:t>(or marine reserve</w:t>
      </w:r>
      <w:r w:rsidRPr="004A6E1E">
        <w:rPr>
          <w:sz w:val="16"/>
          <w:highlight w:val="cyan"/>
        </w:rPr>
        <w:t xml:space="preserve">) </w:t>
      </w:r>
      <w:r w:rsidRPr="004A6E1E">
        <w:rPr>
          <w:rStyle w:val="StyleUnderline"/>
          <w:highlight w:val="cyan"/>
        </w:rPr>
        <w:t xml:space="preserve">that will be off-limits to </w:t>
      </w:r>
      <w:r w:rsidRPr="004A6E1E">
        <w:rPr>
          <w:rStyle w:val="StyleUnderline"/>
        </w:rPr>
        <w:t xml:space="preserve">all </w:t>
      </w:r>
      <w:r w:rsidRPr="004A6E1E">
        <w:rPr>
          <w:rStyle w:val="StyleUnderline"/>
          <w:highlight w:val="cyan"/>
        </w:rPr>
        <w:t>extractive</w:t>
      </w:r>
      <w:r w:rsidRPr="007F69B9">
        <w:rPr>
          <w:rStyle w:val="StyleUnderline"/>
        </w:rPr>
        <w:t xml:space="preserve"> and destructive </w:t>
      </w:r>
      <w:r w:rsidRPr="004A6E1E">
        <w:rPr>
          <w:rStyle w:val="StyleUnderline"/>
          <w:highlight w:val="cyan"/>
        </w:rPr>
        <w:t>uses</w:t>
      </w:r>
      <w:r w:rsidRPr="00DB4214">
        <w:rPr>
          <w:sz w:val="16"/>
        </w:rPr>
        <w:t xml:space="preserve">, covering the central Arctic Ocean beyond the 200 nautical mile limit of Arctic coastal states’ exclusive economic zones. This </w:t>
      </w:r>
      <w:r w:rsidRPr="004A6E1E">
        <w:rPr>
          <w:rStyle w:val="StyleUnderline"/>
          <w:highlight w:val="cyan"/>
        </w:rPr>
        <w:t>region</w:t>
      </w:r>
      <w:r w:rsidRPr="00DB4214">
        <w:rPr>
          <w:sz w:val="16"/>
        </w:rPr>
        <w:t xml:space="preserve"> is technically </w:t>
      </w:r>
      <w:r w:rsidRPr="004A6E1E">
        <w:rPr>
          <w:rStyle w:val="StyleUnderline"/>
          <w:highlight w:val="cyan"/>
        </w:rPr>
        <w:t>defined as “high seas”</w:t>
      </w:r>
      <w:r w:rsidRPr="00DB4214">
        <w:rPr>
          <w:rStyle w:val="StyleUnderline"/>
        </w:rPr>
        <w:t xml:space="preserve"> under</w:t>
      </w:r>
      <w:r w:rsidRPr="00DB4214">
        <w:rPr>
          <w:sz w:val="16"/>
        </w:rPr>
        <w:t xml:space="preserve"> the United Nations Convention on Law of the Sea (</w:t>
      </w:r>
      <w:r w:rsidRPr="00DB4214">
        <w:rPr>
          <w:rStyle w:val="StyleUnderline"/>
        </w:rPr>
        <w:t>UNCLOS</w:t>
      </w:r>
      <w:r w:rsidRPr="00DB4214">
        <w:rPr>
          <w:sz w:val="16"/>
        </w:rPr>
        <w:t xml:space="preserve">), </w:t>
      </w:r>
      <w:r w:rsidRPr="00DB4214">
        <w:rPr>
          <w:rStyle w:val="StyleUnderline"/>
        </w:rPr>
        <w:t>and</w:t>
      </w:r>
      <w:r w:rsidRPr="00DB4214">
        <w:rPr>
          <w:sz w:val="16"/>
        </w:rPr>
        <w:t xml:space="preserve"> is </w:t>
      </w:r>
      <w:r w:rsidRPr="00DB4214">
        <w:rPr>
          <w:rStyle w:val="StyleUnderline"/>
        </w:rPr>
        <w:t>universally recognized as the global commons,</w:t>
      </w:r>
      <w:r w:rsidRPr="00DB4214">
        <w:rPr>
          <w:sz w:val="16"/>
        </w:rPr>
        <w:t xml:space="preserve"> the </w:t>
      </w:r>
      <w:r w:rsidRPr="00DB4214">
        <w:rPr>
          <w:rStyle w:val="StyleUnderline"/>
        </w:rPr>
        <w:t xml:space="preserve">shared responsibility </w:t>
      </w:r>
      <w:r w:rsidRPr="002D3306">
        <w:rPr>
          <w:sz w:val="16"/>
        </w:rPr>
        <w:t>of the entire international community</w:t>
      </w:r>
      <w:r w:rsidRPr="00DB4214">
        <w:rPr>
          <w:sz w:val="16"/>
        </w:rPr>
        <w:t xml:space="preserve">. Such a Sanctuary </w:t>
      </w:r>
      <w:r w:rsidRPr="00DB4214">
        <w:rPr>
          <w:rStyle w:val="StyleUnderline"/>
        </w:rPr>
        <w:t xml:space="preserve">will fulfil </w:t>
      </w:r>
      <w:r w:rsidRPr="002D3306">
        <w:rPr>
          <w:sz w:val="16"/>
        </w:rPr>
        <w:t>some of the</w:t>
      </w:r>
      <w:r w:rsidRPr="002D3306">
        <w:rPr>
          <w:rStyle w:val="StyleUnderline"/>
          <w:sz w:val="16"/>
        </w:rPr>
        <w:t xml:space="preserve"> </w:t>
      </w:r>
      <w:r w:rsidRPr="00DB4214">
        <w:rPr>
          <w:rStyle w:val="StyleUnderline"/>
        </w:rPr>
        <w:t xml:space="preserve">international commitments to establish a </w:t>
      </w:r>
      <w:r w:rsidRPr="004A6E1E">
        <w:rPr>
          <w:rStyle w:val="StyleUnderline"/>
          <w:highlight w:val="cyan"/>
        </w:rPr>
        <w:t xml:space="preserve">global </w:t>
      </w:r>
      <w:r w:rsidRPr="004A6E1E">
        <w:rPr>
          <w:rStyle w:val="Emphasis"/>
          <w:highlight w:val="cyan"/>
        </w:rPr>
        <w:t>network</w:t>
      </w:r>
      <w:r w:rsidRPr="004A6E1E">
        <w:rPr>
          <w:rStyle w:val="StyleUnderline"/>
          <w:highlight w:val="cyan"/>
        </w:rPr>
        <w:t xml:space="preserve"> of</w:t>
      </w:r>
      <w:r w:rsidRPr="00DB4214">
        <w:rPr>
          <w:rStyle w:val="StyleUnderline"/>
        </w:rPr>
        <w:t xml:space="preserve"> marine </w:t>
      </w:r>
      <w:r w:rsidRPr="004A6E1E">
        <w:rPr>
          <w:rStyle w:val="Emphasis"/>
          <w:highlight w:val="cyan"/>
        </w:rPr>
        <w:t>protected areas</w:t>
      </w:r>
      <w:r w:rsidRPr="00DB4214">
        <w:rPr>
          <w:rStyle w:val="StyleUnderline"/>
        </w:rPr>
        <w:t xml:space="preserve"> and</w:t>
      </w:r>
      <w:r w:rsidRPr="00DB4214">
        <w:rPr>
          <w:sz w:val="16"/>
        </w:rPr>
        <w:t xml:space="preserve"> the Convention on Biological Diversity </w:t>
      </w:r>
      <w:r w:rsidRPr="002D3306">
        <w:rPr>
          <w:sz w:val="16"/>
        </w:rPr>
        <w:t>(CBD) mandated network of</w:t>
      </w:r>
      <w:r w:rsidRPr="002D3306">
        <w:rPr>
          <w:rStyle w:val="StyleUnderline"/>
          <w:sz w:val="16"/>
        </w:rPr>
        <w:t xml:space="preserve"> </w:t>
      </w:r>
      <w:r w:rsidRPr="00DB4214">
        <w:rPr>
          <w:rStyle w:val="StyleUnderline"/>
        </w:rPr>
        <w:t xml:space="preserve">“areas </w:t>
      </w:r>
      <w:r w:rsidRPr="004A6E1E">
        <w:rPr>
          <w:rStyle w:val="StyleUnderline"/>
          <w:highlight w:val="cyan"/>
        </w:rPr>
        <w:t>where extractive uses are excluded</w:t>
      </w:r>
      <w:r w:rsidRPr="00DB4214">
        <w:rPr>
          <w:rStyle w:val="StyleUnderline"/>
        </w:rPr>
        <w:t xml:space="preserve">, and </w:t>
      </w:r>
      <w:r w:rsidRPr="00DB4214">
        <w:rPr>
          <w:sz w:val="16"/>
        </w:rPr>
        <w:t>other</w:t>
      </w:r>
      <w:r w:rsidRPr="00DB4214">
        <w:rPr>
          <w:rStyle w:val="StyleUnderline"/>
        </w:rPr>
        <w:t xml:space="preserve"> significant human pressures are </w:t>
      </w:r>
      <w:r w:rsidRPr="00DB4214">
        <w:rPr>
          <w:sz w:val="16"/>
        </w:rPr>
        <w:t xml:space="preserve">removed or </w:t>
      </w:r>
      <w:r w:rsidRPr="004A6E1E">
        <w:rPr>
          <w:rStyle w:val="StyleUnderline"/>
          <w:highlight w:val="cyan"/>
        </w:rPr>
        <w:t>minimized</w:t>
      </w:r>
      <w:r w:rsidRPr="00DB4214">
        <w:rPr>
          <w:rStyle w:val="StyleUnderline"/>
        </w:rPr>
        <w:t xml:space="preserve">, to enable the integrity, structure and </w:t>
      </w:r>
      <w:r w:rsidRPr="004A6E1E">
        <w:rPr>
          <w:rStyle w:val="StyleUnderline"/>
          <w:highlight w:val="cyan"/>
        </w:rPr>
        <w:t>functioning of ecosystems</w:t>
      </w:r>
      <w:r w:rsidRPr="00DB4214">
        <w:rPr>
          <w:rStyle w:val="StyleUnderline"/>
        </w:rPr>
        <w:t xml:space="preserve"> to be maintained </w:t>
      </w:r>
      <w:r w:rsidRPr="00DB4214">
        <w:rPr>
          <w:sz w:val="16"/>
        </w:rPr>
        <w:t xml:space="preserve">or recovered“ (CBD Decision VII/5 para 21 (b)). </w:t>
      </w:r>
      <w:r w:rsidRPr="004A6E1E">
        <w:rPr>
          <w:rStyle w:val="StyleUnderline"/>
          <w:highlight w:val="cyan"/>
        </w:rPr>
        <w:t>Within</w:t>
      </w:r>
      <w:r w:rsidRPr="00DB4214">
        <w:rPr>
          <w:sz w:val="16"/>
        </w:rPr>
        <w:t xml:space="preserve"> the Arctic </w:t>
      </w:r>
      <w:r w:rsidRPr="004A6E1E">
        <w:rPr>
          <w:rStyle w:val="StyleUnderline"/>
          <w:highlight w:val="cyan"/>
        </w:rPr>
        <w:t>Sanctuary</w:t>
      </w:r>
      <w:r w:rsidRPr="00DB4214">
        <w:rPr>
          <w:sz w:val="16"/>
        </w:rPr>
        <w:t xml:space="preserve">, there will be </w:t>
      </w:r>
      <w:r w:rsidRPr="00DB4214">
        <w:rPr>
          <w:rStyle w:val="StyleUnderline"/>
        </w:rPr>
        <w:t xml:space="preserve">no fishing, </w:t>
      </w:r>
      <w:r w:rsidRPr="004A6E1E">
        <w:rPr>
          <w:rStyle w:val="StyleUnderline"/>
          <w:highlight w:val="cyan"/>
        </w:rPr>
        <w:t>no</w:t>
      </w:r>
      <w:r w:rsidRPr="00DB4214">
        <w:rPr>
          <w:rStyle w:val="StyleUnderline"/>
        </w:rPr>
        <w:t xml:space="preserve"> </w:t>
      </w:r>
      <w:r w:rsidRPr="00DC5D1A">
        <w:rPr>
          <w:rStyle w:val="StyleUnderline"/>
          <w:b/>
          <w:bCs/>
          <w:highlight w:val="cyan"/>
        </w:rPr>
        <w:t>exploration</w:t>
      </w:r>
      <w:r w:rsidRPr="00DB4214">
        <w:rPr>
          <w:rStyle w:val="StyleUnderline"/>
        </w:rPr>
        <w:t xml:space="preserve"> for or </w:t>
      </w:r>
      <w:r w:rsidRPr="004A6E1E">
        <w:rPr>
          <w:rStyle w:val="StyleUnderline"/>
          <w:highlight w:val="cyan"/>
        </w:rPr>
        <w:t>extraction of hydrocarbons</w:t>
      </w:r>
      <w:r w:rsidRPr="00DB4214">
        <w:rPr>
          <w:rStyle w:val="StyleUnderline"/>
        </w:rPr>
        <w:t xml:space="preserve"> </w:t>
      </w:r>
      <w:r w:rsidRPr="004A6E1E">
        <w:rPr>
          <w:rStyle w:val="StyleUnderline"/>
          <w:highlight w:val="cyan"/>
        </w:rPr>
        <w:t>or</w:t>
      </w:r>
      <w:r w:rsidRPr="00DB4214">
        <w:rPr>
          <w:rStyle w:val="StyleUnderline"/>
        </w:rPr>
        <w:t xml:space="preserve"> other minerals from the seabed, and no </w:t>
      </w:r>
      <w:r w:rsidRPr="009519BD">
        <w:rPr>
          <w:rStyle w:val="StyleUnderline"/>
          <w:highlight w:val="cyan"/>
        </w:rPr>
        <w:t>military</w:t>
      </w:r>
      <w:r w:rsidRPr="00DB4214">
        <w:rPr>
          <w:rStyle w:val="StyleUnderline"/>
        </w:rPr>
        <w:t xml:space="preserve"> </w:t>
      </w:r>
      <w:r w:rsidRPr="009519BD">
        <w:rPr>
          <w:rStyle w:val="StyleUnderline"/>
          <w:highlight w:val="cyan"/>
        </w:rPr>
        <w:t>activity</w:t>
      </w:r>
      <w:r w:rsidRPr="00DB4214">
        <w:rPr>
          <w:sz w:val="16"/>
        </w:rPr>
        <w:t xml:space="preserve">. </w:t>
      </w:r>
      <w:r w:rsidRPr="00DB4214">
        <w:rPr>
          <w:rStyle w:val="StyleUnderline"/>
        </w:rPr>
        <w:t>Strict</w:t>
      </w:r>
      <w:r w:rsidRPr="00DB4214">
        <w:rPr>
          <w:sz w:val="16"/>
        </w:rPr>
        <w:t xml:space="preserve"> environmental </w:t>
      </w:r>
      <w:r w:rsidRPr="00DB4214">
        <w:rPr>
          <w:rStyle w:val="StyleUnderline"/>
        </w:rPr>
        <w:t>controls</w:t>
      </w:r>
      <w:r w:rsidRPr="00DB4214">
        <w:rPr>
          <w:sz w:val="16"/>
        </w:rPr>
        <w:t xml:space="preserve"> will </w:t>
      </w:r>
      <w:r w:rsidRPr="00DB4214">
        <w:rPr>
          <w:rStyle w:val="StyleUnderline"/>
        </w:rPr>
        <w:t>apply to all shipping in this area</w:t>
      </w:r>
      <w:r w:rsidRPr="00DB4214">
        <w:rPr>
          <w:sz w:val="16"/>
        </w:rPr>
        <w:t xml:space="preserve">, although not all shipping activity will be prohibited – heavy fuel oil use will, for example, not be allowed, a practice that is already adopted in Antarctic waters. The </w:t>
      </w:r>
      <w:r w:rsidRPr="00DB4214">
        <w:rPr>
          <w:rStyle w:val="StyleUnderline"/>
        </w:rPr>
        <w:t xml:space="preserve">proposed Arctic </w:t>
      </w:r>
      <w:r w:rsidRPr="009519BD">
        <w:rPr>
          <w:rStyle w:val="StyleUnderline"/>
          <w:highlight w:val="cyan"/>
        </w:rPr>
        <w:t>Sanctuary is</w:t>
      </w:r>
      <w:r w:rsidRPr="00DB4214">
        <w:rPr>
          <w:rStyle w:val="StyleUnderline"/>
        </w:rPr>
        <w:t xml:space="preserve"> large: </w:t>
      </w:r>
      <w:r w:rsidRPr="009519BD">
        <w:rPr>
          <w:rStyle w:val="StyleUnderline"/>
          <w:highlight w:val="cyan"/>
        </w:rPr>
        <w:t>2.8 million km2</w:t>
      </w:r>
      <w:r w:rsidRPr="00DB4214">
        <w:rPr>
          <w:sz w:val="16"/>
        </w:rPr>
        <w:t xml:space="preserve">. That’s roughly the size of the Mediterranean Sea, </w:t>
      </w:r>
      <w:r w:rsidRPr="00DB4214">
        <w:rPr>
          <w:rStyle w:val="StyleUnderline"/>
        </w:rPr>
        <w:t>but</w:t>
      </w:r>
      <w:r w:rsidRPr="00DB4214">
        <w:rPr>
          <w:sz w:val="16"/>
        </w:rPr>
        <w:t xml:space="preserve"> still </w:t>
      </w:r>
      <w:r w:rsidRPr="00DB4214">
        <w:rPr>
          <w:rStyle w:val="StyleUnderline"/>
        </w:rPr>
        <w:t>only a tiny fraction of the entire Arctic Ocean</w:t>
      </w:r>
      <w:r w:rsidRPr="00DB4214">
        <w:rPr>
          <w:sz w:val="16"/>
        </w:rPr>
        <w:t xml:space="preserve"> (14 million km2). And it is incredibly remote, </w:t>
      </w:r>
      <w:r w:rsidRPr="002D3306">
        <w:rPr>
          <w:sz w:val="16"/>
        </w:rPr>
        <w:t>lying</w:t>
      </w:r>
      <w:r w:rsidRPr="002D3306">
        <w:rPr>
          <w:rStyle w:val="StyleUnderline"/>
          <w:sz w:val="16"/>
        </w:rPr>
        <w:t xml:space="preserve"> </w:t>
      </w:r>
      <w:r w:rsidRPr="009519BD">
        <w:rPr>
          <w:rStyle w:val="StyleUnderline"/>
          <w:highlight w:val="cyan"/>
        </w:rPr>
        <w:t>beyond</w:t>
      </w:r>
      <w:r w:rsidRPr="00DB4214">
        <w:rPr>
          <w:rStyle w:val="StyleUnderline"/>
        </w:rPr>
        <w:t xml:space="preserve"> the </w:t>
      </w:r>
      <w:r w:rsidRPr="002D3306">
        <w:rPr>
          <w:sz w:val="16"/>
        </w:rPr>
        <w:t>traditional</w:t>
      </w:r>
      <w:r w:rsidRPr="00DB4214">
        <w:rPr>
          <w:rStyle w:val="StyleUnderline"/>
        </w:rPr>
        <w:t xml:space="preserve"> </w:t>
      </w:r>
      <w:r w:rsidRPr="009519BD">
        <w:rPr>
          <w:rStyle w:val="StyleUnderline"/>
          <w:highlight w:val="cyan"/>
        </w:rPr>
        <w:t>lands</w:t>
      </w:r>
      <w:r w:rsidRPr="00DB4214">
        <w:rPr>
          <w:rStyle w:val="StyleUnderline"/>
        </w:rPr>
        <w:t xml:space="preserve"> </w:t>
      </w:r>
      <w:r w:rsidRPr="002D3306">
        <w:rPr>
          <w:sz w:val="16"/>
        </w:rPr>
        <w:t xml:space="preserve">and waters </w:t>
      </w:r>
      <w:r w:rsidRPr="009519BD">
        <w:rPr>
          <w:highlight w:val="cyan"/>
          <w:u w:val="single"/>
        </w:rPr>
        <w:t>of</w:t>
      </w:r>
      <w:r w:rsidRPr="009519BD">
        <w:rPr>
          <w:rStyle w:val="StyleUnderline"/>
        </w:rPr>
        <w:t xml:space="preserve"> </w:t>
      </w:r>
      <w:r w:rsidRPr="009519BD">
        <w:rPr>
          <w:rStyle w:val="Emphasis"/>
          <w:highlight w:val="cyan"/>
        </w:rPr>
        <w:t>Indigenous Peoples’</w:t>
      </w:r>
      <w:r w:rsidRPr="00DB4214">
        <w:rPr>
          <w:rStyle w:val="StyleUnderline"/>
        </w:rPr>
        <w:t xml:space="preserve">, yet fundamental to the survival of their ways of living. It presents to the world </w:t>
      </w:r>
      <w:r w:rsidRPr="002D3306">
        <w:rPr>
          <w:sz w:val="16"/>
        </w:rPr>
        <w:t>both real and symbolic</w:t>
      </w:r>
      <w:r w:rsidRPr="002D3306">
        <w:rPr>
          <w:rStyle w:val="StyleUnderline"/>
          <w:sz w:val="16"/>
        </w:rPr>
        <w:t xml:space="preserve"> </w:t>
      </w:r>
      <w:r w:rsidRPr="002D3306">
        <w:rPr>
          <w:rStyle w:val="Emphasis"/>
        </w:rPr>
        <w:t>values</w:t>
      </w:r>
      <w:r w:rsidRPr="00DB4214">
        <w:rPr>
          <w:rStyle w:val="StyleUnderline"/>
        </w:rPr>
        <w:t xml:space="preserve"> that will otherwise be lost, with global consequences</w:t>
      </w:r>
      <w:r w:rsidRPr="00DB4214">
        <w:rPr>
          <w:sz w:val="16"/>
        </w:rPr>
        <w:t>.</w:t>
      </w:r>
    </w:p>
    <w:p w14:paraId="02BBA34B" w14:textId="77777777" w:rsidR="001B247E" w:rsidRPr="00427416" w:rsidRDefault="001B247E" w:rsidP="001B247E">
      <w:pPr>
        <w:pStyle w:val="Heading4"/>
        <w:rPr>
          <w:u w:val="single"/>
        </w:rPr>
      </w:pPr>
      <w:r>
        <w:t xml:space="preserve">Arctic sanctuary’s uniquely key—solves </w:t>
      </w:r>
      <w:r w:rsidRPr="00427416">
        <w:rPr>
          <w:u w:val="single"/>
        </w:rPr>
        <w:t>resource wars.</w:t>
      </w:r>
    </w:p>
    <w:p w14:paraId="737415A9" w14:textId="77777777" w:rsidR="001B247E" w:rsidRPr="00133509" w:rsidRDefault="001B247E" w:rsidP="001B247E">
      <w:pPr>
        <w:rPr>
          <w:rStyle w:val="StyleUnderline"/>
        </w:rPr>
      </w:pPr>
      <w:r w:rsidRPr="00923774">
        <w:t>Neil</w:t>
      </w:r>
      <w:r>
        <w:rPr>
          <w:rStyle w:val="Style13ptBold"/>
        </w:rPr>
        <w:t xml:space="preserve"> Hamilton 14 </w:t>
      </w:r>
      <w:r w:rsidRPr="00173575">
        <w:t>[</w:t>
      </w:r>
      <w:r>
        <w:t xml:space="preserve">Dr. Neil T.M. Hamilton, Senior Political Advisor at Greenpeace International, “Arctic Sanctuary Global Commons, Environmental Protection &amp; Future Proofing, “June 2014 </w:t>
      </w:r>
      <w:hyperlink r:id="rId11" w:history="1">
        <w:r w:rsidRPr="00CB4D89">
          <w:rPr>
            <w:rStyle w:val="Hyperlink"/>
          </w:rPr>
          <w:t>https://www.greenpeace.org/static/planet4-international-stateless/2014/06/190fb9b9-arctic-sanctuary.pdf?_gl=1*dgmpgj*_up*MQ..*_ga*MTEyNzAyNTIyNi4xNzUwOTc5NjUy*_ga_94MRTN8HG4*czE3NTA5Nzk2NTMkbzEkZzAkdDE3NTA5Nzk2NTMkajYwJGwwJGgxODI3OTI4MTU4</w:t>
        </w:r>
      </w:hyperlink>
      <w:r>
        <w:t>, AM]</w:t>
      </w:r>
    </w:p>
    <w:p w14:paraId="476FF50C" w14:textId="77777777" w:rsidR="001B247E" w:rsidRPr="002122E7" w:rsidRDefault="001B247E" w:rsidP="001B247E">
      <w:pPr>
        <w:rPr>
          <w:u w:val="single"/>
        </w:rPr>
      </w:pPr>
      <w:r w:rsidRPr="008255FE">
        <w:rPr>
          <w:sz w:val="16"/>
        </w:rPr>
        <w:t>Never before have we been able to choose how to manage vast areas of an ocean from scratch, with the full backing of science and international law</w:t>
      </w:r>
      <w:r w:rsidRPr="00461432">
        <w:rPr>
          <w:sz w:val="16"/>
        </w:rPr>
        <w:t xml:space="preserve">. </w:t>
      </w:r>
      <w:r w:rsidRPr="00C34347">
        <w:rPr>
          <w:rStyle w:val="StyleUnderline"/>
          <w:b/>
          <w:bCs/>
          <w:highlight w:val="cyan"/>
        </w:rPr>
        <w:t>Without</w:t>
      </w:r>
      <w:r w:rsidRPr="00461432">
        <w:rPr>
          <w:sz w:val="16"/>
        </w:rPr>
        <w:t xml:space="preserve"> a </w:t>
      </w:r>
      <w:r w:rsidRPr="005B61EB">
        <w:rPr>
          <w:sz w:val="16"/>
        </w:rPr>
        <w:t>specific</w:t>
      </w:r>
      <w:r w:rsidRPr="0042593C">
        <w:rPr>
          <w:rStyle w:val="StyleUnderline"/>
        </w:rPr>
        <w:t xml:space="preserve"> </w:t>
      </w:r>
      <w:r w:rsidRPr="00C34347">
        <w:rPr>
          <w:rStyle w:val="StyleUnderline"/>
          <w:b/>
          <w:bCs/>
          <w:highlight w:val="cyan"/>
        </w:rPr>
        <w:t>governance</w:t>
      </w:r>
      <w:r w:rsidRPr="0042593C">
        <w:rPr>
          <w:rStyle w:val="StyleUnderline"/>
        </w:rPr>
        <w:t xml:space="preserve"> </w:t>
      </w:r>
      <w:r w:rsidRPr="005B61EB">
        <w:rPr>
          <w:sz w:val="16"/>
        </w:rPr>
        <w:t>regime</w:t>
      </w:r>
      <w:r w:rsidRPr="008255FE">
        <w:rPr>
          <w:sz w:val="16"/>
        </w:rPr>
        <w:t>, this extraordinary</w:t>
      </w:r>
      <w:r w:rsidRPr="008255FE">
        <w:rPr>
          <w:rStyle w:val="StyleUnderline"/>
          <w:sz w:val="16"/>
        </w:rPr>
        <w:t xml:space="preserve"> </w:t>
      </w:r>
      <w:r w:rsidRPr="00C34347">
        <w:rPr>
          <w:rStyle w:val="StyleUnderline"/>
          <w:b/>
          <w:bCs/>
          <w:highlight w:val="cyan"/>
        </w:rPr>
        <w:t>region</w:t>
      </w:r>
      <w:r w:rsidRPr="0042593C">
        <w:rPr>
          <w:rStyle w:val="StyleUnderline"/>
        </w:rPr>
        <w:t xml:space="preserve"> </w:t>
      </w:r>
      <w:r w:rsidRPr="005B61EB">
        <w:rPr>
          <w:sz w:val="16"/>
        </w:rPr>
        <w:t>is “</w:t>
      </w:r>
      <w:r w:rsidRPr="0042593C">
        <w:rPr>
          <w:rStyle w:val="StyleUnderline"/>
        </w:rPr>
        <w:t>open for business”.</w:t>
      </w:r>
      <w:r w:rsidRPr="00461432">
        <w:rPr>
          <w:sz w:val="16"/>
        </w:rPr>
        <w:t xml:space="preserve"> If we do nothing, </w:t>
      </w:r>
      <w:r w:rsidRPr="005B61EB">
        <w:rPr>
          <w:sz w:val="16"/>
        </w:rPr>
        <w:t>it</w:t>
      </w:r>
      <w:r w:rsidRPr="0042593C">
        <w:rPr>
          <w:rStyle w:val="StyleUnderline"/>
        </w:rPr>
        <w:t xml:space="preserve"> </w:t>
      </w:r>
      <w:r w:rsidRPr="005B61EB">
        <w:rPr>
          <w:rStyle w:val="StyleUnderline"/>
        </w:rPr>
        <w:t>will</w:t>
      </w:r>
      <w:r w:rsidRPr="0042593C">
        <w:rPr>
          <w:rStyle w:val="StyleUnderline"/>
        </w:rPr>
        <w:t xml:space="preserve"> </w:t>
      </w:r>
      <w:r w:rsidRPr="005B61EB">
        <w:rPr>
          <w:sz w:val="16"/>
        </w:rPr>
        <w:t>become yet another</w:t>
      </w:r>
      <w:r w:rsidRPr="005B61EB">
        <w:rPr>
          <w:rStyle w:val="StyleUnderline"/>
          <w:sz w:val="16"/>
        </w:rPr>
        <w:t xml:space="preserve"> </w:t>
      </w:r>
      <w:r w:rsidRPr="00C34347">
        <w:rPr>
          <w:rStyle w:val="StyleUnderline"/>
          <w:b/>
          <w:bCs/>
          <w:highlight w:val="cyan"/>
        </w:rPr>
        <w:t>victim of</w:t>
      </w:r>
      <w:r w:rsidRPr="008255FE">
        <w:rPr>
          <w:sz w:val="16"/>
        </w:rPr>
        <w:t xml:space="preserve"> our rapacious </w:t>
      </w:r>
      <w:r w:rsidRPr="00C34347">
        <w:rPr>
          <w:rStyle w:val="StyleUnderline"/>
          <w:b/>
          <w:bCs/>
          <w:highlight w:val="cyan"/>
        </w:rPr>
        <w:t>appetite for resources</w:t>
      </w:r>
      <w:r w:rsidRPr="00461432">
        <w:rPr>
          <w:sz w:val="16"/>
        </w:rPr>
        <w:t xml:space="preserve">, perhaps even </w:t>
      </w:r>
      <w:r w:rsidRPr="00C34347">
        <w:rPr>
          <w:rStyle w:val="StyleUnderline"/>
          <w:b/>
          <w:bCs/>
          <w:highlight w:val="cyan"/>
        </w:rPr>
        <w:t>raising tensions between</w:t>
      </w:r>
      <w:r w:rsidRPr="00C34347">
        <w:rPr>
          <w:rStyle w:val="StyleUnderline"/>
          <w:b/>
          <w:bCs/>
        </w:rPr>
        <w:t xml:space="preserve"> those </w:t>
      </w:r>
      <w:r w:rsidRPr="00C34347">
        <w:rPr>
          <w:rStyle w:val="StyleUnderline"/>
          <w:b/>
          <w:bCs/>
          <w:highlight w:val="cyan"/>
        </w:rPr>
        <w:t>countries seeking to exploit</w:t>
      </w:r>
      <w:r w:rsidRPr="0042593C">
        <w:rPr>
          <w:rStyle w:val="StyleUnderline"/>
        </w:rPr>
        <w:t xml:space="preserve"> them.</w:t>
      </w:r>
      <w:r w:rsidRPr="00461432">
        <w:rPr>
          <w:sz w:val="16"/>
        </w:rPr>
        <w:t xml:space="preserve"> Fishing is but one example of the need for better rules. The high seas area is currently not subject to any regulations to control fishing. In 2012, more than 1 million km2 of previously ice-covered area in the Arctic Ocean (larger than the Norwegian Sea) with fishable water depths became open water as the sea ice melted. </w:t>
      </w:r>
      <w:r w:rsidRPr="008255FE">
        <w:rPr>
          <w:sz w:val="16"/>
        </w:rPr>
        <w:t xml:space="preserve">Primary productivity in the Arctic Ocean is now thought to be much higher than previously estimated, </w:t>
      </w:r>
      <w:r w:rsidRPr="00461432">
        <w:rPr>
          <w:sz w:val="16"/>
        </w:rPr>
        <w:t xml:space="preserve">and new transboundary fish stocks are identified almost every year. </w:t>
      </w:r>
      <w:r w:rsidRPr="005B61EB">
        <w:rPr>
          <w:sz w:val="16"/>
        </w:rPr>
        <w:t xml:space="preserve">Several non-Arctic nations are already seeking new fishing grounds in the Arctic Ocean. </w:t>
      </w:r>
      <w:r w:rsidRPr="00461432">
        <w:rPr>
          <w:sz w:val="16"/>
        </w:rPr>
        <w:t xml:space="preserve">It is </w:t>
      </w:r>
      <w:r w:rsidRPr="008255FE">
        <w:rPr>
          <w:sz w:val="16"/>
        </w:rPr>
        <w:t xml:space="preserve">not solely </w:t>
      </w:r>
      <w:r w:rsidRPr="00461432">
        <w:rPr>
          <w:sz w:val="16"/>
        </w:rPr>
        <w:t xml:space="preserve">the five </w:t>
      </w:r>
      <w:r w:rsidRPr="008255FE">
        <w:rPr>
          <w:sz w:val="16"/>
        </w:rPr>
        <w:t xml:space="preserve">Arctic </w:t>
      </w:r>
      <w:r w:rsidRPr="00461432">
        <w:rPr>
          <w:sz w:val="16"/>
        </w:rPr>
        <w:t xml:space="preserve">coastal </w:t>
      </w:r>
      <w:r w:rsidRPr="008255FE">
        <w:rPr>
          <w:sz w:val="16"/>
        </w:rPr>
        <w:t xml:space="preserve">states </w:t>
      </w:r>
      <w:r w:rsidRPr="00461432">
        <w:rPr>
          <w:sz w:val="16"/>
        </w:rPr>
        <w:t>whose waters surround the high seas who are</w:t>
      </w:r>
      <w:r w:rsidRPr="008255FE">
        <w:rPr>
          <w:sz w:val="16"/>
        </w:rPr>
        <w:t xml:space="preserve"> responsible for</w:t>
      </w:r>
      <w:r w:rsidRPr="008255FE">
        <w:rPr>
          <w:rStyle w:val="StyleUnderline"/>
          <w:sz w:val="16"/>
        </w:rPr>
        <w:t xml:space="preserve"> </w:t>
      </w:r>
      <w:r w:rsidRPr="0042593C">
        <w:rPr>
          <w:rStyle w:val="StyleUnderline"/>
        </w:rPr>
        <w:t xml:space="preserve">establishing </w:t>
      </w:r>
      <w:r w:rsidRPr="005B61EB">
        <w:rPr>
          <w:sz w:val="16"/>
        </w:rPr>
        <w:t>the</w:t>
      </w:r>
      <w:r w:rsidRPr="005B61EB">
        <w:rPr>
          <w:rStyle w:val="StyleUnderline"/>
          <w:sz w:val="16"/>
        </w:rPr>
        <w:t xml:space="preserve"> </w:t>
      </w:r>
      <w:r w:rsidRPr="005B61EB">
        <w:rPr>
          <w:rStyle w:val="StyleUnderline"/>
          <w:highlight w:val="cyan"/>
        </w:rPr>
        <w:t>Sanctuary</w:t>
      </w:r>
      <w:r w:rsidRPr="00461432">
        <w:rPr>
          <w:sz w:val="16"/>
        </w:rPr>
        <w:t xml:space="preserve">. The </w:t>
      </w:r>
      <w:r w:rsidRPr="008255FE">
        <w:rPr>
          <w:sz w:val="16"/>
        </w:rPr>
        <w:t xml:space="preserve">area </w:t>
      </w:r>
      <w:r w:rsidRPr="00461432">
        <w:rPr>
          <w:sz w:val="16"/>
        </w:rPr>
        <w:t xml:space="preserve">in question </w:t>
      </w:r>
      <w:r w:rsidRPr="0042593C">
        <w:rPr>
          <w:rStyle w:val="StyleUnderline"/>
        </w:rPr>
        <w:t>is “beyond national jurisdiction”,</w:t>
      </w:r>
      <w:r w:rsidRPr="00461432">
        <w:rPr>
          <w:sz w:val="16"/>
        </w:rPr>
        <w:t xml:space="preserve"> which </w:t>
      </w:r>
      <w:r w:rsidRPr="008255FE">
        <w:rPr>
          <w:sz w:val="16"/>
        </w:rPr>
        <w:t xml:space="preserve">means </w:t>
      </w:r>
      <w:r w:rsidRPr="0042593C">
        <w:rPr>
          <w:rStyle w:val="StyleUnderline"/>
        </w:rPr>
        <w:t xml:space="preserve">it is </w:t>
      </w:r>
      <w:r w:rsidRPr="005B61EB">
        <w:rPr>
          <w:rStyle w:val="StyleUnderline"/>
          <w:highlight w:val="cyan"/>
        </w:rPr>
        <w:t>part of the global commons and therefore the responsibility of every</w:t>
      </w:r>
      <w:r w:rsidRPr="008255FE">
        <w:rPr>
          <w:sz w:val="16"/>
        </w:rPr>
        <w:t xml:space="preserve">body, no matter if their </w:t>
      </w:r>
      <w:r w:rsidRPr="005B61EB">
        <w:rPr>
          <w:rStyle w:val="StyleUnderline"/>
          <w:highlight w:val="cyan"/>
        </w:rPr>
        <w:t>country</w:t>
      </w:r>
      <w:r w:rsidRPr="0042593C">
        <w:rPr>
          <w:rStyle w:val="StyleUnderline"/>
        </w:rPr>
        <w:t xml:space="preserve"> </w:t>
      </w:r>
      <w:r w:rsidRPr="008255FE">
        <w:rPr>
          <w:sz w:val="16"/>
        </w:rPr>
        <w:t xml:space="preserve">lies on the other side of the world, or is even landlocked. </w:t>
      </w:r>
      <w:r w:rsidRPr="00461432">
        <w:rPr>
          <w:sz w:val="16"/>
        </w:rPr>
        <w:t xml:space="preserve">The </w:t>
      </w:r>
      <w:r w:rsidRPr="008255FE">
        <w:rPr>
          <w:sz w:val="16"/>
        </w:rPr>
        <w:t>five</w:t>
      </w:r>
      <w:r w:rsidRPr="008255FE">
        <w:rPr>
          <w:rStyle w:val="StyleUnderline"/>
          <w:sz w:val="16"/>
        </w:rPr>
        <w:t xml:space="preserve"> </w:t>
      </w:r>
      <w:r w:rsidRPr="0042593C">
        <w:rPr>
          <w:rStyle w:val="StyleUnderline"/>
        </w:rPr>
        <w:t xml:space="preserve">Arctic </w:t>
      </w:r>
      <w:r w:rsidRPr="008255FE">
        <w:rPr>
          <w:sz w:val="16"/>
        </w:rPr>
        <w:t>coastal</w:t>
      </w:r>
      <w:r w:rsidRPr="008255FE">
        <w:rPr>
          <w:rStyle w:val="StyleUnderline"/>
          <w:sz w:val="16"/>
        </w:rPr>
        <w:t xml:space="preserve"> </w:t>
      </w:r>
      <w:r w:rsidRPr="005B61EB">
        <w:rPr>
          <w:rStyle w:val="StyleUnderline"/>
          <w:highlight w:val="cyan"/>
        </w:rPr>
        <w:t>states</w:t>
      </w:r>
      <w:r w:rsidRPr="008255FE">
        <w:rPr>
          <w:sz w:val="16"/>
        </w:rPr>
        <w:t xml:space="preserve">, together with Arctic Council member states, </w:t>
      </w:r>
      <w:r w:rsidRPr="005B61EB">
        <w:rPr>
          <w:sz w:val="16"/>
        </w:rPr>
        <w:t>would</w:t>
      </w:r>
      <w:r w:rsidRPr="005B61EB">
        <w:rPr>
          <w:rStyle w:val="StyleUnderline"/>
          <w:sz w:val="16"/>
        </w:rPr>
        <w:t xml:space="preserve"> </w:t>
      </w:r>
      <w:r w:rsidRPr="005B61EB">
        <w:rPr>
          <w:rStyle w:val="StyleUnderline"/>
          <w:highlight w:val="cyan"/>
        </w:rPr>
        <w:t>need to work with the international community to secure the Sanctuary</w:t>
      </w:r>
      <w:r w:rsidRPr="00461432">
        <w:rPr>
          <w:sz w:val="16"/>
        </w:rPr>
        <w:t xml:space="preserve">, something that – until now – they have consistently failed to do. A Sanctuary in </w:t>
      </w:r>
      <w:r w:rsidRPr="0042593C">
        <w:rPr>
          <w:rStyle w:val="StyleUnderline"/>
        </w:rPr>
        <w:t xml:space="preserve">this </w:t>
      </w:r>
      <w:r w:rsidRPr="005B61EB">
        <w:rPr>
          <w:rStyle w:val="StyleUnderline"/>
          <w:highlight w:val="cyan"/>
        </w:rPr>
        <w:t xml:space="preserve">international space must be part of a wider comprehensive network of </w:t>
      </w:r>
      <w:r w:rsidRPr="005B61EB">
        <w:rPr>
          <w:rStyle w:val="StyleUnderline"/>
        </w:rPr>
        <w:t>MPAs,</w:t>
      </w:r>
      <w:r w:rsidRPr="005B61EB">
        <w:rPr>
          <w:rStyle w:val="StyleUnderline"/>
          <w:highlight w:val="cyan"/>
        </w:rPr>
        <w:t xml:space="preserve"> which also include areas within the exclusive economic zones</w:t>
      </w:r>
      <w:r w:rsidRPr="005B61EB">
        <w:rPr>
          <w:sz w:val="16"/>
          <w:highlight w:val="cyan"/>
        </w:rPr>
        <w:t xml:space="preserve"> (</w:t>
      </w:r>
      <w:r w:rsidRPr="00461432">
        <w:rPr>
          <w:sz w:val="16"/>
        </w:rPr>
        <w:t xml:space="preserve">EEZs) of the five Arctic coastal states. This </w:t>
      </w:r>
      <w:r w:rsidRPr="005B61EB">
        <w:rPr>
          <w:rStyle w:val="StyleUnderline"/>
          <w:highlight w:val="cyan"/>
        </w:rPr>
        <w:t xml:space="preserve">network is the cornerstone of effective ecosystem based </w:t>
      </w:r>
      <w:r w:rsidRPr="00C75C67">
        <w:rPr>
          <w:rStyle w:val="StyleUnderline"/>
          <w:highlight w:val="cyan"/>
        </w:rPr>
        <w:t>management</w:t>
      </w:r>
      <w:r w:rsidRPr="00461432">
        <w:rPr>
          <w:sz w:val="16"/>
        </w:rPr>
        <w:t xml:space="preserve">, which is </w:t>
      </w:r>
      <w:r w:rsidRPr="00133509">
        <w:rPr>
          <w:sz w:val="16"/>
        </w:rPr>
        <w:t>desperately needed and is clearly part of the Arctic Council’s mandate.</w:t>
      </w:r>
      <w:r w:rsidRPr="00461432">
        <w:rPr>
          <w:sz w:val="16"/>
        </w:rPr>
        <w:t xml:space="preserve"> However, despite almost 20 years work by scientists, it remains but a distant dream. Creating a Sanctuary in the international waters of the Arctic The </w:t>
      </w:r>
      <w:r w:rsidRPr="005B61EB">
        <w:rPr>
          <w:rStyle w:val="StyleUnderline"/>
          <w:highlight w:val="cyan"/>
        </w:rPr>
        <w:t>rules of UNCLOS</w:t>
      </w:r>
      <w:r w:rsidRPr="0042593C">
        <w:rPr>
          <w:rStyle w:val="StyleUnderline"/>
        </w:rPr>
        <w:t xml:space="preserve"> apply to these waters, </w:t>
      </w:r>
      <w:r w:rsidRPr="005B61EB">
        <w:rPr>
          <w:rStyle w:val="StyleUnderline"/>
          <w:highlight w:val="cyan"/>
        </w:rPr>
        <w:t xml:space="preserve">giving the legal requirement for countries </w:t>
      </w:r>
      <w:r w:rsidRPr="005B61EB">
        <w:rPr>
          <w:rStyle w:val="StyleUnderline"/>
        </w:rPr>
        <w:t xml:space="preserve">to </w:t>
      </w:r>
      <w:r w:rsidRPr="005B61EB">
        <w:rPr>
          <w:rStyle w:val="StyleUnderline"/>
          <w:highlight w:val="cyan"/>
        </w:rPr>
        <w:t>cooperate</w:t>
      </w:r>
      <w:r w:rsidRPr="005B61EB">
        <w:rPr>
          <w:rStyle w:val="StyleUnderline"/>
        </w:rPr>
        <w:t xml:space="preserve"> </w:t>
      </w:r>
      <w:r w:rsidRPr="005B61EB">
        <w:rPr>
          <w:rStyle w:val="StyleUnderline"/>
          <w:highlight w:val="cyan"/>
        </w:rPr>
        <w:t>to ensure the effective protection</w:t>
      </w:r>
      <w:r w:rsidRPr="0042593C">
        <w:rPr>
          <w:rStyle w:val="StyleUnderline"/>
        </w:rPr>
        <w:t xml:space="preserve"> </w:t>
      </w:r>
      <w:r w:rsidRPr="005B61EB">
        <w:rPr>
          <w:sz w:val="16"/>
        </w:rPr>
        <w:t xml:space="preserve">and </w:t>
      </w:r>
      <w:r w:rsidRPr="00133509">
        <w:rPr>
          <w:sz w:val="16"/>
        </w:rPr>
        <w:t>management of life in these areas</w:t>
      </w:r>
      <w:r w:rsidRPr="00461432">
        <w:rPr>
          <w:sz w:val="16"/>
        </w:rPr>
        <w:t xml:space="preserve">, including ice-covered waters. </w:t>
      </w:r>
      <w:r w:rsidRPr="005B61EB">
        <w:rPr>
          <w:sz w:val="16"/>
        </w:rPr>
        <w:t xml:space="preserve">Political commitments </w:t>
      </w:r>
      <w:r w:rsidRPr="00461432">
        <w:rPr>
          <w:sz w:val="16"/>
        </w:rPr>
        <w:t xml:space="preserve">have also </w:t>
      </w:r>
      <w:r w:rsidRPr="00133509">
        <w:rPr>
          <w:sz w:val="16"/>
        </w:rPr>
        <w:t xml:space="preserve">been made by the international community to ensure marine protection. </w:t>
      </w:r>
      <w:r w:rsidRPr="00461432">
        <w:rPr>
          <w:sz w:val="16"/>
        </w:rPr>
        <w:t xml:space="preserve">In 2010 the </w:t>
      </w:r>
      <w:r w:rsidRPr="00461432">
        <w:rPr>
          <w:rStyle w:val="StyleUnderline"/>
        </w:rPr>
        <w:t>CBD</w:t>
      </w:r>
      <w:r w:rsidRPr="00461432">
        <w:rPr>
          <w:sz w:val="16"/>
        </w:rPr>
        <w:t xml:space="preserve"> set a target for a global network of MPAs (within and outside EEZs) covering at least 10% by 2020, and </w:t>
      </w:r>
      <w:r w:rsidRPr="00461432">
        <w:rPr>
          <w:rStyle w:val="StyleUnderline"/>
        </w:rPr>
        <w:t xml:space="preserve">called for cooperation </w:t>
      </w:r>
      <w:r w:rsidRPr="00133509">
        <w:rPr>
          <w:sz w:val="16"/>
        </w:rPr>
        <w:t xml:space="preserve">in the protection of marine biodiversity </w:t>
      </w:r>
      <w:r w:rsidRPr="00461432">
        <w:rPr>
          <w:sz w:val="16"/>
        </w:rPr>
        <w:t xml:space="preserve">(CBD Decision X/29 para. 32). The </w:t>
      </w:r>
      <w:r w:rsidRPr="00461432">
        <w:rPr>
          <w:rStyle w:val="StyleUnderline"/>
        </w:rPr>
        <w:t xml:space="preserve">process </w:t>
      </w:r>
      <w:r w:rsidRPr="00133509">
        <w:rPr>
          <w:sz w:val="16"/>
        </w:rPr>
        <w:t>within the CBD to identify EBSAs, including in the Arctic Ocean,</w:t>
      </w:r>
      <w:r w:rsidRPr="00133509">
        <w:rPr>
          <w:rStyle w:val="StyleUnderline"/>
          <w:sz w:val="16"/>
        </w:rPr>
        <w:t xml:space="preserve"> </w:t>
      </w:r>
      <w:r w:rsidRPr="00461432">
        <w:rPr>
          <w:rStyle w:val="StyleUnderline"/>
        </w:rPr>
        <w:t xml:space="preserve">will add to the </w:t>
      </w:r>
      <w:r w:rsidRPr="005B61EB">
        <w:rPr>
          <w:rStyle w:val="StyleUnderline"/>
          <w:highlight w:val="cyan"/>
        </w:rPr>
        <w:t xml:space="preserve">responsibility of governments to </w:t>
      </w:r>
      <w:r w:rsidRPr="005B61EB">
        <w:rPr>
          <w:rStyle w:val="StyleUnderline"/>
        </w:rPr>
        <w:t xml:space="preserve">cooperate to </w:t>
      </w:r>
      <w:r w:rsidRPr="005B61EB">
        <w:rPr>
          <w:rStyle w:val="StyleUnderline"/>
          <w:highlight w:val="cyan"/>
        </w:rPr>
        <w:t xml:space="preserve">take </w:t>
      </w:r>
      <w:r w:rsidRPr="005B61EB">
        <w:rPr>
          <w:rStyle w:val="StyleUnderline"/>
        </w:rPr>
        <w:t xml:space="preserve">measures </w:t>
      </w:r>
      <w:r w:rsidRPr="005B61EB">
        <w:rPr>
          <w:rStyle w:val="StyleUnderline"/>
          <w:highlight w:val="cyan"/>
        </w:rPr>
        <w:t xml:space="preserve">to protect </w:t>
      </w:r>
      <w:r w:rsidRPr="005B61EB">
        <w:rPr>
          <w:rStyle w:val="StyleUnderline"/>
        </w:rPr>
        <w:t xml:space="preserve">those </w:t>
      </w:r>
      <w:r w:rsidRPr="005B61EB">
        <w:rPr>
          <w:rStyle w:val="StyleUnderline"/>
          <w:highlight w:val="cyan"/>
        </w:rPr>
        <w:t>areas under threat</w:t>
      </w:r>
      <w:r w:rsidRPr="005B61EB">
        <w:rPr>
          <w:sz w:val="16"/>
          <w:highlight w:val="cyan"/>
        </w:rPr>
        <w:t xml:space="preserve">, </w:t>
      </w:r>
      <w:r w:rsidRPr="005B61EB">
        <w:rPr>
          <w:sz w:val="16"/>
        </w:rPr>
        <w:t>including</w:t>
      </w:r>
      <w:r w:rsidRPr="00461432">
        <w:rPr>
          <w:sz w:val="16"/>
        </w:rPr>
        <w:t xml:space="preserve"> the Central Arctic Ocean. The legal and political, as well as environmental, basis to act is clearly there. Despite the black holes in Arctic governance there are a </w:t>
      </w:r>
      <w:r w:rsidRPr="00461432">
        <w:rPr>
          <w:rStyle w:val="StyleUnderline"/>
        </w:rPr>
        <w:t xml:space="preserve">number of ways an Arctic </w:t>
      </w:r>
      <w:r w:rsidRPr="005B61EB">
        <w:rPr>
          <w:rStyle w:val="StyleUnderline"/>
          <w:highlight w:val="cyan"/>
        </w:rPr>
        <w:t>Sanctuary can be created</w:t>
      </w:r>
      <w:r w:rsidRPr="00461432">
        <w:rPr>
          <w:sz w:val="16"/>
        </w:rPr>
        <w:t>.</w:t>
      </w:r>
      <w:r>
        <w:rPr>
          <w:sz w:val="16"/>
        </w:rPr>
        <w:t xml:space="preserve"> </w:t>
      </w:r>
      <w:r w:rsidRPr="00461432">
        <w:rPr>
          <w:sz w:val="16"/>
        </w:rPr>
        <w:t xml:space="preserve">The </w:t>
      </w:r>
      <w:r w:rsidRPr="00461432">
        <w:rPr>
          <w:rStyle w:val="StyleUnderline"/>
        </w:rPr>
        <w:t xml:space="preserve">simplest would be </w:t>
      </w:r>
      <w:r w:rsidRPr="005B61EB">
        <w:rPr>
          <w:rStyle w:val="StyleUnderline"/>
          <w:highlight w:val="cyan"/>
        </w:rPr>
        <w:t>through</w:t>
      </w:r>
      <w:r w:rsidRPr="00461432">
        <w:rPr>
          <w:sz w:val="16"/>
        </w:rPr>
        <w:t xml:space="preserve"> a binding </w:t>
      </w:r>
      <w:r w:rsidRPr="005B61EB">
        <w:rPr>
          <w:rStyle w:val="StyleUnderline"/>
          <w:highlight w:val="cyan"/>
        </w:rPr>
        <w:t>multilateral agreement</w:t>
      </w:r>
      <w:r w:rsidRPr="00461432">
        <w:rPr>
          <w:rStyle w:val="StyleUnderline"/>
        </w:rPr>
        <w:t>.</w:t>
      </w:r>
      <w:r w:rsidRPr="00461432">
        <w:rPr>
          <w:sz w:val="16"/>
        </w:rPr>
        <w:t xml:space="preserve"> At any time it </w:t>
      </w:r>
      <w:r w:rsidRPr="005B61EB">
        <w:rPr>
          <w:sz w:val="16"/>
        </w:rPr>
        <w:t>would be possible for</w:t>
      </w:r>
      <w:r w:rsidRPr="005B61EB">
        <w:rPr>
          <w:rStyle w:val="StyleUnderline"/>
          <w:sz w:val="16"/>
        </w:rPr>
        <w:t xml:space="preserve"> </w:t>
      </w:r>
      <w:r w:rsidRPr="00461432">
        <w:rPr>
          <w:rStyle w:val="StyleUnderline"/>
        </w:rPr>
        <w:t xml:space="preserve">Arctic states, in collaboration with the international community, to create a multilateral agreement </w:t>
      </w:r>
      <w:r w:rsidRPr="00C75C67">
        <w:rPr>
          <w:rStyle w:val="StyleUnderline"/>
          <w:highlight w:val="cyan"/>
        </w:rPr>
        <w:t>to control extractive and military activity in</w:t>
      </w:r>
      <w:r w:rsidRPr="00461432">
        <w:rPr>
          <w:rStyle w:val="StyleUnderline"/>
        </w:rPr>
        <w:t xml:space="preserve"> </w:t>
      </w:r>
      <w:r w:rsidRPr="00461432">
        <w:rPr>
          <w:sz w:val="16"/>
        </w:rPr>
        <w:t xml:space="preserve">the area of </w:t>
      </w:r>
      <w:r w:rsidRPr="00461432">
        <w:rPr>
          <w:rStyle w:val="StyleUnderline"/>
        </w:rPr>
        <w:t xml:space="preserve">international </w:t>
      </w:r>
      <w:r w:rsidRPr="00C75C67">
        <w:rPr>
          <w:rStyle w:val="StyleUnderline"/>
          <w:highlight w:val="cyan"/>
        </w:rPr>
        <w:t>waters</w:t>
      </w:r>
      <w:r w:rsidRPr="00461432">
        <w:rPr>
          <w:sz w:val="16"/>
        </w:rPr>
        <w:t xml:space="preserve"> beyond their EEZs. The Arctic Search and Rescue Agreement and the Agreement on Cooperation and Marine Oil Pollution Preparedness and Response in the Arctic are recent examples of two regional treaties that have been concluded by members of the Arctic Council. They illustrate that with </w:t>
      </w:r>
      <w:r w:rsidRPr="005B61EB">
        <w:rPr>
          <w:sz w:val="16"/>
        </w:rPr>
        <w:t xml:space="preserve">enough political will </w:t>
      </w:r>
      <w:r w:rsidRPr="00461432">
        <w:rPr>
          <w:rStyle w:val="StyleUnderline"/>
        </w:rPr>
        <w:t>governments can cooperate to make binding agreements.</w:t>
      </w:r>
      <w:r>
        <w:rPr>
          <w:sz w:val="16"/>
        </w:rPr>
        <w:t xml:space="preserve"> </w:t>
      </w:r>
      <w:r w:rsidRPr="00C75C67">
        <w:rPr>
          <w:rStyle w:val="StyleUnderline"/>
          <w:highlight w:val="cyan"/>
        </w:rPr>
        <w:t>Another route</w:t>
      </w:r>
      <w:r w:rsidRPr="00461432">
        <w:rPr>
          <w:rStyle w:val="StyleUnderline"/>
        </w:rPr>
        <w:t xml:space="preserve"> to create</w:t>
      </w:r>
      <w:r w:rsidRPr="00461432">
        <w:rPr>
          <w:sz w:val="16"/>
        </w:rPr>
        <w:t xml:space="preserve"> what is, in effect, </w:t>
      </w:r>
      <w:r w:rsidRPr="00461432">
        <w:rPr>
          <w:rStyle w:val="StyleUnderline"/>
        </w:rPr>
        <w:t xml:space="preserve">an internationally managed marine reserve in the central Arctic Ocean </w:t>
      </w:r>
      <w:r w:rsidRPr="00C75C67">
        <w:rPr>
          <w:rStyle w:val="StyleUnderline"/>
          <w:highlight w:val="cyan"/>
        </w:rPr>
        <w:t>is through a new “Implementing Agreement” under UNCLOS.</w:t>
      </w:r>
      <w:r w:rsidRPr="00461432">
        <w:rPr>
          <w:sz w:val="16"/>
        </w:rPr>
        <w:t xml:space="preserve"> A </w:t>
      </w:r>
      <w:r w:rsidRPr="00461432">
        <w:rPr>
          <w:rStyle w:val="StyleUnderline"/>
        </w:rPr>
        <w:t>process is currently underway at the UN General Assembly to decide on launching negotiations to address the serious gaps in the global ocean governance systems</w:t>
      </w:r>
      <w:r w:rsidRPr="00461432">
        <w:rPr>
          <w:sz w:val="16"/>
        </w:rPr>
        <w:t xml:space="preserve">, such as specific rules for the protection of biodiversity in the high seas, beyond a general call to “protect and preserve the marine environment” (article 192). Greenpeace and other </w:t>
      </w:r>
      <w:r w:rsidRPr="00461432">
        <w:rPr>
          <w:rStyle w:val="StyleUnderline"/>
        </w:rPr>
        <w:t xml:space="preserve">civil society </w:t>
      </w:r>
      <w:r w:rsidRPr="00C75C67">
        <w:rPr>
          <w:rStyle w:val="StyleUnderline"/>
          <w:highlight w:val="cyan"/>
        </w:rPr>
        <w:t>organizations</w:t>
      </w:r>
      <w:r w:rsidRPr="00461432">
        <w:rPr>
          <w:rStyle w:val="StyleUnderline"/>
        </w:rPr>
        <w:t xml:space="preserve"> are </w:t>
      </w:r>
      <w:r w:rsidRPr="00C75C67">
        <w:rPr>
          <w:rStyle w:val="StyleUnderline"/>
          <w:highlight w:val="cyan"/>
        </w:rPr>
        <w:t>seeking</w:t>
      </w:r>
      <w:r w:rsidRPr="00461432">
        <w:rPr>
          <w:rStyle w:val="StyleUnderline"/>
        </w:rPr>
        <w:t xml:space="preserve"> a new </w:t>
      </w:r>
      <w:r w:rsidRPr="00C75C67">
        <w:rPr>
          <w:rStyle w:val="StyleUnderline"/>
          <w:highlight w:val="cyan"/>
        </w:rPr>
        <w:t>implementing agreement under UNCLOS to</w:t>
      </w:r>
      <w:r w:rsidRPr="00461432">
        <w:rPr>
          <w:rStyle w:val="StyleUnderline"/>
        </w:rPr>
        <w:t xml:space="preserve"> </w:t>
      </w:r>
      <w:r w:rsidRPr="00C75C67">
        <w:rPr>
          <w:rStyle w:val="StyleUnderline"/>
          <w:highlight w:val="cyan"/>
        </w:rPr>
        <w:t>ensure</w:t>
      </w:r>
      <w:r w:rsidRPr="00461432">
        <w:rPr>
          <w:rStyle w:val="StyleUnderline"/>
        </w:rPr>
        <w:t xml:space="preserve"> the </w:t>
      </w:r>
      <w:r w:rsidRPr="00C75C67">
        <w:rPr>
          <w:rStyle w:val="StyleUnderline"/>
          <w:highlight w:val="cyan"/>
        </w:rPr>
        <w:t xml:space="preserve">conservation and sustainable use of </w:t>
      </w:r>
      <w:r w:rsidRPr="00C75C67">
        <w:rPr>
          <w:rStyle w:val="StyleUnderline"/>
        </w:rPr>
        <w:t xml:space="preserve">marine </w:t>
      </w:r>
      <w:r w:rsidRPr="00C75C67">
        <w:rPr>
          <w:rStyle w:val="StyleUnderline"/>
          <w:highlight w:val="cyan"/>
        </w:rPr>
        <w:t>biodiversity</w:t>
      </w:r>
      <w:r w:rsidRPr="00461432">
        <w:rPr>
          <w:rStyle w:val="StyleUnderline"/>
        </w:rPr>
        <w:t xml:space="preserve"> </w:t>
      </w:r>
      <w:r w:rsidRPr="00C75C67">
        <w:rPr>
          <w:rStyle w:val="StyleUnderline"/>
        </w:rPr>
        <w:t>in</w:t>
      </w:r>
      <w:r w:rsidRPr="00461432">
        <w:rPr>
          <w:rStyle w:val="StyleUnderline"/>
        </w:rPr>
        <w:t xml:space="preserve"> </w:t>
      </w:r>
      <w:r w:rsidRPr="00C75C67">
        <w:rPr>
          <w:rStyle w:val="StyleUnderline"/>
        </w:rPr>
        <w:t>areas</w:t>
      </w:r>
      <w:r w:rsidRPr="00461432">
        <w:rPr>
          <w:rStyle w:val="StyleUnderline"/>
        </w:rPr>
        <w:t xml:space="preserve"> </w:t>
      </w:r>
      <w:r w:rsidRPr="00C75C67">
        <w:rPr>
          <w:rStyle w:val="StyleUnderline"/>
        </w:rPr>
        <w:t>beyond</w:t>
      </w:r>
      <w:r w:rsidRPr="00461432">
        <w:rPr>
          <w:rStyle w:val="StyleUnderline"/>
        </w:rPr>
        <w:t xml:space="preserve"> national jurisdiction</w:t>
      </w:r>
      <w:r w:rsidRPr="00461432">
        <w:rPr>
          <w:sz w:val="16"/>
        </w:rPr>
        <w:t xml:space="preserve">, including the establishment of marine reserves. However, a new UNCLOS implementing agreement is still some way off, and even if the green light is given to initiate the process which could lead to an agreement in 2015, it will be years before it is negotiated and ratified. This is time that the Arctic can ill afford. There are many other sector-based governance instruments that cover the Arctic region, including Regional Fisheries Management </w:t>
      </w:r>
      <w:proofErr w:type="spellStart"/>
      <w:r w:rsidRPr="00461432">
        <w:rPr>
          <w:sz w:val="16"/>
        </w:rPr>
        <w:t>Organisations</w:t>
      </w:r>
      <w:proofErr w:type="spellEnd"/>
      <w:r w:rsidRPr="00461432">
        <w:rPr>
          <w:sz w:val="16"/>
        </w:rPr>
        <w:t xml:space="preserve"> (RFMOs) and the International Maritime Organization, or geographical-based treaties like OSPAR. All of these have advantages and disadvantages, strengths and weaknesses. They are, however, far from a comprehensive solution to ensuring the establishment of a multi-sector marine protected area. A </w:t>
      </w:r>
      <w:r w:rsidRPr="00461432">
        <w:rPr>
          <w:rStyle w:val="StyleUnderline"/>
        </w:rPr>
        <w:t xml:space="preserve">legally binding instrument dedicated to the protection of the central Arctic Ocean basin, the </w:t>
      </w:r>
      <w:r w:rsidRPr="00C75C67">
        <w:rPr>
          <w:rStyle w:val="StyleUnderline"/>
          <w:highlight w:val="cyan"/>
        </w:rPr>
        <w:t>Arctic Sanctuary, is the most straightforward option</w:t>
      </w:r>
      <w:r w:rsidRPr="00461432">
        <w:rPr>
          <w:sz w:val="16"/>
        </w:rPr>
        <w:t>. Call for Action</w:t>
      </w:r>
      <w:r w:rsidRPr="00461432">
        <w:rPr>
          <w:rStyle w:val="StyleUnderline"/>
        </w:rPr>
        <w:t xml:space="preserve"> </w:t>
      </w:r>
      <w:r w:rsidRPr="00461432">
        <w:rPr>
          <w:sz w:val="16"/>
        </w:rPr>
        <w:t>The Arctic</w:t>
      </w:r>
      <w:r w:rsidRPr="00461432">
        <w:rPr>
          <w:rStyle w:val="StyleUnderline"/>
        </w:rPr>
        <w:t xml:space="preserve"> Sanctuary is one of the most urgent issues of our time, and is reflected across media, culture and public opinion. There </w:t>
      </w:r>
      <w:r w:rsidRPr="00C75C67">
        <w:rPr>
          <w:rStyle w:val="StyleUnderline"/>
          <w:highlight w:val="cyan"/>
        </w:rPr>
        <w:t>is so much more to be gained from protecting</w:t>
      </w:r>
      <w:r w:rsidRPr="00461432">
        <w:rPr>
          <w:rStyle w:val="StyleUnderline"/>
        </w:rPr>
        <w:t xml:space="preserve"> it for future generations </w:t>
      </w:r>
      <w:r w:rsidRPr="00C75C67">
        <w:rPr>
          <w:rStyle w:val="StyleUnderline"/>
          <w:highlight w:val="cyan"/>
        </w:rPr>
        <w:t>than exploiting it for a handful of corporations.</w:t>
      </w:r>
      <w:r w:rsidRPr="00461432">
        <w:rPr>
          <w:rStyle w:val="StyleUnderline"/>
        </w:rPr>
        <w:t xml:space="preserve"> Greenpeace </w:t>
      </w:r>
      <w:r w:rsidRPr="00C75C67">
        <w:rPr>
          <w:rStyle w:val="StyleUnderline"/>
          <w:highlight w:val="cyan"/>
        </w:rPr>
        <w:t>call</w:t>
      </w:r>
      <w:r w:rsidRPr="00461432">
        <w:rPr>
          <w:rStyle w:val="StyleUnderline"/>
        </w:rPr>
        <w:t xml:space="preserve">s </w:t>
      </w:r>
      <w:r w:rsidRPr="00C75C67">
        <w:rPr>
          <w:rStyle w:val="StyleUnderline"/>
          <w:highlight w:val="cyan"/>
        </w:rPr>
        <w:t>for</w:t>
      </w:r>
      <w:r w:rsidRPr="00461432">
        <w:rPr>
          <w:rStyle w:val="StyleUnderline"/>
        </w:rPr>
        <w:t xml:space="preserve"> </w:t>
      </w:r>
      <w:r w:rsidRPr="00C75C67">
        <w:rPr>
          <w:rStyle w:val="StyleUnderline"/>
          <w:highlight w:val="cyan"/>
        </w:rPr>
        <w:t>immediate action to be taken to create a sanctuary in the Arctic, for the good of all life on Earth.</w:t>
      </w:r>
    </w:p>
    <w:p w14:paraId="2D18B97B" w14:textId="77777777" w:rsidR="001B247E" w:rsidRPr="003465F2" w:rsidRDefault="001B247E" w:rsidP="001B247E">
      <w:pPr>
        <w:pStyle w:val="Heading4"/>
        <w:rPr>
          <w:rStyle w:val="Style13ptBold"/>
          <w:b/>
          <w:bCs w:val="0"/>
        </w:rPr>
      </w:pPr>
      <w:r w:rsidRPr="003465F2">
        <w:rPr>
          <w:rStyle w:val="Style13ptBold"/>
        </w:rPr>
        <w:t>Otherwise, inevitable Arctic resource competition goes nuclear—</w:t>
      </w:r>
      <w:r w:rsidRPr="00551A24">
        <w:rPr>
          <w:rStyle w:val="Style13ptBold"/>
          <w:u w:val="single"/>
        </w:rPr>
        <w:t>extinction</w:t>
      </w:r>
      <w:r w:rsidRPr="003465F2">
        <w:rPr>
          <w:rStyle w:val="Style13ptBold"/>
        </w:rPr>
        <w:t>.</w:t>
      </w:r>
    </w:p>
    <w:p w14:paraId="289081A5" w14:textId="77777777" w:rsidR="001B247E" w:rsidRDefault="001B247E" w:rsidP="001B247E">
      <w:r w:rsidRPr="004D0EFD">
        <w:rPr>
          <w:rStyle w:val="Style13ptBold"/>
        </w:rPr>
        <w:t>Burke &amp; Hopper ’22</w:t>
      </w:r>
      <w:r>
        <w:rPr>
          <w:rStyle w:val="Style13ptBold"/>
        </w:rPr>
        <w:t xml:space="preserve"> </w:t>
      </w:r>
      <w:r>
        <w:t>[R</w:t>
      </w:r>
      <w:r w:rsidRPr="004D0EFD">
        <w:t>yan</w:t>
      </w:r>
      <w:r>
        <w:t xml:space="preserve"> Burke</w:t>
      </w:r>
      <w:r w:rsidRPr="004D0EFD">
        <w:t>, Professor of Military &amp; Strategic Studies</w:t>
      </w:r>
      <w:r>
        <w:t xml:space="preserve"> </w:t>
      </w:r>
      <w:r w:rsidRPr="004D0EFD">
        <w:t>at the U.S. Air Force Academy</w:t>
      </w:r>
      <w:r>
        <w:t xml:space="preserve">, PhD; </w:t>
      </w:r>
      <w:r w:rsidRPr="004D0EFD">
        <w:t>and</w:t>
      </w:r>
      <w:r>
        <w:t xml:space="preserve"> </w:t>
      </w:r>
      <w:r w:rsidRPr="004D0EFD">
        <w:t>Adrienne Hopper, NOAA Corps, masters from Harvard Kennedy School</w:t>
      </w:r>
      <w:r>
        <w:t xml:space="preserve">; </w:t>
      </w:r>
      <w:r w:rsidRPr="004D0EFD">
        <w:t>December 21, 2022. “Fear, Honor, and Interest in the Arctic: The Case for Realism and Transactional Balancing.” Modern War Institute. https://mwi.westpoint.edu/fear-honor-and-interest-in-the-arctic-the-case-for-realism-and-transactional-balancing/, https://mwi.westpoint.edu/fear-honor-and-interest-in-the-arctic-the-case-for-realism-and-transactional-balancing</w:t>
      </w:r>
      <w:r>
        <w:t xml:space="preserve">; </w:t>
      </w:r>
      <w:proofErr w:type="spellStart"/>
      <w:r>
        <w:t>mgm</w:t>
      </w:r>
      <w:proofErr w:type="spellEnd"/>
      <w:r>
        <w:t>]</w:t>
      </w:r>
    </w:p>
    <w:p w14:paraId="4ACA683D" w14:textId="77777777" w:rsidR="001B247E" w:rsidRPr="004D0EFD" w:rsidRDefault="001B247E" w:rsidP="001B247E">
      <w:pPr>
        <w:rPr>
          <w:b/>
          <w:bCs/>
          <w:u w:val="single"/>
        </w:rPr>
      </w:pPr>
      <w:r w:rsidRPr="004D0EFD">
        <w:rPr>
          <w:sz w:val="16"/>
        </w:rPr>
        <w:t xml:space="preserve">The </w:t>
      </w:r>
      <w:r w:rsidRPr="004D0EFD">
        <w:rPr>
          <w:highlight w:val="cyan"/>
          <w:u w:val="single"/>
        </w:rPr>
        <w:t>Arctic security</w:t>
      </w:r>
      <w:r w:rsidRPr="004D0EFD">
        <w:rPr>
          <w:u w:val="single"/>
        </w:rPr>
        <w:t xml:space="preserve"> status quo</w:t>
      </w:r>
      <w:r w:rsidRPr="004D0EFD">
        <w:rPr>
          <w:sz w:val="16"/>
        </w:rPr>
        <w:t xml:space="preserve"> relies on international goodwill and consensus solutions, but this </w:t>
      </w:r>
      <w:r w:rsidRPr="004D0EFD">
        <w:rPr>
          <w:highlight w:val="cyan"/>
          <w:u w:val="single"/>
        </w:rPr>
        <w:t>is</w:t>
      </w:r>
      <w:r w:rsidRPr="004D0EFD">
        <w:rPr>
          <w:u w:val="single"/>
        </w:rPr>
        <w:t xml:space="preserve"> a </w:t>
      </w:r>
      <w:r w:rsidRPr="004D0EFD">
        <w:rPr>
          <w:b/>
          <w:bCs/>
          <w:highlight w:val="cyan"/>
          <w:u w:val="single"/>
        </w:rPr>
        <w:t>fragile</w:t>
      </w:r>
      <w:r w:rsidRPr="004D0EFD">
        <w:rPr>
          <w:b/>
          <w:bCs/>
          <w:u w:val="single"/>
        </w:rPr>
        <w:t xml:space="preserve"> system</w:t>
      </w:r>
      <w:r w:rsidRPr="004D0EFD">
        <w:rPr>
          <w:sz w:val="16"/>
        </w:rPr>
        <w:t xml:space="preserve">. The twentieth-century mechanisms of strategic cooperation are not fit for twenty-first-century purpose. To realists, the current Arctic security situation was predictable. Realism emphasizes the state’s pursuit of power to produce security, achieve sovereignty, and ensure survival in an anarchic world. Five states possess sovereign territory along the Arctic Ocean coastline. These same five states therefore also have </w:t>
      </w:r>
      <w:r w:rsidRPr="004D0EFD">
        <w:rPr>
          <w:b/>
          <w:bCs/>
          <w:highlight w:val="cyan"/>
          <w:u w:val="single"/>
        </w:rPr>
        <w:t xml:space="preserve">national security </w:t>
      </w:r>
      <w:r w:rsidRPr="00D56990">
        <w:rPr>
          <w:b/>
          <w:bCs/>
          <w:highlight w:val="cyan"/>
          <w:u w:val="single"/>
        </w:rPr>
        <w:t>concerns</w:t>
      </w:r>
      <w:r w:rsidRPr="004D0EFD">
        <w:rPr>
          <w:sz w:val="16"/>
        </w:rPr>
        <w:t xml:space="preserve"> that, </w:t>
      </w:r>
      <w:r w:rsidRPr="004D0EFD">
        <w:rPr>
          <w:highlight w:val="cyan"/>
          <w:u w:val="single"/>
        </w:rPr>
        <w:t xml:space="preserve">in the age of </w:t>
      </w:r>
      <w:r w:rsidRPr="004D0EFD">
        <w:rPr>
          <w:b/>
          <w:bCs/>
          <w:highlight w:val="cyan"/>
          <w:u w:val="single"/>
        </w:rPr>
        <w:t>nuclear weapons</w:t>
      </w:r>
      <w:r w:rsidRPr="004D0EFD">
        <w:rPr>
          <w:highlight w:val="cyan"/>
          <w:u w:val="single"/>
        </w:rPr>
        <w:t xml:space="preserve">, constitute an </w:t>
      </w:r>
      <w:r w:rsidRPr="004D0EFD">
        <w:rPr>
          <w:b/>
          <w:bCs/>
          <w:szCs w:val="24"/>
          <w:highlight w:val="cyan"/>
          <w:u w:val="single"/>
        </w:rPr>
        <w:t>existential threat to survival</w:t>
      </w:r>
      <w:r w:rsidRPr="004D0EFD">
        <w:rPr>
          <w:sz w:val="18"/>
          <w:szCs w:val="24"/>
        </w:rPr>
        <w:t xml:space="preserve">. </w:t>
      </w:r>
      <w:r w:rsidRPr="004D0EFD">
        <w:rPr>
          <w:sz w:val="16"/>
        </w:rPr>
        <w:t xml:space="preserve">Their coastal borders extend territorial seas and </w:t>
      </w:r>
      <w:r w:rsidRPr="004D0EFD">
        <w:rPr>
          <w:u w:val="single"/>
        </w:rPr>
        <w:t xml:space="preserve">nonterritorial </w:t>
      </w:r>
      <w:r w:rsidRPr="004D0EFD">
        <w:rPr>
          <w:highlight w:val="cyan"/>
          <w:u w:val="single"/>
        </w:rPr>
        <w:t>e</w:t>
      </w:r>
      <w:r w:rsidRPr="004D0EFD">
        <w:rPr>
          <w:u w:val="single"/>
        </w:rPr>
        <w:t xml:space="preserve">xclusive </w:t>
      </w:r>
      <w:r w:rsidRPr="004D0EFD">
        <w:rPr>
          <w:highlight w:val="cyan"/>
          <w:u w:val="single"/>
        </w:rPr>
        <w:t>e</w:t>
      </w:r>
      <w:r w:rsidRPr="004D0EFD">
        <w:rPr>
          <w:u w:val="single"/>
        </w:rPr>
        <w:t xml:space="preserve">conomic </w:t>
      </w:r>
      <w:r w:rsidRPr="004D0EFD">
        <w:rPr>
          <w:highlight w:val="cyan"/>
          <w:u w:val="single"/>
        </w:rPr>
        <w:t>z</w:t>
      </w:r>
      <w:r w:rsidRPr="004D0EFD">
        <w:rPr>
          <w:u w:val="single"/>
        </w:rPr>
        <w:t>one</w:t>
      </w:r>
      <w:r w:rsidRPr="004D0EFD">
        <w:rPr>
          <w:highlight w:val="cyan"/>
          <w:u w:val="single"/>
        </w:rPr>
        <w:t>s</w:t>
      </w:r>
      <w:r w:rsidRPr="004D0EFD">
        <w:rPr>
          <w:sz w:val="16"/>
        </w:rPr>
        <w:t xml:space="preserve"> into the depths of the Arctic Ocean and </w:t>
      </w:r>
      <w:r w:rsidRPr="004D0EFD">
        <w:rPr>
          <w:highlight w:val="cyan"/>
          <w:u w:val="single"/>
        </w:rPr>
        <w:t>complicate</w:t>
      </w:r>
      <w:r w:rsidRPr="004D0EFD">
        <w:rPr>
          <w:u w:val="single"/>
        </w:rPr>
        <w:t xml:space="preserve"> matters of </w:t>
      </w:r>
      <w:r w:rsidRPr="004D0EFD">
        <w:rPr>
          <w:b/>
          <w:bCs/>
          <w:u w:val="single"/>
        </w:rPr>
        <w:t>accessibility</w:t>
      </w:r>
      <w:r w:rsidRPr="004D0EFD">
        <w:rPr>
          <w:u w:val="single"/>
        </w:rPr>
        <w:t xml:space="preserve"> and </w:t>
      </w:r>
      <w:r w:rsidRPr="004D0EFD">
        <w:rPr>
          <w:b/>
          <w:bCs/>
          <w:highlight w:val="cyan"/>
          <w:u w:val="single"/>
        </w:rPr>
        <w:t>extraction rights for</w:t>
      </w:r>
      <w:r w:rsidRPr="004D0EFD">
        <w:rPr>
          <w:u w:val="single"/>
        </w:rPr>
        <w:t xml:space="preserve"> increasingly apparent </w:t>
      </w:r>
      <w:r w:rsidRPr="004D0EFD">
        <w:rPr>
          <w:b/>
          <w:bCs/>
          <w:highlight w:val="cyan"/>
          <w:u w:val="single"/>
        </w:rPr>
        <w:t>resource bounties</w:t>
      </w:r>
      <w:r w:rsidRPr="004D0EFD">
        <w:rPr>
          <w:sz w:val="16"/>
        </w:rPr>
        <w:t xml:space="preserve">. Whereas the Arctic was among the regions of focus for potential conflict during the Cold War, for most of the twenty-first century the Arctic has hewed to Mikhail Gorbachev’s call, issued amid thawing tensions in 1987, for the region to be a “zone of peace” and exceptionalism. </w:t>
      </w:r>
      <w:r w:rsidRPr="004D0EFD">
        <w:rPr>
          <w:highlight w:val="cyan"/>
          <w:u w:val="single"/>
        </w:rPr>
        <w:t>As</w:t>
      </w:r>
      <w:r w:rsidRPr="004D0EFD">
        <w:rPr>
          <w:sz w:val="16"/>
        </w:rPr>
        <w:t xml:space="preserve"> </w:t>
      </w:r>
      <w:r w:rsidRPr="004D0EFD">
        <w:rPr>
          <w:u w:val="single"/>
        </w:rPr>
        <w:t xml:space="preserve">commercial and economic </w:t>
      </w:r>
      <w:r w:rsidRPr="004D0EFD">
        <w:rPr>
          <w:b/>
          <w:bCs/>
          <w:highlight w:val="cyan"/>
          <w:u w:val="single"/>
        </w:rPr>
        <w:t>interests</w:t>
      </w:r>
      <w:r w:rsidRPr="004D0EFD">
        <w:rPr>
          <w:highlight w:val="cyan"/>
          <w:u w:val="single"/>
        </w:rPr>
        <w:t xml:space="preserve"> evolve,</w:t>
      </w:r>
      <w:r w:rsidRPr="004D0EFD">
        <w:rPr>
          <w:u w:val="single"/>
        </w:rPr>
        <w:t xml:space="preserve"> </w:t>
      </w:r>
      <w:r w:rsidRPr="004D0EFD">
        <w:rPr>
          <w:sz w:val="16"/>
        </w:rPr>
        <w:t>however,</w:t>
      </w:r>
      <w:r w:rsidRPr="004D0EFD">
        <w:rPr>
          <w:u w:val="single"/>
        </w:rPr>
        <w:t xml:space="preserve"> </w:t>
      </w:r>
      <w:r w:rsidRPr="004D0EFD">
        <w:rPr>
          <w:b/>
          <w:bCs/>
          <w:highlight w:val="cyan"/>
          <w:u w:val="single"/>
        </w:rPr>
        <w:t>competition heightens</w:t>
      </w:r>
      <w:r w:rsidRPr="004D0EFD">
        <w:rPr>
          <w:sz w:val="16"/>
        </w:rPr>
        <w:t xml:space="preserve">. With that, there are </w:t>
      </w:r>
      <w:r w:rsidRPr="004D0EFD">
        <w:rPr>
          <w:b/>
          <w:bCs/>
          <w:highlight w:val="cyan"/>
          <w:u w:val="single"/>
        </w:rPr>
        <w:t>competing territorial claims</w:t>
      </w:r>
      <w:r w:rsidRPr="004D0EFD">
        <w:rPr>
          <w:highlight w:val="cyan"/>
          <w:u w:val="single"/>
        </w:rPr>
        <w:t xml:space="preserve"> leading to </w:t>
      </w:r>
      <w:r w:rsidRPr="004D0EFD">
        <w:rPr>
          <w:b/>
          <w:bCs/>
          <w:highlight w:val="cyan"/>
          <w:u w:val="single"/>
        </w:rPr>
        <w:t>increasingly aggressive</w:t>
      </w:r>
      <w:r w:rsidRPr="004D0EFD">
        <w:rPr>
          <w:highlight w:val="cyan"/>
          <w:u w:val="single"/>
        </w:rPr>
        <w:t xml:space="preserve"> maritime </w:t>
      </w:r>
      <w:r w:rsidRPr="004D0EFD">
        <w:rPr>
          <w:b/>
          <w:bCs/>
          <w:highlight w:val="cyan"/>
          <w:u w:val="single"/>
        </w:rPr>
        <w:t>practices</w:t>
      </w:r>
      <w:r w:rsidRPr="004D0EFD">
        <w:rPr>
          <w:u w:val="single"/>
        </w:rPr>
        <w:t xml:space="preserve"> and a steady </w:t>
      </w:r>
      <w:r w:rsidRPr="004D0EFD">
        <w:rPr>
          <w:b/>
          <w:bCs/>
          <w:highlight w:val="cyan"/>
          <w:u w:val="single"/>
        </w:rPr>
        <w:t>northward creep of military presence</w:t>
      </w:r>
      <w:r w:rsidRPr="004D0EFD">
        <w:rPr>
          <w:sz w:val="16"/>
        </w:rPr>
        <w:t xml:space="preserve">. </w:t>
      </w:r>
      <w:r w:rsidRPr="004D0EFD">
        <w:rPr>
          <w:highlight w:val="cyan"/>
          <w:u w:val="single"/>
        </w:rPr>
        <w:t xml:space="preserve">Absent a </w:t>
      </w:r>
      <w:r w:rsidRPr="004D0EFD">
        <w:rPr>
          <w:b/>
          <w:bCs/>
          <w:highlight w:val="cyan"/>
          <w:u w:val="single"/>
        </w:rPr>
        <w:t>consensus solution</w:t>
      </w:r>
      <w:r w:rsidRPr="004D0EFD">
        <w:rPr>
          <w:b/>
          <w:bCs/>
          <w:u w:val="single"/>
        </w:rPr>
        <w:t xml:space="preserve"> </w:t>
      </w:r>
      <w:r w:rsidRPr="004D0EFD">
        <w:rPr>
          <w:u w:val="single"/>
        </w:rPr>
        <w:t xml:space="preserve">to these evolving issues, </w:t>
      </w:r>
      <w:r w:rsidRPr="004D0EFD">
        <w:rPr>
          <w:highlight w:val="cyan"/>
          <w:u w:val="single"/>
        </w:rPr>
        <w:t>the Arctic is</w:t>
      </w:r>
      <w:r w:rsidRPr="004D0EFD">
        <w:rPr>
          <w:u w:val="single"/>
        </w:rPr>
        <w:t xml:space="preserve"> back in the </w:t>
      </w:r>
      <w:r w:rsidRPr="004D0EFD">
        <w:rPr>
          <w:b/>
          <w:bCs/>
          <w:highlight w:val="cyan"/>
          <w:u w:val="single"/>
        </w:rPr>
        <w:t>crosshairs of international competition</w:t>
      </w:r>
      <w:r w:rsidRPr="004D0EFD">
        <w:rPr>
          <w:highlight w:val="cyan"/>
          <w:u w:val="single"/>
        </w:rPr>
        <w:t xml:space="preserve"> and</w:t>
      </w:r>
      <w:r w:rsidRPr="004D0EFD">
        <w:rPr>
          <w:u w:val="single"/>
        </w:rPr>
        <w:t xml:space="preserve"> </w:t>
      </w:r>
      <w:r w:rsidRPr="004D0EFD">
        <w:rPr>
          <w:b/>
          <w:bCs/>
          <w:u w:val="single"/>
        </w:rPr>
        <w:t xml:space="preserve">potential </w:t>
      </w:r>
      <w:r w:rsidRPr="004D0EFD">
        <w:rPr>
          <w:b/>
          <w:bCs/>
          <w:highlight w:val="cyan"/>
          <w:u w:val="single"/>
        </w:rPr>
        <w:t>future conflict.</w:t>
      </w:r>
    </w:p>
    <w:p w14:paraId="520DC912" w14:textId="77777777" w:rsidR="001B247E" w:rsidRPr="004D0EFD" w:rsidRDefault="001B247E" w:rsidP="001B247E">
      <w:pPr>
        <w:rPr>
          <w:sz w:val="16"/>
        </w:rPr>
      </w:pPr>
      <w:r w:rsidRPr="004D0EFD">
        <w:rPr>
          <w:sz w:val="16"/>
        </w:rPr>
        <w:t xml:space="preserve">Outside sovereign borders and territorial waters, </w:t>
      </w:r>
      <w:r w:rsidRPr="004D0EFD">
        <w:rPr>
          <w:b/>
          <w:bCs/>
          <w:highlight w:val="cyan"/>
          <w:u w:val="single"/>
        </w:rPr>
        <w:t>untold resources</w:t>
      </w:r>
      <w:r w:rsidRPr="004D0EFD">
        <w:rPr>
          <w:highlight w:val="cyan"/>
          <w:u w:val="single"/>
        </w:rPr>
        <w:t xml:space="preserve"> </w:t>
      </w:r>
      <w:r w:rsidRPr="004D0EFD">
        <w:rPr>
          <w:b/>
          <w:bCs/>
          <w:highlight w:val="cyan"/>
          <w:u w:val="single"/>
        </w:rPr>
        <w:t>exist</w:t>
      </w:r>
      <w:r w:rsidRPr="004D0EFD">
        <w:rPr>
          <w:u w:val="single"/>
        </w:rPr>
        <w:t xml:space="preserve"> within the global commons</w:t>
      </w:r>
      <w:r w:rsidRPr="004D0EFD">
        <w:rPr>
          <w:sz w:val="16"/>
        </w:rPr>
        <w:t xml:space="preserve">—the shared and ungoverned spaces of the world for all to access. To Hobbesian realists, </w:t>
      </w:r>
      <w:r w:rsidRPr="004D0EFD">
        <w:rPr>
          <w:b/>
          <w:bCs/>
          <w:highlight w:val="cyan"/>
          <w:u w:val="single"/>
        </w:rPr>
        <w:t>Arctic resource competition is inevitable</w:t>
      </w:r>
      <w:r w:rsidRPr="004D0EFD">
        <w:rPr>
          <w:sz w:val="16"/>
        </w:rPr>
        <w:t xml:space="preserve"> in an anarchic international system devoid of a central governing authority. The fear of losing military and </w:t>
      </w:r>
      <w:r w:rsidRPr="004D0EFD">
        <w:rPr>
          <w:u w:val="single"/>
        </w:rPr>
        <w:t>economic advantage</w:t>
      </w:r>
      <w:r w:rsidRPr="004D0EFD">
        <w:rPr>
          <w:sz w:val="16"/>
        </w:rPr>
        <w:t xml:space="preserve"> coupled with the perceived glory of conquering the harsh </w:t>
      </w:r>
      <w:r w:rsidRPr="004D0EFD">
        <w:rPr>
          <w:rStyle w:val="Emphasis"/>
        </w:rPr>
        <w:t>Arctic</w:t>
      </w:r>
      <w:r w:rsidRPr="004D0EFD">
        <w:rPr>
          <w:sz w:val="16"/>
        </w:rPr>
        <w:t xml:space="preserve"> </w:t>
      </w:r>
      <w:r w:rsidRPr="004D0EFD">
        <w:rPr>
          <w:highlight w:val="cyan"/>
          <w:u w:val="single"/>
        </w:rPr>
        <w:t>compel states</w:t>
      </w:r>
      <w:r w:rsidRPr="004D0EFD">
        <w:rPr>
          <w:u w:val="single"/>
        </w:rPr>
        <w:t xml:space="preserve"> further </w:t>
      </w:r>
      <w:r w:rsidRPr="004D0EFD">
        <w:rPr>
          <w:highlight w:val="cyan"/>
          <w:u w:val="single"/>
        </w:rPr>
        <w:t xml:space="preserve">into the </w:t>
      </w:r>
      <w:r w:rsidRPr="004D0EFD">
        <w:rPr>
          <w:b/>
          <w:bCs/>
          <w:highlight w:val="cyan"/>
          <w:u w:val="single"/>
        </w:rPr>
        <w:t>resource competition arena</w:t>
      </w:r>
      <w:r w:rsidRPr="004D0EFD">
        <w:rPr>
          <w:u w:val="single"/>
        </w:rPr>
        <w:t xml:space="preserve">. </w:t>
      </w:r>
      <w:r w:rsidRPr="004D0EFD">
        <w:rPr>
          <w:sz w:val="16"/>
        </w:rPr>
        <w:t xml:space="preserve">Competition, fear (diffidence), and glory, according to Hobbes, are the three causes of quarrel. </w:t>
      </w:r>
      <w:r w:rsidRPr="004D0EFD">
        <w:rPr>
          <w:highlight w:val="cyan"/>
          <w:u w:val="single"/>
        </w:rPr>
        <w:t>States</w:t>
      </w:r>
      <w:r w:rsidRPr="004D0EFD">
        <w:rPr>
          <w:u w:val="single"/>
        </w:rPr>
        <w:t xml:space="preserve"> seeking power </w:t>
      </w:r>
      <w:r w:rsidRPr="004D0EFD">
        <w:rPr>
          <w:b/>
          <w:bCs/>
          <w:highlight w:val="cyan"/>
          <w:u w:val="single"/>
        </w:rPr>
        <w:t>will fight</w:t>
      </w:r>
      <w:r w:rsidRPr="004D0EFD">
        <w:rPr>
          <w:sz w:val="16"/>
          <w:highlight w:val="cyan"/>
        </w:rPr>
        <w:t xml:space="preserve"> </w:t>
      </w:r>
      <w:r w:rsidRPr="004D0EFD">
        <w:rPr>
          <w:sz w:val="16"/>
        </w:rPr>
        <w:t>for security to achieve safety, relative gains, and reputational advantage. Each of these dynamics is at play in the power politics of the Arctic today.</w:t>
      </w:r>
    </w:p>
    <w:p w14:paraId="75E79A5E" w14:textId="77777777" w:rsidR="001B247E" w:rsidRPr="004D0EFD" w:rsidRDefault="001B247E" w:rsidP="001B247E">
      <w:pPr>
        <w:rPr>
          <w:sz w:val="16"/>
        </w:rPr>
      </w:pPr>
      <w:r w:rsidRPr="004D0EFD">
        <w:rPr>
          <w:sz w:val="16"/>
        </w:rPr>
        <w:t xml:space="preserve">Prominent realist thinkers have long told us that the state of nature is inherently violent and that because of this inclination, </w:t>
      </w:r>
      <w:r w:rsidRPr="004D0EFD">
        <w:rPr>
          <w:b/>
          <w:bCs/>
          <w:highlight w:val="cyan"/>
          <w:u w:val="single"/>
        </w:rPr>
        <w:t>conflict is inevitable</w:t>
      </w:r>
      <w:r w:rsidRPr="004D0EFD">
        <w:rPr>
          <w:b/>
          <w:bCs/>
          <w:sz w:val="16"/>
        </w:rPr>
        <w:t>.</w:t>
      </w:r>
      <w:r w:rsidRPr="004D0EFD">
        <w:rPr>
          <w:sz w:val="16"/>
        </w:rPr>
        <w:t xml:space="preserve"> The product of these forces at work in the </w:t>
      </w:r>
      <w:r w:rsidRPr="004D0EFD">
        <w:rPr>
          <w:b/>
          <w:bCs/>
          <w:highlight w:val="cyan"/>
          <w:u w:val="single"/>
        </w:rPr>
        <w:t>Arctic will be an environment punctuated by resource competition</w:t>
      </w:r>
      <w:r w:rsidRPr="004D0EFD">
        <w:rPr>
          <w:sz w:val="16"/>
        </w:rPr>
        <w:t xml:space="preserve">, fear, and glory with a disposition for conflict that no international institution can quell. </w:t>
      </w:r>
      <w:r w:rsidRPr="004D0EFD">
        <w:rPr>
          <w:u w:val="single"/>
        </w:rPr>
        <w:t xml:space="preserve">The </w:t>
      </w:r>
      <w:r w:rsidRPr="004D0EFD">
        <w:rPr>
          <w:highlight w:val="cyan"/>
          <w:u w:val="single"/>
        </w:rPr>
        <w:t>challenge is</w:t>
      </w:r>
      <w:r w:rsidRPr="004D0EFD">
        <w:rPr>
          <w:u w:val="single"/>
        </w:rPr>
        <w:t xml:space="preserve"> devising </w:t>
      </w:r>
      <w:r w:rsidRPr="004D0EFD">
        <w:rPr>
          <w:highlight w:val="cyan"/>
          <w:u w:val="single"/>
        </w:rPr>
        <w:t xml:space="preserve">a </w:t>
      </w:r>
      <w:r w:rsidRPr="004D0EFD">
        <w:rPr>
          <w:b/>
          <w:bCs/>
          <w:highlight w:val="cyan"/>
          <w:u w:val="single"/>
        </w:rPr>
        <w:t>workable solution</w:t>
      </w:r>
      <w:r w:rsidRPr="004D0EFD">
        <w:rPr>
          <w:b/>
          <w:bCs/>
          <w:u w:val="single"/>
        </w:rPr>
        <w:t xml:space="preserve"> that</w:t>
      </w:r>
      <w:r w:rsidRPr="004D0EFD">
        <w:rPr>
          <w:u w:val="single"/>
        </w:rPr>
        <w:t xml:space="preserve"> does not leave powerful states at a </w:t>
      </w:r>
      <w:r w:rsidRPr="004D0EFD">
        <w:rPr>
          <w:b/>
          <w:bCs/>
          <w:u w:val="single"/>
        </w:rPr>
        <w:t>relative disadvantage</w:t>
      </w:r>
      <w:r w:rsidRPr="004D0EFD">
        <w:rPr>
          <w:sz w:val="16"/>
        </w:rPr>
        <w:t>. To date, international institutions have been unable to achieve this.</w:t>
      </w:r>
    </w:p>
    <w:p w14:paraId="5119F864" w14:textId="77777777" w:rsidR="001B247E" w:rsidRPr="009A7856" w:rsidRDefault="001B247E" w:rsidP="001B247E"/>
    <w:p w14:paraId="6C5AF210" w14:textId="77777777" w:rsidR="001B247E" w:rsidRPr="00CD29C0" w:rsidRDefault="001B247E" w:rsidP="001B247E"/>
    <w:p w14:paraId="78053291" w14:textId="7D0A3C6A" w:rsidR="001B247E" w:rsidRPr="005E3645" w:rsidRDefault="00A2038E" w:rsidP="001B247E">
      <w:pPr>
        <w:pStyle w:val="Heading3"/>
      </w:pPr>
      <w:r>
        <w:t>off</w:t>
      </w:r>
    </w:p>
    <w:p w14:paraId="7A71CE19" w14:textId="77777777" w:rsidR="001B247E" w:rsidRDefault="001B247E" w:rsidP="001B247E">
      <w:pPr>
        <w:pStyle w:val="Heading4"/>
      </w:pPr>
      <w:r>
        <w:t xml:space="preserve">Text: The </w:t>
      </w:r>
      <w:r w:rsidRPr="00C8124B">
        <w:t xml:space="preserve">Government of Canada should </w:t>
      </w:r>
      <w:r>
        <w:t>significantly increase its development of infrastructure for linear feature and caribou population restoration along Alaska migration routes</w:t>
      </w:r>
    </w:p>
    <w:p w14:paraId="7AFC84CC" w14:textId="77777777" w:rsidR="001B247E" w:rsidRDefault="001B247E" w:rsidP="001B247E"/>
    <w:p w14:paraId="447F7FB8" w14:textId="77777777" w:rsidR="001B247E" w:rsidRDefault="001B247E" w:rsidP="001B247E">
      <w:pPr>
        <w:pStyle w:val="Heading4"/>
      </w:pPr>
      <w:r>
        <w:t>Canada must take more responsibility for Arctic security post-Trump rift. Canada has access to leading edge Australian radar.</w:t>
      </w:r>
    </w:p>
    <w:p w14:paraId="6A538830" w14:textId="77777777" w:rsidR="001B247E" w:rsidRDefault="001B247E" w:rsidP="001B247E">
      <w:r w:rsidRPr="004974AA">
        <w:rPr>
          <w:rStyle w:val="Style13ptBold"/>
        </w:rPr>
        <w:t>AFP 3-18-25</w:t>
      </w:r>
      <w:r>
        <w:t xml:space="preserve"> (</w:t>
      </w:r>
      <w:r w:rsidRPr="007758EA">
        <w:t>Agence France-Presse is a French international news agency headquartered in Paris, France</w:t>
      </w:r>
      <w:r>
        <w:t xml:space="preserve">. “Canada announces C$6bn deal with Australia to develop Arctic radar missile-detection system,” The Guardian, March 18, 2025. </w:t>
      </w:r>
      <w:hyperlink r:id="rId12" w:history="1">
        <w:r w:rsidRPr="00765D2D">
          <w:rPr>
            <w:rStyle w:val="Hyperlink"/>
          </w:rPr>
          <w:t>https://www.theguardian.com/world/2025/mar/19/canada-australia-arctic-radar-defence-system</w:t>
        </w:r>
      </w:hyperlink>
      <w:r>
        <w:t xml:space="preserve"> ) // COP</w:t>
      </w:r>
    </w:p>
    <w:p w14:paraId="219C8B2E" w14:textId="77777777" w:rsidR="001B247E" w:rsidRDefault="001B247E" w:rsidP="001B247E">
      <w:r>
        <w:t xml:space="preserve">The </w:t>
      </w:r>
      <w:r w:rsidRPr="007758EA">
        <w:rPr>
          <w:rStyle w:val="StyleUnderline"/>
        </w:rPr>
        <w:t>Canadian</w:t>
      </w:r>
      <w:r>
        <w:t xml:space="preserve"> prime minister, Mark Carney, has announced a C$6bn deal (A$6.6bn) with Australia to develop an </w:t>
      </w:r>
      <w:r w:rsidRPr="007758EA">
        <w:rPr>
          <w:rStyle w:val="StyleUnderline"/>
        </w:rPr>
        <w:t>Arctic radar system</w:t>
      </w:r>
      <w:r>
        <w:t xml:space="preserve">, warning that </w:t>
      </w:r>
      <w:r w:rsidRPr="008369E5">
        <w:rPr>
          <w:rStyle w:val="StyleUnderline"/>
          <w:highlight w:val="green"/>
        </w:rPr>
        <w:t xml:space="preserve">Canada must take more responsibility for its </w:t>
      </w:r>
      <w:proofErr w:type="spellStart"/>
      <w:r w:rsidRPr="008369E5">
        <w:rPr>
          <w:rStyle w:val="StyleUnderline"/>
          <w:highlight w:val="green"/>
        </w:rPr>
        <w:t>defence</w:t>
      </w:r>
      <w:proofErr w:type="spellEnd"/>
      <w:r w:rsidRPr="008369E5">
        <w:rPr>
          <w:rStyle w:val="StyleUnderline"/>
          <w:highlight w:val="green"/>
        </w:rPr>
        <w:t xml:space="preserve"> as US priorities shift.</w:t>
      </w:r>
    </w:p>
    <w:p w14:paraId="0D943337" w14:textId="77777777" w:rsidR="001B247E" w:rsidRDefault="001B247E" w:rsidP="001B247E">
      <w:r>
        <w:t>Carney made the announcement on Tuesday in Iqaluit, capital of the Nunavut territory in the Canadian Arctic, on the final leg of his first official trip as prime minister since taking over from Justin Trudeau last week.</w:t>
      </w:r>
    </w:p>
    <w:p w14:paraId="097D6DBF" w14:textId="77777777" w:rsidR="001B247E" w:rsidRDefault="001B247E" w:rsidP="001B247E">
      <w:r>
        <w:t xml:space="preserve">Carney – who has previously described </w:t>
      </w:r>
      <w:r w:rsidRPr="007758EA">
        <w:rPr>
          <w:rStyle w:val="Emphasis"/>
        </w:rPr>
        <w:t>the US under</w:t>
      </w:r>
      <w:r>
        <w:t xml:space="preserve"> President Donald </w:t>
      </w:r>
      <w:r w:rsidRPr="007758EA">
        <w:rPr>
          <w:rStyle w:val="Emphasis"/>
        </w:rPr>
        <w:t>Trump as a country Canada “can no longer trust”</w:t>
      </w:r>
      <w:r>
        <w:t xml:space="preserve"> – </w:t>
      </w:r>
      <w:proofErr w:type="spellStart"/>
      <w:r>
        <w:t>characterised</w:t>
      </w:r>
      <w:proofErr w:type="spellEnd"/>
      <w:r>
        <w:t xml:space="preserve"> the </w:t>
      </w:r>
      <w:r w:rsidRPr="008369E5">
        <w:rPr>
          <w:rStyle w:val="Emphasis"/>
          <w:highlight w:val="green"/>
        </w:rPr>
        <w:t>radar</w:t>
      </w:r>
      <w:r w:rsidRPr="007758EA">
        <w:rPr>
          <w:rStyle w:val="Emphasis"/>
        </w:rPr>
        <w:t xml:space="preserve"> deal </w:t>
      </w:r>
      <w:r w:rsidRPr="008369E5">
        <w:rPr>
          <w:rStyle w:val="Emphasis"/>
          <w:highlight w:val="green"/>
        </w:rPr>
        <w:t>as part of</w:t>
      </w:r>
      <w:r w:rsidRPr="007758EA">
        <w:rPr>
          <w:rStyle w:val="Emphasis"/>
        </w:rPr>
        <w:t xml:space="preserve"> a broader </w:t>
      </w:r>
      <w:r w:rsidRPr="008369E5">
        <w:rPr>
          <w:rStyle w:val="Emphasis"/>
          <w:highlight w:val="green"/>
        </w:rPr>
        <w:t>effort to assert Canadian sovereignty over the Arctic</w:t>
      </w:r>
      <w:r>
        <w:t>.</w:t>
      </w:r>
    </w:p>
    <w:p w14:paraId="2BE7E4AC" w14:textId="77777777" w:rsidR="001B247E" w:rsidRDefault="001B247E" w:rsidP="001B247E">
      <w:r>
        <w:t>“The world is changing,” Carney said in Iqaluit, where he made a domestic stop after visits to Paris and London.</w:t>
      </w:r>
    </w:p>
    <w:p w14:paraId="7A3C5B5E" w14:textId="77777777" w:rsidR="001B247E" w:rsidRDefault="001B247E" w:rsidP="001B247E">
      <w:r>
        <w:t>“International institutions and norms that have kept Canada secure are now being called into question. And the United States’s priorities, our ally, once closely aligned with our own, are beginning to shift,” he said.</w:t>
      </w:r>
    </w:p>
    <w:p w14:paraId="788A30E3" w14:textId="77777777" w:rsidR="001B247E" w:rsidRDefault="001B247E" w:rsidP="001B247E">
      <w:r>
        <w:t>“We cannot and should not look first to others to defend our nation.”</w:t>
      </w:r>
    </w:p>
    <w:p w14:paraId="68826B86" w14:textId="77777777" w:rsidR="001B247E" w:rsidRDefault="001B247E" w:rsidP="001B247E">
      <w:r w:rsidRPr="008369E5">
        <w:rPr>
          <w:rStyle w:val="Emphasis"/>
          <w:highlight w:val="green"/>
        </w:rPr>
        <w:t>Australia is a leader in</w:t>
      </w:r>
      <w:r w:rsidRPr="007758EA">
        <w:rPr>
          <w:rStyle w:val="Emphasis"/>
        </w:rPr>
        <w:t xml:space="preserve"> “over-the-horizon” </w:t>
      </w:r>
      <w:r w:rsidRPr="008369E5">
        <w:rPr>
          <w:rStyle w:val="Emphasis"/>
          <w:highlight w:val="green"/>
        </w:rPr>
        <w:t>radar</w:t>
      </w:r>
      <w:r w:rsidRPr="007758EA">
        <w:rPr>
          <w:rStyle w:val="Emphasis"/>
        </w:rPr>
        <w:t xml:space="preserve">, an advanced system that allows </w:t>
      </w:r>
      <w:r w:rsidRPr="008369E5">
        <w:rPr>
          <w:rStyle w:val="Emphasis"/>
          <w:highlight w:val="green"/>
        </w:rPr>
        <w:t>for continuous threat-tracking</w:t>
      </w:r>
      <w:r w:rsidRPr="007758EA">
        <w:rPr>
          <w:rStyle w:val="Emphasis"/>
        </w:rPr>
        <w:t xml:space="preserve"> over a vast area</w:t>
      </w:r>
      <w:r>
        <w:t>.</w:t>
      </w:r>
    </w:p>
    <w:p w14:paraId="6E63E5A5" w14:textId="77777777" w:rsidR="001B247E" w:rsidRDefault="001B247E" w:rsidP="001B247E">
      <w:r>
        <w:t>“</w:t>
      </w:r>
      <w:r w:rsidRPr="007758EA">
        <w:rPr>
          <w:rStyle w:val="Emphasis"/>
        </w:rPr>
        <w:t xml:space="preserve">The radar system’s long-range surveillance and threat tracking capabilities will </w:t>
      </w:r>
      <w:r w:rsidRPr="008369E5">
        <w:rPr>
          <w:rStyle w:val="Emphasis"/>
          <w:highlight w:val="green"/>
        </w:rPr>
        <w:t>detect and deter threats across the North</w:t>
      </w:r>
      <w:r w:rsidRPr="007758EA">
        <w:rPr>
          <w:rStyle w:val="Emphasis"/>
        </w:rPr>
        <w:t>,”</w:t>
      </w:r>
      <w:r>
        <w:t xml:space="preserve"> Carney’s office said in a statement announcing the deal.</w:t>
      </w:r>
    </w:p>
    <w:p w14:paraId="096DCF59" w14:textId="77777777" w:rsidR="001B247E" w:rsidRDefault="001B247E" w:rsidP="001B247E">
      <w:r w:rsidRPr="008369E5">
        <w:rPr>
          <w:rStyle w:val="StyleUnderline"/>
          <w:highlight w:val="green"/>
        </w:rPr>
        <w:t>The new network will replace</w:t>
      </w:r>
      <w:r w:rsidRPr="007758EA">
        <w:rPr>
          <w:rStyle w:val="StyleUnderline"/>
        </w:rPr>
        <w:t xml:space="preserve"> </w:t>
      </w:r>
      <w:r>
        <w:t xml:space="preserve">an ageing cold war-era </w:t>
      </w:r>
      <w:r w:rsidRPr="008369E5">
        <w:rPr>
          <w:rStyle w:val="StyleUnderline"/>
          <w:highlight w:val="green"/>
        </w:rPr>
        <w:t>N</w:t>
      </w:r>
      <w:r w:rsidRPr="007758EA">
        <w:rPr>
          <w:rStyle w:val="StyleUnderline"/>
        </w:rPr>
        <w:t xml:space="preserve">orth </w:t>
      </w:r>
      <w:r w:rsidRPr="008369E5">
        <w:rPr>
          <w:rStyle w:val="StyleUnderline"/>
          <w:highlight w:val="green"/>
        </w:rPr>
        <w:t>W</w:t>
      </w:r>
      <w:r w:rsidRPr="007758EA">
        <w:rPr>
          <w:rStyle w:val="StyleUnderline"/>
        </w:rPr>
        <w:t xml:space="preserve">arning </w:t>
      </w:r>
      <w:r w:rsidRPr="008369E5">
        <w:rPr>
          <w:rStyle w:val="StyleUnderline"/>
          <w:highlight w:val="green"/>
        </w:rPr>
        <w:t>S</w:t>
      </w:r>
      <w:r w:rsidRPr="007758EA">
        <w:rPr>
          <w:rStyle w:val="StyleUnderline"/>
        </w:rPr>
        <w:t>ystem, which relies on radar stations from Alaska to northern Quebec that are incapable of responding to modern missile threats</w:t>
      </w:r>
      <w:r>
        <w:t>.</w:t>
      </w:r>
    </w:p>
    <w:p w14:paraId="54B84C18" w14:textId="77777777" w:rsidR="001B247E" w:rsidRDefault="001B247E" w:rsidP="001B247E">
      <w:r>
        <w:t>Ottawa will also invest an additional C$420m to boost Canada’s year-round military presence in the far north.</w:t>
      </w:r>
    </w:p>
    <w:p w14:paraId="3D4C087D" w14:textId="77777777" w:rsidR="001B247E" w:rsidRDefault="001B247E" w:rsidP="001B247E">
      <w:r>
        <w:t>“Securing Canada is an absolute strategic priority of this government,” Carney said. “We will need to do more.”</w:t>
      </w:r>
    </w:p>
    <w:p w14:paraId="28EE8019" w14:textId="77777777" w:rsidR="001B247E" w:rsidRDefault="001B247E" w:rsidP="001B247E">
      <w:r>
        <w:t>Funding for enhanced Arctic radar was announced under Trudeau, but the decision to partner with Australia was unveiled on Tuesday.</w:t>
      </w:r>
    </w:p>
    <w:p w14:paraId="60B50D01" w14:textId="77777777" w:rsidR="001B247E" w:rsidRDefault="001B247E" w:rsidP="001B247E">
      <w:r w:rsidRPr="008369E5">
        <w:rPr>
          <w:rStyle w:val="Emphasis"/>
          <w:highlight w:val="green"/>
        </w:rPr>
        <w:t>Canada made Arctic security a priority</w:t>
      </w:r>
      <w:r>
        <w:t xml:space="preserve"> before Trump returned to office, </w:t>
      </w:r>
      <w:r w:rsidRPr="008369E5">
        <w:rPr>
          <w:rStyle w:val="Emphasis"/>
          <w:highlight w:val="green"/>
        </w:rPr>
        <w:t>amid concern about</w:t>
      </w:r>
      <w:r w:rsidRPr="007758EA">
        <w:rPr>
          <w:rStyle w:val="Emphasis"/>
        </w:rPr>
        <w:t xml:space="preserve"> possible </w:t>
      </w:r>
      <w:r w:rsidRPr="008369E5">
        <w:rPr>
          <w:rStyle w:val="Emphasis"/>
          <w:highlight w:val="green"/>
        </w:rPr>
        <w:t>Russia</w:t>
      </w:r>
      <w:r w:rsidRPr="008369E5">
        <w:rPr>
          <w:rStyle w:val="Emphasis"/>
        </w:rPr>
        <w:t xml:space="preserve">n aggression </w:t>
      </w:r>
      <w:r>
        <w:t>as melting ice caused by climate change increasingly opens the region for resource extraction.</w:t>
      </w:r>
    </w:p>
    <w:p w14:paraId="1CC0DBF9" w14:textId="77777777" w:rsidR="001B247E" w:rsidRDefault="001B247E" w:rsidP="001B247E">
      <w:r>
        <w:t xml:space="preserve">But </w:t>
      </w:r>
      <w:r w:rsidRPr="008369E5">
        <w:rPr>
          <w:rStyle w:val="Emphasis"/>
          <w:highlight w:val="green"/>
        </w:rPr>
        <w:t>Trump</w:t>
      </w:r>
      <w:r w:rsidRPr="007758EA">
        <w:rPr>
          <w:rStyle w:val="Emphasis"/>
        </w:rPr>
        <w:t xml:space="preserve">’s repeated questioning of Canadian sovereignty </w:t>
      </w:r>
      <w:r w:rsidRPr="008369E5">
        <w:rPr>
          <w:rStyle w:val="Emphasis"/>
          <w:highlight w:val="green"/>
        </w:rPr>
        <w:t xml:space="preserve">has sparked renewed focus on national </w:t>
      </w:r>
      <w:proofErr w:type="spellStart"/>
      <w:r w:rsidRPr="008369E5">
        <w:rPr>
          <w:rStyle w:val="Emphasis"/>
          <w:highlight w:val="green"/>
        </w:rPr>
        <w:t>defence</w:t>
      </w:r>
      <w:proofErr w:type="spellEnd"/>
      <w:r>
        <w:t xml:space="preserve"> in Canada, which once viewed its security ties with Washington as iron-clad.</w:t>
      </w:r>
    </w:p>
    <w:p w14:paraId="2DC3958F" w14:textId="77777777" w:rsidR="001B247E" w:rsidRPr="007758EA" w:rsidRDefault="001B247E" w:rsidP="001B247E">
      <w:pPr>
        <w:rPr>
          <w:rStyle w:val="Emphasis"/>
        </w:rPr>
      </w:pPr>
      <w:r w:rsidRPr="007758EA">
        <w:rPr>
          <w:rStyle w:val="Emphasis"/>
        </w:rPr>
        <w:t>Canada’s</w:t>
      </w:r>
      <w:r>
        <w:t xml:space="preserve"> </w:t>
      </w:r>
      <w:proofErr w:type="spellStart"/>
      <w:r>
        <w:t>defence</w:t>
      </w:r>
      <w:proofErr w:type="spellEnd"/>
      <w:r>
        <w:t xml:space="preserve"> minister, Bill Blair, this month announced </w:t>
      </w:r>
      <w:r w:rsidRPr="008369E5">
        <w:rPr>
          <w:rStyle w:val="Emphasis"/>
          <w:highlight w:val="green"/>
        </w:rPr>
        <w:t>plans for three new Arctic military hubs</w:t>
      </w:r>
      <w:r w:rsidRPr="007758EA">
        <w:rPr>
          <w:rStyle w:val="Emphasis"/>
        </w:rPr>
        <w:t xml:space="preserve"> with airstrips and equipment depots.</w:t>
      </w:r>
    </w:p>
    <w:p w14:paraId="434D47F8" w14:textId="77777777" w:rsidR="001B247E" w:rsidRDefault="001B247E" w:rsidP="001B247E">
      <w:r>
        <w:t>New Canadian prime ministers typically make calling the American president a first priority after taking office, but with the countries fighting a trade war initiated by Trump’s tariffs, it remains unclear when Carney and Trump will speak.</w:t>
      </w:r>
    </w:p>
    <w:p w14:paraId="06CED7B4" w14:textId="77777777" w:rsidR="001B247E" w:rsidRDefault="001B247E" w:rsidP="001B247E">
      <w:r>
        <w:t>Carney said on Tuesday he would have a “comprehensive” discussion with Trump about trade “at the appropriate time”.</w:t>
      </w:r>
    </w:p>
    <w:p w14:paraId="4835C95D" w14:textId="77777777" w:rsidR="001B247E" w:rsidRDefault="001B247E" w:rsidP="001B247E"/>
    <w:p w14:paraId="527ADEBC" w14:textId="77777777" w:rsidR="001B247E" w:rsidRPr="00853E8B" w:rsidRDefault="001B247E" w:rsidP="001B247E">
      <w:pPr>
        <w:spacing w:before="30" w:after="0" w:line="278" w:lineRule="atLeast"/>
        <w:outlineLvl w:val="3"/>
        <w:rPr>
          <w:rFonts w:eastAsia="Times New Roman"/>
          <w:b/>
          <w:bCs/>
          <w:color w:val="000000"/>
          <w:sz w:val="26"/>
          <w:szCs w:val="26"/>
        </w:rPr>
      </w:pPr>
      <w:r w:rsidRPr="00853E8B">
        <w:rPr>
          <w:rFonts w:eastAsia="Times New Roman"/>
          <w:b/>
          <w:bCs/>
          <w:color w:val="000000"/>
          <w:sz w:val="26"/>
          <w:szCs w:val="26"/>
        </w:rPr>
        <w:t>Canada taking the lead in international affairs revitalizes Canadian leadership.</w:t>
      </w:r>
    </w:p>
    <w:p w14:paraId="4EBFA5FE" w14:textId="77777777" w:rsidR="001B247E" w:rsidRPr="00853E8B" w:rsidRDefault="001B247E" w:rsidP="001B247E">
      <w:pPr>
        <w:spacing w:after="120" w:line="235" w:lineRule="atLeast"/>
        <w:rPr>
          <w:rFonts w:eastAsia="Times New Roman"/>
          <w:color w:val="000000"/>
        </w:rPr>
      </w:pPr>
      <w:r w:rsidRPr="00853E8B">
        <w:rPr>
          <w:rFonts w:eastAsia="Times New Roman"/>
          <w:b/>
          <w:bCs/>
          <w:color w:val="000000"/>
          <w:sz w:val="26"/>
          <w:szCs w:val="26"/>
        </w:rPr>
        <w:t>Haley</w:t>
      </w:r>
      <w:r w:rsidRPr="00853E8B">
        <w:rPr>
          <w:rFonts w:eastAsia="Times New Roman"/>
          <w:color w:val="000000"/>
        </w:rPr>
        <w:t> </w:t>
      </w:r>
      <w:r w:rsidRPr="00853E8B">
        <w:rPr>
          <w:rFonts w:eastAsia="Times New Roman"/>
          <w:b/>
          <w:bCs/>
          <w:color w:val="000000"/>
          <w:sz w:val="26"/>
          <w:szCs w:val="26"/>
        </w:rPr>
        <w:t>’17</w:t>
      </w:r>
      <w:r w:rsidRPr="00853E8B">
        <w:rPr>
          <w:rFonts w:eastAsia="Times New Roman"/>
          <w:color w:val="000000"/>
        </w:rPr>
        <w:t>---James; a senior fellow at the Centre for International Governance Innovation and a public policy fellow at the Canada Institute, Woodrow Wilson Center for International Scholars. June 27, 2017; “How Canada will punch above its weight”; Policy Options; https://policyoptions.irpp.org/magazines/june-2017/how-canada-will-punch-above-its-weight/; //</w:t>
      </w:r>
      <w:proofErr w:type="spellStart"/>
      <w:r w:rsidRPr="00853E8B">
        <w:rPr>
          <w:rFonts w:eastAsia="Times New Roman"/>
          <w:color w:val="000000"/>
        </w:rPr>
        <w:t>HBisevac</w:t>
      </w:r>
      <w:proofErr w:type="spellEnd"/>
      <w:r w:rsidRPr="00853E8B">
        <w:rPr>
          <w:rFonts w:eastAsia="Times New Roman"/>
          <w:color w:val="000000"/>
        </w:rPr>
        <w:t xml:space="preserve"> &amp; CYang</w:t>
      </w:r>
    </w:p>
    <w:p w14:paraId="294FD6FE" w14:textId="77777777" w:rsidR="001B247E" w:rsidRPr="00853E8B" w:rsidRDefault="001B247E" w:rsidP="001B247E">
      <w:pPr>
        <w:spacing w:line="235" w:lineRule="atLeast"/>
        <w:rPr>
          <w:rFonts w:eastAsia="Times New Roman"/>
          <w:color w:val="000000"/>
        </w:rPr>
      </w:pPr>
      <w:r w:rsidRPr="00853E8B">
        <w:rPr>
          <w:rFonts w:eastAsia="Times New Roman"/>
          <w:color w:val="000000"/>
        </w:rPr>
        <w:t xml:space="preserve">They were motivated by the unhappy realization that President Trump may represent an existential threat to the international arrangements under which Canada has conducted its foreign and </w:t>
      </w:r>
      <w:proofErr w:type="spellStart"/>
      <w:r w:rsidRPr="00853E8B">
        <w:rPr>
          <w:rFonts w:eastAsia="Times New Roman"/>
          <w:color w:val="000000"/>
        </w:rPr>
        <w:t>defence</w:t>
      </w:r>
      <w:proofErr w:type="spellEnd"/>
      <w:r w:rsidRPr="00853E8B">
        <w:rPr>
          <w:rFonts w:eastAsia="Times New Roman"/>
          <w:color w:val="000000"/>
        </w:rPr>
        <w:t xml:space="preserve"> policies for the past 70 years. These arrangements reflect the realities of the postwar period, when the United States was the guarantor of global peace and international financial stability. The US assumed this role by default, not necessarily by choice. Trump seems prepared to cede these responsibilities. Regardless, </w:t>
      </w:r>
      <w:r w:rsidRPr="00853E8B">
        <w:rPr>
          <w:rFonts w:eastAsia="Times New Roman"/>
          <w:color w:val="000000"/>
          <w:u w:val="single"/>
        </w:rPr>
        <w:t>although the</w:t>
      </w:r>
      <w:r w:rsidRPr="00853E8B">
        <w:rPr>
          <w:rFonts w:eastAsia="Times New Roman"/>
          <w:color w:val="000000"/>
        </w:rPr>
        <w:t> </w:t>
      </w:r>
      <w:r w:rsidRPr="00853E8B">
        <w:rPr>
          <w:rFonts w:eastAsia="Times New Roman"/>
          <w:color w:val="000000"/>
          <w:u w:val="single"/>
          <w:shd w:val="clear" w:color="auto" w:fill="00FF00"/>
        </w:rPr>
        <w:t>US</w:t>
      </w:r>
      <w:r w:rsidRPr="00853E8B">
        <w:rPr>
          <w:rFonts w:eastAsia="Times New Roman"/>
          <w:color w:val="000000"/>
        </w:rPr>
        <w:t> </w:t>
      </w:r>
      <w:r w:rsidRPr="00853E8B">
        <w:rPr>
          <w:rFonts w:eastAsia="Times New Roman"/>
          <w:color w:val="000000"/>
          <w:u w:val="single"/>
        </w:rPr>
        <w:t>was</w:t>
      </w:r>
      <w:r w:rsidRPr="00853E8B">
        <w:rPr>
          <w:rFonts w:eastAsia="Times New Roman"/>
          <w:color w:val="000000"/>
        </w:rPr>
        <w:t> </w:t>
      </w:r>
      <w:r w:rsidRPr="00853E8B">
        <w:rPr>
          <w:rFonts w:eastAsia="Times New Roman"/>
          <w:color w:val="000000"/>
          <w:u w:val="single"/>
          <w:shd w:val="clear" w:color="auto" w:fill="00FF00"/>
        </w:rPr>
        <w:t>instrumental in</w:t>
      </w:r>
      <w:r w:rsidRPr="00853E8B">
        <w:rPr>
          <w:rFonts w:eastAsia="Times New Roman"/>
          <w:color w:val="000000"/>
        </w:rPr>
        <w:t> </w:t>
      </w:r>
      <w:r w:rsidRPr="00853E8B">
        <w:rPr>
          <w:rFonts w:eastAsia="Times New Roman"/>
          <w:color w:val="000000"/>
          <w:u w:val="single"/>
          <w:shd w:val="clear" w:color="auto" w:fill="00FF00"/>
        </w:rPr>
        <w:t>creating</w:t>
      </w:r>
      <w:r w:rsidRPr="00853E8B">
        <w:rPr>
          <w:rFonts w:eastAsia="Times New Roman"/>
          <w:color w:val="000000"/>
        </w:rPr>
        <w:t> </w:t>
      </w:r>
      <w:r w:rsidRPr="00853E8B">
        <w:rPr>
          <w:rFonts w:eastAsia="Times New Roman"/>
          <w:color w:val="000000"/>
          <w:u w:val="single"/>
        </w:rPr>
        <w:t>an</w:t>
      </w:r>
      <w:r w:rsidRPr="00853E8B">
        <w:rPr>
          <w:rFonts w:eastAsia="Times New Roman"/>
          <w:color w:val="000000"/>
        </w:rPr>
        <w:t> “</w:t>
      </w:r>
      <w:r w:rsidRPr="00853E8B">
        <w:rPr>
          <w:rFonts w:eastAsia="Times New Roman"/>
          <w:color w:val="000000"/>
          <w:u w:val="single"/>
        </w:rPr>
        <w:t>architecture</w:t>
      </w:r>
      <w:r w:rsidRPr="00853E8B">
        <w:rPr>
          <w:rFonts w:eastAsia="Times New Roman"/>
          <w:color w:val="000000"/>
        </w:rPr>
        <w:t>” </w:t>
      </w:r>
      <w:r w:rsidRPr="00853E8B">
        <w:rPr>
          <w:rFonts w:eastAsia="Times New Roman"/>
          <w:color w:val="000000"/>
          <w:u w:val="single"/>
        </w:rPr>
        <w:t>of treaties</w:t>
      </w:r>
      <w:r w:rsidRPr="00853E8B">
        <w:rPr>
          <w:rFonts w:eastAsia="Times New Roman"/>
          <w:color w:val="000000"/>
        </w:rPr>
        <w:t> </w:t>
      </w:r>
      <w:r w:rsidRPr="00853E8B">
        <w:rPr>
          <w:rFonts w:eastAsia="Times New Roman"/>
          <w:color w:val="000000"/>
          <w:u w:val="single"/>
        </w:rPr>
        <w:t>and</w:t>
      </w:r>
      <w:r w:rsidRPr="00853E8B">
        <w:rPr>
          <w:rFonts w:eastAsia="Times New Roman"/>
          <w:color w:val="000000"/>
        </w:rPr>
        <w:t> treaty-based </w:t>
      </w:r>
      <w:r w:rsidRPr="00853E8B">
        <w:rPr>
          <w:rFonts w:eastAsia="Times New Roman"/>
          <w:color w:val="000000"/>
          <w:u w:val="single"/>
          <w:shd w:val="clear" w:color="auto" w:fill="00FF00"/>
        </w:rPr>
        <w:t>international organizations</w:t>
      </w:r>
      <w:r w:rsidRPr="00853E8B">
        <w:rPr>
          <w:rFonts w:eastAsia="Times New Roman"/>
          <w:color w:val="000000"/>
        </w:rPr>
        <w:t> to support it in this role, as Minister Freeland observed, </w:t>
      </w:r>
      <w:r w:rsidRPr="00853E8B">
        <w:rPr>
          <w:rFonts w:eastAsia="Times New Roman"/>
          <w:color w:val="000000"/>
          <w:u w:val="single"/>
          <w:shd w:val="clear" w:color="auto" w:fill="00FF00"/>
        </w:rPr>
        <w:t>Canada</w:t>
      </w:r>
      <w:r w:rsidRPr="00853E8B">
        <w:rPr>
          <w:rFonts w:eastAsia="Times New Roman"/>
          <w:color w:val="000000"/>
        </w:rPr>
        <w:t> </w:t>
      </w:r>
      <w:r w:rsidRPr="00853E8B">
        <w:rPr>
          <w:rFonts w:eastAsia="Times New Roman"/>
          <w:color w:val="000000"/>
          <w:u w:val="single"/>
          <w:shd w:val="clear" w:color="auto" w:fill="00FF00"/>
        </w:rPr>
        <w:t>played</w:t>
      </w:r>
      <w:r w:rsidRPr="00853E8B">
        <w:rPr>
          <w:rFonts w:eastAsia="Times New Roman"/>
          <w:color w:val="000000"/>
        </w:rPr>
        <w:t> </w:t>
      </w:r>
      <w:r w:rsidRPr="00853E8B">
        <w:rPr>
          <w:rFonts w:eastAsia="Times New Roman"/>
          <w:color w:val="000000"/>
          <w:u w:val="single"/>
        </w:rPr>
        <w:t>an</w:t>
      </w:r>
      <w:r w:rsidRPr="00853E8B">
        <w:rPr>
          <w:rFonts w:eastAsia="Times New Roman"/>
          <w:color w:val="000000"/>
        </w:rPr>
        <w:t> </w:t>
      </w:r>
      <w:r w:rsidRPr="00853E8B">
        <w:rPr>
          <w:rFonts w:eastAsia="Times New Roman"/>
          <w:color w:val="000000"/>
          <w:u w:val="single"/>
          <w:shd w:val="clear" w:color="auto" w:fill="00FF00"/>
        </w:rPr>
        <w:t>outsized role</w:t>
      </w:r>
      <w:r w:rsidRPr="00853E8B">
        <w:rPr>
          <w:rFonts w:eastAsia="Times New Roman"/>
          <w:color w:val="000000"/>
        </w:rPr>
        <w:t> </w:t>
      </w:r>
      <w:r w:rsidRPr="00853E8B">
        <w:rPr>
          <w:rFonts w:eastAsia="Times New Roman"/>
          <w:color w:val="000000"/>
          <w:u w:val="single"/>
        </w:rPr>
        <w:t>in this architecture by virtue of its</w:t>
      </w:r>
      <w:r w:rsidRPr="00853E8B">
        <w:rPr>
          <w:rFonts w:eastAsia="Times New Roman"/>
          <w:color w:val="000000"/>
        </w:rPr>
        <w:t> </w:t>
      </w:r>
      <w:r w:rsidRPr="00853E8B">
        <w:rPr>
          <w:rFonts w:eastAsia="Times New Roman"/>
          <w:color w:val="000000"/>
          <w:u w:val="single"/>
        </w:rPr>
        <w:t>enormous contributions</w:t>
      </w:r>
      <w:r w:rsidRPr="00853E8B">
        <w:rPr>
          <w:rFonts w:eastAsia="Times New Roman"/>
          <w:color w:val="000000"/>
        </w:rPr>
        <w:t> to the war effort. </w:t>
      </w:r>
      <w:r w:rsidRPr="00853E8B">
        <w:rPr>
          <w:rFonts w:eastAsia="Times New Roman"/>
          <w:color w:val="000000"/>
          <w:u w:val="single"/>
        </w:rPr>
        <w:t>It was a</w:t>
      </w:r>
      <w:r w:rsidRPr="00853E8B">
        <w:rPr>
          <w:rFonts w:eastAsia="Times New Roman"/>
          <w:color w:val="000000"/>
        </w:rPr>
        <w:t> </w:t>
      </w:r>
      <w:r w:rsidRPr="00853E8B">
        <w:rPr>
          <w:rFonts w:eastAsia="Times New Roman"/>
          <w:color w:val="000000"/>
          <w:u w:val="single"/>
          <w:shd w:val="clear" w:color="auto" w:fill="00FF00"/>
        </w:rPr>
        <w:t>time</w:t>
      </w:r>
      <w:r w:rsidRPr="00853E8B">
        <w:rPr>
          <w:rFonts w:eastAsia="Times New Roman"/>
          <w:color w:val="000000"/>
        </w:rPr>
        <w:t> in which </w:t>
      </w:r>
      <w:r w:rsidRPr="00853E8B">
        <w:rPr>
          <w:rFonts w:eastAsia="Times New Roman"/>
          <w:color w:val="000000"/>
          <w:u w:val="single"/>
          <w:shd w:val="clear" w:color="auto" w:fill="00FF00"/>
        </w:rPr>
        <w:t>Canada</w:t>
      </w:r>
      <w:r w:rsidRPr="00853E8B">
        <w:rPr>
          <w:rFonts w:eastAsia="Times New Roman"/>
          <w:color w:val="000000"/>
        </w:rPr>
        <w:t> “</w:t>
      </w:r>
      <w:r w:rsidRPr="00853E8B">
        <w:rPr>
          <w:rFonts w:eastAsia="Times New Roman"/>
          <w:color w:val="000000"/>
          <w:u w:val="single"/>
          <w:shd w:val="clear" w:color="auto" w:fill="00FF00"/>
        </w:rPr>
        <w:t>punched above</w:t>
      </w:r>
      <w:r w:rsidRPr="00853E8B">
        <w:rPr>
          <w:rFonts w:eastAsia="Times New Roman"/>
          <w:color w:val="000000"/>
        </w:rPr>
        <w:t> </w:t>
      </w:r>
      <w:r w:rsidRPr="00853E8B">
        <w:rPr>
          <w:rFonts w:eastAsia="Times New Roman"/>
          <w:color w:val="000000"/>
          <w:u w:val="single"/>
        </w:rPr>
        <w:t>its</w:t>
      </w:r>
      <w:r w:rsidRPr="00853E8B">
        <w:rPr>
          <w:rFonts w:eastAsia="Times New Roman"/>
          <w:color w:val="000000"/>
        </w:rPr>
        <w:t> </w:t>
      </w:r>
      <w:r w:rsidRPr="00853E8B">
        <w:rPr>
          <w:rFonts w:eastAsia="Times New Roman"/>
          <w:color w:val="000000"/>
          <w:u w:val="single"/>
          <w:shd w:val="clear" w:color="auto" w:fill="00FF00"/>
        </w:rPr>
        <w:t>weight</w:t>
      </w:r>
      <w:r w:rsidRPr="00853E8B">
        <w:rPr>
          <w:rFonts w:eastAsia="Times New Roman"/>
          <w:color w:val="000000"/>
        </w:rPr>
        <w:t>” </w:t>
      </w:r>
      <w:r w:rsidRPr="00853E8B">
        <w:rPr>
          <w:rFonts w:eastAsia="Times New Roman"/>
          <w:color w:val="000000"/>
          <w:u w:val="single"/>
        </w:rPr>
        <w:t>in the international ring</w:t>
      </w:r>
      <w:r w:rsidRPr="00853E8B">
        <w:rPr>
          <w:rFonts w:eastAsia="Times New Roman"/>
          <w:color w:val="000000"/>
        </w:rPr>
        <w:t>.</w:t>
      </w:r>
    </w:p>
    <w:p w14:paraId="76F7A051" w14:textId="77777777" w:rsidR="001B247E" w:rsidRPr="00853E8B" w:rsidRDefault="001B247E" w:rsidP="001B247E">
      <w:pPr>
        <w:spacing w:line="235" w:lineRule="atLeast"/>
        <w:rPr>
          <w:rFonts w:eastAsia="Times New Roman"/>
          <w:color w:val="000000"/>
        </w:rPr>
      </w:pPr>
      <w:r w:rsidRPr="00853E8B">
        <w:rPr>
          <w:rFonts w:eastAsia="Times New Roman"/>
          <w:color w:val="000000"/>
        </w:rPr>
        <w:t>The </w:t>
      </w:r>
      <w:r w:rsidRPr="00853E8B">
        <w:rPr>
          <w:rFonts w:eastAsia="Times New Roman"/>
          <w:color w:val="000000"/>
          <w:u w:val="single"/>
          <w:shd w:val="clear" w:color="auto" w:fill="00FF00"/>
        </w:rPr>
        <w:t>willingness</w:t>
      </w:r>
      <w:r w:rsidRPr="00853E8B">
        <w:rPr>
          <w:rFonts w:eastAsia="Times New Roman"/>
          <w:color w:val="000000"/>
        </w:rPr>
        <w:t> </w:t>
      </w:r>
      <w:r w:rsidRPr="00853E8B">
        <w:rPr>
          <w:rFonts w:eastAsia="Times New Roman"/>
          <w:color w:val="000000"/>
          <w:u w:val="single"/>
        </w:rPr>
        <w:t>of</w:t>
      </w:r>
      <w:r w:rsidRPr="00853E8B">
        <w:rPr>
          <w:rFonts w:eastAsia="Times New Roman"/>
          <w:color w:val="000000"/>
        </w:rPr>
        <w:t> the Trudeau government to commit </w:t>
      </w:r>
      <w:r w:rsidRPr="00853E8B">
        <w:rPr>
          <w:rFonts w:eastAsia="Times New Roman"/>
          <w:color w:val="000000"/>
          <w:u w:val="single"/>
        </w:rPr>
        <w:t>Canada to</w:t>
      </w:r>
      <w:r w:rsidRPr="00853E8B">
        <w:rPr>
          <w:rFonts w:eastAsia="Times New Roman"/>
          <w:color w:val="000000"/>
        </w:rPr>
        <w:t> once again </w:t>
      </w:r>
      <w:r w:rsidRPr="00853E8B">
        <w:rPr>
          <w:rFonts w:eastAsia="Times New Roman"/>
          <w:color w:val="000000"/>
          <w:u w:val="single"/>
        </w:rPr>
        <w:t>punch above its weight class is</w:t>
      </w:r>
      <w:r w:rsidRPr="00853E8B">
        <w:rPr>
          <w:rFonts w:eastAsia="Times New Roman"/>
          <w:color w:val="000000"/>
        </w:rPr>
        <w:t> both admirable and </w:t>
      </w:r>
      <w:r w:rsidRPr="00853E8B">
        <w:rPr>
          <w:rFonts w:eastAsia="Times New Roman"/>
          <w:color w:val="000000"/>
          <w:u w:val="single"/>
          <w:shd w:val="clear" w:color="auto" w:fill="00FF00"/>
        </w:rPr>
        <w:t>necessary</w:t>
      </w:r>
      <w:r w:rsidRPr="00853E8B">
        <w:rPr>
          <w:rFonts w:eastAsia="Times New Roman"/>
          <w:color w:val="000000"/>
        </w:rPr>
        <w:t>. It is admirable because </w:t>
      </w:r>
      <w:r w:rsidRPr="00853E8B">
        <w:rPr>
          <w:rFonts w:eastAsia="Times New Roman"/>
          <w:color w:val="000000"/>
          <w:u w:val="single"/>
          <w:shd w:val="clear" w:color="auto" w:fill="00FF00"/>
        </w:rPr>
        <w:t>providing leadership</w:t>
      </w:r>
      <w:r w:rsidRPr="00853E8B">
        <w:rPr>
          <w:rFonts w:eastAsia="Times New Roman"/>
          <w:color w:val="000000"/>
        </w:rPr>
        <w:t> </w:t>
      </w:r>
      <w:r w:rsidRPr="00853E8B">
        <w:rPr>
          <w:rFonts w:eastAsia="Times New Roman"/>
          <w:color w:val="000000"/>
          <w:u w:val="single"/>
          <w:shd w:val="clear" w:color="auto" w:fill="00FF00"/>
        </w:rPr>
        <w:t>in global affairs</w:t>
      </w:r>
      <w:r w:rsidRPr="00853E8B">
        <w:rPr>
          <w:rFonts w:eastAsia="Times New Roman"/>
          <w:color w:val="000000"/>
        </w:rPr>
        <w:t> </w:t>
      </w:r>
      <w:r w:rsidRPr="00853E8B">
        <w:rPr>
          <w:rFonts w:eastAsia="Times New Roman"/>
          <w:color w:val="000000"/>
          <w:u w:val="single"/>
        </w:rPr>
        <w:t>will</w:t>
      </w:r>
      <w:r w:rsidRPr="00853E8B">
        <w:rPr>
          <w:rFonts w:eastAsia="Times New Roman"/>
          <w:color w:val="000000"/>
        </w:rPr>
        <w:t> </w:t>
      </w:r>
      <w:r w:rsidRPr="00853E8B">
        <w:rPr>
          <w:rFonts w:eastAsia="Times New Roman"/>
          <w:color w:val="000000"/>
          <w:u w:val="single"/>
          <w:shd w:val="clear" w:color="auto" w:fill="00FF00"/>
        </w:rPr>
        <w:t>entail commitment</w:t>
      </w:r>
      <w:r w:rsidRPr="00853E8B">
        <w:rPr>
          <w:rFonts w:eastAsia="Times New Roman"/>
          <w:color w:val="000000"/>
        </w:rPr>
        <w:t>; it would be much easier to ignore the shifts in international arrangements and focus solely on domestic policy and US relations or, as a friend derisively says, a policy of “making Canada the best darn Michigan possible.” It is </w:t>
      </w:r>
      <w:r w:rsidRPr="00853E8B">
        <w:rPr>
          <w:rFonts w:eastAsia="Times New Roman"/>
          <w:color w:val="000000"/>
          <w:u w:val="single"/>
        </w:rPr>
        <w:t>necessary because a country that is not</w:t>
      </w:r>
      <w:r w:rsidRPr="00853E8B">
        <w:rPr>
          <w:rFonts w:eastAsia="Times New Roman"/>
          <w:color w:val="000000"/>
        </w:rPr>
        <w:t> </w:t>
      </w:r>
      <w:r w:rsidRPr="00853E8B">
        <w:rPr>
          <w:rFonts w:eastAsia="Times New Roman"/>
          <w:color w:val="000000"/>
          <w:u w:val="single"/>
        </w:rPr>
        <w:t>prepared</w:t>
      </w:r>
      <w:r w:rsidRPr="00853E8B">
        <w:rPr>
          <w:rFonts w:eastAsia="Times New Roman"/>
          <w:color w:val="000000"/>
        </w:rPr>
        <w:t> </w:t>
      </w:r>
      <w:r w:rsidRPr="00853E8B">
        <w:rPr>
          <w:rFonts w:eastAsia="Times New Roman"/>
          <w:color w:val="000000"/>
          <w:u w:val="single"/>
        </w:rPr>
        <w:t>to police the</w:t>
      </w:r>
      <w:r w:rsidRPr="00853E8B">
        <w:rPr>
          <w:rFonts w:eastAsia="Times New Roman"/>
          <w:color w:val="000000"/>
        </w:rPr>
        <w:t> </w:t>
      </w:r>
      <w:r w:rsidRPr="00853E8B">
        <w:rPr>
          <w:rFonts w:eastAsia="Times New Roman"/>
          <w:color w:val="000000"/>
          <w:u w:val="single"/>
        </w:rPr>
        <w:t>territorial integrity</w:t>
      </w:r>
      <w:r w:rsidRPr="00853E8B">
        <w:rPr>
          <w:rFonts w:eastAsia="Times New Roman"/>
          <w:color w:val="000000"/>
        </w:rPr>
        <w:t> </w:t>
      </w:r>
      <w:r w:rsidRPr="00853E8B">
        <w:rPr>
          <w:rFonts w:eastAsia="Times New Roman"/>
          <w:color w:val="000000"/>
          <w:u w:val="single"/>
        </w:rPr>
        <w:t>of its borders cannot be considered</w:t>
      </w:r>
      <w:r w:rsidRPr="00853E8B">
        <w:rPr>
          <w:rFonts w:eastAsia="Times New Roman"/>
          <w:color w:val="000000"/>
        </w:rPr>
        <w:t> </w:t>
      </w:r>
      <w:r w:rsidRPr="00853E8B">
        <w:rPr>
          <w:rFonts w:eastAsia="Times New Roman"/>
          <w:color w:val="000000"/>
          <w:u w:val="single"/>
        </w:rPr>
        <w:t>sovereign</w:t>
      </w:r>
      <w:r w:rsidRPr="00853E8B">
        <w:rPr>
          <w:rFonts w:eastAsia="Times New Roman"/>
          <w:color w:val="000000"/>
        </w:rPr>
        <w:t>. Moreover, Canada’s economy depends on access to global markets and is affected by shifts in global commodity prices. Our economic self-interest dictates that we help shape the future of international trade, financial and monetary arrangements.</w:t>
      </w:r>
    </w:p>
    <w:p w14:paraId="14CE3FA9" w14:textId="77777777" w:rsidR="001B247E" w:rsidRPr="00853E8B" w:rsidRDefault="001B247E" w:rsidP="001B247E">
      <w:pPr>
        <w:spacing w:line="235" w:lineRule="atLeast"/>
        <w:rPr>
          <w:rFonts w:eastAsia="Times New Roman"/>
          <w:color w:val="000000"/>
        </w:rPr>
      </w:pPr>
      <w:r w:rsidRPr="00853E8B">
        <w:rPr>
          <w:rFonts w:eastAsia="Times New Roman"/>
          <w:color w:val="000000"/>
        </w:rPr>
        <w:t>This is no small feat. It will require careful management of Canada’s economic and strategic interests. There are three rounds, so to speak, in this fight.</w:t>
      </w:r>
    </w:p>
    <w:p w14:paraId="476CF02A" w14:textId="77777777" w:rsidR="001B247E" w:rsidRPr="00853E8B" w:rsidRDefault="001B247E" w:rsidP="001B247E">
      <w:pPr>
        <w:spacing w:line="235" w:lineRule="atLeast"/>
        <w:rPr>
          <w:rFonts w:eastAsia="Times New Roman"/>
          <w:color w:val="000000"/>
        </w:rPr>
      </w:pPr>
      <w:r w:rsidRPr="00853E8B">
        <w:rPr>
          <w:rFonts w:eastAsia="Times New Roman"/>
          <w:color w:val="000000"/>
        </w:rPr>
        <w:t>Round 1: Managing the US</w:t>
      </w:r>
    </w:p>
    <w:p w14:paraId="394656D2" w14:textId="77777777" w:rsidR="001B247E" w:rsidRPr="00853E8B" w:rsidRDefault="001B247E" w:rsidP="001B247E">
      <w:pPr>
        <w:spacing w:line="235" w:lineRule="atLeast"/>
        <w:rPr>
          <w:rFonts w:eastAsia="Times New Roman"/>
          <w:color w:val="000000"/>
        </w:rPr>
      </w:pPr>
      <w:r w:rsidRPr="00853E8B">
        <w:rPr>
          <w:rFonts w:eastAsia="Times New Roman"/>
          <w:color w:val="000000"/>
        </w:rPr>
        <w:t>The </w:t>
      </w:r>
      <w:r w:rsidRPr="00853E8B">
        <w:rPr>
          <w:rFonts w:eastAsia="Times New Roman"/>
          <w:color w:val="000000"/>
          <w:u w:val="single"/>
        </w:rPr>
        <w:t>US has been</w:t>
      </w:r>
      <w:r w:rsidRPr="00853E8B">
        <w:rPr>
          <w:rFonts w:eastAsia="Times New Roman"/>
          <w:color w:val="000000"/>
        </w:rPr>
        <w:t>, is </w:t>
      </w:r>
      <w:r w:rsidRPr="00853E8B">
        <w:rPr>
          <w:rFonts w:eastAsia="Times New Roman"/>
          <w:color w:val="000000"/>
          <w:u w:val="single"/>
        </w:rPr>
        <w:t>and will</w:t>
      </w:r>
      <w:r w:rsidRPr="00853E8B">
        <w:rPr>
          <w:rFonts w:eastAsia="Times New Roman"/>
          <w:color w:val="000000"/>
        </w:rPr>
        <w:t> </w:t>
      </w:r>
      <w:r w:rsidRPr="00853E8B">
        <w:rPr>
          <w:rFonts w:eastAsia="Times New Roman"/>
          <w:color w:val="000000"/>
          <w:u w:val="single"/>
        </w:rPr>
        <w:t>remain</w:t>
      </w:r>
      <w:r w:rsidRPr="00853E8B">
        <w:rPr>
          <w:rFonts w:eastAsia="Times New Roman"/>
          <w:color w:val="000000"/>
        </w:rPr>
        <w:t> our </w:t>
      </w:r>
      <w:r w:rsidRPr="00853E8B">
        <w:rPr>
          <w:rFonts w:eastAsia="Times New Roman"/>
          <w:color w:val="000000"/>
          <w:u w:val="single"/>
        </w:rPr>
        <w:t>most important</w:t>
      </w:r>
      <w:r w:rsidRPr="00853E8B">
        <w:rPr>
          <w:rFonts w:eastAsia="Times New Roman"/>
          <w:color w:val="000000"/>
        </w:rPr>
        <w:t> </w:t>
      </w:r>
      <w:r w:rsidRPr="00853E8B">
        <w:rPr>
          <w:rFonts w:eastAsia="Times New Roman"/>
          <w:color w:val="000000"/>
          <w:u w:val="single"/>
        </w:rPr>
        <w:t>trade</w:t>
      </w:r>
      <w:r w:rsidRPr="00853E8B">
        <w:rPr>
          <w:rFonts w:eastAsia="Times New Roman"/>
          <w:color w:val="000000"/>
        </w:rPr>
        <w:t> </w:t>
      </w:r>
      <w:r w:rsidRPr="00853E8B">
        <w:rPr>
          <w:rFonts w:eastAsia="Times New Roman"/>
          <w:color w:val="000000"/>
          <w:u w:val="single"/>
        </w:rPr>
        <w:t>and</w:t>
      </w:r>
      <w:r w:rsidRPr="00853E8B">
        <w:rPr>
          <w:rFonts w:eastAsia="Times New Roman"/>
          <w:color w:val="000000"/>
        </w:rPr>
        <w:t> </w:t>
      </w:r>
      <w:r w:rsidRPr="00853E8B">
        <w:rPr>
          <w:rFonts w:eastAsia="Times New Roman"/>
          <w:color w:val="000000"/>
          <w:u w:val="single"/>
        </w:rPr>
        <w:t>security partner</w:t>
      </w:r>
      <w:r w:rsidRPr="00853E8B">
        <w:rPr>
          <w:rFonts w:eastAsia="Times New Roman"/>
          <w:color w:val="000000"/>
        </w:rPr>
        <w:t xml:space="preserve">. Successive generations of Canadians have grown up secure in the knowledge that the US---while at times difficult to comprehend---was a steady and reliable </w:t>
      </w:r>
      <w:proofErr w:type="spellStart"/>
      <w:r w:rsidRPr="00853E8B">
        <w:rPr>
          <w:rFonts w:eastAsia="Times New Roman"/>
          <w:color w:val="000000"/>
        </w:rPr>
        <w:t>neighbour</w:t>
      </w:r>
      <w:proofErr w:type="spellEnd"/>
      <w:r w:rsidRPr="00853E8B">
        <w:rPr>
          <w:rFonts w:eastAsia="Times New Roman"/>
          <w:color w:val="000000"/>
        </w:rPr>
        <w:t>. Trump has cast doubt on that certainty. His offhand remarks about the North Atlantic Treaty Organization (</w:t>
      </w:r>
      <w:r w:rsidRPr="00853E8B">
        <w:rPr>
          <w:rFonts w:eastAsia="Times New Roman"/>
          <w:color w:val="000000"/>
          <w:u w:val="single"/>
        </w:rPr>
        <w:t>NATO</w:t>
      </w:r>
      <w:r w:rsidRPr="00853E8B">
        <w:rPr>
          <w:rFonts w:eastAsia="Times New Roman"/>
          <w:color w:val="000000"/>
        </w:rPr>
        <w:t>), which </w:t>
      </w:r>
      <w:r w:rsidRPr="00853E8B">
        <w:rPr>
          <w:rFonts w:eastAsia="Times New Roman"/>
          <w:color w:val="000000"/>
          <w:u w:val="single"/>
        </w:rPr>
        <w:t>has been the foundation of</w:t>
      </w:r>
      <w:r w:rsidRPr="00853E8B">
        <w:rPr>
          <w:rFonts w:eastAsia="Times New Roman"/>
          <w:color w:val="000000"/>
        </w:rPr>
        <w:t> </w:t>
      </w:r>
      <w:r w:rsidRPr="00853E8B">
        <w:rPr>
          <w:rFonts w:eastAsia="Times New Roman"/>
          <w:color w:val="000000"/>
          <w:u w:val="single"/>
        </w:rPr>
        <w:t>international security cooperation</w:t>
      </w:r>
      <w:r w:rsidRPr="00853E8B">
        <w:rPr>
          <w:rFonts w:eastAsia="Times New Roman"/>
          <w:color w:val="000000"/>
        </w:rPr>
        <w:t> </w:t>
      </w:r>
      <w:r w:rsidRPr="00853E8B">
        <w:rPr>
          <w:rFonts w:eastAsia="Times New Roman"/>
          <w:color w:val="000000"/>
          <w:u w:val="single"/>
        </w:rPr>
        <w:t>for</w:t>
      </w:r>
      <w:r w:rsidRPr="00853E8B">
        <w:rPr>
          <w:rFonts w:eastAsia="Times New Roman"/>
          <w:color w:val="000000"/>
        </w:rPr>
        <w:t> seven </w:t>
      </w:r>
      <w:r w:rsidRPr="00853E8B">
        <w:rPr>
          <w:rFonts w:eastAsia="Times New Roman"/>
          <w:color w:val="000000"/>
          <w:u w:val="single"/>
        </w:rPr>
        <w:t>decades</w:t>
      </w:r>
      <w:r w:rsidRPr="00853E8B">
        <w:rPr>
          <w:rFonts w:eastAsia="Times New Roman"/>
          <w:color w:val="000000"/>
        </w:rPr>
        <w:t xml:space="preserve">, his derogatory, oafish </w:t>
      </w:r>
      <w:proofErr w:type="spellStart"/>
      <w:r w:rsidRPr="00853E8B">
        <w:rPr>
          <w:rFonts w:eastAsia="Times New Roman"/>
          <w:color w:val="000000"/>
        </w:rPr>
        <w:t>behaviour</w:t>
      </w:r>
      <w:proofErr w:type="spellEnd"/>
      <w:r w:rsidRPr="00853E8B">
        <w:rPr>
          <w:rFonts w:eastAsia="Times New Roman"/>
          <w:color w:val="000000"/>
        </w:rPr>
        <w:t xml:space="preserve"> toward leaders representing democratic governments and his inexplicable regard for political strongmen in weak democracies all point to an individual ignorant of history and incurious to learn.</w:t>
      </w:r>
    </w:p>
    <w:p w14:paraId="5A7D8EC7" w14:textId="77777777" w:rsidR="001B247E" w:rsidRPr="00853E8B" w:rsidRDefault="001B247E" w:rsidP="001B247E">
      <w:pPr>
        <w:spacing w:line="235" w:lineRule="atLeast"/>
        <w:rPr>
          <w:rFonts w:eastAsia="Times New Roman"/>
          <w:color w:val="000000"/>
        </w:rPr>
      </w:pPr>
      <w:r w:rsidRPr="00853E8B">
        <w:rPr>
          <w:rFonts w:eastAsia="Times New Roman"/>
          <w:color w:val="000000"/>
        </w:rPr>
        <w:t>Nevertheless, the Trudeau government must deal with him. For the past several months, I suspect, the government has hoped to “manage” the mercurial man in the White House. That strategy made sense. But it rested on the underlying assumption that much of Trump’s bluster was feigned: a ruse intended to appeal to his political base. The government has probably come to the realization, however, that that assumption may not be correct. If media reports are to believed, the President really did come very close to scrapping NAFTA, which was saved only by the last-minute intervention of the US Secretary of Agriculture, who pointed out that American farmers who voted for Candidate Trump would be harmed. This points to a strategy to safeguard Canadian interests in which we focus on members of Congress from states that benefit the most from NAFTA and work directly with states and cities that are committed to the climate change fight.</w:t>
      </w:r>
    </w:p>
    <w:p w14:paraId="1DDB55FE" w14:textId="77777777" w:rsidR="001B247E" w:rsidRPr="00853E8B" w:rsidRDefault="001B247E" w:rsidP="001B247E">
      <w:pPr>
        <w:spacing w:line="235" w:lineRule="atLeast"/>
        <w:rPr>
          <w:rFonts w:eastAsia="Times New Roman"/>
          <w:color w:val="000000"/>
        </w:rPr>
      </w:pPr>
      <w:r w:rsidRPr="00853E8B">
        <w:rPr>
          <w:rFonts w:eastAsia="Times New Roman"/>
          <w:color w:val="000000"/>
        </w:rPr>
        <w:t xml:space="preserve">The loss of NAFTA would have entailed significant disruption to the Canadian economy. Similarly, Canada benefits enormously from the protection of the joint North American Aerospace Defense Command (NORAD) umbrella. A sensible strategy, therefore, is to avoid potential frictions that might be used as a chip in Trump’s “art of the deal” bargaining. So if Trump wants NATO members to meet their commitments to spend 2 percent of GDP on </w:t>
      </w:r>
      <w:proofErr w:type="spellStart"/>
      <w:r w:rsidRPr="00853E8B">
        <w:rPr>
          <w:rFonts w:eastAsia="Times New Roman"/>
          <w:color w:val="000000"/>
        </w:rPr>
        <w:t>defence</w:t>
      </w:r>
      <w:proofErr w:type="spellEnd"/>
      <w:r w:rsidRPr="00853E8B">
        <w:rPr>
          <w:rFonts w:eastAsia="Times New Roman"/>
          <w:color w:val="000000"/>
        </w:rPr>
        <w:t>, that is the price that Canada must pay to remain a partner in NORAD. If Canada is not a partner, it would be a supplicant and not truly sovereign.</w:t>
      </w:r>
    </w:p>
    <w:p w14:paraId="027EA1C2" w14:textId="77777777" w:rsidR="001B247E" w:rsidRPr="00853E8B" w:rsidRDefault="001B247E" w:rsidP="001B247E">
      <w:pPr>
        <w:spacing w:line="235" w:lineRule="atLeast"/>
        <w:rPr>
          <w:rFonts w:eastAsia="Times New Roman"/>
          <w:color w:val="000000"/>
        </w:rPr>
      </w:pPr>
      <w:r w:rsidRPr="00853E8B">
        <w:rPr>
          <w:rFonts w:eastAsia="Times New Roman"/>
          <w:color w:val="000000"/>
        </w:rPr>
        <w:t>Round 2: Strengthening NAFTA</w:t>
      </w:r>
    </w:p>
    <w:p w14:paraId="4F103098" w14:textId="77777777" w:rsidR="001B247E" w:rsidRPr="00853E8B" w:rsidRDefault="001B247E" w:rsidP="001B247E">
      <w:pPr>
        <w:spacing w:line="235" w:lineRule="atLeast"/>
        <w:rPr>
          <w:rFonts w:eastAsia="Times New Roman"/>
          <w:color w:val="000000"/>
        </w:rPr>
      </w:pPr>
      <w:r w:rsidRPr="00853E8B">
        <w:rPr>
          <w:rFonts w:eastAsia="Times New Roman"/>
          <w:color w:val="000000"/>
        </w:rPr>
        <w:t>As the episode with the Agriculture Secretary revealed, credible threats are what a deal maker respects. Unfortunately, Canada lacks the capacity to retaliate in a meaningful way; while US economic interests could be targeted, any measures that get Washington’s attention would also harm Canadian interests. Mexico, on the other hand, has economic (agricultural) and political (immigration) leverage that it could exercise. Moreover, Canadian firms have large investments in Mexico that form part of their global supply chains. The loss of these chains would make Canadian firms less competitive in global markets. When Canada works with Mexico to bring NAFTA into the 21st century---for example, by including digital technologies and other services that did not exist a quarter century ago— the effort advances their shared economic interests, which go far beyond trade.</w:t>
      </w:r>
    </w:p>
    <w:p w14:paraId="3B251C00" w14:textId="77777777" w:rsidR="001B247E" w:rsidRPr="00853E8B" w:rsidRDefault="001B247E" w:rsidP="001B247E">
      <w:pPr>
        <w:spacing w:line="235" w:lineRule="atLeast"/>
        <w:rPr>
          <w:rFonts w:eastAsia="Times New Roman"/>
          <w:color w:val="000000"/>
        </w:rPr>
      </w:pPr>
      <w:r w:rsidRPr="00853E8B">
        <w:rPr>
          <w:rFonts w:eastAsia="Times New Roman"/>
          <w:color w:val="000000"/>
        </w:rPr>
        <w:t>By promoting Mexican economic growth, free trade would also foster development and political stability, providing obvious benefits for Mexico and creating an even stronger partner for Canada. The US, meanwhile, benefits because higher wages in Mexico mean less illegal immigration into the US. If someone has pointed that out to the President, it clearly has not registered.</w:t>
      </w:r>
    </w:p>
    <w:p w14:paraId="19B0023F" w14:textId="77777777" w:rsidR="001B247E" w:rsidRPr="00853E8B" w:rsidRDefault="001B247E" w:rsidP="001B247E">
      <w:pPr>
        <w:spacing w:line="235" w:lineRule="atLeast"/>
        <w:rPr>
          <w:rFonts w:eastAsia="Times New Roman"/>
          <w:color w:val="000000"/>
        </w:rPr>
      </w:pPr>
      <w:r w:rsidRPr="00853E8B">
        <w:rPr>
          <w:rFonts w:eastAsia="Times New Roman"/>
          <w:color w:val="000000"/>
        </w:rPr>
        <w:t>Round 3: Strengthening the multilateral system</w:t>
      </w:r>
    </w:p>
    <w:p w14:paraId="1052E0FD" w14:textId="77777777" w:rsidR="001B247E" w:rsidRPr="00853E8B" w:rsidRDefault="001B247E" w:rsidP="001B247E">
      <w:pPr>
        <w:spacing w:line="235" w:lineRule="atLeast"/>
        <w:rPr>
          <w:rFonts w:eastAsia="Times New Roman"/>
          <w:color w:val="000000"/>
        </w:rPr>
      </w:pPr>
      <w:r w:rsidRPr="00853E8B">
        <w:rPr>
          <w:rFonts w:eastAsia="Times New Roman"/>
          <w:color w:val="000000"/>
        </w:rPr>
        <w:t>The final round is all about </w:t>
      </w:r>
      <w:r w:rsidRPr="00853E8B">
        <w:rPr>
          <w:rFonts w:eastAsia="Times New Roman"/>
          <w:color w:val="000000"/>
          <w:u w:val="single"/>
        </w:rPr>
        <w:t>working with partners to strengthen the multilateral system and the international institutions</w:t>
      </w:r>
      <w:r w:rsidRPr="00853E8B">
        <w:rPr>
          <w:rFonts w:eastAsia="Times New Roman"/>
          <w:color w:val="000000"/>
        </w:rPr>
        <w:t>---such as the World Trade Organization, the International Monetary Fund (IMF), the World Bank and regional development banks---</w:t>
      </w:r>
      <w:r w:rsidRPr="00853E8B">
        <w:rPr>
          <w:rFonts w:eastAsia="Times New Roman"/>
          <w:color w:val="000000"/>
          <w:u w:val="single"/>
        </w:rPr>
        <w:t>that promote</w:t>
      </w:r>
      <w:r w:rsidRPr="00853E8B">
        <w:rPr>
          <w:rFonts w:eastAsia="Times New Roman"/>
          <w:color w:val="000000"/>
        </w:rPr>
        <w:t> </w:t>
      </w:r>
      <w:r w:rsidRPr="00853E8B">
        <w:rPr>
          <w:rFonts w:eastAsia="Times New Roman"/>
          <w:color w:val="000000"/>
          <w:u w:val="single"/>
        </w:rPr>
        <w:t>shared prosperity</w:t>
      </w:r>
      <w:r w:rsidRPr="00853E8B">
        <w:rPr>
          <w:rFonts w:eastAsia="Times New Roman"/>
          <w:color w:val="000000"/>
        </w:rPr>
        <w:t> through global trade and international financial and economic stability.</w:t>
      </w:r>
    </w:p>
    <w:p w14:paraId="568E02EE" w14:textId="77777777" w:rsidR="001B247E" w:rsidRPr="00853E8B" w:rsidRDefault="001B247E" w:rsidP="001B247E">
      <w:pPr>
        <w:spacing w:line="235" w:lineRule="atLeast"/>
        <w:rPr>
          <w:rFonts w:eastAsia="Times New Roman"/>
          <w:color w:val="000000"/>
        </w:rPr>
      </w:pPr>
      <w:r w:rsidRPr="00853E8B">
        <w:rPr>
          <w:rFonts w:eastAsia="Times New Roman"/>
          <w:color w:val="000000"/>
        </w:rPr>
        <w:t>These institutions changed the way in which nations view the global economy. This postwar international architecture succeeded in transforming the global economy from the beggar-thy-</w:t>
      </w:r>
      <w:proofErr w:type="spellStart"/>
      <w:r w:rsidRPr="00853E8B">
        <w:rPr>
          <w:rFonts w:eastAsia="Times New Roman"/>
          <w:color w:val="000000"/>
        </w:rPr>
        <w:t>neighbour</w:t>
      </w:r>
      <w:proofErr w:type="spellEnd"/>
      <w:r w:rsidRPr="00853E8B">
        <w:rPr>
          <w:rFonts w:eastAsia="Times New Roman"/>
          <w:color w:val="000000"/>
        </w:rPr>
        <w:t xml:space="preserve"> zero-sum game of the 1930s, in which one wins at another’s expense, into a positive-sum game that allows all “players” to benefit, provided they adhere to the rules of the game. That success is now at risk.</w:t>
      </w:r>
    </w:p>
    <w:p w14:paraId="21134712" w14:textId="77777777" w:rsidR="001B247E" w:rsidRPr="00853E8B" w:rsidRDefault="001B247E" w:rsidP="001B247E">
      <w:pPr>
        <w:spacing w:line="235" w:lineRule="atLeast"/>
        <w:rPr>
          <w:rFonts w:eastAsia="Times New Roman"/>
          <w:color w:val="000000"/>
        </w:rPr>
      </w:pPr>
      <w:r w:rsidRPr="00853E8B">
        <w:rPr>
          <w:rFonts w:eastAsia="Times New Roman"/>
          <w:color w:val="000000"/>
        </w:rPr>
        <w:t>Whether through conscious policy or unintended effect, Trump poses a threat to this system. In a sense, the IMF and its sister institutions grow the “pie” to be divided by all, but they do so by limiting the scope for discretionary actions by all the players, including the biggest. Trump believes that the rules are rigged against the US---a curious proposition, given that it has had the biggest voice in their development. He therefore seems to want to peel away individual countries from multilateral commitments and negotiate with them on a bilateral basis. As the biggest player, capable of wielding the biggest threats, that would be good for the US. It wouldn’t necessarily be good for others, however.</w:t>
      </w:r>
    </w:p>
    <w:p w14:paraId="7B9A3283" w14:textId="77777777" w:rsidR="001B247E" w:rsidRPr="00853E8B" w:rsidRDefault="001B247E" w:rsidP="001B247E">
      <w:pPr>
        <w:spacing w:line="235" w:lineRule="atLeast"/>
        <w:rPr>
          <w:rFonts w:eastAsia="Times New Roman"/>
          <w:color w:val="000000"/>
        </w:rPr>
      </w:pPr>
      <w:r w:rsidRPr="00853E8B">
        <w:rPr>
          <w:rFonts w:eastAsia="Times New Roman"/>
          <w:color w:val="000000"/>
        </w:rPr>
        <w:t>These </w:t>
      </w:r>
      <w:r w:rsidRPr="00853E8B">
        <w:rPr>
          <w:rFonts w:eastAsia="Times New Roman"/>
          <w:color w:val="000000"/>
          <w:u w:val="single"/>
          <w:shd w:val="clear" w:color="auto" w:fill="00FF00"/>
        </w:rPr>
        <w:t>institutions amplify</w:t>
      </w:r>
      <w:r w:rsidRPr="00853E8B">
        <w:rPr>
          <w:rFonts w:eastAsia="Times New Roman"/>
          <w:color w:val="000000"/>
        </w:rPr>
        <w:t> </w:t>
      </w:r>
      <w:r w:rsidRPr="00853E8B">
        <w:rPr>
          <w:rFonts w:eastAsia="Times New Roman"/>
          <w:color w:val="000000"/>
          <w:u w:val="single"/>
          <w:shd w:val="clear" w:color="auto" w:fill="00FF00"/>
        </w:rPr>
        <w:t>Canada’s voice</w:t>
      </w:r>
      <w:r w:rsidRPr="00853E8B">
        <w:rPr>
          <w:rFonts w:eastAsia="Times New Roman"/>
          <w:color w:val="000000"/>
        </w:rPr>
        <w:t> </w:t>
      </w:r>
      <w:r w:rsidRPr="00853E8B">
        <w:rPr>
          <w:rFonts w:eastAsia="Times New Roman"/>
          <w:color w:val="000000"/>
          <w:u w:val="single"/>
          <w:shd w:val="clear" w:color="auto" w:fill="00FF00"/>
        </w:rPr>
        <w:t>and</w:t>
      </w:r>
      <w:r w:rsidRPr="00853E8B">
        <w:rPr>
          <w:rFonts w:eastAsia="Times New Roman"/>
          <w:color w:val="000000"/>
        </w:rPr>
        <w:t> </w:t>
      </w:r>
      <w:r w:rsidRPr="00853E8B">
        <w:rPr>
          <w:rFonts w:eastAsia="Times New Roman"/>
          <w:color w:val="000000"/>
          <w:u w:val="single"/>
          <w:shd w:val="clear" w:color="auto" w:fill="00FF00"/>
        </w:rPr>
        <w:t>extend</w:t>
      </w:r>
      <w:r w:rsidRPr="00853E8B">
        <w:rPr>
          <w:rFonts w:eastAsia="Times New Roman"/>
          <w:color w:val="000000"/>
        </w:rPr>
        <w:t> </w:t>
      </w:r>
      <w:r w:rsidRPr="00853E8B">
        <w:rPr>
          <w:rFonts w:eastAsia="Times New Roman"/>
          <w:color w:val="000000"/>
          <w:u w:val="single"/>
        </w:rPr>
        <w:t>its</w:t>
      </w:r>
      <w:r w:rsidRPr="00853E8B">
        <w:rPr>
          <w:rFonts w:eastAsia="Times New Roman"/>
          <w:color w:val="000000"/>
        </w:rPr>
        <w:t> </w:t>
      </w:r>
      <w:r w:rsidRPr="00853E8B">
        <w:rPr>
          <w:rFonts w:eastAsia="Times New Roman"/>
          <w:color w:val="000000"/>
          <w:u w:val="single"/>
          <w:shd w:val="clear" w:color="auto" w:fill="00FF00"/>
        </w:rPr>
        <w:t>influence</w:t>
      </w:r>
      <w:r w:rsidRPr="00853E8B">
        <w:rPr>
          <w:rFonts w:eastAsia="Times New Roman"/>
          <w:color w:val="000000"/>
        </w:rPr>
        <w:t> </w:t>
      </w:r>
      <w:r w:rsidRPr="00853E8B">
        <w:rPr>
          <w:rFonts w:eastAsia="Times New Roman"/>
          <w:color w:val="000000"/>
          <w:u w:val="single"/>
        </w:rPr>
        <w:t>in</w:t>
      </w:r>
      <w:r w:rsidRPr="00853E8B">
        <w:rPr>
          <w:rFonts w:eastAsia="Times New Roman"/>
          <w:color w:val="000000"/>
        </w:rPr>
        <w:t> </w:t>
      </w:r>
      <w:r w:rsidRPr="00853E8B">
        <w:rPr>
          <w:rFonts w:eastAsia="Times New Roman"/>
          <w:color w:val="000000"/>
          <w:u w:val="single"/>
        </w:rPr>
        <w:t>global decision-making</w:t>
      </w:r>
      <w:r w:rsidRPr="00853E8B">
        <w:rPr>
          <w:rFonts w:eastAsia="Times New Roman"/>
          <w:color w:val="000000"/>
        </w:rPr>
        <w:t>, helping to protect sovereign interests. The Trudeau government is right to assert its intent to play a more aggressive role in them, as was the case decades ago. But filling the vacuum left by the possible retreat of the US will </w:t>
      </w:r>
      <w:r w:rsidRPr="00853E8B">
        <w:rPr>
          <w:rFonts w:eastAsia="Times New Roman"/>
          <w:color w:val="000000"/>
          <w:u w:val="single"/>
        </w:rPr>
        <w:t>require that Canada provide the leadership needed to</w:t>
      </w:r>
      <w:r w:rsidRPr="00853E8B">
        <w:rPr>
          <w:rFonts w:eastAsia="Times New Roman"/>
          <w:color w:val="000000"/>
        </w:rPr>
        <w:t> </w:t>
      </w:r>
      <w:r w:rsidRPr="00853E8B">
        <w:rPr>
          <w:rFonts w:eastAsia="Times New Roman"/>
          <w:color w:val="000000"/>
          <w:u w:val="single"/>
        </w:rPr>
        <w:t>mobilize others</w:t>
      </w:r>
      <w:r w:rsidRPr="00853E8B">
        <w:rPr>
          <w:rFonts w:eastAsia="Times New Roman"/>
          <w:color w:val="000000"/>
        </w:rPr>
        <w:t>. This means avoiding the temptation to shoehorn discussions of domestic policies into multilateral agendas, at the IMF and other institutions. And it will require ideas.</w:t>
      </w:r>
    </w:p>
    <w:p w14:paraId="6590B589" w14:textId="77777777" w:rsidR="001B247E" w:rsidRPr="00853E8B" w:rsidRDefault="001B247E" w:rsidP="001B247E">
      <w:pPr>
        <w:spacing w:line="235" w:lineRule="atLeast"/>
        <w:rPr>
          <w:rFonts w:eastAsia="Times New Roman"/>
          <w:color w:val="000000"/>
        </w:rPr>
      </w:pPr>
      <w:r w:rsidRPr="00853E8B">
        <w:rPr>
          <w:rFonts w:eastAsia="Times New Roman"/>
          <w:color w:val="000000"/>
        </w:rPr>
        <w:t>The Global Affairs Minister’s speech was long on ideals, short on ideas. That may have been entirely intentional; it may have been an expression of the principles on which the government will base its policies going forward. But the </w:t>
      </w:r>
      <w:r w:rsidRPr="00853E8B">
        <w:rPr>
          <w:rFonts w:eastAsia="Times New Roman"/>
          <w:color w:val="000000"/>
          <w:u w:val="single"/>
          <w:shd w:val="clear" w:color="auto" w:fill="00FF00"/>
        </w:rPr>
        <w:t>government</w:t>
      </w:r>
      <w:r w:rsidRPr="00853E8B">
        <w:rPr>
          <w:rFonts w:eastAsia="Times New Roman"/>
          <w:color w:val="000000"/>
        </w:rPr>
        <w:t> </w:t>
      </w:r>
      <w:r w:rsidRPr="00853E8B">
        <w:rPr>
          <w:rFonts w:eastAsia="Times New Roman"/>
          <w:color w:val="000000"/>
          <w:u w:val="single"/>
        </w:rPr>
        <w:t>will</w:t>
      </w:r>
      <w:r w:rsidRPr="00853E8B">
        <w:rPr>
          <w:rFonts w:eastAsia="Times New Roman"/>
          <w:color w:val="000000"/>
        </w:rPr>
        <w:t> </w:t>
      </w:r>
      <w:r w:rsidRPr="00853E8B">
        <w:rPr>
          <w:rFonts w:eastAsia="Times New Roman"/>
          <w:color w:val="000000"/>
          <w:u w:val="single"/>
          <w:shd w:val="clear" w:color="auto" w:fill="00FF00"/>
        </w:rPr>
        <w:t>have to</w:t>
      </w:r>
      <w:r w:rsidRPr="00853E8B">
        <w:rPr>
          <w:rFonts w:eastAsia="Times New Roman"/>
          <w:color w:val="000000"/>
        </w:rPr>
        <w:t> </w:t>
      </w:r>
      <w:r w:rsidRPr="00853E8B">
        <w:rPr>
          <w:rFonts w:eastAsia="Times New Roman"/>
          <w:color w:val="000000"/>
          <w:u w:val="single"/>
        </w:rPr>
        <w:t>lay out concrete measures to</w:t>
      </w:r>
      <w:r w:rsidRPr="00853E8B">
        <w:rPr>
          <w:rFonts w:eastAsia="Times New Roman"/>
          <w:color w:val="000000"/>
        </w:rPr>
        <w:t> </w:t>
      </w:r>
      <w:r w:rsidRPr="00853E8B">
        <w:rPr>
          <w:rFonts w:eastAsia="Times New Roman"/>
          <w:color w:val="000000"/>
          <w:u w:val="single"/>
          <w:shd w:val="clear" w:color="auto" w:fill="00FF00"/>
        </w:rPr>
        <w:t>strengthen</w:t>
      </w:r>
      <w:r w:rsidRPr="00853E8B">
        <w:rPr>
          <w:rFonts w:eastAsia="Times New Roman"/>
          <w:color w:val="000000"/>
        </w:rPr>
        <w:t> </w:t>
      </w:r>
      <w:r w:rsidRPr="00853E8B">
        <w:rPr>
          <w:rFonts w:eastAsia="Times New Roman"/>
          <w:color w:val="000000"/>
          <w:u w:val="single"/>
        </w:rPr>
        <w:t>the institutions of</w:t>
      </w:r>
      <w:r w:rsidRPr="00853E8B">
        <w:rPr>
          <w:rFonts w:eastAsia="Times New Roman"/>
          <w:color w:val="000000"/>
        </w:rPr>
        <w:t> </w:t>
      </w:r>
      <w:r w:rsidRPr="00853E8B">
        <w:rPr>
          <w:rFonts w:eastAsia="Times New Roman"/>
          <w:color w:val="000000"/>
          <w:u w:val="single"/>
          <w:shd w:val="clear" w:color="auto" w:fill="00FF00"/>
        </w:rPr>
        <w:t>international cooperation</w:t>
      </w:r>
      <w:r w:rsidRPr="00853E8B">
        <w:rPr>
          <w:rFonts w:eastAsia="Times New Roman"/>
          <w:color w:val="000000"/>
        </w:rPr>
        <w:t> </w:t>
      </w:r>
      <w:r w:rsidRPr="00853E8B">
        <w:rPr>
          <w:rFonts w:eastAsia="Times New Roman"/>
          <w:color w:val="000000"/>
          <w:u w:val="single"/>
          <w:shd w:val="clear" w:color="auto" w:fill="00FF00"/>
        </w:rPr>
        <w:t>and</w:t>
      </w:r>
      <w:r w:rsidRPr="00853E8B">
        <w:rPr>
          <w:rFonts w:eastAsia="Times New Roman"/>
          <w:color w:val="000000"/>
        </w:rPr>
        <w:t> </w:t>
      </w:r>
      <w:r w:rsidRPr="00853E8B">
        <w:rPr>
          <w:rFonts w:eastAsia="Times New Roman"/>
          <w:color w:val="000000"/>
          <w:u w:val="single"/>
        </w:rPr>
        <w:t>sustain</w:t>
      </w:r>
      <w:r w:rsidRPr="00853E8B">
        <w:rPr>
          <w:rFonts w:eastAsia="Times New Roman"/>
          <w:color w:val="000000"/>
        </w:rPr>
        <w:t> </w:t>
      </w:r>
      <w:r w:rsidRPr="00853E8B">
        <w:rPr>
          <w:rFonts w:eastAsia="Times New Roman"/>
          <w:color w:val="000000"/>
          <w:u w:val="single"/>
          <w:shd w:val="clear" w:color="auto" w:fill="00FF00"/>
        </w:rPr>
        <w:t>multilateralism</w:t>
      </w:r>
      <w:r w:rsidRPr="00853E8B">
        <w:rPr>
          <w:rFonts w:eastAsia="Times New Roman"/>
          <w:color w:val="000000"/>
        </w:rPr>
        <w:t> if Canada is to truly punch above its weight.</w:t>
      </w:r>
    </w:p>
    <w:p w14:paraId="7B9142F9" w14:textId="77777777" w:rsidR="001B247E" w:rsidRDefault="001B247E" w:rsidP="001B247E"/>
    <w:p w14:paraId="0EC3547A" w14:textId="77777777" w:rsidR="001B247E" w:rsidRPr="00DA6993" w:rsidRDefault="001B247E" w:rsidP="001B247E">
      <w:pPr>
        <w:spacing w:before="30" w:after="0" w:line="278" w:lineRule="atLeast"/>
        <w:outlineLvl w:val="3"/>
        <w:rPr>
          <w:rFonts w:eastAsia="Times New Roman"/>
          <w:b/>
          <w:bCs/>
          <w:color w:val="000000"/>
          <w:sz w:val="26"/>
          <w:szCs w:val="26"/>
        </w:rPr>
      </w:pPr>
      <w:r w:rsidRPr="00DA6993">
        <w:rPr>
          <w:rFonts w:eastAsia="Times New Roman"/>
          <w:b/>
          <w:bCs/>
          <w:color w:val="000000"/>
          <w:sz w:val="26"/>
          <w:szCs w:val="26"/>
        </w:rPr>
        <w:t>Canadian leadership solves extinction.</w:t>
      </w:r>
    </w:p>
    <w:p w14:paraId="768C9646" w14:textId="77777777" w:rsidR="001B247E" w:rsidRPr="00DA6993" w:rsidRDefault="001B247E" w:rsidP="001B247E">
      <w:pPr>
        <w:spacing w:after="120" w:line="235" w:lineRule="atLeast"/>
        <w:rPr>
          <w:rFonts w:eastAsia="Times New Roman"/>
          <w:color w:val="000000"/>
        </w:rPr>
      </w:pPr>
      <w:r w:rsidRPr="00DA6993">
        <w:rPr>
          <w:rFonts w:eastAsia="Times New Roman"/>
          <w:color w:val="000000"/>
        </w:rPr>
        <w:t>Robert </w:t>
      </w:r>
      <w:r w:rsidRPr="00DA6993">
        <w:rPr>
          <w:rFonts w:eastAsia="Times New Roman"/>
          <w:b/>
          <w:bCs/>
          <w:color w:val="000000"/>
          <w:sz w:val="26"/>
          <w:szCs w:val="26"/>
        </w:rPr>
        <w:t>Greenhill</w:t>
      </w:r>
      <w:r w:rsidRPr="00DA6993">
        <w:rPr>
          <w:rFonts w:eastAsia="Times New Roman"/>
          <w:color w:val="000000"/>
        </w:rPr>
        <w:t> </w:t>
      </w:r>
      <w:r w:rsidRPr="00DA6993">
        <w:rPr>
          <w:rFonts w:eastAsia="Times New Roman"/>
          <w:b/>
          <w:bCs/>
          <w:color w:val="000000"/>
          <w:sz w:val="26"/>
          <w:szCs w:val="26"/>
        </w:rPr>
        <w:t>and</w:t>
      </w:r>
      <w:r w:rsidRPr="00DA6993">
        <w:rPr>
          <w:rFonts w:eastAsia="Times New Roman"/>
          <w:color w:val="000000"/>
        </w:rPr>
        <w:t> Jennifer </w:t>
      </w:r>
      <w:r w:rsidRPr="00DA6993">
        <w:rPr>
          <w:rFonts w:eastAsia="Times New Roman"/>
          <w:b/>
          <w:bCs/>
          <w:color w:val="000000"/>
          <w:sz w:val="26"/>
          <w:szCs w:val="26"/>
        </w:rPr>
        <w:t>Welsh 20</w:t>
      </w:r>
      <w:r w:rsidRPr="00DA6993">
        <w:rPr>
          <w:rFonts w:eastAsia="Times New Roman"/>
          <w:color w:val="000000"/>
        </w:rPr>
        <w:t> Robert Greenhill, Executive Chairman, Global Canada; Jennifer Welsh, Professor and Director, Centre for International Peace and Security Studies, McGill University; August 2020; Reframing Canada’s Global Engagement: A Diagnostic of Key Trends and Sources of Influence; Global Canada; https://global-canada.org/wp-content/uploads/2020/09/A-Diagnostic-of-Key-Trends-August-2020.pdf - BS</w:t>
      </w:r>
    </w:p>
    <w:p w14:paraId="0A6DDFF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rPr>
        <w:t>Many</w:t>
      </w:r>
      <w:r w:rsidRPr="00DA6993">
        <w:rPr>
          <w:rFonts w:eastAsia="Times New Roman"/>
          <w:color w:val="000000"/>
          <w:sz w:val="16"/>
        </w:rPr>
        <w:t> of the normative </w:t>
      </w:r>
      <w:r w:rsidRPr="00DA6993">
        <w:rPr>
          <w:rFonts w:eastAsia="Times New Roman"/>
          <w:color w:val="000000"/>
          <w:u w:val="single"/>
        </w:rPr>
        <w:t>ideas</w:t>
      </w:r>
      <w:r w:rsidRPr="00DA6993">
        <w:rPr>
          <w:rFonts w:eastAsia="Times New Roman"/>
          <w:color w:val="000000"/>
          <w:sz w:val="16"/>
        </w:rPr>
        <w:t> and practices </w:t>
      </w:r>
      <w:r w:rsidRPr="00DA6993">
        <w:rPr>
          <w:rFonts w:eastAsia="Times New Roman"/>
          <w:color w:val="000000"/>
          <w:u w:val="single"/>
        </w:rPr>
        <w:t>that fueled international politics</w:t>
      </w:r>
      <w:r w:rsidRPr="00DA6993">
        <w:rPr>
          <w:rFonts w:eastAsia="Times New Roman"/>
          <w:color w:val="000000"/>
          <w:sz w:val="16"/>
        </w:rPr>
        <w:t> in the first two decades after the end of the Cold War </w:t>
      </w:r>
      <w:r w:rsidRPr="00DA6993">
        <w:rPr>
          <w:rFonts w:eastAsia="Times New Roman"/>
          <w:color w:val="000000"/>
          <w:u w:val="single"/>
        </w:rPr>
        <w:t>are being</w:t>
      </w:r>
      <w:r w:rsidRPr="00DA6993">
        <w:rPr>
          <w:rFonts w:eastAsia="Times New Roman"/>
          <w:color w:val="000000"/>
          <w:sz w:val="16"/>
        </w:rPr>
        <w:t> reshaped, contested, or openly </w:t>
      </w:r>
      <w:r w:rsidRPr="00DA6993">
        <w:rPr>
          <w:rFonts w:eastAsia="Times New Roman"/>
          <w:color w:val="000000"/>
          <w:u w:val="single"/>
        </w:rPr>
        <w:t>challenged</w:t>
      </w:r>
      <w:r w:rsidRPr="00DA6993">
        <w:rPr>
          <w:rFonts w:eastAsia="Times New Roman"/>
          <w:color w:val="000000"/>
          <w:sz w:val="16"/>
        </w:rPr>
        <w:t>. In part, </w:t>
      </w:r>
      <w:r w:rsidRPr="00DA6993">
        <w:rPr>
          <w:rFonts w:eastAsia="Times New Roman"/>
          <w:color w:val="000000"/>
          <w:u w:val="single"/>
        </w:rPr>
        <w:t>this is a function of</w:t>
      </w:r>
      <w:r w:rsidRPr="00DA6993">
        <w:rPr>
          <w:rFonts w:eastAsia="Times New Roman"/>
          <w:color w:val="000000"/>
          <w:sz w:val="16"/>
        </w:rPr>
        <w:t> a deeper </w:t>
      </w:r>
      <w:r w:rsidRPr="00DA6993">
        <w:rPr>
          <w:rFonts w:eastAsia="Times New Roman"/>
          <w:b/>
          <w:bCs/>
          <w:color w:val="000000"/>
          <w:u w:val="single"/>
        </w:rPr>
        <w:t>shift</w:t>
      </w:r>
      <w:r w:rsidRPr="00DA6993">
        <w:rPr>
          <w:rFonts w:eastAsia="Times New Roman"/>
          <w:color w:val="000000"/>
          <w:sz w:val="16"/>
        </w:rPr>
        <w:t> </w:t>
      </w:r>
      <w:r w:rsidRPr="00DA6993">
        <w:rPr>
          <w:rFonts w:eastAsia="Times New Roman"/>
          <w:color w:val="000000"/>
          <w:u w:val="single"/>
        </w:rPr>
        <w:t>in</w:t>
      </w:r>
      <w:r w:rsidRPr="00DA6993">
        <w:rPr>
          <w:rFonts w:eastAsia="Times New Roman"/>
          <w:color w:val="000000"/>
          <w:sz w:val="16"/>
        </w:rPr>
        <w:t> the </w:t>
      </w:r>
      <w:r w:rsidRPr="00DA6993">
        <w:rPr>
          <w:rFonts w:eastAsia="Times New Roman"/>
          <w:b/>
          <w:bCs/>
          <w:color w:val="000000"/>
          <w:u w:val="single"/>
        </w:rPr>
        <w:t>global</w:t>
      </w:r>
      <w:r w:rsidRPr="00DA6993">
        <w:rPr>
          <w:rFonts w:eastAsia="Times New Roman"/>
          <w:color w:val="000000"/>
          <w:sz w:val="16"/>
        </w:rPr>
        <w:t> balance of </w:t>
      </w:r>
      <w:r w:rsidRPr="00DA6993">
        <w:rPr>
          <w:rFonts w:eastAsia="Times New Roman"/>
          <w:b/>
          <w:bCs/>
          <w:color w:val="000000"/>
          <w:u w:val="single"/>
        </w:rPr>
        <w:t>power</w:t>
      </w:r>
      <w:r w:rsidRPr="00DA6993">
        <w:rPr>
          <w:rFonts w:eastAsia="Times New Roman"/>
          <w:color w:val="000000"/>
          <w:sz w:val="16"/>
        </w:rPr>
        <w:t>, </w:t>
      </w:r>
      <w:r w:rsidRPr="00DA6993">
        <w:rPr>
          <w:rFonts w:eastAsia="Times New Roman"/>
          <w:color w:val="000000"/>
          <w:u w:val="single"/>
        </w:rPr>
        <w:t>in which</w:t>
      </w:r>
      <w:r w:rsidRPr="00DA6993">
        <w:rPr>
          <w:rFonts w:eastAsia="Times New Roman"/>
          <w:color w:val="000000"/>
          <w:sz w:val="16"/>
        </w:rPr>
        <w:t> non-Western </w:t>
      </w:r>
      <w:r w:rsidRPr="00DA6993">
        <w:rPr>
          <w:rFonts w:eastAsia="Times New Roman"/>
          <w:color w:val="000000"/>
          <w:u w:val="single"/>
        </w:rPr>
        <w:t>states are wielding</w:t>
      </w:r>
      <w:r w:rsidRPr="00DA6993">
        <w:rPr>
          <w:rFonts w:eastAsia="Times New Roman"/>
          <w:color w:val="000000"/>
          <w:sz w:val="16"/>
        </w:rPr>
        <w:t> increased economic and </w:t>
      </w:r>
      <w:r w:rsidRPr="00DA6993">
        <w:rPr>
          <w:rFonts w:eastAsia="Times New Roman"/>
          <w:color w:val="000000"/>
          <w:u w:val="single"/>
        </w:rPr>
        <w:t>political influence</w:t>
      </w:r>
      <w:r w:rsidRPr="00DA6993">
        <w:rPr>
          <w:rFonts w:eastAsia="Times New Roman"/>
          <w:color w:val="000000"/>
          <w:sz w:val="16"/>
        </w:rPr>
        <w:t> in both bilateral and multilateral settings. More fundamentally, </w:t>
      </w:r>
      <w:r w:rsidRPr="00DA6993">
        <w:rPr>
          <w:rFonts w:eastAsia="Times New Roman"/>
          <w:color w:val="000000"/>
          <w:u w:val="single"/>
          <w:shd w:val="clear" w:color="auto" w:fill="00FF00"/>
        </w:rPr>
        <w:t>the</w:t>
      </w:r>
      <w:r w:rsidRPr="00DA6993">
        <w:rPr>
          <w:rFonts w:eastAsia="Times New Roman"/>
          <w:color w:val="000000"/>
          <w:sz w:val="16"/>
        </w:rPr>
        <w:t> </w:t>
      </w:r>
      <w:r w:rsidRPr="00DA6993">
        <w:rPr>
          <w:rFonts w:eastAsia="Times New Roman"/>
          <w:b/>
          <w:bCs/>
          <w:color w:val="000000"/>
          <w:u w:val="single"/>
        </w:rPr>
        <w:t>post</w:t>
      </w:r>
      <w:r w:rsidRPr="00DA6993">
        <w:rPr>
          <w:rFonts w:eastAsia="Times New Roman"/>
          <w:color w:val="000000"/>
          <w:sz w:val="16"/>
        </w:rPr>
        <w:t>-World War II </w:t>
      </w:r>
      <w:r w:rsidRPr="00DA6993">
        <w:rPr>
          <w:rFonts w:eastAsia="Times New Roman"/>
          <w:color w:val="000000"/>
          <w:u w:val="single"/>
          <w:shd w:val="clear" w:color="auto" w:fill="00FF00"/>
        </w:rPr>
        <w:t>system of</w:t>
      </w:r>
      <w:r w:rsidRPr="00DA6993">
        <w:rPr>
          <w:rFonts w:eastAsia="Times New Roman"/>
          <w:color w:val="000000"/>
          <w:sz w:val="16"/>
        </w:rPr>
        <w:t> </w:t>
      </w:r>
      <w:r w:rsidRPr="00DA6993">
        <w:rPr>
          <w:rFonts w:eastAsia="Times New Roman"/>
          <w:b/>
          <w:bCs/>
          <w:color w:val="000000"/>
          <w:u w:val="single"/>
          <w:shd w:val="clear" w:color="auto" w:fill="00FF00"/>
        </w:rPr>
        <w:t>institutions</w:t>
      </w:r>
      <w:r w:rsidRPr="00DA6993">
        <w:rPr>
          <w:rFonts w:eastAsia="Times New Roman"/>
          <w:color w:val="000000"/>
          <w:sz w:val="16"/>
        </w:rPr>
        <w:t> and alliances, which supported a period of unparalleled peace and prosperity for many Canadians and which often afforded our country significant influence, </w:t>
      </w:r>
      <w:r w:rsidRPr="00DA6993">
        <w:rPr>
          <w:rFonts w:eastAsia="Times New Roman"/>
          <w:color w:val="000000"/>
          <w:u w:val="single"/>
          <w:shd w:val="clear" w:color="auto" w:fill="00FF00"/>
        </w:rPr>
        <w:t>is under</w:t>
      </w:r>
      <w:r w:rsidRPr="00DA6993">
        <w:rPr>
          <w:rFonts w:eastAsia="Times New Roman"/>
          <w:color w:val="000000"/>
          <w:sz w:val="16"/>
        </w:rPr>
        <w:t> severe – possibly </w:t>
      </w:r>
      <w:r w:rsidRPr="00DA6993">
        <w:rPr>
          <w:rFonts w:eastAsia="Times New Roman"/>
          <w:b/>
          <w:bCs/>
          <w:color w:val="000000"/>
          <w:u w:val="single"/>
        </w:rPr>
        <w:t>terminal</w:t>
      </w:r>
      <w:r w:rsidRPr="00DA6993">
        <w:rPr>
          <w:rFonts w:eastAsia="Times New Roman"/>
          <w:color w:val="000000"/>
          <w:sz w:val="16"/>
        </w:rPr>
        <w:t> – </w:t>
      </w:r>
      <w:r w:rsidRPr="00DA6993">
        <w:rPr>
          <w:rFonts w:eastAsia="Times New Roman"/>
          <w:b/>
          <w:bCs/>
          <w:color w:val="000000"/>
          <w:u w:val="single"/>
          <w:shd w:val="clear" w:color="auto" w:fill="00FF00"/>
        </w:rPr>
        <w:t>stress</w:t>
      </w:r>
      <w:r w:rsidRPr="00DA6993">
        <w:rPr>
          <w:rFonts w:eastAsia="Times New Roman"/>
          <w:color w:val="000000"/>
          <w:sz w:val="16"/>
        </w:rPr>
        <w:t>. </w:t>
      </w:r>
      <w:r w:rsidRPr="00DA6993">
        <w:rPr>
          <w:rFonts w:eastAsia="Times New Roman"/>
          <w:color w:val="000000"/>
          <w:u w:val="single"/>
        </w:rPr>
        <w:t>Canada’s</w:t>
      </w:r>
      <w:r w:rsidRPr="00DA6993">
        <w:rPr>
          <w:rFonts w:eastAsia="Times New Roman"/>
          <w:color w:val="000000"/>
          <w:sz w:val="16"/>
        </w:rPr>
        <w:t> </w:t>
      </w:r>
      <w:r w:rsidRPr="00DA6993">
        <w:rPr>
          <w:rFonts w:eastAsia="Times New Roman"/>
          <w:color w:val="000000"/>
          <w:u w:val="single"/>
        </w:rPr>
        <w:t>most important partner</w:t>
      </w:r>
      <w:r w:rsidRPr="00DA6993">
        <w:rPr>
          <w:rFonts w:eastAsia="Times New Roman"/>
          <w:color w:val="000000"/>
          <w:sz w:val="16"/>
        </w:rPr>
        <w:t>, </w:t>
      </w:r>
      <w:r w:rsidRPr="00DA6993">
        <w:rPr>
          <w:rFonts w:eastAsia="Times New Roman"/>
          <w:color w:val="000000"/>
          <w:u w:val="single"/>
          <w:shd w:val="clear" w:color="auto" w:fill="00FF00"/>
        </w:rPr>
        <w:t>the</w:t>
      </w:r>
      <w:r w:rsidRPr="00DA6993">
        <w:rPr>
          <w:rFonts w:eastAsia="Times New Roman"/>
          <w:color w:val="000000"/>
          <w:sz w:val="16"/>
        </w:rPr>
        <w:t> </w:t>
      </w:r>
      <w:r w:rsidRPr="00DA6993">
        <w:rPr>
          <w:rFonts w:eastAsia="Times New Roman"/>
          <w:b/>
          <w:bCs/>
          <w:color w:val="000000"/>
          <w:u w:val="single"/>
          <w:shd w:val="clear" w:color="auto" w:fill="00FF00"/>
        </w:rPr>
        <w:t>U</w:t>
      </w:r>
      <w:r w:rsidRPr="00DA6993">
        <w:rPr>
          <w:rFonts w:eastAsia="Times New Roman"/>
          <w:color w:val="000000"/>
          <w:sz w:val="16"/>
        </w:rPr>
        <w:t>nited </w:t>
      </w:r>
      <w:r w:rsidRPr="00DA6993">
        <w:rPr>
          <w:rFonts w:eastAsia="Times New Roman"/>
          <w:b/>
          <w:bCs/>
          <w:color w:val="000000"/>
          <w:u w:val="single"/>
          <w:shd w:val="clear" w:color="auto" w:fill="00FF00"/>
        </w:rPr>
        <w:t>S</w:t>
      </w:r>
      <w:r w:rsidRPr="00DA6993">
        <w:rPr>
          <w:rFonts w:eastAsia="Times New Roman"/>
          <w:color w:val="000000"/>
          <w:sz w:val="16"/>
        </w:rPr>
        <w:t>tates, </w:t>
      </w:r>
      <w:r w:rsidRPr="00DA6993">
        <w:rPr>
          <w:rFonts w:eastAsia="Times New Roman"/>
          <w:color w:val="000000"/>
          <w:u w:val="single"/>
          <w:shd w:val="clear" w:color="auto" w:fill="00FF00"/>
        </w:rPr>
        <w:t>has for</w:t>
      </w:r>
      <w:r w:rsidRPr="00DA6993">
        <w:rPr>
          <w:rFonts w:eastAsia="Times New Roman"/>
          <w:color w:val="000000"/>
          <w:sz w:val="16"/>
        </w:rPr>
        <w:t> more than </w:t>
      </w:r>
      <w:r w:rsidRPr="00DA6993">
        <w:rPr>
          <w:rFonts w:eastAsia="Times New Roman"/>
          <w:color w:val="000000"/>
          <w:u w:val="single"/>
          <w:shd w:val="clear" w:color="auto" w:fill="00FF00"/>
        </w:rPr>
        <w:t>a</w:t>
      </w:r>
      <w:r w:rsidRPr="00DA6993">
        <w:rPr>
          <w:rFonts w:eastAsia="Times New Roman"/>
          <w:color w:val="000000"/>
          <w:sz w:val="16"/>
        </w:rPr>
        <w:t> </w:t>
      </w:r>
      <w:r w:rsidRPr="00DA6993">
        <w:rPr>
          <w:rFonts w:eastAsia="Times New Roman"/>
          <w:b/>
          <w:bCs/>
          <w:color w:val="000000"/>
          <w:u w:val="single"/>
          <w:shd w:val="clear" w:color="auto" w:fill="00FF00"/>
        </w:rPr>
        <w:t>decade</w:t>
      </w:r>
      <w:r w:rsidRPr="00DA6993">
        <w:rPr>
          <w:rFonts w:eastAsia="Times New Roman"/>
          <w:color w:val="000000"/>
          <w:sz w:val="16"/>
        </w:rPr>
        <w:t> </w:t>
      </w:r>
      <w:r w:rsidRPr="00DA6993">
        <w:rPr>
          <w:rFonts w:eastAsia="Times New Roman"/>
          <w:color w:val="000000"/>
          <w:u w:val="single"/>
          <w:shd w:val="clear" w:color="auto" w:fill="00FF00"/>
        </w:rPr>
        <w:t>been</w:t>
      </w:r>
      <w:r w:rsidRPr="00DA6993">
        <w:rPr>
          <w:rFonts w:eastAsia="Times New Roman"/>
          <w:color w:val="000000"/>
          <w:sz w:val="16"/>
        </w:rPr>
        <w:t> </w:t>
      </w:r>
      <w:r w:rsidRPr="00DA6993">
        <w:rPr>
          <w:rFonts w:eastAsia="Times New Roman"/>
          <w:b/>
          <w:bCs/>
          <w:color w:val="000000"/>
          <w:u w:val="single"/>
          <w:shd w:val="clear" w:color="auto" w:fill="00FF00"/>
        </w:rPr>
        <w:t>retreating</w:t>
      </w:r>
      <w:r w:rsidRPr="00DA6993">
        <w:rPr>
          <w:rFonts w:eastAsia="Times New Roman"/>
          <w:color w:val="000000"/>
          <w:sz w:val="16"/>
        </w:rPr>
        <w:t> </w:t>
      </w:r>
      <w:r w:rsidRPr="00DA6993">
        <w:rPr>
          <w:rFonts w:eastAsia="Times New Roman"/>
          <w:color w:val="000000"/>
          <w:u w:val="single"/>
        </w:rPr>
        <w:t>from</w:t>
      </w:r>
      <w:r w:rsidRPr="00DA6993">
        <w:rPr>
          <w:rFonts w:eastAsia="Times New Roman"/>
          <w:color w:val="000000"/>
          <w:sz w:val="16"/>
        </w:rPr>
        <w:t> its global </w:t>
      </w:r>
      <w:r w:rsidRPr="00DA6993">
        <w:rPr>
          <w:rFonts w:eastAsia="Times New Roman"/>
          <w:b/>
          <w:bCs/>
          <w:color w:val="000000"/>
          <w:u w:val="single"/>
        </w:rPr>
        <w:t>leadership</w:t>
      </w:r>
      <w:r w:rsidRPr="00DA6993">
        <w:rPr>
          <w:rFonts w:eastAsia="Times New Roman"/>
          <w:color w:val="000000"/>
          <w:sz w:val="16"/>
        </w:rPr>
        <w:t> role and its current administration is openly questioning its commitment to the norms, rules, organizations, and relationships that underpinned post-1945 international relations. The </w:t>
      </w:r>
      <w:r w:rsidRPr="00DA6993">
        <w:rPr>
          <w:rFonts w:eastAsia="Times New Roman"/>
          <w:color w:val="000000"/>
          <w:u w:val="single"/>
          <w:shd w:val="clear" w:color="auto" w:fill="00FF00"/>
        </w:rPr>
        <w:t>changing</w:t>
      </w:r>
      <w:r w:rsidRPr="00DA6993">
        <w:rPr>
          <w:rFonts w:eastAsia="Times New Roman"/>
          <w:color w:val="000000"/>
          <w:sz w:val="16"/>
        </w:rPr>
        <w:t> nature of US </w:t>
      </w:r>
      <w:r w:rsidRPr="00DA6993">
        <w:rPr>
          <w:rFonts w:eastAsia="Times New Roman"/>
          <w:b/>
          <w:bCs/>
          <w:color w:val="000000"/>
          <w:u w:val="single"/>
          <w:shd w:val="clear" w:color="auto" w:fill="00FF00"/>
        </w:rPr>
        <w:t>leadership</w:t>
      </w:r>
      <w:r w:rsidRPr="00DA6993">
        <w:rPr>
          <w:rFonts w:eastAsia="Times New Roman"/>
          <w:color w:val="000000"/>
          <w:sz w:val="16"/>
        </w:rPr>
        <w:t> </w:t>
      </w:r>
      <w:r w:rsidRPr="00DA6993">
        <w:rPr>
          <w:rFonts w:eastAsia="Times New Roman"/>
          <w:color w:val="000000"/>
          <w:u w:val="single"/>
        </w:rPr>
        <w:t>has</w:t>
      </w:r>
      <w:r w:rsidRPr="00DA6993">
        <w:rPr>
          <w:rFonts w:eastAsia="Times New Roman"/>
          <w:color w:val="000000"/>
          <w:sz w:val="16"/>
        </w:rPr>
        <w:t> in turn </w:t>
      </w:r>
      <w:r w:rsidRPr="00DA6993">
        <w:rPr>
          <w:rFonts w:eastAsia="Times New Roman"/>
          <w:color w:val="000000"/>
          <w:u w:val="single"/>
          <w:shd w:val="clear" w:color="auto" w:fill="00FF00"/>
        </w:rPr>
        <w:t>provided</w:t>
      </w:r>
      <w:r w:rsidRPr="00DA6993">
        <w:rPr>
          <w:rFonts w:eastAsia="Times New Roman"/>
          <w:color w:val="000000"/>
          <w:sz w:val="16"/>
        </w:rPr>
        <w:t> even greater </w:t>
      </w:r>
      <w:r w:rsidRPr="00DA6993">
        <w:rPr>
          <w:rFonts w:eastAsia="Times New Roman"/>
          <w:color w:val="000000"/>
          <w:u w:val="single"/>
          <w:shd w:val="clear" w:color="auto" w:fill="00FF00"/>
        </w:rPr>
        <w:t>space for</w:t>
      </w:r>
      <w:r w:rsidRPr="00DA6993">
        <w:rPr>
          <w:rFonts w:eastAsia="Times New Roman"/>
          <w:color w:val="000000"/>
          <w:sz w:val="16"/>
        </w:rPr>
        <w:t> countries such as China and Russia to play an increasingly assertive role on the international stage. In short, the system beneath our feet is being transformed. The potential shape of its replacement is still uncertain but could potentially have marked negative consequences for </w:t>
      </w:r>
      <w:r w:rsidRPr="00DA6993">
        <w:rPr>
          <w:rFonts w:eastAsia="Times New Roman"/>
          <w:b/>
          <w:bCs/>
          <w:color w:val="000000"/>
          <w:u w:val="single"/>
          <w:shd w:val="clear" w:color="auto" w:fill="00FF00"/>
        </w:rPr>
        <w:t>Canada</w:t>
      </w:r>
      <w:r w:rsidRPr="00DA6993">
        <w:rPr>
          <w:rFonts w:eastAsia="Times New Roman"/>
          <w:color w:val="000000"/>
          <w:sz w:val="16"/>
        </w:rPr>
        <w:t>.</w:t>
      </w:r>
    </w:p>
    <w:p w14:paraId="34369765"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This report, Reframing Canada’s Global Engagement: A Diagnostic of Key Trends and Sources of Influence, begins by summarizing a number of features of Canada’s population, economic power, and geographic and political position, which continue to call for international engagement. Section Two then provides a strategic assessment of the current global environment and the most significant risks it poses to Canada’s interests and values. In particular, we highlight:</w:t>
      </w:r>
    </w:p>
    <w:p w14:paraId="2D5AD72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A global power shift, in which economic and political power between Western and non-Westerns states is being rebalanced, most notably as a result of economic growth in Asia and the changing nature of US leadership, and in which the density and importance of interactions among countries of the Global South are increasing.</w:t>
      </w:r>
    </w:p>
    <w:p w14:paraId="10FCEEB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The retreat of democracy, in light of both reversals in political participation, freedom and rule of law in new or fledgling democracies, and the challenges to established democracies emerging from rising inequality and dissatisfaction with what existing institutions are delivering.</w:t>
      </w:r>
    </w:p>
    <w:p w14:paraId="525F1D3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A fracturing multilateral system, due to major powers’ conflicting interests, lack of leadership from key players both regionally and globally, particular weaknesses of institutional enforcement and design, and continued under-representation of key states and non-state actors.</w:t>
      </w:r>
    </w:p>
    <w:p w14:paraId="25F0203F"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The changing nature of conflict, in which the prospect of great power war is greater than at any time since the end of the Cold War, and in which civil wars are both longer and particularly lethal for civilians – generating unprecedented levels of forced migration and leading to huge reversals in development gains.</w:t>
      </w:r>
    </w:p>
    <w:p w14:paraId="0811C7E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A digital transformation, which, despite tremendous benefits, has produced a digital arms race between market-driven models developed in the United States and government-linked models emerging from China, as well as generated risks to critical infrastructure and core democratic rights and freedoms.</w:t>
      </w:r>
    </w:p>
    <w:p w14:paraId="2D2E0F6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An intensification of catastrophic risks, particularly through accelerating climate change, the weakening of systems to manage the proliferation and use of weapons of mass destruction, and the rise of lethal pandemics.</w:t>
      </w:r>
    </w:p>
    <w:p w14:paraId="5B10D3C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INTRODUCTION</w:t>
      </w:r>
    </w:p>
    <w:p w14:paraId="2F9872F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In Section Three, we identify core Canadian sources of influence that could enable our country not only to survive in this more difficult international environment – what we could consider a ‘minimalist’ achievement – but also to positively advance our interests and to encourage the development of a global context more closely aligned with Canadian values. These sources include:</w:t>
      </w:r>
    </w:p>
    <w:p w14:paraId="067E93F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Broad reach and relationships, stemming from our historical connections to the UK and France, our privileged relationship with the US, and our multilateral memberships.</w:t>
      </w:r>
    </w:p>
    <w:p w14:paraId="40FF53B5"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Relevant capabilities, including our able civil service, respected military, strong economy, leading universities, and transnational population, including citizens with strong diaspora links and Canadians serving in international organizations around the world.</w:t>
      </w:r>
    </w:p>
    <w:p w14:paraId="1E3B0C9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Established credibility, in that Canada is widely view as a trustworthy country that makes positive international contributions and strives to practice at home what it preaches abroad.</w:t>
      </w:r>
    </w:p>
    <w:p w14:paraId="5A5EBB6B"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Wide freedom of action, afforded largely by Canada’s geographic location and relatively healthy economy. As Canada navigates a more challenging global context, it will also need to be mindful that its contours are not static. For example, evolution within and between the United States and China is likely, given both the proven capacity of the US for political and social renewal and the demands and expectations of China’s middle class, as well as the prospect that unchecked rivalry could result in significant losses for both countries. These possibilities provide Canada with openings for smart policies, grounded in a clear understanding of our interests. Similarly, other countries are searching for ways to manage the changing global distribution of power, to address pressing challenges such as climate change, and to improve or sustain their living standards, offering Canada opportunities for new partnerships.</w:t>
      </w:r>
    </w:p>
    <w:p w14:paraId="7F48EB6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diagnostic presented here points to the urgent need for a re-evaluation of Canada’s global posture. It should thus be read in conjunction with a companion document, Reframing Canada’s Global Engagement: Ten Strategic Choices for Decision-Makers, which sets out a series of core questions that follow from the dramatic changes to our global landscape and which encourages those guiding Canada’s foreign policy to both set priorities and commit to sustained investment to advance our country’s security, prosperity, and values.</w:t>
      </w:r>
    </w:p>
    <w:p w14:paraId="2B7BF86F"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The following report is based on desk research, as well as one-on-one interviews and dialogue with a group of Canadian international policy experts from different professional backgrounds and political alignments.3 Their deep knowledge and energetic engagement greatly enriched the diagnostic exercise. During the interviews and group discussions, there were a number of areas upon which all agreed. Specifically, there was consensus on the fragility of familiar international-institutional architectures, on key Canadian interests within this changing context, and on the types of channels through which Canada might achieve its goals. Just as important, there was a diversity of views among our experts. In particular, there was a range of views on the degree to which the retreat from international leadership by the United States is likely to persist with future administrations, and whether China’s international </w:t>
      </w:r>
      <w:proofErr w:type="spellStart"/>
      <w:r w:rsidRPr="00DA6993">
        <w:rPr>
          <w:rFonts w:eastAsia="Times New Roman"/>
          <w:color w:val="000000"/>
          <w:sz w:val="16"/>
        </w:rPr>
        <w:t>behaviour</w:t>
      </w:r>
      <w:proofErr w:type="spellEnd"/>
      <w:r w:rsidRPr="00DA6993">
        <w:rPr>
          <w:rFonts w:eastAsia="Times New Roman"/>
          <w:color w:val="000000"/>
          <w:sz w:val="16"/>
        </w:rPr>
        <w:t xml:space="preserve"> constitutes a serious challenge to existing norms, rules, or institutions or an attempt to increase its stature and influence from ‘within’. Our assessment of global trends and risks takes account of these differing perspectives, as well as the uncertainty accompanying the precise direction of some of the risks identified. However, we take full responsibility for the views and opinions expressed in this document, as well as any errors or deficiencies in the analysis4.</w:t>
      </w:r>
    </w:p>
    <w:p w14:paraId="4DF6735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1. WHY THE WORLD MATTERS TO CANADA</w:t>
      </w:r>
    </w:p>
    <w:p w14:paraId="02B3D994"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The security and economic prosperity of Canadians heavily depends on the broader global context. For much of the post-1945 period, that context has been generally </w:t>
      </w:r>
      <w:proofErr w:type="spellStart"/>
      <w:r w:rsidRPr="00DA6993">
        <w:rPr>
          <w:rFonts w:eastAsia="Times New Roman"/>
          <w:color w:val="000000"/>
          <w:sz w:val="16"/>
        </w:rPr>
        <w:t>favourable</w:t>
      </w:r>
      <w:proofErr w:type="spellEnd"/>
      <w:r w:rsidRPr="00DA6993">
        <w:rPr>
          <w:rFonts w:eastAsia="Times New Roman"/>
          <w:color w:val="000000"/>
          <w:sz w:val="16"/>
        </w:rPr>
        <w:t xml:space="preserve"> to Canada’s core interests. It has also enabled us, at certain moments, to project some of our most treasured political values, such as democracy, human rights, and the rule of law. Our country benefitted materially from a particular global economic structure that allowed us to develop our domestic market, and increasingly tap into international ones; from a set of security relationships and institutions that largely protected us from the existential threats that engulfed us in 1914, and again in 1939; and from a set of multilateral organizations and forums that amplified our voice – at times well beyond what our relative standing would have predicted. Indeed, the global political environment has been so relatively positive and co-operative that at times we have taken it for granted. Today, we do so at our peril.</w:t>
      </w:r>
    </w:p>
    <w:p w14:paraId="48AEB7B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There are several fundamental Canadian realities make our security and prosperity dependent on constructive international engagement:</w:t>
      </w:r>
    </w:p>
    <w:p w14:paraId="71CBB79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With only 2% of the world’s GDP, an economy heavily based on exports, and a relatively small manufacturing base, Canada relies on technology, trade, investment and skills to grow its economy. Our prosperity is fundamentally affected by economic events beyond our borders, as the 2008 financial crisis, the recent oil price collapse, and the COVID-19 pandemic starkly illustrate.</w:t>
      </w:r>
    </w:p>
    <w:p w14:paraId="2F4FC65F"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With only 0.5% of the world’s population, Canada’s political system – most notably our pluralism and particular brand of constitutional democracy – faces profound threats in the absence of like-minded partners that nurture the same political values and engage in collaborative and trust-based forms of cooperation.</w:t>
      </w:r>
    </w:p>
    <w:p w14:paraId="2279F72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 Given the size and geography of our territory and foreseeable levels of </w:t>
      </w:r>
      <w:proofErr w:type="spellStart"/>
      <w:r w:rsidRPr="00DA6993">
        <w:rPr>
          <w:rFonts w:eastAsia="Times New Roman"/>
          <w:color w:val="000000"/>
          <w:sz w:val="16"/>
        </w:rPr>
        <w:t>defence</w:t>
      </w:r>
      <w:proofErr w:type="spellEnd"/>
      <w:r w:rsidRPr="00DA6993">
        <w:rPr>
          <w:rFonts w:eastAsia="Times New Roman"/>
          <w:color w:val="000000"/>
          <w:sz w:val="16"/>
        </w:rPr>
        <w:t xml:space="preserve"> spending, as well as the transnational nature of contemporary threats, Canada cannot secure its borders or population on its own. The security of Canadians entails international cooperation.</w:t>
      </w:r>
    </w:p>
    <w:p w14:paraId="3C0BD92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Certain global problems – such as climate change and pandemics – and opportunities – such as achieving the Sustainable Development Goals (SDGs), the creation of a trading system supportive of both human rights and economic development, the development and distribution of critical technologies such as vaccines and green innovations, and good digital governance – can only be addressed or realized through collective action. Given that Canada is not a major power, it has an interest in ensuring that any rules guiding these forms of coordinated action reflect the concerns of the many rather than the powerful few, minimize the capacity of the strong to coerce the weak, and have fair, transparent, and rules-based mechanisms for resolving disputes;</w:t>
      </w:r>
    </w:p>
    <w:p w14:paraId="2D959CC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Canada’s population includes many citizens born outside the country who retain their transnational ties. As a result, Canadians’ interest in, and connection to, global developments is significant and growing;</w:t>
      </w:r>
    </w:p>
    <w:p w14:paraId="5FAC7DAB"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Finally, Canadians expect Canada to stand up for certain things in the world. Our country has a long-standing commitment to human rights, to addressing injustice, and to providing safe haven and opportunities to those fleeing violence and persecution. These values cannot be dismissed as ‘nostalgic’ in a world that is seemingly more polarized and hostile. Nor are these Canadian values necessarily contrary to Canada’s core interests of security and prosperity, as is often claimed, but rather frequently complementary to such interests. Above all, they are important to Canadians in their own right when we consider Canada’s role in the world.</w:t>
      </w:r>
    </w:p>
    <w:p w14:paraId="775E013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For all of these reasons, Canada cannot afford to retreat inward, be </w:t>
      </w:r>
      <w:proofErr w:type="spellStart"/>
      <w:r w:rsidRPr="00DA6993">
        <w:rPr>
          <w:rFonts w:eastAsia="Times New Roman"/>
          <w:color w:val="000000"/>
          <w:sz w:val="16"/>
        </w:rPr>
        <w:t>paralysed</w:t>
      </w:r>
      <w:proofErr w:type="spellEnd"/>
      <w:r w:rsidRPr="00DA6993">
        <w:rPr>
          <w:rFonts w:eastAsia="Times New Roman"/>
          <w:color w:val="000000"/>
          <w:sz w:val="16"/>
        </w:rPr>
        <w:t xml:space="preserve"> by stasis, or rely on a foreign policy developed in fundamentally different times. In fact, this would encourage outcomes contrary to what Canadians need and want. Our history, combined with the magnitude and speed of transformation in the global context, suggest that more proactive international engagement is essential to advancing Canadians’ security, prosperity, and core values.</w:t>
      </w:r>
    </w:p>
    <w:p w14:paraId="6C6214C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2. KEY GLOBAL TRENDS: IDENTIFYING RISKS TO CANADIAN SECURITY AND PROSPERITY</w:t>
      </w:r>
    </w:p>
    <w:p w14:paraId="09C47A0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While there a number of dramatic changes to the global landscape that analysts have identified, we have isolated six core developments that present both opportunities for Canada and significant risks to Canadians’ security, prosperity, and values in the coming decades. These include a new global configuration of economic and political power, the retreat of democracy, a fracturing multilateral system, the changing nature of conflict, the rapid evolution in digital technologies and capacities, and the intensification of catastrophic risks, including major ecosystems under threat. Rather than identifying and understanding these trends as part of the general ‘background’ conditions for Canada’s global engagement, we believe policymakers need to articulate the particular risks – whether real or potential – that these transformations pose to Canadians. As a first step, we briefly outline each trend, before specifying how it impacts Canada.</w:t>
      </w:r>
    </w:p>
    <w:p w14:paraId="51892C2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2.1. A Global Power Shift</w:t>
      </w:r>
    </w:p>
    <w:p w14:paraId="166F284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global configuration of power is undergoing a profound shake-up. While many analysts describe contemporary international relations with the notion of ‘multipolarity’, a term which has been used historically to refer to an international system with a set of great powers (as, for example, in the run-up to World War I), we believe today’s international system exhibits a different character without clear precedents. More specifically, we are witnessing a profound power shift with two core elements: the rebalancing of economic and political power between Western and non-Western states, and the increase in South-South interactions.</w:t>
      </w:r>
    </w:p>
    <w:p w14:paraId="41685B3F"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Between 1995 and 2019, G7 countries’ share of global GDP fell by 21% – a decrease that is likely to become even larger as a result of COVID-19.5 This rebalancing is driven predominantly by Asia’s rise – or rather, re-emergence – as a </w:t>
      </w:r>
      <w:proofErr w:type="spellStart"/>
      <w:r w:rsidRPr="00DA6993">
        <w:rPr>
          <w:rFonts w:eastAsia="Times New Roman"/>
          <w:color w:val="000000"/>
          <w:sz w:val="16"/>
        </w:rPr>
        <w:t>centre</w:t>
      </w:r>
      <w:proofErr w:type="spellEnd"/>
      <w:r w:rsidRPr="00DA6993">
        <w:rPr>
          <w:rFonts w:eastAsia="Times New Roman"/>
          <w:color w:val="000000"/>
          <w:sz w:val="16"/>
        </w:rPr>
        <w:t xml:space="preserve"> of economic and potentially political power.6 The region is gaining ground as the key locus of economic growth and consumption, leading commentators to speak of a new “Asian century”.7</w:t>
      </w:r>
    </w:p>
    <w:p w14:paraId="5B814F9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As of 2015, Asia already contained half of the world’s middle class – thereby helping to fuel the transition to a majority middle class world. But over the next decade, a staggering 88% of the growth of the global middle class is expected to take place in Asia.8 Even if this projection is altered by the economic impact of the COVID-19 pandemic, it still points to a marked relative decline in the economic status of the West.</w:t>
      </w:r>
    </w:p>
    <w:p w14:paraId="0AD7F7B4"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China and India are particularly important players in this evolving story. While in 2001 the US economy was eight times the size of China’s, by 2018 that number had shrunk to 1.5. India has also experienced impressive economic growth since 2004, due to substantial rises in savings and investment, a thriving service sector, and increased trade, capital inflows and infrastructure spending. China and India together accounted for more than half of global economic growth in 2019,9 and by 2030 these two countries could account for over a third (34%) of the global economy.10</w:t>
      </w:r>
    </w:p>
    <w:p w14:paraId="1A467AA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More broadly, we are also witnessing a more general ‘rise of the rest’ phenomenon,11 driven primarily by a handful of big economies, such as Indonesia, Turkey, and Ethiopia. By 2050, 20 of the top 32 leading economies in the world, in purchasing power parity (PPP) terms, are expected to be from the non-Western world.12 The new assertiveness of the Global South can also be seen in political and security domains, as witnessed by the reversal in the pattern of contributions of developed and developing countries to peacekeeping operations and growing demands for leadership positions and agenda-setting powers in the multilateral system.</w:t>
      </w:r>
    </w:p>
    <w:p w14:paraId="1CDD00D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This leads to the second core aspect of today’s global power-shift: the growing density of South–South interactions. The proportion of global trade in merchandise between countries of the Global South jumped from less than 8% in 1980 to 28% in 2018.13 Similarly, the United Nations Conference on Trade and Development has found that South–South flows in foreign direct investment now constitute over a third of global flows.14 These figures illustrate that global economic dynamics are increasingly driven from the places where the majority of people live. While the mental maps guiding Western policy-makers for much of the post-Cold War period have been marked by intensifying connections between ‘North’ and ‘South’, the depth of these interactions will soon be outstripped by the ever-growing connections between societies within what was once referred to as the ‘Third World’.</w:t>
      </w:r>
    </w:p>
    <w:p w14:paraId="6576D2B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Risks to Canada</w:t>
      </w:r>
    </w:p>
    <w:p w14:paraId="1A7F55D5"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These structural changes to the global distribution of power, while potentially offering great economic opportunities, also generate at least two specific risks to Canadian interests.</w:t>
      </w:r>
    </w:p>
    <w:p w14:paraId="220C968F"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Caught in the middle of the ‘C2’ First, although conflict is not the inevitable result of this contemporary power shift, it is a dynamic and uncertain process, with unsettling effects. This is particularly so for the world’s traditional great powers – most notably the United States – which are adjusting uneasily to their relative decline and who increasingly worry about the intentions of those who are ‘rising’.</w:t>
      </w:r>
    </w:p>
    <w:p w14:paraId="57F8BF0B"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While until recently influential elements in the US foreign policy establishment were wary of geopolitical rivalry, today a bipartisan consensus has emerged in Washington around the need to compete more vigorously with China, in light of its economic and technological power, growing </w:t>
      </w:r>
      <w:proofErr w:type="spellStart"/>
      <w:r w:rsidRPr="00DA6993">
        <w:rPr>
          <w:rFonts w:eastAsia="Times New Roman"/>
          <w:color w:val="000000"/>
          <w:sz w:val="16"/>
        </w:rPr>
        <w:t>defence</w:t>
      </w:r>
      <w:proofErr w:type="spellEnd"/>
      <w:r w:rsidRPr="00DA6993">
        <w:rPr>
          <w:rFonts w:eastAsia="Times New Roman"/>
          <w:color w:val="000000"/>
          <w:sz w:val="16"/>
        </w:rPr>
        <w:t xml:space="preserve"> expenditure, and quest for hegemony in Asia.15 As a result, the US has intensified its economic competition with China through moves including unilateral sanctions, export control measures, and the greatest use of tariffs by any country since the 1930s. The Trump administration’s recent moves to weaken the World Trade Organization (WTO) and World Health Organization (WHO), as well as its strategic tilt towards India, can also be seen as efforts to contain Chinese expansion. Finally, the US Congress has taken more concerted measures to address China’s human rights record, most recently through sanctions against Chinese officials for the treatment of the Uighur minority community in Xinjiang.</w:t>
      </w:r>
    </w:p>
    <w:p w14:paraId="7CC5F3B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At the same time, Chinese President Xi Jinping has taken steps to consolidate his power, through a constitutional amendment erasing presidential term limits and more far-reaching systems of surveillance and repression.16 Under his leadership, China has also largely abandoned the previous Chinese strategy of hiding its strength, and is more visibly seeking to secure its territorial, political, and economic goals. In particular, Xi has exhibited greater willingness to act assertively within China’s immediate region, including the recent passage of new security laws for Hong Kong, and frequently declares his intention to return his country to a position of global pre-eminence. More broadly, the Chinese Communist Party depicts itself as being on the ‘winning side of history’, and its strategic thinking is heavily influenced by the idea that the US is a superpower in decline. Chinese officials fill out this picture by portraying their country as committed to the preservation and leadership of the multilateral system17 – a claim backed up by significant financial investments in global institutions and efforts to exert greater political influence over their direction.</w:t>
      </w:r>
    </w:p>
    <w:p w14:paraId="5122C05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The dynamic interaction between US and Chinese </w:t>
      </w:r>
      <w:proofErr w:type="spellStart"/>
      <w:r w:rsidRPr="00DA6993">
        <w:rPr>
          <w:rFonts w:eastAsia="Times New Roman"/>
          <w:color w:val="000000"/>
          <w:sz w:val="16"/>
        </w:rPr>
        <w:t>behaviour</w:t>
      </w:r>
      <w:proofErr w:type="spellEnd"/>
      <w:r w:rsidRPr="00DA6993">
        <w:rPr>
          <w:rFonts w:eastAsia="Times New Roman"/>
          <w:color w:val="000000"/>
          <w:sz w:val="16"/>
        </w:rPr>
        <w:t xml:space="preserve"> has resulted in the development of what some have called a ‘C2’ (or Competition Two) world.18 Indeed, China’s foreign minister, Wang Yi, declared in a July 2020 speech that the Sino-US relationship was “facing its most serious challenge since diplomatic relations were established” in the early 1970s.19 One of the most visible domains of rivalry is technological and digital, where the United States and China are fiercely competing for superiority. Signs point to the possibility of ‘digital bipolarity’, as Washington proposes export control regimes for technology that are reminiscent of the Cold War and takes steps to block foreign technology companies from buying American goods or operating in the US. Elsewhere, Sino-US rivalry is overriding economic incentives for cooperation, as so-called decoupling is spreading beyond technology into finance, and increasingly threatening manufacturing and consumer goods. The effects of intensifying competition between the two countries extends beyond global supply chains to affect almost every aspect of international relations, and reduces the freedom of </w:t>
      </w:r>
      <w:proofErr w:type="spellStart"/>
      <w:r w:rsidRPr="00DA6993">
        <w:rPr>
          <w:rFonts w:eastAsia="Times New Roman"/>
          <w:color w:val="000000"/>
          <w:sz w:val="16"/>
        </w:rPr>
        <w:t>manoeuvre</w:t>
      </w:r>
      <w:proofErr w:type="spellEnd"/>
      <w:r w:rsidRPr="00DA6993">
        <w:rPr>
          <w:rFonts w:eastAsia="Times New Roman"/>
          <w:color w:val="000000"/>
          <w:sz w:val="16"/>
        </w:rPr>
        <w:t xml:space="preserve"> for many countries, including Canada.</w:t>
      </w:r>
    </w:p>
    <w:p w14:paraId="3D38B65F"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The risk for Canada is that it will increasingly have to choose between the pursuit of increased economic relations with China, and its traditional political, economic, and security relationship with the US. This risk is already playing out in relation to Michael Kovrig and Michael Spavor, the two Canadians who have been detained in China since Canada arrested Huawei executive Meng Wanzhou following an extradition request from Washington, and in relation to Canada’s decision over whether to allow </w:t>
      </w:r>
      <w:proofErr w:type="spellStart"/>
      <w:r w:rsidRPr="00DA6993">
        <w:rPr>
          <w:rFonts w:eastAsia="Times New Roman"/>
          <w:color w:val="000000"/>
          <w:sz w:val="16"/>
        </w:rPr>
        <w:t>Huwaei</w:t>
      </w:r>
      <w:proofErr w:type="spellEnd"/>
      <w:r w:rsidRPr="00DA6993">
        <w:rPr>
          <w:rFonts w:eastAsia="Times New Roman"/>
          <w:color w:val="000000"/>
          <w:sz w:val="16"/>
        </w:rPr>
        <w:t xml:space="preserve"> to participate in building our country’s 5G infrastructure. It may also become more acute under the new United States-Mexico-Canada Agreement (USMCA) – which includes a provision requiring any party that undertakes to negotiate a free trade agreement with China (or any other non-market economy) to notify the other parties of its intention – and for Canadian technology firms, who must determine how best to navigate concurrent, but contradictory, data zones: the firm-centric US zone and the state-centric China zone.</w:t>
      </w:r>
    </w:p>
    <w:p w14:paraId="43B93746"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Isolated from the new </w:t>
      </w:r>
      <w:proofErr w:type="spellStart"/>
      <w:r w:rsidRPr="00DA6993">
        <w:rPr>
          <w:rFonts w:eastAsia="Times New Roman"/>
          <w:color w:val="000000"/>
          <w:sz w:val="16"/>
        </w:rPr>
        <w:t>centre</w:t>
      </w:r>
      <w:proofErr w:type="spellEnd"/>
      <w:r w:rsidRPr="00DA6993">
        <w:rPr>
          <w:rFonts w:eastAsia="Times New Roman"/>
          <w:color w:val="000000"/>
          <w:sz w:val="16"/>
        </w:rPr>
        <w:t xml:space="preserve"> of gravity</w:t>
      </w:r>
    </w:p>
    <w:p w14:paraId="338A4D5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Second, the nature of today’s power shift could leave Canada detached from the new </w:t>
      </w:r>
      <w:proofErr w:type="spellStart"/>
      <w:r w:rsidRPr="00DA6993">
        <w:rPr>
          <w:rFonts w:eastAsia="Times New Roman"/>
          <w:color w:val="000000"/>
          <w:sz w:val="16"/>
        </w:rPr>
        <w:t>centre</w:t>
      </w:r>
      <w:proofErr w:type="spellEnd"/>
      <w:r w:rsidRPr="00DA6993">
        <w:rPr>
          <w:rFonts w:eastAsia="Times New Roman"/>
          <w:color w:val="000000"/>
          <w:sz w:val="16"/>
        </w:rPr>
        <w:t xml:space="preserve"> of innovation and economic growth. The intensification of South-South relations not only affects the locus of globalization, but also globalization’s ‘look and feel’. Analysts now suggest that in the wake of changes in the economic balance of power there will come an equally important “ideas-shift”,20 in which Western approaches to trade and investment, economic development, and peace and security are increasingly challenged by alternative models. Additionally, over the last decade, China has emerged as a key development actor across Africa. The risk is that Canada will be shut out of the new economic and political order increasingly developing within, and because of, Asia. This potential for exclusion is already apparent in the fact that Canada is not a member of new institutions in Asia, such as the Shanghai Cooperation Organization, to which the </w:t>
      </w:r>
      <w:proofErr w:type="spellStart"/>
      <w:r w:rsidRPr="00DA6993">
        <w:rPr>
          <w:rFonts w:eastAsia="Times New Roman"/>
          <w:color w:val="000000"/>
          <w:sz w:val="16"/>
        </w:rPr>
        <w:t>centre</w:t>
      </w:r>
      <w:proofErr w:type="spellEnd"/>
      <w:r w:rsidRPr="00DA6993">
        <w:rPr>
          <w:rFonts w:eastAsia="Times New Roman"/>
          <w:color w:val="000000"/>
          <w:sz w:val="16"/>
        </w:rPr>
        <w:t xml:space="preserve"> of power is shifting. Although Canadian governments and businesses have been diversifying trade and investment – including through the </w:t>
      </w:r>
      <w:proofErr w:type="spellStart"/>
      <w:r w:rsidRPr="00DA6993">
        <w:rPr>
          <w:rFonts w:eastAsia="Times New Roman"/>
          <w:color w:val="000000"/>
          <w:sz w:val="16"/>
        </w:rPr>
        <w:t>TransPacific</w:t>
      </w:r>
      <w:proofErr w:type="spellEnd"/>
      <w:r w:rsidRPr="00DA6993">
        <w:rPr>
          <w:rFonts w:eastAsia="Times New Roman"/>
          <w:color w:val="000000"/>
          <w:sz w:val="16"/>
        </w:rPr>
        <w:t xml:space="preserve"> Partnership – and cultivating new bilateral relationships, Canada’s global engagement still remains heavily focused on the transatlantic space.</w:t>
      </w:r>
    </w:p>
    <w:p w14:paraId="5BC53B46"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2.2. The retreat of democracy</w:t>
      </w:r>
    </w:p>
    <w:p w14:paraId="387FC944"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While three decades ago the march of freedom and openness seemed unstoppable, today – in the words of Freedom House – “democracy is in retreat”.21 Although this democratic downturn has been underway for some time, it has been particularly steep in the past five years. In 2019, the number of countries around the world that experienced net declines in civil and political rights was almost double the number that registered improvements.22 Even more troubling, this downward turn in levels of freedom is no longer concentrated among autocracies and dictatorships, but has also infected countries of every regime type, including those traditionally rated ‘free’.23 Countries that not long ago were praised for making democratic transitions, such as Hungary, the Philippines, Poland, and Turkey, are backsliding into forms of illiberal and in some cases authoritarian rule. The onset of COVID-19 has reinforced, but also expanded, the global antidemocratic trend, as some leaders have exploited the crisis to imprison journalists and opponents, crack-down on protest, and heighten surveillance of their populations.24 All of these developments challenge the reigning assumption of the late 20th century: that the slow diffusion of democracy to all parts of the globe was just a matter of time, economic prosperity, and a gentle nudge.</w:t>
      </w:r>
    </w:p>
    <w:p w14:paraId="1959119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At the same time, institutions with democracy clauses, such as NATO and the EU, have been reluctant to criticize roll backs of civil and political rights, leaving authoritarianism unchecked. What is more, established democracies are absorbed by their own political challenges. The long-term consequences of the 2008 financial crisis have fostered disillusionment in many Western countries about what democracy can deliver, as well as the appeal and strength of populist movements. Some political scientists have therefore identified a prospect that seemed unthinkable in 1989: a process of ‘democratic deconsolidation’, in which citizens of prosperous and mature democracies become positively disposed to alternative political systems (including authoritarian ones) and the key institutional features of those democracies, such as competitive party systems, become dysfunctional.25 Democratic politics is designed to foster moderation and compromise, yet political opinion in many mature democracies has become profoundly polarized. We have also seen the rise of the tyranny of the majority, where minority rights are undermined by populist discourses and policy programs.</w:t>
      </w:r>
    </w:p>
    <w:p w14:paraId="0903B5AE"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Within this broader context, </w:t>
      </w:r>
      <w:r w:rsidRPr="00DA6993">
        <w:rPr>
          <w:rFonts w:eastAsia="Times New Roman"/>
          <w:color w:val="000000"/>
          <w:u w:val="single"/>
          <w:shd w:val="clear" w:color="auto" w:fill="00FF00"/>
        </w:rPr>
        <w:t>the</w:t>
      </w:r>
      <w:r w:rsidRPr="00DA6993">
        <w:rPr>
          <w:rFonts w:eastAsia="Times New Roman"/>
          <w:color w:val="000000"/>
          <w:sz w:val="16"/>
        </w:rPr>
        <w:t> historic </w:t>
      </w:r>
      <w:r w:rsidRPr="00DA6993">
        <w:rPr>
          <w:rFonts w:eastAsia="Times New Roman"/>
          <w:color w:val="000000"/>
          <w:u w:val="single"/>
          <w:shd w:val="clear" w:color="auto" w:fill="00FF00"/>
        </w:rPr>
        <w:t>role of</w:t>
      </w:r>
      <w:r w:rsidRPr="00DA6993">
        <w:rPr>
          <w:rFonts w:eastAsia="Times New Roman"/>
          <w:color w:val="000000"/>
          <w:sz w:val="16"/>
        </w:rPr>
        <w:t> </w:t>
      </w:r>
      <w:r w:rsidRPr="00DA6993">
        <w:rPr>
          <w:rFonts w:eastAsia="Times New Roman"/>
          <w:b/>
          <w:bCs/>
          <w:color w:val="000000"/>
          <w:u w:val="single"/>
          <w:shd w:val="clear" w:color="auto" w:fill="00FF00"/>
        </w:rPr>
        <w:t>U</w:t>
      </w:r>
      <w:r w:rsidRPr="00DA6993">
        <w:rPr>
          <w:rFonts w:eastAsia="Times New Roman"/>
          <w:color w:val="000000"/>
          <w:sz w:val="16"/>
        </w:rPr>
        <w:t>nited </w:t>
      </w:r>
      <w:r w:rsidRPr="00DA6993">
        <w:rPr>
          <w:rFonts w:eastAsia="Times New Roman"/>
          <w:b/>
          <w:bCs/>
          <w:color w:val="000000"/>
          <w:u w:val="single"/>
          <w:shd w:val="clear" w:color="auto" w:fill="00FF00"/>
        </w:rPr>
        <w:t>S</w:t>
      </w:r>
      <w:r w:rsidRPr="00DA6993">
        <w:rPr>
          <w:rFonts w:eastAsia="Times New Roman"/>
          <w:color w:val="000000"/>
          <w:sz w:val="16"/>
        </w:rPr>
        <w:t>tates </w:t>
      </w:r>
      <w:r w:rsidRPr="00DA6993">
        <w:rPr>
          <w:rFonts w:eastAsia="Times New Roman"/>
          <w:color w:val="000000"/>
          <w:u w:val="single"/>
        </w:rPr>
        <w:t>as a</w:t>
      </w:r>
      <w:r w:rsidRPr="00DA6993">
        <w:rPr>
          <w:rFonts w:eastAsia="Times New Roman"/>
          <w:color w:val="000000"/>
          <w:sz w:val="16"/>
        </w:rPr>
        <w:t> </w:t>
      </w:r>
      <w:r w:rsidRPr="00DA6993">
        <w:rPr>
          <w:rFonts w:eastAsia="Times New Roman"/>
          <w:b/>
          <w:bCs/>
          <w:color w:val="000000"/>
          <w:u w:val="single"/>
        </w:rPr>
        <w:t>beacon</w:t>
      </w:r>
      <w:r w:rsidRPr="00DA6993">
        <w:rPr>
          <w:rFonts w:eastAsia="Times New Roman"/>
          <w:color w:val="000000"/>
          <w:sz w:val="16"/>
        </w:rPr>
        <w:t> </w:t>
      </w:r>
      <w:r w:rsidRPr="00DA6993">
        <w:rPr>
          <w:rFonts w:eastAsia="Times New Roman"/>
          <w:color w:val="000000"/>
          <w:u w:val="single"/>
        </w:rPr>
        <w:t>of</w:t>
      </w:r>
      <w:r w:rsidRPr="00DA6993">
        <w:rPr>
          <w:rFonts w:eastAsia="Times New Roman"/>
          <w:color w:val="000000"/>
          <w:sz w:val="16"/>
        </w:rPr>
        <w:t> </w:t>
      </w:r>
      <w:r w:rsidRPr="00DA6993">
        <w:rPr>
          <w:rFonts w:eastAsia="Times New Roman"/>
          <w:b/>
          <w:bCs/>
          <w:color w:val="000000"/>
          <w:u w:val="single"/>
        </w:rPr>
        <w:t>democracy</w:t>
      </w:r>
      <w:r w:rsidRPr="00DA6993">
        <w:rPr>
          <w:rFonts w:eastAsia="Times New Roman"/>
          <w:color w:val="000000"/>
          <w:sz w:val="16"/>
        </w:rPr>
        <w:t> </w:t>
      </w:r>
      <w:r w:rsidRPr="00DA6993">
        <w:rPr>
          <w:rFonts w:eastAsia="Times New Roman"/>
          <w:color w:val="000000"/>
          <w:u w:val="single"/>
          <w:shd w:val="clear" w:color="auto" w:fill="00FF00"/>
        </w:rPr>
        <w:t>has been</w:t>
      </w:r>
      <w:r w:rsidRPr="00DA6993">
        <w:rPr>
          <w:rFonts w:eastAsia="Times New Roman"/>
          <w:color w:val="000000"/>
          <w:sz w:val="16"/>
        </w:rPr>
        <w:t> </w:t>
      </w:r>
      <w:r w:rsidRPr="00DA6993">
        <w:rPr>
          <w:rFonts w:eastAsia="Times New Roman"/>
          <w:b/>
          <w:bCs/>
          <w:color w:val="000000"/>
          <w:u w:val="single"/>
          <w:shd w:val="clear" w:color="auto" w:fill="00FF00"/>
        </w:rPr>
        <w:t>tarnished</w:t>
      </w:r>
      <w:r w:rsidRPr="00DA6993">
        <w:rPr>
          <w:rFonts w:eastAsia="Times New Roman"/>
          <w:color w:val="000000"/>
          <w:sz w:val="16"/>
        </w:rPr>
        <w:t> </w:t>
      </w:r>
      <w:r w:rsidRPr="00DA6993">
        <w:rPr>
          <w:rFonts w:eastAsia="Times New Roman"/>
          <w:color w:val="000000"/>
          <w:u w:val="single"/>
          <w:shd w:val="clear" w:color="auto" w:fill="00FF00"/>
        </w:rPr>
        <w:t>by</w:t>
      </w:r>
      <w:r w:rsidRPr="00DA6993">
        <w:rPr>
          <w:rFonts w:eastAsia="Times New Roman"/>
          <w:color w:val="000000"/>
          <w:sz w:val="16"/>
        </w:rPr>
        <w:t> </w:t>
      </w:r>
      <w:r w:rsidRPr="00DA6993">
        <w:rPr>
          <w:rFonts w:eastAsia="Times New Roman"/>
          <w:color w:val="000000"/>
          <w:u w:val="single"/>
        </w:rPr>
        <w:t>its</w:t>
      </w:r>
      <w:r w:rsidRPr="00DA6993">
        <w:rPr>
          <w:rFonts w:eastAsia="Times New Roman"/>
          <w:color w:val="000000"/>
          <w:sz w:val="16"/>
        </w:rPr>
        <w:t> </w:t>
      </w:r>
      <w:r w:rsidRPr="00DA6993">
        <w:rPr>
          <w:rFonts w:eastAsia="Times New Roman"/>
          <w:b/>
          <w:bCs/>
          <w:color w:val="000000"/>
          <w:u w:val="single"/>
        </w:rPr>
        <w:t>historic levels</w:t>
      </w:r>
      <w:r w:rsidRPr="00DA6993">
        <w:rPr>
          <w:rFonts w:eastAsia="Times New Roman"/>
          <w:color w:val="000000"/>
          <w:sz w:val="16"/>
        </w:rPr>
        <w:t> </w:t>
      </w:r>
      <w:r w:rsidRPr="00DA6993">
        <w:rPr>
          <w:rFonts w:eastAsia="Times New Roman"/>
          <w:color w:val="000000"/>
          <w:u w:val="single"/>
        </w:rPr>
        <w:t>of income</w:t>
      </w:r>
      <w:r w:rsidRPr="00DA6993">
        <w:rPr>
          <w:rFonts w:eastAsia="Times New Roman"/>
          <w:color w:val="000000"/>
          <w:sz w:val="16"/>
        </w:rPr>
        <w:t> </w:t>
      </w:r>
      <w:r w:rsidRPr="00DA6993">
        <w:rPr>
          <w:rFonts w:eastAsia="Times New Roman"/>
          <w:b/>
          <w:bCs/>
          <w:color w:val="000000"/>
          <w:u w:val="single"/>
          <w:shd w:val="clear" w:color="auto" w:fill="00FF00"/>
        </w:rPr>
        <w:t>inequality</w:t>
      </w:r>
      <w:r w:rsidRPr="00DA6993">
        <w:rPr>
          <w:rFonts w:eastAsia="Times New Roman"/>
          <w:color w:val="000000"/>
          <w:sz w:val="16"/>
        </w:rPr>
        <w:t>, </w:t>
      </w:r>
      <w:r w:rsidRPr="00DA6993">
        <w:rPr>
          <w:rFonts w:eastAsia="Times New Roman"/>
          <w:color w:val="000000"/>
          <w:u w:val="single"/>
        </w:rPr>
        <w:t>highly</w:t>
      </w:r>
      <w:r w:rsidRPr="00DA6993">
        <w:rPr>
          <w:rFonts w:eastAsia="Times New Roman"/>
          <w:color w:val="000000"/>
          <w:sz w:val="16"/>
        </w:rPr>
        <w:t> </w:t>
      </w:r>
      <w:r w:rsidRPr="00DA6993">
        <w:rPr>
          <w:rFonts w:eastAsia="Times New Roman"/>
          <w:b/>
          <w:bCs/>
          <w:color w:val="000000"/>
          <w:u w:val="single"/>
          <w:shd w:val="clear" w:color="auto" w:fill="00FF00"/>
        </w:rPr>
        <w:t>polarized politics</w:t>
      </w:r>
      <w:r w:rsidRPr="00DA6993">
        <w:rPr>
          <w:rFonts w:eastAsia="Times New Roman"/>
          <w:color w:val="000000"/>
          <w:sz w:val="16"/>
        </w:rPr>
        <w:t>, </w:t>
      </w:r>
      <w:r w:rsidRPr="00DA6993">
        <w:rPr>
          <w:rFonts w:eastAsia="Times New Roman"/>
          <w:color w:val="000000"/>
          <w:u w:val="single"/>
        </w:rPr>
        <w:t>institutional</w:t>
      </w:r>
      <w:r w:rsidRPr="00DA6993">
        <w:rPr>
          <w:rFonts w:eastAsia="Times New Roman"/>
          <w:color w:val="000000"/>
          <w:sz w:val="16"/>
        </w:rPr>
        <w:t> </w:t>
      </w:r>
      <w:r w:rsidRPr="00DA6993">
        <w:rPr>
          <w:rFonts w:eastAsia="Times New Roman"/>
          <w:b/>
          <w:bCs/>
          <w:color w:val="000000"/>
          <w:u w:val="single"/>
          <w:shd w:val="clear" w:color="auto" w:fill="00FF00"/>
        </w:rPr>
        <w:t>deadlock</w:t>
      </w:r>
      <w:r w:rsidRPr="00DA6993">
        <w:rPr>
          <w:rFonts w:eastAsia="Times New Roman"/>
          <w:color w:val="000000"/>
          <w:sz w:val="16"/>
        </w:rPr>
        <w:t>, </w:t>
      </w:r>
      <w:r w:rsidRPr="00DA6993">
        <w:rPr>
          <w:rFonts w:eastAsia="Times New Roman"/>
          <w:color w:val="000000"/>
          <w:u w:val="single"/>
          <w:shd w:val="clear" w:color="auto" w:fill="00FF00"/>
        </w:rPr>
        <w:t>and</w:t>
      </w:r>
      <w:r w:rsidRPr="00DA6993">
        <w:rPr>
          <w:rFonts w:eastAsia="Times New Roman"/>
          <w:color w:val="000000"/>
          <w:sz w:val="16"/>
        </w:rPr>
        <w:t> </w:t>
      </w:r>
      <w:r w:rsidRPr="00DA6993">
        <w:rPr>
          <w:rFonts w:eastAsia="Times New Roman"/>
          <w:color w:val="000000"/>
          <w:u w:val="single"/>
        </w:rPr>
        <w:t>worrying instances of “</w:t>
      </w:r>
      <w:r w:rsidRPr="00DA6993">
        <w:rPr>
          <w:rFonts w:eastAsia="Times New Roman"/>
          <w:b/>
          <w:bCs/>
          <w:color w:val="000000"/>
          <w:u w:val="single"/>
          <w:shd w:val="clear" w:color="auto" w:fill="00FF00"/>
        </w:rPr>
        <w:t>executive aggrandizement</w:t>
      </w:r>
      <w:r w:rsidRPr="00DA6993">
        <w:rPr>
          <w:rFonts w:eastAsia="Times New Roman"/>
          <w:color w:val="000000"/>
          <w:sz w:val="16"/>
        </w:rPr>
        <w:t>”.26 </w:t>
      </w:r>
      <w:r w:rsidRPr="00DA6993">
        <w:rPr>
          <w:rFonts w:eastAsia="Times New Roman"/>
          <w:color w:val="000000"/>
          <w:u w:val="single"/>
        </w:rPr>
        <w:t>The</w:t>
      </w:r>
      <w:r w:rsidRPr="00DA6993">
        <w:rPr>
          <w:rFonts w:eastAsia="Times New Roman"/>
          <w:color w:val="000000"/>
          <w:sz w:val="16"/>
        </w:rPr>
        <w:t> US’s recent </w:t>
      </w:r>
      <w:r w:rsidRPr="00DA6993">
        <w:rPr>
          <w:rFonts w:eastAsia="Times New Roman"/>
          <w:color w:val="000000"/>
          <w:u w:val="single"/>
        </w:rPr>
        <w:t>management of the</w:t>
      </w:r>
      <w:r w:rsidRPr="00DA6993">
        <w:rPr>
          <w:rFonts w:eastAsia="Times New Roman"/>
          <w:color w:val="000000"/>
          <w:sz w:val="16"/>
        </w:rPr>
        <w:t> </w:t>
      </w:r>
      <w:r w:rsidRPr="00DA6993">
        <w:rPr>
          <w:rFonts w:eastAsia="Times New Roman"/>
          <w:b/>
          <w:bCs/>
          <w:color w:val="000000"/>
          <w:u w:val="single"/>
          <w:shd w:val="clear" w:color="auto" w:fill="00FF00"/>
        </w:rPr>
        <w:t>COVID</w:t>
      </w:r>
      <w:r w:rsidRPr="00DA6993">
        <w:rPr>
          <w:rFonts w:eastAsia="Times New Roman"/>
          <w:color w:val="000000"/>
          <w:sz w:val="16"/>
        </w:rPr>
        <w:t>-19 </w:t>
      </w:r>
      <w:r w:rsidRPr="00DA6993">
        <w:rPr>
          <w:rFonts w:eastAsia="Times New Roman"/>
          <w:color w:val="000000"/>
          <w:u w:val="single"/>
        </w:rPr>
        <w:t>pandemic has further</w:t>
      </w:r>
      <w:r w:rsidRPr="00DA6993">
        <w:rPr>
          <w:rFonts w:eastAsia="Times New Roman"/>
          <w:color w:val="000000"/>
          <w:sz w:val="16"/>
        </w:rPr>
        <w:t> </w:t>
      </w:r>
      <w:r w:rsidRPr="00DA6993">
        <w:rPr>
          <w:rFonts w:eastAsia="Times New Roman"/>
          <w:color w:val="000000"/>
          <w:u w:val="single"/>
          <w:shd w:val="clear" w:color="auto" w:fill="00FF00"/>
        </w:rPr>
        <w:t>eroded its</w:t>
      </w:r>
      <w:r w:rsidRPr="00DA6993">
        <w:rPr>
          <w:rFonts w:eastAsia="Times New Roman"/>
          <w:color w:val="000000"/>
          <w:sz w:val="16"/>
        </w:rPr>
        <w:t> </w:t>
      </w:r>
      <w:r w:rsidRPr="00DA6993">
        <w:rPr>
          <w:rFonts w:eastAsia="Times New Roman"/>
          <w:b/>
          <w:bCs/>
          <w:color w:val="000000"/>
          <w:u w:val="single"/>
          <w:shd w:val="clear" w:color="auto" w:fill="00FF00"/>
        </w:rPr>
        <w:t>prestige</w:t>
      </w:r>
      <w:r w:rsidRPr="00DA6993">
        <w:rPr>
          <w:rFonts w:eastAsia="Times New Roman"/>
          <w:color w:val="000000"/>
          <w:sz w:val="16"/>
        </w:rPr>
        <w:t> </w:t>
      </w:r>
      <w:r w:rsidRPr="00DA6993">
        <w:rPr>
          <w:rFonts w:eastAsia="Times New Roman"/>
          <w:color w:val="000000"/>
          <w:u w:val="single"/>
        </w:rPr>
        <w:t>and the</w:t>
      </w:r>
      <w:r w:rsidRPr="00DA6993">
        <w:rPr>
          <w:rFonts w:eastAsia="Times New Roman"/>
          <w:color w:val="000000"/>
          <w:sz w:val="16"/>
        </w:rPr>
        <w:t> </w:t>
      </w:r>
      <w:r w:rsidRPr="00DA6993">
        <w:rPr>
          <w:rFonts w:eastAsia="Times New Roman"/>
          <w:b/>
          <w:bCs/>
          <w:color w:val="000000"/>
          <w:u w:val="single"/>
        </w:rPr>
        <w:t>attractiveness</w:t>
      </w:r>
      <w:r w:rsidRPr="00DA6993">
        <w:rPr>
          <w:rFonts w:eastAsia="Times New Roman"/>
          <w:color w:val="000000"/>
          <w:sz w:val="16"/>
        </w:rPr>
        <w:t> </w:t>
      </w:r>
      <w:r w:rsidRPr="00DA6993">
        <w:rPr>
          <w:rFonts w:eastAsia="Times New Roman"/>
          <w:color w:val="000000"/>
          <w:u w:val="single"/>
        </w:rPr>
        <w:t>of its</w:t>
      </w:r>
      <w:r w:rsidRPr="00DA6993">
        <w:rPr>
          <w:rFonts w:eastAsia="Times New Roman"/>
          <w:color w:val="000000"/>
          <w:sz w:val="16"/>
        </w:rPr>
        <w:t> </w:t>
      </w:r>
      <w:r w:rsidRPr="00DA6993">
        <w:rPr>
          <w:rFonts w:eastAsia="Times New Roman"/>
          <w:b/>
          <w:bCs/>
          <w:color w:val="000000"/>
          <w:u w:val="single"/>
        </w:rPr>
        <w:t>political model</w:t>
      </w:r>
      <w:r w:rsidRPr="00DA6993">
        <w:rPr>
          <w:rFonts w:eastAsia="Times New Roman"/>
          <w:color w:val="000000"/>
          <w:sz w:val="16"/>
        </w:rPr>
        <w:t>. Finally, the current US administration has downplayed its role as a leader among democracies by questioning the utility of post-1945 alliances of democratic states – most notably NATO – and openly praising authoritarian leaders.</w:t>
      </w:r>
    </w:p>
    <w:p w14:paraId="6E5D8B0E"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These trends have combined to make the ‘West’ – traditionally one of the most significant international ‘clubs’ to which Canada has belonged – less cohesive and effective. According to the most recent report of the Munich Security Conference, we may be witnessing the decay of the West as a cohesive geopolitical configuration that nurtures particular political and economic values and acts collectively to preserve and promote them when they are under threat. Instead, we are living in an era marked by “</w:t>
      </w:r>
      <w:proofErr w:type="spellStart"/>
      <w:r w:rsidRPr="00DA6993">
        <w:rPr>
          <w:rFonts w:eastAsia="Times New Roman"/>
          <w:color w:val="000000"/>
          <w:sz w:val="16"/>
        </w:rPr>
        <w:t>Westlessness</w:t>
      </w:r>
      <w:proofErr w:type="spellEnd"/>
      <w:r w:rsidRPr="00DA6993">
        <w:rPr>
          <w:rFonts w:eastAsia="Times New Roman"/>
          <w:color w:val="000000"/>
          <w:sz w:val="16"/>
        </w:rPr>
        <w:t>”, in which nationalist and illiberal camps undermine these ideals and principles, and defenders of the liberal, open West are unable to adequately answer these challenges at home or to strengthen forms of transnational cooperation to defend against them.27</w:t>
      </w:r>
    </w:p>
    <w:p w14:paraId="15AC96CB"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Risks to Canada</w:t>
      </w:r>
    </w:p>
    <w:p w14:paraId="1921A33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It is clearly a key priority for Canadian governments and civil society to get our own democratic house in order, through efforts to strengthen the inclusiveness and effectiveness of our representative institutions, to address widening economic and social inequality, to address the multidimensional crisis within indigenous communities, and to demonstrate more generally that democracy can ‘deliver’. However, some might argue that the global weakening of democracy is not of vital concern to Canada, given our capacity to engage with countries that are not thriving democracies and our need to invest in relationships with states outside of our traditional ‘comfort zone’. Nevertheless, the retreat of democracy and disunity within the West leaves Canada more alone in the world than perhaps at any time in living memory. There are at least three specific risks that this trend poses for Canada.</w:t>
      </w:r>
    </w:p>
    <w:p w14:paraId="3A7F5B09"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Social and political instability in key democratic allies</w:t>
      </w:r>
    </w:p>
    <w:p w14:paraId="42D42AE2"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To begin, one of the key drivers of the current malaise within the democratic world – reactions to adverse economic developments and to high levels of income and wealth inequality – shows no sign of slowing. Although it is often noted that global inequality has declined over the last three decades – largely as a result of economic growth in China – domestic inequality has risen significantly in many countries, particularly in the advanced economies of the OECD.28 Between 1980 and 2016, the top 1% captured 28% of the aggregate increase in real incomes in the US, Canada, and Western Europe, while the bottom 50% captured just 9% of that rise.29 In a digital era, income and wealth concentrations could rise still further – absent public policy intervention – since new technologies are typically driven by proprietary intellectual property, which increasingly can only be developed by a few individuals and firms.</w:t>
      </w:r>
    </w:p>
    <w:p w14:paraId="607DE5EF"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While analysts increasingly agree that wide income and wealth disparities have damaging effects on economic growth and performance,30 the even bigger story is inequality’s corrosive effect on social and political stability. As the World Economic Forum’s 2020 Global Risks Report observes, “concern about inequality underlies recent social unrest on almost every continent”,31 and has rocked even consolidated democracies such as Chile and France. There is also growing evidence that reactions to domestic inequality and the uneven effects of austerity policies </w:t>
      </w:r>
      <w:proofErr w:type="spellStart"/>
      <w:r w:rsidRPr="00DA6993">
        <w:rPr>
          <w:rFonts w:eastAsia="Times New Roman"/>
          <w:color w:val="000000"/>
          <w:sz w:val="16"/>
        </w:rPr>
        <w:t>fuelled</w:t>
      </w:r>
      <w:proofErr w:type="spellEnd"/>
      <w:r w:rsidRPr="00DA6993">
        <w:rPr>
          <w:rFonts w:eastAsia="Times New Roman"/>
          <w:color w:val="000000"/>
          <w:sz w:val="16"/>
        </w:rPr>
        <w:t xml:space="preserve"> some of the big populist ‘moments’ of 2016 and 2017, including the Brexit vote in the United Kingdom. Many of Canada’s closest democratic allies and trading partners, including the US and UK, are experiencing crises of confidence in their political parties and systems, and in the social cohesion needed to sustain them, as depicted in the graph below.32 In many cases, this weakening confidence in what democracy can deliver has fueled the rise of populism, a politics of majoritarianism and nationalist sentiment, making international cooperation much harder.</w:t>
      </w:r>
    </w:p>
    <w:p w14:paraId="58EAE6C0"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More assertive autocratic states</w:t>
      </w:r>
    </w:p>
    <w:p w14:paraId="46A3474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Our geography, and the nature of our relationship with the United States, has meant that Canada has long been protected from the prospect of conquest or occupation. But today we face concrete external threats to our values and political institutions. Even if states such as Russia do not contemplate forceful regime change, their creative use of technology, disinformation, and clandestine support for particular political actors are designed to weaken the democratic institutions and norms that pose a challenge to their own geopolitical interests and internal legitimacy.33 Although researchers and the government saw little foreign interference in the most recent Canadian election, this was in part due to a set of policies designed to limit the opaque tools used by foreign regimes to spread disinformation and divide societies during elections.34 It is clear that the same structural attributes of our digital public sphere (the financial model of internet platforms and the nature of algorithmic systems that control what we see and who is heard online) are related to increased polarization and leave us vulnerable to the same political trends we have seen in other countries. Canadians cannot be complacent about the vulnerability of Canada’s political system to disruption from the outside – including authoritarian states and their proxies.</w:t>
      </w:r>
    </w:p>
    <w:p w14:paraId="00F2BF2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unravelling of democratic peace and cooperation</w:t>
      </w:r>
    </w:p>
    <w:p w14:paraId="7B9CB3E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growing confidence of authoritarian states is also driven by the ever-growing sense that alternative political models might have a fighting chance of knocking democracy from its pre-eminent position. The 1930s offer a chilling reminder that if democracy cannot deliver prosperity equitably, leads to gridlock rather than decisive action to tackle pressing problems, and breeds political instability, then the appeal of rival ideologies inevitably increases. This declining confidence in democracy is bolstered by a rising China, leading to the suggestion – particularly in the developing world – that democratic institutions and rapid improvements in prosperity can and should be unbundled. According to one pre-eminent group of analysts, the success of “authoritarian capitalism” means that we can “no longer assume a consensus about the pre-eminence of democracy among the main geostrategic actors in the world”, leading to a debate about “the very value of democracy itself”.35</w:t>
      </w:r>
    </w:p>
    <w:p w14:paraId="45AF8D19"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Foreign policy experts in this country disagree as to how vigorously Canada should promote democracy internationally in the face of these challenges. But many would accept that a world with fewer democracies would be one less hospitable to the advance not only of Canadian values, but also of Canadian interests. Although the first two decades of this century saw some Western states undermining international peace and security through muscular campaigns of regime change, such as in Iraq, it remains the case that democratic states are more likely to engage in peaceful relations with other democracies, are more disposed to protect their citizens’ human rights, and are less vulnerable to civil conflict. Cooperation among democratic societies is also much ‘thicker’, in ways that enable the realization of joint goals through more extensive sharing of costs and know-how.</w:t>
      </w:r>
    </w:p>
    <w:p w14:paraId="7AC4E32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2.3. A fracturing multilateral system</w:t>
      </w:r>
    </w:p>
    <w:p w14:paraId="6E4B3EA9"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It has become commonplace to hear that many of the traditional tools of interstate cooperation created in the wake of World War II are proving inadequate to the challenges of the 21st century. The stalled Doha trade round, the limited gains of the Madrid round of climate negotiations, and the failure to uphold nuclear non-proliferation agreements all reflect multilateral processes that are struggling under the weight of intensifying geopolitical rivalry and the complexity of the policy challenges they must address. From January to June 2020, nearly all global institutions – including the G7, G20, WHO, and UN Security Council – failed to respond adequately to the greatest health and economic crisis the world has seen since the 1930s. Despite highlighting the more urgent need for global solutions to the growing number of challenges that transcend borders, the inability to coordinate effective responses to the COVID-19 pandemic and the related recession has only heightened popular concerns about mechanisms for international collaboration and is a further manifestation of the tendency to fall back on national solutions.</w:t>
      </w:r>
    </w:p>
    <w:p w14:paraId="57AFBE06"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Scholars and policy analysts rightfully remind us that multilateralism is not failing everywhere, and that some forms of international cooperation – including among scientists and public health experts during COVID-19 – are becoming more frequent and more powerful. Some of the more innovative and delivery-oriented multilateral institutions like the Gavi Alliance for vaccines and immunizations have recently received record-setting investment support from many countries, including the United States. At the same time, challenges are growing among some of the older multilateral institutions. Three reasons are worth highlighting.</w:t>
      </w:r>
    </w:p>
    <w:p w14:paraId="0C19C3E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first explanation is the presence of seemingly irreconcilable interests between major powers, as illustrated by the continuing incapacity of the UN Security Council to agree on collective action to address the civil war and humanitarian crisis in Syria, as well as the intent and capacity of particular states to sabotage international agreement on key issues affecting them. The second is the weak or non-existent enforcement mechanisms of many multilateral treaties and the lack of political will to hold ‘rule breakers’ to account. As a result, there is often a gulf between treaty promises and concrete steps to fulfill commitments.</w:t>
      </w:r>
    </w:p>
    <w:p w14:paraId="537E031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Finally, a prevalent criticism of multilateralism today is that much of the original post-1945 institutional architecture fails to reflect the growing power and influence of non-Western states, and does not provide key non-state actors – such as cities, experts, civil society organizations, and the private sector – with adequate formal roles in direct problem-solving. The first weakness jeopardizes the on-going legitimacy of several key multilateral institutions, as the ‘special responsibilities’ assigned to the great powers after World War II can no longer be rationalized on empirical or normative grounds. As a result, while some of the multilateral system’s most ardent defenders – including Canada – speak today of the need to preserve the ‘rules based international order’, other states note that these rules are applied selectively and that the multilateral system has not benefitted all states equally. The second weakness – many institutions’ over-reliance on the state as the key governance actor – too often requires consensus among national governments to take collective action on global problems, even when that consensus effectively results in lowest common denominator outcomes. It also fails to provide citizens with a meaningful role, with the result that some view their government’s policy as set by technocrats lacking democratic accountability. As two scholars recently put it, “we are essentially using 17th century institutional technology to confront 21st century challenges”.36</w:t>
      </w:r>
    </w:p>
    <w:p w14:paraId="244A22D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Added to these longstanding problems with the multilateral system is the waning commitment of its key architect – the United States – to work within it. In recent years Washington has more often chosen to engage bilaterally with states whose interests converge with its own, rather than investing in long-standing institutional forms of cooperation. This, combined with China’s ‘muscular’ diplomacy, suggests that today’s great powers are moving away from the notion that it is through the exercise of self-restraint that powerful states can cajole – rather than coerce – others to support their policy priorities.37</w:t>
      </w:r>
    </w:p>
    <w:p w14:paraId="4B283C05"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Risks to Canada</w:t>
      </w:r>
    </w:p>
    <w:p w14:paraId="61936D72"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One possible response to the fracturing multilateral system, and the US’s growing willingness to challenge and work around it, is for Canada to turn to transaction-based international politics. However, two Canadian realities – its relative power position and globally-facing economy – make our commitment to multilateralism an essential element of Canada’s global engagement. As a state of modest size and economic clout, we benefit from the predictability that comes with a system of cooperation based on agreed upon rules, which mitigate the risk of great power unilateralism and avoid the resolution of disputes through raw power struggles, in which Canada would be unlikely to prevail. The necessity of effective multilateral cooperation is also a function of some of the global challenges we face – such as climate change, migration, and pandemics – which individual countries cannot address in isolation. In addition to these general considerations, weakening multilateralism poses at least three specific risks to Canadian security and prosperity.</w:t>
      </w:r>
    </w:p>
    <w:p w14:paraId="6FDAA240"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collapse of the multilateral trading system</w:t>
      </w:r>
    </w:p>
    <w:p w14:paraId="318F6A69"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WTO system is under strain on multiple fronts. New globally agreed WTO rules have not emerged since the early 2000s. Particular threats to the system of open trade are also emanating from China and the United States. China’s prolonged period of market-driven economic growth has not led it to abandon a strong interventionist role for the state. For its part, in response to what Washington portrays as the failure of the WTO to set and enforce rules for fair competition, the US has imposed unilateral tariffs on Chinese imports – prompting a tit-for-tat response from Beijing. Additionally, the US recently took steps to block the reappointment of members of the WTO’s appellate body, rendering the organization’s dispute resolution mechanism effectively dormant.</w:t>
      </w:r>
    </w:p>
    <w:p w14:paraId="65F20D0B"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The COVID-19 pandemic exacerbated these strains, as shortages of personal protective equipment and critical medical devices led states to both halt their export and invest in their domestic manufacture. Many countries also declared states of emergency, allowing them to override certain provisions of long-standing trade agreements. As the pandemic has worn on, concern about the reliability of international food and other essential supply chains has prompted states to consider how they can insulate their economies from international shocks. And in response to economic crisis, countries around the world have launched ‘buy local’ campaigns to support domestic economic recovery. All of these developments contribute to a rising global tide of protectionism and the prospect of, if not full ‘deglobalization’ (as worst case analyses predict), shortened supply chains and the concentration of foreign direct investment among proximate </w:t>
      </w:r>
      <w:proofErr w:type="spellStart"/>
      <w:r w:rsidRPr="00DA6993">
        <w:rPr>
          <w:rFonts w:eastAsia="Times New Roman"/>
          <w:color w:val="000000"/>
          <w:sz w:val="16"/>
        </w:rPr>
        <w:t>neighbours</w:t>
      </w:r>
      <w:proofErr w:type="spellEnd"/>
      <w:r w:rsidRPr="00DA6993">
        <w:rPr>
          <w:rFonts w:eastAsia="Times New Roman"/>
          <w:color w:val="000000"/>
          <w:sz w:val="16"/>
        </w:rPr>
        <w:t>.</w:t>
      </w:r>
    </w:p>
    <w:p w14:paraId="11EB431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Open trade has contributed greatly to Canada’s prosperity and remains critical to the development of our technology-driven industries. The weakening of the multilateral trading system thus undermines Canada’s ability to grow its economy and exposes us to the risk of becoming over-reliant on one market. Furthermore, with the fracture of the multilateral trading system comes the greater likelihood of contradictory commitments; a strain on limited negotiating, implementation, and reporting resources; complex rule of origin requirements; and a lack of recourse to coherent dispute resolution systems. These risks are, however, mitigated to a degree by the fact that Canada is a member of several significant regional trade agreements.</w:t>
      </w:r>
    </w:p>
    <w:p w14:paraId="097A09B3" w14:textId="77777777" w:rsidR="001B247E" w:rsidRPr="00DA6993" w:rsidRDefault="001B247E" w:rsidP="001B247E">
      <w:pPr>
        <w:spacing w:line="235" w:lineRule="atLeast"/>
        <w:rPr>
          <w:rFonts w:eastAsia="Times New Roman"/>
          <w:color w:val="000000"/>
          <w:sz w:val="16"/>
        </w:rPr>
      </w:pPr>
      <w:r w:rsidRPr="00DA6993">
        <w:rPr>
          <w:rFonts w:eastAsia="Times New Roman"/>
          <w:b/>
          <w:bCs/>
          <w:color w:val="000000"/>
          <w:u w:val="single"/>
          <w:shd w:val="clear" w:color="auto" w:fill="00FF00"/>
        </w:rPr>
        <w:t>Great power conflict</w:t>
      </w:r>
    </w:p>
    <w:p w14:paraId="29D2D5EB"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rPr>
        <w:t>Since</w:t>
      </w:r>
      <w:r w:rsidRPr="00DA6993">
        <w:rPr>
          <w:rFonts w:eastAsia="Times New Roman"/>
          <w:color w:val="000000"/>
          <w:sz w:val="16"/>
        </w:rPr>
        <w:t> the end of </w:t>
      </w:r>
      <w:r w:rsidRPr="00DA6993">
        <w:rPr>
          <w:rFonts w:eastAsia="Times New Roman"/>
          <w:color w:val="000000"/>
          <w:u w:val="single"/>
        </w:rPr>
        <w:t>World War II,</w:t>
      </w:r>
      <w:r w:rsidRPr="00DA6993">
        <w:rPr>
          <w:rFonts w:eastAsia="Times New Roman"/>
          <w:color w:val="000000"/>
          <w:sz w:val="16"/>
        </w:rPr>
        <w:t> while </w:t>
      </w:r>
      <w:r w:rsidRPr="00DA6993">
        <w:rPr>
          <w:rFonts w:eastAsia="Times New Roman"/>
          <w:color w:val="000000"/>
          <w:u w:val="single"/>
        </w:rPr>
        <w:t>there has been a</w:t>
      </w:r>
      <w:r w:rsidRPr="00DA6993">
        <w:rPr>
          <w:rFonts w:eastAsia="Times New Roman"/>
          <w:color w:val="000000"/>
          <w:sz w:val="16"/>
        </w:rPr>
        <w:t> </w:t>
      </w:r>
      <w:r w:rsidRPr="00DA6993">
        <w:rPr>
          <w:rFonts w:eastAsia="Times New Roman"/>
          <w:b/>
          <w:bCs/>
          <w:color w:val="000000"/>
          <w:u w:val="single"/>
        </w:rPr>
        <w:t>continuation</w:t>
      </w:r>
      <w:r w:rsidRPr="00DA6993">
        <w:rPr>
          <w:rFonts w:eastAsia="Times New Roman"/>
          <w:color w:val="000000"/>
          <w:sz w:val="16"/>
        </w:rPr>
        <w:t> </w:t>
      </w:r>
      <w:r w:rsidRPr="00DA6993">
        <w:rPr>
          <w:rFonts w:eastAsia="Times New Roman"/>
          <w:color w:val="000000"/>
          <w:u w:val="single"/>
        </w:rPr>
        <w:t>of the incidence of</w:t>
      </w:r>
      <w:r w:rsidRPr="00DA6993">
        <w:rPr>
          <w:rFonts w:eastAsia="Times New Roman"/>
          <w:color w:val="000000"/>
          <w:sz w:val="16"/>
        </w:rPr>
        <w:t> </w:t>
      </w:r>
      <w:r w:rsidRPr="00DA6993">
        <w:rPr>
          <w:rFonts w:eastAsia="Times New Roman"/>
          <w:b/>
          <w:bCs/>
          <w:color w:val="000000"/>
          <w:u w:val="single"/>
        </w:rPr>
        <w:t>wars</w:t>
      </w:r>
      <w:r w:rsidRPr="00DA6993">
        <w:rPr>
          <w:rFonts w:eastAsia="Times New Roman"/>
          <w:color w:val="000000"/>
          <w:sz w:val="16"/>
        </w:rPr>
        <w:t> </w:t>
      </w:r>
      <w:r w:rsidRPr="00DA6993">
        <w:rPr>
          <w:rFonts w:eastAsia="Times New Roman"/>
          <w:color w:val="000000"/>
          <w:u w:val="single"/>
        </w:rPr>
        <w:t>within states</w:t>
      </w:r>
      <w:r w:rsidRPr="00DA6993">
        <w:rPr>
          <w:rFonts w:eastAsia="Times New Roman"/>
          <w:color w:val="000000"/>
          <w:sz w:val="16"/>
        </w:rPr>
        <w:t> (intrastate or civil war), </w:t>
      </w:r>
      <w:r w:rsidRPr="00DA6993">
        <w:rPr>
          <w:rFonts w:eastAsia="Times New Roman"/>
          <w:color w:val="000000"/>
          <w:u w:val="single"/>
          <w:shd w:val="clear" w:color="auto" w:fill="00FF00"/>
        </w:rPr>
        <w:t>there has been a</w:t>
      </w:r>
      <w:r w:rsidRPr="00DA6993">
        <w:rPr>
          <w:rFonts w:eastAsia="Times New Roman"/>
          <w:color w:val="000000"/>
          <w:sz w:val="16"/>
        </w:rPr>
        <w:t> </w:t>
      </w:r>
      <w:r w:rsidRPr="00DA6993">
        <w:rPr>
          <w:rFonts w:eastAsia="Times New Roman"/>
          <w:b/>
          <w:bCs/>
          <w:color w:val="000000"/>
          <w:u w:val="single"/>
        </w:rPr>
        <w:t>marked</w:t>
      </w:r>
      <w:r w:rsidRPr="00DA6993">
        <w:rPr>
          <w:rFonts w:eastAsia="Times New Roman"/>
          <w:color w:val="000000"/>
          <w:sz w:val="16"/>
        </w:rPr>
        <w:t> </w:t>
      </w:r>
      <w:r w:rsidRPr="00DA6993">
        <w:rPr>
          <w:rFonts w:eastAsia="Times New Roman"/>
          <w:b/>
          <w:bCs/>
          <w:color w:val="000000"/>
          <w:u w:val="single"/>
          <w:shd w:val="clear" w:color="auto" w:fill="00FF00"/>
        </w:rPr>
        <w:t>decrease</w:t>
      </w:r>
      <w:r w:rsidRPr="00DA6993">
        <w:rPr>
          <w:rFonts w:eastAsia="Times New Roman"/>
          <w:color w:val="000000"/>
          <w:sz w:val="16"/>
        </w:rPr>
        <w:t> </w:t>
      </w:r>
      <w:r w:rsidRPr="00DA6993">
        <w:rPr>
          <w:rFonts w:eastAsia="Times New Roman"/>
          <w:color w:val="000000"/>
          <w:u w:val="single"/>
          <w:shd w:val="clear" w:color="auto" w:fill="00FF00"/>
        </w:rPr>
        <w:t>in wars</w:t>
      </w:r>
      <w:r w:rsidRPr="00DA6993">
        <w:rPr>
          <w:rFonts w:eastAsia="Times New Roman"/>
          <w:color w:val="000000"/>
          <w:sz w:val="16"/>
        </w:rPr>
        <w:t> </w:t>
      </w:r>
      <w:r w:rsidRPr="00DA6993">
        <w:rPr>
          <w:rFonts w:eastAsia="Times New Roman"/>
          <w:b/>
          <w:bCs/>
          <w:color w:val="000000"/>
          <w:u w:val="single"/>
        </w:rPr>
        <w:t>between states</w:t>
      </w:r>
      <w:r w:rsidRPr="00DA6993">
        <w:rPr>
          <w:rFonts w:eastAsia="Times New Roman"/>
          <w:color w:val="000000"/>
          <w:sz w:val="16"/>
        </w:rPr>
        <w:t> (inter-state war).38 </w:t>
      </w:r>
      <w:r w:rsidRPr="00DA6993">
        <w:rPr>
          <w:rFonts w:eastAsia="Times New Roman"/>
          <w:color w:val="000000"/>
          <w:u w:val="single"/>
          <w:shd w:val="clear" w:color="auto" w:fill="00FF00"/>
        </w:rPr>
        <w:t>Paramount</w:t>
      </w:r>
      <w:r w:rsidRPr="00DA6993">
        <w:rPr>
          <w:rFonts w:eastAsia="Times New Roman"/>
          <w:color w:val="000000"/>
          <w:sz w:val="16"/>
        </w:rPr>
        <w:t> </w:t>
      </w:r>
      <w:r w:rsidRPr="00DA6993">
        <w:rPr>
          <w:rFonts w:eastAsia="Times New Roman"/>
          <w:color w:val="000000"/>
          <w:u w:val="single"/>
        </w:rPr>
        <w:t>among the factors</w:t>
      </w:r>
      <w:r w:rsidRPr="00DA6993">
        <w:rPr>
          <w:rFonts w:eastAsia="Times New Roman"/>
          <w:color w:val="000000"/>
          <w:sz w:val="16"/>
        </w:rPr>
        <w:t> </w:t>
      </w:r>
      <w:r w:rsidRPr="00DA6993">
        <w:rPr>
          <w:rFonts w:eastAsia="Times New Roman"/>
          <w:b/>
          <w:bCs/>
          <w:color w:val="000000"/>
          <w:u w:val="single"/>
        </w:rPr>
        <w:t>contributing</w:t>
      </w:r>
      <w:r w:rsidRPr="00DA6993">
        <w:rPr>
          <w:rFonts w:eastAsia="Times New Roman"/>
          <w:color w:val="000000"/>
          <w:sz w:val="16"/>
        </w:rPr>
        <w:t> </w:t>
      </w:r>
      <w:r w:rsidRPr="00DA6993">
        <w:rPr>
          <w:rFonts w:eastAsia="Times New Roman"/>
          <w:color w:val="000000"/>
          <w:u w:val="single"/>
        </w:rPr>
        <w:t>to this</w:t>
      </w:r>
      <w:r w:rsidRPr="00DA6993">
        <w:rPr>
          <w:rFonts w:eastAsia="Times New Roman"/>
          <w:color w:val="000000"/>
          <w:sz w:val="16"/>
        </w:rPr>
        <w:t> </w:t>
      </w:r>
      <w:r w:rsidRPr="00DA6993">
        <w:rPr>
          <w:rFonts w:eastAsia="Times New Roman"/>
          <w:b/>
          <w:bCs/>
          <w:color w:val="000000"/>
          <w:u w:val="single"/>
        </w:rPr>
        <w:t>decline</w:t>
      </w:r>
      <w:r w:rsidRPr="00DA6993">
        <w:rPr>
          <w:rFonts w:eastAsia="Times New Roman"/>
          <w:color w:val="000000"/>
          <w:sz w:val="16"/>
        </w:rPr>
        <w:t> </w:t>
      </w:r>
      <w:r w:rsidRPr="00DA6993">
        <w:rPr>
          <w:rFonts w:eastAsia="Times New Roman"/>
          <w:color w:val="000000"/>
          <w:u w:val="single"/>
        </w:rPr>
        <w:t>in major</w:t>
      </w:r>
      <w:r w:rsidRPr="00DA6993">
        <w:rPr>
          <w:rFonts w:eastAsia="Times New Roman"/>
          <w:color w:val="000000"/>
          <w:sz w:val="16"/>
        </w:rPr>
        <w:t> war – including the mutually assured destruction of nuclear weapons – </w:t>
      </w:r>
      <w:r w:rsidRPr="00DA6993">
        <w:rPr>
          <w:rFonts w:eastAsia="Times New Roman"/>
          <w:color w:val="000000"/>
          <w:u w:val="single"/>
          <w:shd w:val="clear" w:color="auto" w:fill="00FF00"/>
        </w:rPr>
        <w:t>are</w:t>
      </w:r>
      <w:r w:rsidRPr="00DA6993">
        <w:rPr>
          <w:rFonts w:eastAsia="Times New Roman"/>
          <w:color w:val="000000"/>
          <w:sz w:val="16"/>
        </w:rPr>
        <w:t> webs of </w:t>
      </w:r>
      <w:r w:rsidRPr="00DA6993">
        <w:rPr>
          <w:rFonts w:eastAsia="Times New Roman"/>
          <w:b/>
          <w:bCs/>
          <w:color w:val="000000"/>
          <w:u w:val="single"/>
          <w:shd w:val="clear" w:color="auto" w:fill="00FF00"/>
        </w:rPr>
        <w:t>alliances</w:t>
      </w:r>
      <w:r w:rsidRPr="00DA6993">
        <w:rPr>
          <w:rFonts w:eastAsia="Times New Roman"/>
          <w:color w:val="000000"/>
          <w:sz w:val="16"/>
        </w:rPr>
        <w:t>, such as NATO and the UN Charter system.</w:t>
      </w:r>
    </w:p>
    <w:p w14:paraId="18657390"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rPr>
        <w:t>Today, however,</w:t>
      </w:r>
      <w:r w:rsidRPr="00DA6993">
        <w:rPr>
          <w:rFonts w:eastAsia="Times New Roman"/>
          <w:color w:val="000000"/>
          <w:sz w:val="16"/>
        </w:rPr>
        <w:t> </w:t>
      </w:r>
      <w:r w:rsidRPr="00DA6993">
        <w:rPr>
          <w:rFonts w:eastAsia="Times New Roman"/>
          <w:color w:val="000000"/>
          <w:u w:val="single"/>
          <w:shd w:val="clear" w:color="auto" w:fill="00FF00"/>
        </w:rPr>
        <w:t>the risk of</w:t>
      </w:r>
      <w:r w:rsidRPr="00DA6993">
        <w:rPr>
          <w:rFonts w:eastAsia="Times New Roman"/>
          <w:color w:val="000000"/>
          <w:sz w:val="16"/>
        </w:rPr>
        <w:t> </w:t>
      </w:r>
      <w:r w:rsidRPr="00DA6993">
        <w:rPr>
          <w:rFonts w:eastAsia="Times New Roman"/>
          <w:b/>
          <w:bCs/>
          <w:color w:val="000000"/>
          <w:u w:val="single"/>
          <w:shd w:val="clear" w:color="auto" w:fill="00FF00"/>
        </w:rPr>
        <w:t>major war</w:t>
      </w:r>
      <w:r w:rsidRPr="00DA6993">
        <w:rPr>
          <w:rFonts w:eastAsia="Times New Roman"/>
          <w:color w:val="000000"/>
          <w:sz w:val="16"/>
        </w:rPr>
        <w:t> </w:t>
      </w:r>
      <w:r w:rsidRPr="00DA6993">
        <w:rPr>
          <w:rFonts w:eastAsia="Times New Roman"/>
          <w:color w:val="000000"/>
          <w:u w:val="single"/>
        </w:rPr>
        <w:t>between great powers</w:t>
      </w:r>
      <w:r w:rsidRPr="00DA6993">
        <w:rPr>
          <w:rFonts w:eastAsia="Times New Roman"/>
          <w:color w:val="000000"/>
          <w:sz w:val="16"/>
        </w:rPr>
        <w:t> </w:t>
      </w:r>
      <w:r w:rsidRPr="00DA6993">
        <w:rPr>
          <w:rFonts w:eastAsia="Times New Roman"/>
          <w:b/>
          <w:bCs/>
          <w:color w:val="000000"/>
          <w:u w:val="single"/>
          <w:shd w:val="clear" w:color="auto" w:fill="00FF00"/>
        </w:rPr>
        <w:t>is</w:t>
      </w:r>
      <w:r w:rsidRPr="00DA6993">
        <w:rPr>
          <w:rFonts w:eastAsia="Times New Roman"/>
          <w:color w:val="000000"/>
          <w:sz w:val="16"/>
        </w:rPr>
        <w:t> arguably </w:t>
      </w:r>
      <w:r w:rsidRPr="00DA6993">
        <w:rPr>
          <w:rFonts w:eastAsia="Times New Roman"/>
          <w:b/>
          <w:bCs/>
          <w:color w:val="000000"/>
          <w:u w:val="single"/>
          <w:shd w:val="clear" w:color="auto" w:fill="00FF00"/>
        </w:rPr>
        <w:t>great</w:t>
      </w:r>
      <w:r w:rsidRPr="00DA6993">
        <w:rPr>
          <w:rFonts w:eastAsia="Times New Roman"/>
          <w:b/>
          <w:bCs/>
          <w:color w:val="000000"/>
          <w:u w:val="single"/>
        </w:rPr>
        <w:t>er</w:t>
      </w:r>
      <w:r w:rsidRPr="00DA6993">
        <w:rPr>
          <w:rFonts w:eastAsia="Times New Roman"/>
          <w:color w:val="000000"/>
          <w:sz w:val="16"/>
        </w:rPr>
        <w:t> </w:t>
      </w:r>
      <w:r w:rsidRPr="00DA6993">
        <w:rPr>
          <w:rFonts w:eastAsia="Times New Roman"/>
          <w:color w:val="000000"/>
          <w:u w:val="single"/>
        </w:rPr>
        <w:t>than at any time in the last 30 years,</w:t>
      </w:r>
      <w:r w:rsidRPr="00DA6993">
        <w:rPr>
          <w:rFonts w:eastAsia="Times New Roman"/>
          <w:color w:val="000000"/>
          <w:sz w:val="16"/>
        </w:rPr>
        <w:t> </w:t>
      </w:r>
      <w:r w:rsidRPr="00DA6993">
        <w:rPr>
          <w:rFonts w:eastAsia="Times New Roman"/>
          <w:color w:val="000000"/>
          <w:u w:val="single"/>
          <w:shd w:val="clear" w:color="auto" w:fill="00FF00"/>
        </w:rPr>
        <w:t>with</w:t>
      </w:r>
      <w:r w:rsidRPr="00DA6993">
        <w:rPr>
          <w:rFonts w:eastAsia="Times New Roman"/>
          <w:color w:val="000000"/>
          <w:sz w:val="16"/>
        </w:rPr>
        <w:t> </w:t>
      </w:r>
      <w:r w:rsidRPr="00DA6993">
        <w:rPr>
          <w:rFonts w:eastAsia="Times New Roman"/>
          <w:color w:val="000000"/>
          <w:u w:val="single"/>
        </w:rPr>
        <w:t>the</w:t>
      </w:r>
      <w:r w:rsidRPr="00DA6993">
        <w:rPr>
          <w:rFonts w:eastAsia="Times New Roman"/>
          <w:color w:val="000000"/>
          <w:sz w:val="16"/>
        </w:rPr>
        <w:t> </w:t>
      </w:r>
      <w:r w:rsidRPr="00DA6993">
        <w:rPr>
          <w:rFonts w:eastAsia="Times New Roman"/>
          <w:b/>
          <w:bCs/>
          <w:color w:val="000000"/>
          <w:u w:val="single"/>
          <w:shd w:val="clear" w:color="auto" w:fill="00FF00"/>
        </w:rPr>
        <w:t>potential</w:t>
      </w:r>
      <w:r w:rsidRPr="00DA6993">
        <w:rPr>
          <w:rFonts w:eastAsia="Times New Roman"/>
          <w:color w:val="000000"/>
          <w:sz w:val="16"/>
        </w:rPr>
        <w:t> </w:t>
      </w:r>
      <w:r w:rsidRPr="00DA6993">
        <w:rPr>
          <w:rFonts w:eastAsia="Times New Roman"/>
          <w:color w:val="000000"/>
          <w:u w:val="single"/>
          <w:shd w:val="clear" w:color="auto" w:fill="00FF00"/>
        </w:rPr>
        <w:t>to</w:t>
      </w:r>
      <w:r w:rsidRPr="00DA6993">
        <w:rPr>
          <w:rFonts w:eastAsia="Times New Roman"/>
          <w:color w:val="000000"/>
          <w:sz w:val="16"/>
        </w:rPr>
        <w:t> </w:t>
      </w:r>
      <w:r w:rsidRPr="00DA6993">
        <w:rPr>
          <w:rFonts w:eastAsia="Times New Roman"/>
          <w:b/>
          <w:bCs/>
          <w:color w:val="000000"/>
          <w:u w:val="single"/>
          <w:shd w:val="clear" w:color="auto" w:fill="00FF00"/>
        </w:rPr>
        <w:t>implicate all countries</w:t>
      </w:r>
      <w:r w:rsidRPr="00DA6993">
        <w:rPr>
          <w:rFonts w:eastAsia="Times New Roman"/>
          <w:color w:val="000000"/>
          <w:sz w:val="16"/>
        </w:rPr>
        <w:t>, including Canada. The primary sites of competition that could escalate into direct conflict include Taiwan, Hong Kong, the South China Sea, the region between India and Pakistan, the Korean Peninsula, and Ukraine and the Baltic states. In addition, the confrontation between the United States and Iran has the potential to transform into ‘hot war’, involving a wider set of players in the Middle East and beyond. Finally, a number of civil conflicts – including in Libya, Syria, and Yemen – have become internationalized, pitting great powers in opposition as a result of their alliances with different warring parties.</w:t>
      </w:r>
    </w:p>
    <w:p w14:paraId="070F10F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Existing </w:t>
      </w:r>
      <w:r w:rsidRPr="00DA6993">
        <w:rPr>
          <w:rFonts w:eastAsia="Times New Roman"/>
          <w:b/>
          <w:bCs/>
          <w:color w:val="000000"/>
          <w:u w:val="single"/>
        </w:rPr>
        <w:t>multilateral frameworks</w:t>
      </w:r>
      <w:r w:rsidRPr="00DA6993">
        <w:rPr>
          <w:rFonts w:eastAsia="Times New Roman"/>
          <w:color w:val="000000"/>
          <w:sz w:val="16"/>
        </w:rPr>
        <w:t> </w:t>
      </w:r>
      <w:r w:rsidRPr="00DA6993">
        <w:rPr>
          <w:rFonts w:eastAsia="Times New Roman"/>
          <w:color w:val="000000"/>
          <w:u w:val="single"/>
        </w:rPr>
        <w:t>have struggled to</w:t>
      </w:r>
      <w:r w:rsidRPr="00DA6993">
        <w:rPr>
          <w:rFonts w:eastAsia="Times New Roman"/>
          <w:color w:val="000000"/>
          <w:sz w:val="16"/>
        </w:rPr>
        <w:t> </w:t>
      </w:r>
      <w:r w:rsidRPr="00DA6993">
        <w:rPr>
          <w:rFonts w:eastAsia="Times New Roman"/>
          <w:b/>
          <w:bCs/>
          <w:color w:val="000000"/>
          <w:u w:val="single"/>
        </w:rPr>
        <w:t>manage</w:t>
      </w:r>
      <w:r w:rsidRPr="00DA6993">
        <w:rPr>
          <w:rFonts w:eastAsia="Times New Roman"/>
          <w:color w:val="000000"/>
          <w:sz w:val="16"/>
        </w:rPr>
        <w:t> </w:t>
      </w:r>
      <w:r w:rsidRPr="00DA6993">
        <w:rPr>
          <w:rFonts w:eastAsia="Times New Roman"/>
          <w:color w:val="000000"/>
          <w:u w:val="single"/>
        </w:rPr>
        <w:t>these</w:t>
      </w:r>
      <w:r w:rsidRPr="00DA6993">
        <w:rPr>
          <w:rFonts w:eastAsia="Times New Roman"/>
          <w:color w:val="000000"/>
          <w:sz w:val="16"/>
        </w:rPr>
        <w:t> </w:t>
      </w:r>
      <w:r w:rsidRPr="00DA6993">
        <w:rPr>
          <w:rFonts w:eastAsia="Times New Roman"/>
          <w:b/>
          <w:bCs/>
          <w:color w:val="000000"/>
          <w:u w:val="single"/>
        </w:rPr>
        <w:t>escalating</w:t>
      </w:r>
      <w:r w:rsidRPr="00DA6993">
        <w:rPr>
          <w:rFonts w:eastAsia="Times New Roman"/>
          <w:color w:val="000000"/>
          <w:sz w:val="16"/>
        </w:rPr>
        <w:t> </w:t>
      </w:r>
      <w:r w:rsidRPr="00DA6993">
        <w:rPr>
          <w:rFonts w:eastAsia="Times New Roman"/>
          <w:color w:val="000000"/>
          <w:u w:val="single"/>
        </w:rPr>
        <w:t>threats of</w:t>
      </w:r>
      <w:r w:rsidRPr="00DA6993">
        <w:rPr>
          <w:rFonts w:eastAsia="Times New Roman"/>
          <w:color w:val="000000"/>
          <w:sz w:val="16"/>
        </w:rPr>
        <w:t> </w:t>
      </w:r>
      <w:r w:rsidRPr="00DA6993">
        <w:rPr>
          <w:rFonts w:eastAsia="Times New Roman"/>
          <w:b/>
          <w:bCs/>
          <w:color w:val="000000"/>
          <w:u w:val="single"/>
        </w:rPr>
        <w:t>major war</w:t>
      </w:r>
      <w:r w:rsidRPr="00DA6993">
        <w:rPr>
          <w:rFonts w:eastAsia="Times New Roman"/>
          <w:color w:val="000000"/>
          <w:u w:val="single"/>
        </w:rPr>
        <w:t>, let alone address their</w:t>
      </w:r>
      <w:r w:rsidRPr="00DA6993">
        <w:rPr>
          <w:rFonts w:eastAsia="Times New Roman"/>
          <w:color w:val="000000"/>
          <w:sz w:val="16"/>
        </w:rPr>
        <w:t> </w:t>
      </w:r>
      <w:r w:rsidRPr="00DA6993">
        <w:rPr>
          <w:rFonts w:eastAsia="Times New Roman"/>
          <w:b/>
          <w:bCs/>
          <w:color w:val="000000"/>
          <w:u w:val="single"/>
        </w:rPr>
        <w:t>underlying dynamics</w:t>
      </w:r>
      <w:r w:rsidRPr="00DA6993">
        <w:rPr>
          <w:rFonts w:eastAsia="Times New Roman"/>
          <w:color w:val="000000"/>
          <w:u w:val="single"/>
        </w:rPr>
        <w:t>. The UN Security Council has become increasingly deadlocked</w:t>
      </w:r>
      <w:r w:rsidRPr="00DA6993">
        <w:rPr>
          <w:rFonts w:eastAsia="Times New Roman"/>
          <w:color w:val="000000"/>
          <w:sz w:val="16"/>
        </w:rPr>
        <w:t>, unable to reach agreement on even basic questions such as humanitarian access.39 This suggests that the Council is unlikely to be able to respond effectively to crises involving key powers, or regional rivalries that threaten international peace and security. Moreover, great powers are now defecting from previous peace and security arrangements negotiated through the Security Council, such as the Joint Comprehensive Plan of Action on Iran.</w:t>
      </w:r>
    </w:p>
    <w:p w14:paraId="680A894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Canada has benefitted enormously from the ‘long superpower peace’ that has held for many countries during and following the Cold War. Though we have participated in missions involving the use of armed force – in peacekeeping, counter-terrorism, and stabilization functions – Canada’s Armed Forces have predominantly been deployed to ‘wars of choice’, rather than in response to existential threats,40 and our engagement has steadily decreased since Canada’s participation in the conflict in Afghanistan. Unchecked competition between great powers and ever-more destabilizing proxy wars, coupled with an increasingly ineffectual UN Security Council, raises the prospect of conflicts with spill-over effects that could implicate Canada.</w:t>
      </w:r>
    </w:p>
    <w:p w14:paraId="77424A4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growing influence of regional orders</w:t>
      </w:r>
    </w:p>
    <w:p w14:paraId="45296B6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While multilateralism is today facing a crisis of both performance and legitimacy, it is not the case that institutions in general, or all forms of international cooperation, are disappearing. Instead, multilateralism in the form that we know best, in global frameworks such as the UN, is under strain. In some cases, new regional institutions are cropping up as alternative or complementary organizations to more ‘Western-inspired’ ones, such as the Asian Infrastructure Investment Bank, the New Development Bank (formerly the BRICS Development Bank), and the Regional Comprehensive Economic Partnership.</w:t>
      </w:r>
    </w:p>
    <w:p w14:paraId="610B0D6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With the UN Security Council increasingly at a standstill on issues of significant political and security importance, regional bodies – from the African Union, to the Association of South East Asian Nations, to the Organization for Security and Cooperation in Europe – are poised to play a more activist role in regional issues requiring an international response. Canada has historically sought membership or observer status in a variety of regional bodies, given its ties to many different regions, and it has often been said that Canada is a ‘serial joiner’. Yet, in practice Canada has struggled to gain a foothold in many of these institutions, and its engagement with these bodies is rarely linked to broader multilateral efforts or to a longer-term regional strategy. Furthermore, while Canada participates in important regional arrangements and bodies within its hemisphere – including the new USCMA and the Organization of American States – it has focused its attention and political capital on global and transatlantic partnerships, and thus is viewed as a ‘Western’ state rather than a core member of the ‘Americas’.</w:t>
      </w:r>
    </w:p>
    <w:p w14:paraId="000D722D"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The key risk to Canada is that it will be excluded from, or marginalized within, increasingly important sites of </w:t>
      </w:r>
      <w:proofErr w:type="spellStart"/>
      <w:r w:rsidRPr="00DA6993">
        <w:rPr>
          <w:rFonts w:eastAsia="Times New Roman"/>
          <w:color w:val="000000"/>
          <w:sz w:val="16"/>
        </w:rPr>
        <w:t>regionallybased</w:t>
      </w:r>
      <w:proofErr w:type="spellEnd"/>
      <w:r w:rsidRPr="00DA6993">
        <w:rPr>
          <w:rFonts w:eastAsia="Times New Roman"/>
          <w:color w:val="000000"/>
          <w:sz w:val="16"/>
        </w:rPr>
        <w:t xml:space="preserve"> multilateral cooperation. As a consequence, decisions that affect Canada’s prosperity and security will not involve meaningful Canadian participation. Multilateral regimes set the agenda, create the norms, and devise the rules. Not having a seat at the table, and a voice, means these matters will be settled by others, leaving Canada as a rule-taker.</w:t>
      </w:r>
    </w:p>
    <w:p w14:paraId="1EE1C85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2.4. The changing nature of conflict</w:t>
      </w:r>
    </w:p>
    <w:p w14:paraId="56CFA0F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Contemporary violent conflict bears little resemblance to the wars that were formative for our parents and grandparents. Not only are conflicts more likely to be within states rather than between them, but these intra-state, or civil, wars have also become increasingly protracted, lasting 20 years on average.41 This prolongation of fighting reflects the fact that today’s civil wars involve numerous actors with fragmented affiliations and – as was the case during the Cold War – strong connections to outside powers.42 These features, combined with the waning commitment of both state and non-state actors to the laws of armed conflict, also make contemporary wars particularly lethal and tragic for civilian populations. As former UN Secretary General Ban Ki-moon stated in his report for the first World Humanitarian Summit in May 2016: “flouting the most basic rules governing the conduct of war has become contagious”. The regular use of indiscriminate weapons, and even siege and starvation tactics in urban settings, have become routine practices for many of today’s belligerents.</w:t>
      </w:r>
    </w:p>
    <w:p w14:paraId="765E6E9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An additional trend worth highlighting is that most contemporary lethal violence does not occur in countries in formal states of armed conflict.43 In fact, the majority of states most affected by high levels of insecurity – such as El Salvador, Guatemala, Honduras, Mexico, and Venezuela – are not officially at war, as international lawyers understand it. Yet, much of this ‘non-war’ violence is far from random and is, in some cases, politically motivated or linked to organized criminal networks. More significantly, these “situations other than war” – the term used by the International Committee of the Red Cross – are generating significant levels of migration and dire humanitarian crises.</w:t>
      </w:r>
    </w:p>
    <w:p w14:paraId="1FC6127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Risks to Canada</w:t>
      </w:r>
    </w:p>
    <w:p w14:paraId="0CBF3746"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At the most immediate level, Canada has been largely immune from these contemporary situations of conflict and violence. And with other compelling risks to our security, the question might be asked: what stake does Canada have in the unfolding of civil conflicts and political violence elsewhere in the world? In 2005, during our last foreign policy review, a strong case was made that ‘fragile states’ constituted a direct threat to Canadian security, particularly in light of their susceptibility to infiltration by terrorist groups. Does the same assessment hold in 2020? Canada, along with other states, too often watches as crises escalate, rather than engaging in preventive action to address the drivers of conflict and its devastating effects. Moreover, they highlighted that protracted civil wars and other situations of violence do pose risks to Canadian interests, as well as values, that call for global engagement.</w:t>
      </w:r>
    </w:p>
    <w:p w14:paraId="1EB83C5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Forced migration</w:t>
      </w:r>
    </w:p>
    <w:p w14:paraId="1CEEB8A2"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In 2019, 79.5 million people were forcibly displaced from their homes – the highest number in recorded history. While over half of that number remained in their country, and are thus considered ‘internally displaced persons’, 26 million crossed borders as refugees and asylum seekers.44 There are a variety of interacting factors that have caused the upsurge in contemporary migration, but armed conflict and inter-communal violence continue to be among the main drivers.45 Given that COVID-19 is expected to exacerbate the risk of conflict within states – with recent forecasts suggesting that as many as 35 countries may experience instability by 2022 – the phenomenon of mass flight will only continue to grow.46</w:t>
      </w:r>
    </w:p>
    <w:p w14:paraId="0D2DE41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Canada’s geography, once again, has largely enabled it to choose when and how it responds to forced migration. The fulfillment of our obligations to refugees, as well as high-profile resettlement schemes – whether for South Asians in the 1970s or for Syrians in the 2010s – are important demonstrations of the humanitarian commitment of Canadians. But in truth it is other countries, particularly in the developing world, which bear the brunt of the effect of mass migration. While migration has tangible benefits for host societies, it can also produce deep strain on economies and social fabrics, as some recent instances of mass migration have illustrated..</w:t>
      </w:r>
    </w:p>
    <w:p w14:paraId="3493F38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Risks of instability in key refugee-hosting countries, such as Colombia, Pakistan, and Turkey, have consequences for Canada’s foreign policy relationships and objectives. But even more significant is the effect of conflict-induced forced migration on some of Canada’s key allies. African migration through conflict-disrupted Libya and conflict-induced migration from Syria, Afghanistan, and Iraq directly contributed to Europe’s migration crisis between 2014-16, with knock-on effects for domestic political developments in Canada’s NATO allies and trading partners. And closer to home, refugees fleeing violence in Central and South America have placed enormous strain on Mexico’s infrastructure and political system, and fed into a deeply polarized political environment in the United States. Some of these Central and South American refugees are entering Canada irregularly from the US in order to avoid our Safe Third Country Agreement, which precludes people who arrive regularly from the United States from applying for refugee status in Canada. This trend led a Federal Court to declare in July 2020 that the Agreement violates Canada’s Charter of Rights and Freedoms – a decision which requires consideration by Parliament and a policy response the Canadian government.</w:t>
      </w:r>
    </w:p>
    <w:p w14:paraId="2AF2BCE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Disruptions to or reversals of sustainable development</w:t>
      </w:r>
    </w:p>
    <w:p w14:paraId="3D46374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But by far the greatest and most devastating impact of conflict is on the security, health, and livelihoods of populations living in its midst. Canada, along with other UN Member States, has invested significant resources and political attention in advancing a set of universal objectives, the Sustainable Development Goals (SDGs), that aim to support economic, social, and environmental progress across all countries. This is a collective good in which all have a stake. In the Canadian context, it is important that the goals are not partisan. They were originally affirmed by a government of one stripe in September 2015 and have since been pursued by a successor government of a different stripe.</w:t>
      </w:r>
    </w:p>
    <w:p w14:paraId="49C433B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Canada has its own challenges to confront in achieving the SDGs domestically, in addition to its interest in helping to advance them globally, especially in the emerging economies that are defining so many contours of the world’s future. According to the World Bank, two billion of the global population now live in countries where development outcomes – and particularly the SDGs – are negatively affected by state fragility, conflict, and violence. And by the year 2030, as many as two-thirds of the world’s extremely poor people could live in in fragile and conflict-affected areas.47 Over the past several years, crisis after crisis has shown how shocks to social and economic development from conflict and instability can have ripple effects, both regionally and globally. In particular, reversals in development will only increase pressures of outward migration, testing the capacity of recipient countries to absorb millions of individuals and groups seeking refuge, and exacerbating the forces of populism and nationalism that have risen in many of the latter as a result.</w:t>
      </w:r>
    </w:p>
    <w:p w14:paraId="07014D9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2.5. Digital transformation</w:t>
      </w:r>
    </w:p>
    <w:p w14:paraId="580AB70E"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One of the most fundamental trends shaping the global context is the on-going digital revolution that is transforming human societies, political systems, and economic models. These include stunning advances in computational capacity, from technologies such as quantum computing, semiconductors, and centralized cloud computing; new analytical capacity from the development of machine learning, computer vision, and natural language processing; and enhanced communications through the internet, global mobile use, and the roll out of 5G.</w:t>
      </w:r>
    </w:p>
    <w:p w14:paraId="2E1D7113"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Whereas the first wave of Internet expansion featured the proliferation of open networks, we are now in the midst of a digital arms race. The competition between software stacks, data-collection capacities, and digital business models is creating clashes across developed and emerging economies, and within democratic and authoritarian countries alike. Of particular importance is the contrast between the digital infrastructure developed in Silicon Valley and the one developed in China. The former is designed around the dictates of the market, taking advantage of the under-governed digital economy to generate value from the data collected about online users. The latter uses these same data not in the service of shareholder value, but primarily as a tool of social, political, and economic control. Moreover, China is actively exporting this model to illiberal and autocratic regimes tempted by the power of online control. At stake is the core architecture of the digital economy itself. The fundamental dynamics of the current framework are straining global-governance institutions and demanding the creation of a new set of legal, regulatory, and ethical structures.</w:t>
      </w:r>
    </w:p>
    <w:p w14:paraId="3A87A95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Risks to Canada</w:t>
      </w:r>
    </w:p>
    <w:p w14:paraId="0178345E"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Emerging digital infrastructures have enabled new forms of collective action and seamless communication on a mass global scale. But while these capacities have yielded tremendous benefits – by, for example, empowering new civic movements, improving social and political inclusion, and driving economic growth – they have also come with their own set of significant and growing risks.</w:t>
      </w:r>
    </w:p>
    <w:p w14:paraId="7B7DB1BE" w14:textId="77777777" w:rsidR="001B247E" w:rsidRPr="00DA6993" w:rsidRDefault="001B247E" w:rsidP="001B247E">
      <w:pPr>
        <w:spacing w:line="235" w:lineRule="atLeast"/>
        <w:rPr>
          <w:rFonts w:eastAsia="Times New Roman"/>
          <w:color w:val="000000"/>
          <w:sz w:val="16"/>
        </w:rPr>
      </w:pPr>
      <w:r w:rsidRPr="00DA6993">
        <w:rPr>
          <w:rFonts w:eastAsia="Times New Roman"/>
          <w:b/>
          <w:bCs/>
          <w:color w:val="000000"/>
          <w:u w:val="single"/>
        </w:rPr>
        <w:t>Security risks</w:t>
      </w:r>
    </w:p>
    <w:p w14:paraId="2018BDB0"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rPr>
        <w:t>For</w:t>
      </w:r>
      <w:r w:rsidRPr="00DA6993">
        <w:rPr>
          <w:rFonts w:eastAsia="Times New Roman"/>
          <w:color w:val="000000"/>
          <w:sz w:val="16"/>
        </w:rPr>
        <w:t> </w:t>
      </w:r>
      <w:r w:rsidRPr="00DA6993">
        <w:rPr>
          <w:rFonts w:eastAsia="Times New Roman"/>
          <w:b/>
          <w:bCs/>
          <w:color w:val="000000"/>
          <w:u w:val="single"/>
        </w:rPr>
        <w:t>most</w:t>
      </w:r>
      <w:r w:rsidRPr="00DA6993">
        <w:rPr>
          <w:rFonts w:eastAsia="Times New Roman"/>
          <w:color w:val="000000"/>
          <w:sz w:val="16"/>
        </w:rPr>
        <w:t> countries, </w:t>
      </w:r>
      <w:r w:rsidRPr="00DA6993">
        <w:rPr>
          <w:rFonts w:eastAsia="Times New Roman"/>
          <w:color w:val="000000"/>
          <w:u w:val="single"/>
        </w:rPr>
        <w:t>including</w:t>
      </w:r>
      <w:r w:rsidRPr="00DA6993">
        <w:rPr>
          <w:rFonts w:eastAsia="Times New Roman"/>
          <w:color w:val="000000"/>
          <w:sz w:val="16"/>
        </w:rPr>
        <w:t> </w:t>
      </w:r>
      <w:r w:rsidRPr="00DA6993">
        <w:rPr>
          <w:rFonts w:eastAsia="Times New Roman"/>
          <w:b/>
          <w:bCs/>
          <w:color w:val="000000"/>
          <w:u w:val="single"/>
        </w:rPr>
        <w:t>Canada</w:t>
      </w:r>
      <w:r w:rsidRPr="00DA6993">
        <w:rPr>
          <w:rFonts w:eastAsia="Times New Roman"/>
          <w:color w:val="000000"/>
          <w:sz w:val="16"/>
        </w:rPr>
        <w:t>, </w:t>
      </w:r>
      <w:r w:rsidRPr="00DA6993">
        <w:rPr>
          <w:rFonts w:eastAsia="Times New Roman"/>
          <w:color w:val="000000"/>
          <w:u w:val="single"/>
        </w:rPr>
        <w:t>the</w:t>
      </w:r>
      <w:r w:rsidRPr="00DA6993">
        <w:rPr>
          <w:rFonts w:eastAsia="Times New Roman"/>
          <w:color w:val="000000"/>
          <w:sz w:val="16"/>
        </w:rPr>
        <w:t> </w:t>
      </w:r>
      <w:r w:rsidRPr="00DA6993">
        <w:rPr>
          <w:rFonts w:eastAsia="Times New Roman"/>
          <w:b/>
          <w:bCs/>
          <w:color w:val="000000"/>
          <w:u w:val="single"/>
        </w:rPr>
        <w:t>security</w:t>
      </w:r>
      <w:r w:rsidRPr="00DA6993">
        <w:rPr>
          <w:rFonts w:eastAsia="Times New Roman"/>
          <w:color w:val="000000"/>
          <w:sz w:val="16"/>
        </w:rPr>
        <w:t> </w:t>
      </w:r>
      <w:r w:rsidRPr="00DA6993">
        <w:rPr>
          <w:rFonts w:eastAsia="Times New Roman"/>
          <w:color w:val="000000"/>
          <w:u w:val="single"/>
        </w:rPr>
        <w:t>of</w:t>
      </w:r>
      <w:r w:rsidRPr="00DA6993">
        <w:rPr>
          <w:rFonts w:eastAsia="Times New Roman"/>
          <w:color w:val="000000"/>
          <w:sz w:val="16"/>
        </w:rPr>
        <w:t> </w:t>
      </w:r>
      <w:r w:rsidRPr="00DA6993">
        <w:rPr>
          <w:rFonts w:eastAsia="Times New Roman"/>
          <w:b/>
          <w:bCs/>
          <w:color w:val="000000"/>
          <w:u w:val="single"/>
          <w:shd w:val="clear" w:color="auto" w:fill="00FF00"/>
        </w:rPr>
        <w:t>cyberspace</w:t>
      </w:r>
      <w:r w:rsidRPr="00DA6993">
        <w:rPr>
          <w:rFonts w:eastAsia="Times New Roman"/>
          <w:color w:val="000000"/>
          <w:sz w:val="16"/>
        </w:rPr>
        <w:t> </w:t>
      </w:r>
      <w:r w:rsidRPr="00DA6993">
        <w:rPr>
          <w:rFonts w:eastAsia="Times New Roman"/>
          <w:color w:val="000000"/>
          <w:u w:val="single"/>
          <w:shd w:val="clear" w:color="auto" w:fill="00FF00"/>
        </w:rPr>
        <w:t>has become a</w:t>
      </w:r>
      <w:r w:rsidRPr="00DA6993">
        <w:rPr>
          <w:rFonts w:eastAsia="Times New Roman"/>
          <w:color w:val="000000"/>
          <w:sz w:val="16"/>
        </w:rPr>
        <w:t> </w:t>
      </w:r>
      <w:r w:rsidRPr="00DA6993">
        <w:rPr>
          <w:rFonts w:eastAsia="Times New Roman"/>
          <w:b/>
          <w:bCs/>
          <w:color w:val="000000"/>
          <w:u w:val="single"/>
          <w:shd w:val="clear" w:color="auto" w:fill="00FF00"/>
        </w:rPr>
        <w:t>basic</w:t>
      </w:r>
      <w:r w:rsidRPr="00DA6993">
        <w:rPr>
          <w:rFonts w:eastAsia="Times New Roman"/>
          <w:color w:val="000000"/>
          <w:sz w:val="16"/>
        </w:rPr>
        <w:t> </w:t>
      </w:r>
      <w:r w:rsidRPr="00DA6993">
        <w:rPr>
          <w:rFonts w:eastAsia="Times New Roman"/>
          <w:b/>
          <w:bCs/>
          <w:color w:val="000000"/>
          <w:u w:val="single"/>
          <w:shd w:val="clear" w:color="auto" w:fill="00FF00"/>
        </w:rPr>
        <w:t>condition</w:t>
      </w:r>
      <w:r w:rsidRPr="00DA6993">
        <w:rPr>
          <w:rFonts w:eastAsia="Times New Roman"/>
          <w:color w:val="000000"/>
          <w:sz w:val="16"/>
        </w:rPr>
        <w:t> </w:t>
      </w:r>
      <w:r w:rsidRPr="00DA6993">
        <w:rPr>
          <w:rFonts w:eastAsia="Times New Roman"/>
          <w:color w:val="000000"/>
          <w:u w:val="single"/>
          <w:shd w:val="clear" w:color="auto" w:fill="00FF00"/>
        </w:rPr>
        <w:t>of</w:t>
      </w:r>
      <w:r w:rsidRPr="00DA6993">
        <w:rPr>
          <w:rFonts w:eastAsia="Times New Roman"/>
          <w:color w:val="000000"/>
          <w:sz w:val="16"/>
        </w:rPr>
        <w:t> </w:t>
      </w:r>
      <w:r w:rsidRPr="00DA6993">
        <w:rPr>
          <w:rFonts w:eastAsia="Times New Roman"/>
          <w:b/>
          <w:bCs/>
          <w:color w:val="000000"/>
          <w:u w:val="single"/>
          <w:shd w:val="clear" w:color="auto" w:fill="00FF00"/>
        </w:rPr>
        <w:t>survival</w:t>
      </w:r>
      <w:r w:rsidRPr="00DA6993">
        <w:rPr>
          <w:rFonts w:eastAsia="Times New Roman"/>
          <w:color w:val="000000"/>
          <w:sz w:val="16"/>
        </w:rPr>
        <w:t>. </w:t>
      </w:r>
      <w:r w:rsidRPr="00DA6993">
        <w:rPr>
          <w:rFonts w:eastAsia="Times New Roman"/>
          <w:color w:val="000000"/>
          <w:u w:val="single"/>
        </w:rPr>
        <w:t>Vital</w:t>
      </w:r>
      <w:r w:rsidRPr="00DA6993">
        <w:rPr>
          <w:rFonts w:eastAsia="Times New Roman"/>
          <w:color w:val="000000"/>
          <w:sz w:val="16"/>
        </w:rPr>
        <w:t> </w:t>
      </w:r>
      <w:r w:rsidRPr="00DA6993">
        <w:rPr>
          <w:rFonts w:eastAsia="Times New Roman"/>
          <w:b/>
          <w:bCs/>
          <w:color w:val="000000"/>
          <w:u w:val="single"/>
        </w:rPr>
        <w:t>government</w:t>
      </w:r>
      <w:r w:rsidRPr="00DA6993">
        <w:rPr>
          <w:rFonts w:eastAsia="Times New Roman"/>
          <w:color w:val="000000"/>
          <w:sz w:val="16"/>
        </w:rPr>
        <w:t> </w:t>
      </w:r>
      <w:r w:rsidRPr="00DA6993">
        <w:rPr>
          <w:rFonts w:eastAsia="Times New Roman"/>
          <w:b/>
          <w:bCs/>
          <w:color w:val="000000"/>
          <w:u w:val="single"/>
        </w:rPr>
        <w:t>functions</w:t>
      </w:r>
      <w:r w:rsidRPr="00DA6993">
        <w:rPr>
          <w:rFonts w:eastAsia="Times New Roman"/>
          <w:color w:val="000000"/>
          <w:sz w:val="16"/>
        </w:rPr>
        <w:t> – ranging from the collection of taxes to the provision of public services – </w:t>
      </w:r>
      <w:r w:rsidRPr="00DA6993">
        <w:rPr>
          <w:rFonts w:eastAsia="Times New Roman"/>
          <w:color w:val="000000"/>
          <w:u w:val="single"/>
        </w:rPr>
        <w:t>rely on</w:t>
      </w:r>
      <w:r w:rsidRPr="00DA6993">
        <w:rPr>
          <w:rFonts w:eastAsia="Times New Roman"/>
          <w:color w:val="000000"/>
          <w:sz w:val="16"/>
        </w:rPr>
        <w:t> </w:t>
      </w:r>
      <w:r w:rsidRPr="00DA6993">
        <w:rPr>
          <w:rFonts w:eastAsia="Times New Roman"/>
          <w:b/>
          <w:bCs/>
          <w:color w:val="000000"/>
          <w:u w:val="single"/>
        </w:rPr>
        <w:t>robust</w:t>
      </w:r>
      <w:r w:rsidRPr="00DA6993">
        <w:rPr>
          <w:rFonts w:eastAsia="Times New Roman"/>
          <w:color w:val="000000"/>
          <w:sz w:val="16"/>
        </w:rPr>
        <w:t> computer systems and </w:t>
      </w:r>
      <w:r w:rsidRPr="00DA6993">
        <w:rPr>
          <w:rFonts w:eastAsia="Times New Roman"/>
          <w:b/>
          <w:bCs/>
          <w:color w:val="000000"/>
          <w:u w:val="single"/>
        </w:rPr>
        <w:t>networks</w:t>
      </w:r>
      <w:r w:rsidRPr="00DA6993">
        <w:rPr>
          <w:rFonts w:eastAsia="Times New Roman"/>
          <w:color w:val="000000"/>
          <w:sz w:val="16"/>
        </w:rPr>
        <w:t>. </w:t>
      </w:r>
      <w:r w:rsidRPr="00DA6993">
        <w:rPr>
          <w:rFonts w:eastAsia="Times New Roman"/>
          <w:color w:val="000000"/>
          <w:u w:val="single"/>
        </w:rPr>
        <w:t>The wider</w:t>
      </w:r>
      <w:r w:rsidRPr="00DA6993">
        <w:rPr>
          <w:rFonts w:eastAsia="Times New Roman"/>
          <w:color w:val="000000"/>
          <w:sz w:val="16"/>
        </w:rPr>
        <w:t> </w:t>
      </w:r>
      <w:r w:rsidRPr="00DA6993">
        <w:rPr>
          <w:rFonts w:eastAsia="Times New Roman"/>
          <w:b/>
          <w:bCs/>
          <w:color w:val="000000"/>
          <w:u w:val="single"/>
        </w:rPr>
        <w:t>Canadian economy</w:t>
      </w:r>
      <w:r w:rsidRPr="00DA6993">
        <w:rPr>
          <w:rFonts w:eastAsia="Times New Roman"/>
          <w:color w:val="000000"/>
          <w:sz w:val="16"/>
        </w:rPr>
        <w:t> and Canadian industry also </w:t>
      </w:r>
      <w:r w:rsidRPr="00DA6993">
        <w:rPr>
          <w:rFonts w:eastAsia="Times New Roman"/>
          <w:color w:val="000000"/>
          <w:u w:val="single"/>
        </w:rPr>
        <w:t>depend on</w:t>
      </w:r>
      <w:r w:rsidRPr="00DA6993">
        <w:rPr>
          <w:rFonts w:eastAsia="Times New Roman"/>
          <w:color w:val="000000"/>
          <w:sz w:val="16"/>
        </w:rPr>
        <w:t> </w:t>
      </w:r>
      <w:r w:rsidRPr="00DA6993">
        <w:rPr>
          <w:rFonts w:eastAsia="Times New Roman"/>
          <w:b/>
          <w:bCs/>
          <w:color w:val="000000"/>
          <w:u w:val="single"/>
        </w:rPr>
        <w:t>complex machines</w:t>
      </w:r>
      <w:r w:rsidRPr="00DA6993">
        <w:rPr>
          <w:rFonts w:eastAsia="Times New Roman"/>
          <w:color w:val="000000"/>
          <w:sz w:val="16"/>
        </w:rPr>
        <w:t> and networks, which facilitate financial transactions, electricity generation, public transportation, and much more. </w:t>
      </w:r>
      <w:r w:rsidRPr="00DA6993">
        <w:rPr>
          <w:rFonts w:eastAsia="Times New Roman"/>
          <w:color w:val="000000"/>
          <w:u w:val="single"/>
        </w:rPr>
        <w:t>All of these functions and activities have become increasingly</w:t>
      </w:r>
      <w:r w:rsidRPr="00DA6993">
        <w:rPr>
          <w:rFonts w:eastAsia="Times New Roman"/>
          <w:color w:val="000000"/>
          <w:sz w:val="16"/>
        </w:rPr>
        <w:t> </w:t>
      </w:r>
      <w:r w:rsidRPr="00DA6993">
        <w:rPr>
          <w:rFonts w:eastAsia="Times New Roman"/>
          <w:b/>
          <w:bCs/>
          <w:color w:val="000000"/>
          <w:u w:val="single"/>
        </w:rPr>
        <w:t>vulnerable</w:t>
      </w:r>
      <w:r w:rsidRPr="00DA6993">
        <w:rPr>
          <w:rFonts w:eastAsia="Times New Roman"/>
          <w:color w:val="000000"/>
          <w:sz w:val="16"/>
        </w:rPr>
        <w:t> </w:t>
      </w:r>
      <w:r w:rsidRPr="00DA6993">
        <w:rPr>
          <w:rFonts w:eastAsia="Times New Roman"/>
          <w:color w:val="000000"/>
          <w:u w:val="single"/>
        </w:rPr>
        <w:t>to intentional</w:t>
      </w:r>
      <w:r w:rsidRPr="00DA6993">
        <w:rPr>
          <w:rFonts w:eastAsia="Times New Roman"/>
          <w:color w:val="000000"/>
          <w:sz w:val="16"/>
        </w:rPr>
        <w:t> </w:t>
      </w:r>
      <w:r w:rsidRPr="00DA6993">
        <w:rPr>
          <w:rFonts w:eastAsia="Times New Roman"/>
          <w:b/>
          <w:bCs/>
          <w:color w:val="000000"/>
          <w:u w:val="single"/>
        </w:rPr>
        <w:t>cyber disruption</w:t>
      </w:r>
      <w:r w:rsidRPr="00DA6993">
        <w:rPr>
          <w:rFonts w:eastAsia="Times New Roman"/>
          <w:color w:val="000000"/>
          <w:sz w:val="16"/>
        </w:rPr>
        <w:t>, through the use of malware or distributed denial-of-service attacks. </w:t>
      </w:r>
      <w:r w:rsidRPr="00DA6993">
        <w:rPr>
          <w:rFonts w:eastAsia="Times New Roman"/>
          <w:b/>
          <w:bCs/>
          <w:color w:val="000000"/>
          <w:u w:val="single"/>
          <w:shd w:val="clear" w:color="auto" w:fill="00FF00"/>
        </w:rPr>
        <w:t>Critical infrastructure</w:t>
      </w:r>
      <w:r w:rsidRPr="00DA6993">
        <w:rPr>
          <w:rFonts w:eastAsia="Times New Roman"/>
          <w:color w:val="000000"/>
          <w:sz w:val="16"/>
        </w:rPr>
        <w:t> </w:t>
      </w:r>
      <w:r w:rsidRPr="00DA6993">
        <w:rPr>
          <w:rFonts w:eastAsia="Times New Roman"/>
          <w:color w:val="000000"/>
          <w:u w:val="single"/>
          <w:shd w:val="clear" w:color="auto" w:fill="00FF00"/>
        </w:rPr>
        <w:t>is</w:t>
      </w:r>
      <w:r w:rsidRPr="00DA6993">
        <w:rPr>
          <w:rFonts w:eastAsia="Times New Roman"/>
          <w:color w:val="000000"/>
          <w:sz w:val="16"/>
        </w:rPr>
        <w:t> also </w:t>
      </w:r>
      <w:r w:rsidRPr="00DA6993">
        <w:rPr>
          <w:rFonts w:eastAsia="Times New Roman"/>
          <w:b/>
          <w:bCs/>
          <w:color w:val="000000"/>
          <w:u w:val="single"/>
          <w:shd w:val="clear" w:color="auto" w:fill="00FF00"/>
        </w:rPr>
        <w:t>vulnerable to attack</w:t>
      </w:r>
      <w:r w:rsidRPr="00DA6993">
        <w:rPr>
          <w:rFonts w:eastAsia="Times New Roman"/>
          <w:color w:val="000000"/>
          <w:sz w:val="16"/>
        </w:rPr>
        <w:t>, espionage and theft, as is the intellectual property of Canadian companies, research institutions, and the classified data of our governments.</w:t>
      </w:r>
    </w:p>
    <w:p w14:paraId="7031CB19" w14:textId="77777777" w:rsidR="001B247E" w:rsidRPr="00DA6993" w:rsidRDefault="001B247E" w:rsidP="001B247E">
      <w:pPr>
        <w:spacing w:line="235" w:lineRule="atLeast"/>
        <w:rPr>
          <w:rFonts w:eastAsia="Times New Roman"/>
          <w:color w:val="000000"/>
          <w:sz w:val="16"/>
        </w:rPr>
      </w:pPr>
      <w:r w:rsidRPr="00DA6993">
        <w:rPr>
          <w:rFonts w:eastAsia="Times New Roman"/>
          <w:b/>
          <w:bCs/>
          <w:color w:val="000000"/>
          <w:u w:val="single"/>
        </w:rPr>
        <w:t>Structural risks</w:t>
      </w:r>
    </w:p>
    <w:p w14:paraId="414966D5"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move to outsource the control and governance of this critical infrastructure to a small number of competing global companies also generates a deep structural challenge. As suggested above, these companies largely fall within the domain of two competing regimes – a US firm centric set of companies whose primary motive is the capturing and optimizing of data collection in the interest of shareholder value and a Chinese model whose primary aim is the capturing and optimizing of data for social control. Both are developing technological capacities that sit largely ungoverned, and with limited transparency or accountability.</w:t>
      </w:r>
    </w:p>
    <w:p w14:paraId="37FAD0D2"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In addition, within the economic sphere, </w:t>
      </w:r>
      <w:r w:rsidRPr="00DA6993">
        <w:rPr>
          <w:rFonts w:eastAsia="Times New Roman"/>
          <w:color w:val="000000"/>
          <w:u w:val="single"/>
        </w:rPr>
        <w:t>inequality is</w:t>
      </w:r>
      <w:r w:rsidRPr="00DA6993">
        <w:rPr>
          <w:rFonts w:eastAsia="Times New Roman"/>
          <w:color w:val="000000"/>
          <w:sz w:val="16"/>
        </w:rPr>
        <w:t> </w:t>
      </w:r>
      <w:r w:rsidRPr="00DA6993">
        <w:rPr>
          <w:rFonts w:eastAsia="Times New Roman"/>
          <w:b/>
          <w:bCs/>
          <w:color w:val="000000"/>
          <w:u w:val="single"/>
        </w:rPr>
        <w:t>widening</w:t>
      </w:r>
      <w:r w:rsidRPr="00DA6993">
        <w:rPr>
          <w:rFonts w:eastAsia="Times New Roman"/>
          <w:color w:val="000000"/>
          <w:sz w:val="16"/>
        </w:rPr>
        <w:t> alongside the emergence of new digital global monopolies. Tax revenue is being lost as artificial intelligence (</w:t>
      </w:r>
      <w:r w:rsidRPr="00DA6993">
        <w:rPr>
          <w:rFonts w:eastAsia="Times New Roman"/>
          <w:b/>
          <w:bCs/>
          <w:color w:val="000000"/>
          <w:u w:val="single"/>
        </w:rPr>
        <w:t>AI</w:t>
      </w:r>
      <w:r w:rsidRPr="00DA6993">
        <w:rPr>
          <w:rFonts w:eastAsia="Times New Roman"/>
          <w:color w:val="000000"/>
          <w:sz w:val="16"/>
        </w:rPr>
        <w:t>) firms and digital platforms </w:t>
      </w:r>
      <w:r w:rsidRPr="00DA6993">
        <w:rPr>
          <w:rFonts w:eastAsia="Times New Roman"/>
          <w:color w:val="000000"/>
          <w:u w:val="single"/>
        </w:rPr>
        <w:t>take advantage of the</w:t>
      </w:r>
      <w:r w:rsidRPr="00DA6993">
        <w:rPr>
          <w:rFonts w:eastAsia="Times New Roman"/>
          <w:color w:val="000000"/>
          <w:sz w:val="16"/>
        </w:rPr>
        <w:t> </w:t>
      </w:r>
      <w:r w:rsidRPr="00DA6993">
        <w:rPr>
          <w:rFonts w:eastAsia="Times New Roman"/>
          <w:b/>
          <w:bCs/>
          <w:color w:val="000000"/>
          <w:u w:val="single"/>
        </w:rPr>
        <w:t>global dysfunction</w:t>
      </w:r>
      <w:r w:rsidRPr="00DA6993">
        <w:rPr>
          <w:rFonts w:eastAsia="Times New Roman"/>
          <w:color w:val="000000"/>
          <w:sz w:val="16"/>
        </w:rPr>
        <w:t> in tax systems </w:t>
      </w:r>
      <w:r w:rsidRPr="00DA6993">
        <w:rPr>
          <w:rFonts w:eastAsia="Times New Roman"/>
          <w:color w:val="000000"/>
          <w:u w:val="single"/>
        </w:rPr>
        <w:t>to manipulate</w:t>
      </w:r>
      <w:r w:rsidRPr="00DA6993">
        <w:rPr>
          <w:rFonts w:eastAsia="Times New Roman"/>
          <w:color w:val="000000"/>
          <w:sz w:val="16"/>
        </w:rPr>
        <w:t> </w:t>
      </w:r>
      <w:r w:rsidRPr="00DA6993">
        <w:rPr>
          <w:rFonts w:eastAsia="Times New Roman"/>
          <w:b/>
          <w:bCs/>
          <w:color w:val="000000"/>
          <w:u w:val="single"/>
        </w:rPr>
        <w:t>profits</w:t>
      </w:r>
      <w:r w:rsidRPr="00DA6993">
        <w:rPr>
          <w:rFonts w:eastAsia="Times New Roman"/>
          <w:color w:val="000000"/>
          <w:sz w:val="16"/>
        </w:rPr>
        <w:t> reported in various jurisdictions. Meanwhile, within the political sphere, </w:t>
      </w:r>
      <w:r w:rsidRPr="00DA6993">
        <w:rPr>
          <w:rFonts w:eastAsia="Times New Roman"/>
          <w:b/>
          <w:bCs/>
          <w:color w:val="000000"/>
          <w:u w:val="single"/>
        </w:rPr>
        <w:t>digital platforms</w:t>
      </w:r>
      <w:r w:rsidRPr="00DA6993">
        <w:rPr>
          <w:rFonts w:eastAsia="Times New Roman"/>
          <w:color w:val="000000"/>
          <w:sz w:val="16"/>
        </w:rPr>
        <w:t> </w:t>
      </w:r>
      <w:r w:rsidRPr="00DA6993">
        <w:rPr>
          <w:rFonts w:eastAsia="Times New Roman"/>
          <w:color w:val="000000"/>
          <w:u w:val="single"/>
        </w:rPr>
        <w:t>have been used to sow</w:t>
      </w:r>
      <w:r w:rsidRPr="00DA6993">
        <w:rPr>
          <w:rFonts w:eastAsia="Times New Roman"/>
          <w:color w:val="000000"/>
          <w:sz w:val="16"/>
        </w:rPr>
        <w:t> </w:t>
      </w:r>
      <w:r w:rsidRPr="00DA6993">
        <w:rPr>
          <w:rFonts w:eastAsia="Times New Roman"/>
          <w:b/>
          <w:bCs/>
          <w:color w:val="000000"/>
          <w:u w:val="single"/>
        </w:rPr>
        <w:t>distrust</w:t>
      </w:r>
      <w:r w:rsidRPr="00DA6993">
        <w:rPr>
          <w:rFonts w:eastAsia="Times New Roman"/>
          <w:color w:val="000000"/>
          <w:sz w:val="16"/>
        </w:rPr>
        <w:t> </w:t>
      </w:r>
      <w:r w:rsidRPr="00DA6993">
        <w:rPr>
          <w:rFonts w:eastAsia="Times New Roman"/>
          <w:color w:val="000000"/>
          <w:u w:val="single"/>
        </w:rPr>
        <w:t>and to</w:t>
      </w:r>
      <w:r w:rsidRPr="00DA6993">
        <w:rPr>
          <w:rFonts w:eastAsia="Times New Roman"/>
          <w:color w:val="000000"/>
          <w:sz w:val="16"/>
        </w:rPr>
        <w:t> </w:t>
      </w:r>
      <w:r w:rsidRPr="00DA6993">
        <w:rPr>
          <w:rFonts w:eastAsia="Times New Roman"/>
          <w:b/>
          <w:bCs/>
          <w:color w:val="000000"/>
          <w:u w:val="single"/>
        </w:rPr>
        <w:t>organize extremist groups</w:t>
      </w:r>
      <w:r w:rsidRPr="00DA6993">
        <w:rPr>
          <w:rFonts w:eastAsia="Times New Roman"/>
          <w:color w:val="000000"/>
          <w:sz w:val="16"/>
        </w:rPr>
        <w:t>. Harmful speech is being both amplified and targeted at vulnerable audiences. At the same time, algorithms have proven to be plagued by age-old racial, gender, and social biases and are themselves radicalizing populations. Digital platforms are also fueling political polarization and a deterioration of public discourse. Even our ability to come to common understandings of facts and events is being eroded. Illiberal and autocratic regimes have harnessed new technologies to undermine democratic institutions and elections, and to stifle speech and political activity.</w:t>
      </w:r>
    </w:p>
    <w:p w14:paraId="2C29E128" w14:textId="77777777" w:rsidR="001B247E" w:rsidRPr="00DA6993" w:rsidRDefault="001B247E" w:rsidP="001B247E">
      <w:pPr>
        <w:spacing w:line="235" w:lineRule="atLeast"/>
        <w:rPr>
          <w:rFonts w:eastAsia="Times New Roman"/>
          <w:color w:val="000000"/>
          <w:sz w:val="16"/>
        </w:rPr>
      </w:pPr>
      <w:r w:rsidRPr="00DA6993">
        <w:rPr>
          <w:rFonts w:eastAsia="Times New Roman"/>
          <w:b/>
          <w:bCs/>
          <w:color w:val="000000"/>
          <w:u w:val="single"/>
        </w:rPr>
        <w:t>Existential risks</w:t>
      </w:r>
    </w:p>
    <w:p w14:paraId="5DAF7F5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rPr>
        <w:t>The ability of</w:t>
      </w:r>
      <w:r w:rsidRPr="00DA6993">
        <w:rPr>
          <w:rFonts w:eastAsia="Times New Roman"/>
          <w:color w:val="000000"/>
          <w:sz w:val="16"/>
        </w:rPr>
        <w:t> both corporations and states </w:t>
      </w:r>
      <w:r w:rsidRPr="00DA6993">
        <w:rPr>
          <w:rFonts w:eastAsia="Times New Roman"/>
          <w:color w:val="000000"/>
          <w:u w:val="single"/>
        </w:rPr>
        <w:t>to use</w:t>
      </w:r>
      <w:r w:rsidRPr="00DA6993">
        <w:rPr>
          <w:rFonts w:eastAsia="Times New Roman"/>
          <w:color w:val="000000"/>
          <w:sz w:val="16"/>
        </w:rPr>
        <w:t> </w:t>
      </w:r>
      <w:r w:rsidRPr="00DA6993">
        <w:rPr>
          <w:rFonts w:eastAsia="Times New Roman"/>
          <w:b/>
          <w:bCs/>
          <w:color w:val="000000"/>
          <w:u w:val="single"/>
        </w:rPr>
        <w:t>digital infrastructure</w:t>
      </w:r>
      <w:r w:rsidRPr="00DA6993">
        <w:rPr>
          <w:rFonts w:eastAsia="Times New Roman"/>
          <w:color w:val="000000"/>
          <w:sz w:val="16"/>
        </w:rPr>
        <w:t> as a tool </w:t>
      </w:r>
      <w:r w:rsidRPr="00DA6993">
        <w:rPr>
          <w:rFonts w:eastAsia="Times New Roman"/>
          <w:color w:val="000000"/>
          <w:u w:val="single"/>
        </w:rPr>
        <w:t>for surveillance</w:t>
      </w:r>
      <w:r w:rsidRPr="00DA6993">
        <w:rPr>
          <w:rFonts w:eastAsia="Times New Roman"/>
          <w:color w:val="000000"/>
          <w:sz w:val="16"/>
        </w:rPr>
        <w:t> and social control </w:t>
      </w:r>
      <w:r w:rsidRPr="00DA6993">
        <w:rPr>
          <w:rFonts w:eastAsia="Times New Roman"/>
          <w:color w:val="000000"/>
          <w:u w:val="single"/>
        </w:rPr>
        <w:t>presents</w:t>
      </w:r>
      <w:r w:rsidRPr="00DA6993">
        <w:rPr>
          <w:rFonts w:eastAsia="Times New Roman"/>
          <w:color w:val="000000"/>
          <w:sz w:val="16"/>
        </w:rPr>
        <w:t> a further and more </w:t>
      </w:r>
      <w:r w:rsidRPr="00DA6993">
        <w:rPr>
          <w:rFonts w:eastAsia="Times New Roman"/>
          <w:color w:val="000000"/>
          <w:u w:val="single"/>
        </w:rPr>
        <w:t>fundamental risk</w:t>
      </w:r>
      <w:r w:rsidRPr="00DA6993">
        <w:rPr>
          <w:rFonts w:eastAsia="Times New Roman"/>
          <w:color w:val="000000"/>
          <w:sz w:val="16"/>
        </w:rPr>
        <w:t>. As more of our lives and economy moves online, as more data about us is collected in a largely unregulated manner, and as the tools for data collection and analysis become more sophisticated, we risk losing both the sources of democratic legitimacy and even human agency.</w:t>
      </w:r>
    </w:p>
    <w:p w14:paraId="30B51535"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shd w:val="clear" w:color="auto" w:fill="00FF00"/>
        </w:rPr>
        <w:t>The</w:t>
      </w:r>
      <w:r w:rsidRPr="00DA6993">
        <w:rPr>
          <w:rFonts w:eastAsia="Times New Roman"/>
          <w:color w:val="000000"/>
          <w:sz w:val="16"/>
        </w:rPr>
        <w:t> </w:t>
      </w:r>
      <w:r w:rsidRPr="00DA6993">
        <w:rPr>
          <w:rFonts w:eastAsia="Times New Roman"/>
          <w:b/>
          <w:bCs/>
          <w:color w:val="000000"/>
          <w:u w:val="single"/>
          <w:shd w:val="clear" w:color="auto" w:fill="00FF00"/>
        </w:rPr>
        <w:t>potential existential</w:t>
      </w:r>
      <w:r w:rsidRPr="00DA6993">
        <w:rPr>
          <w:rFonts w:eastAsia="Times New Roman"/>
          <w:color w:val="000000"/>
          <w:sz w:val="16"/>
        </w:rPr>
        <w:t> </w:t>
      </w:r>
      <w:r w:rsidRPr="00DA6993">
        <w:rPr>
          <w:rFonts w:eastAsia="Times New Roman"/>
          <w:color w:val="000000"/>
          <w:u w:val="single"/>
          <w:shd w:val="clear" w:color="auto" w:fill="00FF00"/>
        </w:rPr>
        <w:t>threat from</w:t>
      </w:r>
      <w:r w:rsidRPr="00DA6993">
        <w:rPr>
          <w:rFonts w:eastAsia="Times New Roman"/>
          <w:color w:val="000000"/>
          <w:sz w:val="16"/>
        </w:rPr>
        <w:t> the </w:t>
      </w:r>
      <w:r w:rsidRPr="00DA6993">
        <w:rPr>
          <w:rFonts w:eastAsia="Times New Roman"/>
          <w:color w:val="000000"/>
          <w:u w:val="single"/>
        </w:rPr>
        <w:t>development</w:t>
      </w:r>
      <w:r w:rsidRPr="00DA6993">
        <w:rPr>
          <w:rFonts w:eastAsia="Times New Roman"/>
          <w:color w:val="000000"/>
          <w:sz w:val="16"/>
        </w:rPr>
        <w:t> and </w:t>
      </w:r>
      <w:r w:rsidRPr="00DA6993">
        <w:rPr>
          <w:rFonts w:eastAsia="Times New Roman"/>
          <w:b/>
          <w:bCs/>
          <w:color w:val="000000"/>
          <w:u w:val="single"/>
          <w:shd w:val="clear" w:color="auto" w:fill="00FF00"/>
        </w:rPr>
        <w:t>unregulated</w:t>
      </w:r>
      <w:r w:rsidRPr="00DA6993">
        <w:rPr>
          <w:rFonts w:eastAsia="Times New Roman"/>
          <w:color w:val="000000"/>
          <w:sz w:val="16"/>
        </w:rPr>
        <w:t> </w:t>
      </w:r>
      <w:r w:rsidRPr="00DA6993">
        <w:rPr>
          <w:rFonts w:eastAsia="Times New Roman"/>
          <w:b/>
          <w:bCs/>
          <w:color w:val="000000"/>
          <w:u w:val="single"/>
        </w:rPr>
        <w:t>deployment</w:t>
      </w:r>
      <w:r w:rsidRPr="00DA6993">
        <w:rPr>
          <w:rFonts w:eastAsia="Times New Roman"/>
          <w:color w:val="000000"/>
          <w:sz w:val="16"/>
        </w:rPr>
        <w:t> </w:t>
      </w:r>
      <w:r w:rsidRPr="00DA6993">
        <w:rPr>
          <w:rFonts w:eastAsia="Times New Roman"/>
          <w:color w:val="000000"/>
          <w:u w:val="single"/>
        </w:rPr>
        <w:t>of emerging</w:t>
      </w:r>
      <w:r w:rsidRPr="00DA6993">
        <w:rPr>
          <w:rFonts w:eastAsia="Times New Roman"/>
          <w:color w:val="000000"/>
          <w:sz w:val="16"/>
        </w:rPr>
        <w:t> </w:t>
      </w:r>
      <w:r w:rsidRPr="00DA6993">
        <w:rPr>
          <w:rFonts w:eastAsia="Times New Roman"/>
          <w:b/>
          <w:bCs/>
          <w:color w:val="000000"/>
          <w:u w:val="single"/>
          <w:shd w:val="clear" w:color="auto" w:fill="00FF00"/>
        </w:rPr>
        <w:t>technologies</w:t>
      </w:r>
      <w:r w:rsidRPr="00DA6993">
        <w:rPr>
          <w:rFonts w:eastAsia="Times New Roman"/>
          <w:color w:val="000000"/>
          <w:sz w:val="16"/>
        </w:rPr>
        <w:t> </w:t>
      </w:r>
      <w:r w:rsidRPr="00DA6993">
        <w:rPr>
          <w:rFonts w:eastAsia="Times New Roman"/>
          <w:color w:val="000000"/>
          <w:u w:val="single"/>
        </w:rPr>
        <w:t>could come</w:t>
      </w:r>
      <w:r w:rsidRPr="00DA6993">
        <w:rPr>
          <w:rFonts w:eastAsia="Times New Roman"/>
          <w:color w:val="000000"/>
          <w:sz w:val="16"/>
        </w:rPr>
        <w:t> </w:t>
      </w:r>
      <w:r w:rsidRPr="00DA6993">
        <w:rPr>
          <w:rFonts w:eastAsia="Times New Roman"/>
          <w:color w:val="000000"/>
          <w:u w:val="single"/>
          <w:shd w:val="clear" w:color="auto" w:fill="00FF00"/>
        </w:rPr>
        <w:t>in</w:t>
      </w:r>
      <w:r w:rsidRPr="00DA6993">
        <w:rPr>
          <w:rFonts w:eastAsia="Times New Roman"/>
          <w:color w:val="000000"/>
          <w:sz w:val="16"/>
        </w:rPr>
        <w:t> </w:t>
      </w:r>
      <w:r w:rsidRPr="00DA6993">
        <w:rPr>
          <w:rFonts w:eastAsia="Times New Roman"/>
          <w:color w:val="000000"/>
          <w:u w:val="single"/>
        </w:rPr>
        <w:t>a</w:t>
      </w:r>
      <w:r w:rsidRPr="00DA6993">
        <w:rPr>
          <w:rFonts w:eastAsia="Times New Roman"/>
          <w:color w:val="000000"/>
          <w:sz w:val="16"/>
        </w:rPr>
        <w:t> </w:t>
      </w:r>
      <w:r w:rsidRPr="00DA6993">
        <w:rPr>
          <w:rFonts w:eastAsia="Times New Roman"/>
          <w:b/>
          <w:bCs/>
          <w:color w:val="000000"/>
          <w:u w:val="single"/>
        </w:rPr>
        <w:t>variety</w:t>
      </w:r>
      <w:r w:rsidRPr="00DA6993">
        <w:rPr>
          <w:rFonts w:eastAsia="Times New Roman"/>
          <w:color w:val="000000"/>
          <w:sz w:val="16"/>
        </w:rPr>
        <w:t> </w:t>
      </w:r>
      <w:r w:rsidRPr="00DA6993">
        <w:rPr>
          <w:rFonts w:eastAsia="Times New Roman"/>
          <w:color w:val="000000"/>
          <w:u w:val="single"/>
        </w:rPr>
        <w:t>of</w:t>
      </w:r>
      <w:r w:rsidRPr="00DA6993">
        <w:rPr>
          <w:rFonts w:eastAsia="Times New Roman"/>
          <w:color w:val="000000"/>
          <w:sz w:val="16"/>
        </w:rPr>
        <w:t> </w:t>
      </w:r>
      <w:r w:rsidRPr="00DA6993">
        <w:rPr>
          <w:rFonts w:eastAsia="Times New Roman"/>
          <w:b/>
          <w:bCs/>
          <w:color w:val="000000"/>
          <w:u w:val="single"/>
        </w:rPr>
        <w:t>forms</w:t>
      </w:r>
      <w:r w:rsidRPr="00DA6993">
        <w:rPr>
          <w:rFonts w:eastAsia="Times New Roman"/>
          <w:color w:val="000000"/>
          <w:sz w:val="16"/>
        </w:rPr>
        <w:t>, </w:t>
      </w:r>
      <w:r w:rsidRPr="00DA6993">
        <w:rPr>
          <w:rFonts w:eastAsia="Times New Roman"/>
          <w:color w:val="000000"/>
          <w:u w:val="single"/>
        </w:rPr>
        <w:t>including: the development of</w:t>
      </w:r>
      <w:r w:rsidRPr="00DA6993">
        <w:rPr>
          <w:rFonts w:eastAsia="Times New Roman"/>
          <w:color w:val="000000"/>
          <w:sz w:val="16"/>
        </w:rPr>
        <w:t> </w:t>
      </w:r>
      <w:r w:rsidRPr="00DA6993">
        <w:rPr>
          <w:rFonts w:eastAsia="Times New Roman"/>
          <w:b/>
          <w:bCs/>
          <w:color w:val="000000"/>
          <w:u w:val="single"/>
        </w:rPr>
        <w:t>sentient</w:t>
      </w:r>
      <w:r w:rsidRPr="00DA6993">
        <w:rPr>
          <w:rFonts w:eastAsia="Times New Roman"/>
          <w:color w:val="000000"/>
          <w:sz w:val="16"/>
        </w:rPr>
        <w:t> </w:t>
      </w:r>
      <w:r w:rsidRPr="00DA6993">
        <w:rPr>
          <w:rFonts w:eastAsia="Times New Roman"/>
          <w:b/>
          <w:bCs/>
          <w:color w:val="000000"/>
          <w:u w:val="single"/>
          <w:shd w:val="clear" w:color="auto" w:fill="00FF00"/>
        </w:rPr>
        <w:t>AI</w:t>
      </w:r>
      <w:r w:rsidRPr="00DA6993">
        <w:rPr>
          <w:rFonts w:eastAsia="Times New Roman"/>
          <w:color w:val="000000"/>
          <w:sz w:val="16"/>
        </w:rPr>
        <w:t>; </w:t>
      </w:r>
      <w:r w:rsidRPr="00DA6993">
        <w:rPr>
          <w:rFonts w:eastAsia="Times New Roman"/>
          <w:color w:val="000000"/>
          <w:u w:val="single"/>
        </w:rPr>
        <w:t>the further expansion of</w:t>
      </w:r>
      <w:r w:rsidRPr="00DA6993">
        <w:rPr>
          <w:rFonts w:eastAsia="Times New Roman"/>
          <w:color w:val="000000"/>
          <w:sz w:val="16"/>
        </w:rPr>
        <w:t> </w:t>
      </w:r>
      <w:r w:rsidRPr="00DA6993">
        <w:rPr>
          <w:rFonts w:eastAsia="Times New Roman"/>
          <w:b/>
          <w:bCs/>
          <w:color w:val="000000"/>
          <w:u w:val="single"/>
          <w:shd w:val="clear" w:color="auto" w:fill="00FF00"/>
        </w:rPr>
        <w:t>techno-totalitarian tools</w:t>
      </w:r>
      <w:r w:rsidRPr="00DA6993">
        <w:rPr>
          <w:rFonts w:eastAsia="Times New Roman"/>
          <w:color w:val="000000"/>
          <w:sz w:val="16"/>
        </w:rPr>
        <w:t> </w:t>
      </w:r>
      <w:r w:rsidRPr="00DA6993">
        <w:rPr>
          <w:rFonts w:eastAsia="Times New Roman"/>
          <w:color w:val="000000"/>
          <w:u w:val="single"/>
          <w:shd w:val="clear" w:color="auto" w:fill="00FF00"/>
        </w:rPr>
        <w:t>for</w:t>
      </w:r>
      <w:r w:rsidRPr="00DA6993">
        <w:rPr>
          <w:rFonts w:eastAsia="Times New Roman"/>
          <w:color w:val="000000"/>
          <w:sz w:val="16"/>
        </w:rPr>
        <w:t> </w:t>
      </w:r>
      <w:r w:rsidRPr="00DA6993">
        <w:rPr>
          <w:rFonts w:eastAsia="Times New Roman"/>
          <w:b/>
          <w:bCs/>
          <w:color w:val="000000"/>
          <w:u w:val="single"/>
          <w:shd w:val="clear" w:color="auto" w:fill="00FF00"/>
        </w:rPr>
        <w:t>social control</w:t>
      </w:r>
      <w:r w:rsidRPr="00DA6993">
        <w:rPr>
          <w:rFonts w:eastAsia="Times New Roman"/>
          <w:color w:val="000000"/>
          <w:sz w:val="16"/>
        </w:rPr>
        <w:t> (as we are seeing developed in China and exported internationally); the collapse of our digital infrastructure from large scale cyberattack; and uncontrolled automated warfare. The timing and likelihood of such risks is difficult to assess. As they are by their very nature completely new, we are ill-prepared to prepare or respond. Their implications are not only enormous but potentially irreversible. We may not have the chance to learn experientially (as we are learning how to deal with pandemics through our imperfect global response to COVID-19) because we may not survive the experience, as a free society or even, in the worst case, as a species.48</w:t>
      </w:r>
    </w:p>
    <w:p w14:paraId="2DFB5B9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2.6. Catastrophic risks</w:t>
      </w:r>
    </w:p>
    <w:p w14:paraId="1EF642D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In addition to the existential threats posed by technological transformation, there is a further set of ‘catastrophic risks’ that imperil all countries, including our own. While our diagnostic concludes with these trends, they are far from matters of future concern. Instead, they are arguably among the most immediate priorities for any government’s strategic assessment of risks – not just to Canada, but all countries.</w:t>
      </w:r>
    </w:p>
    <w:p w14:paraId="686F23C5"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Climate change</w:t>
      </w:r>
    </w:p>
    <w:p w14:paraId="0ABC2B7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first of these pressing priorities is climate change. If economies continue on their current paths, a confluence of environmental and ecological stressors will jeopardize our vital natural systems, with catastrophic effects. Greenhouse gas (GHG) emissions and the climate change they cause bring more frequent and devastating natural disasters, including floods, drought, and forest fires; this will eventually make parts of the globe uninhabitable. And the risks of climate change are not limited to the future. The dislocation and economic turmoil caused by abrupt changes to the natural environment have already been associated with violent conflict and forced migration, among others, with the poorest states among those most affected. Indeed, two-thirds of the world’s most fragile states are highly exposed to the negative effects of climate change.49 Despite these contemporary and prospective risks, efforts to address climate change have not reached agreed targets. States are currently on a trajectory to warm by 3.2 degrees Celsius by 2100,50 far short of the Paris agreement to limit warming to 1.5 degrees. This means that even more dramatic GHG emissions reductions will be required in the future, though these may come too late, after we have crossed a tipping point of irreversible ecological damage.</w:t>
      </w:r>
    </w:p>
    <w:p w14:paraId="6FDC211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Canada confronts a particular set of threats from climate change. Our country is warming at a rate roughly double that of the rest of the world; in northern regions, warming is three times the global rate. Higher temperatures have already produced more frequent heatwaves, changing patterns of precipitation, reduced snow and ice cover, shrinking and thinning Arctic sea ice, and changes in gulf stream flow.51 The Panel of Experts convened by the Treasury Board Secretariat in 2019 identified a number of key areas in which the effects of climate change are likely to be most serious, including risks to homes, buildings, and critical infrastructure from extreme weather and the increased probability of power outages; risks to the infrastructure, property, and people in coastal and northern communities, due to rising sea levels and temperature changes; and risks to our ecosystems and species – particularly to arctic-breeding birds and animals, as a result of reductions in sea ice, and to fisheries, through changing marine and freshwater conditions. Each of Canada’s regions will be affected differently, with some seeing more droughts and wildfires, and others an increased risk of flooding. All of them, however, confront the prospect of disruptions to livelihoods, threats to biodiversity, and risks to the physical and mental health and well-being of their populations, due to the hazards accompanying extreme weather events, lower air quality, and increasing ranges of vector-borne pathogens.</w:t>
      </w:r>
    </w:p>
    <w:p w14:paraId="6AEF27CE"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Although adaption can reduce the costs of climate change, these risks can only be eliminated by global reductions in GHG emissions, particularly by industry. All countries share this responsibility. The call for action to address emissions has not, however, been uncontroversial, either domestically or internationally. Critics at home note that the costs to domestic industry of emissions reductions are disproportionate to their global impact and that domestic industry has already done more to cut emissions than the world’s worst polluters. They also contend that while the oil industry produces significant GHG emissions, it will continue to constitute a significant part of the global economy, whether Canada participates or not. It must also be recognized that there are plausible scenarios in which Canada can benefit economically from climate change.52 Canadian decision-makers thus face a number of economic and environmental consequences of climate change in both the short and medium term, as well as the continued political polarization the issue provokes.</w:t>
      </w:r>
    </w:p>
    <w:p w14:paraId="73D6F4C1"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rPr>
        <w:t>The use of</w:t>
      </w:r>
      <w:r w:rsidRPr="00DA6993">
        <w:rPr>
          <w:rFonts w:eastAsia="Times New Roman"/>
          <w:color w:val="000000"/>
          <w:sz w:val="16"/>
        </w:rPr>
        <w:t> </w:t>
      </w:r>
      <w:r w:rsidRPr="00DA6993">
        <w:rPr>
          <w:rFonts w:eastAsia="Times New Roman"/>
          <w:b/>
          <w:bCs/>
          <w:color w:val="000000"/>
          <w:u w:val="single"/>
          <w:shd w:val="clear" w:color="auto" w:fill="00FF00"/>
        </w:rPr>
        <w:t>w</w:t>
      </w:r>
      <w:r w:rsidRPr="00DA6993">
        <w:rPr>
          <w:rFonts w:eastAsia="Times New Roman"/>
          <w:color w:val="000000"/>
          <w:sz w:val="16"/>
        </w:rPr>
        <w:t>eapons of </w:t>
      </w:r>
      <w:r w:rsidRPr="00DA6993">
        <w:rPr>
          <w:rFonts w:eastAsia="Times New Roman"/>
          <w:b/>
          <w:bCs/>
          <w:color w:val="000000"/>
          <w:u w:val="single"/>
          <w:shd w:val="clear" w:color="auto" w:fill="00FF00"/>
        </w:rPr>
        <w:t>m</w:t>
      </w:r>
      <w:r w:rsidRPr="00DA6993">
        <w:rPr>
          <w:rFonts w:eastAsia="Times New Roman"/>
          <w:color w:val="000000"/>
          <w:sz w:val="16"/>
        </w:rPr>
        <w:t>ass </w:t>
      </w:r>
      <w:r w:rsidRPr="00DA6993">
        <w:rPr>
          <w:rFonts w:eastAsia="Times New Roman"/>
          <w:b/>
          <w:bCs/>
          <w:color w:val="000000"/>
          <w:u w:val="single"/>
          <w:shd w:val="clear" w:color="auto" w:fill="00FF00"/>
        </w:rPr>
        <w:t>d</w:t>
      </w:r>
      <w:r w:rsidRPr="00DA6993">
        <w:rPr>
          <w:rFonts w:eastAsia="Times New Roman"/>
          <w:color w:val="000000"/>
          <w:sz w:val="16"/>
        </w:rPr>
        <w:t>estruction</w:t>
      </w:r>
    </w:p>
    <w:p w14:paraId="1878981C"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u w:val="single"/>
        </w:rPr>
        <w:t>All weapons have</w:t>
      </w:r>
      <w:r w:rsidRPr="00DA6993">
        <w:rPr>
          <w:rFonts w:eastAsia="Times New Roman"/>
          <w:color w:val="000000"/>
          <w:sz w:val="16"/>
        </w:rPr>
        <w:t> the </w:t>
      </w:r>
      <w:r w:rsidRPr="00DA6993">
        <w:rPr>
          <w:rFonts w:eastAsia="Times New Roman"/>
          <w:color w:val="000000"/>
          <w:u w:val="single"/>
        </w:rPr>
        <w:t>potential to cause</w:t>
      </w:r>
      <w:r w:rsidRPr="00DA6993">
        <w:rPr>
          <w:rFonts w:eastAsia="Times New Roman"/>
          <w:color w:val="000000"/>
          <w:sz w:val="16"/>
        </w:rPr>
        <w:t> widespread </w:t>
      </w:r>
      <w:r w:rsidRPr="00DA6993">
        <w:rPr>
          <w:rFonts w:eastAsia="Times New Roman"/>
          <w:color w:val="000000"/>
          <w:u w:val="single"/>
        </w:rPr>
        <w:t>harm</w:t>
      </w:r>
      <w:r w:rsidRPr="00DA6993">
        <w:rPr>
          <w:rFonts w:eastAsia="Times New Roman"/>
          <w:color w:val="000000"/>
          <w:sz w:val="16"/>
        </w:rPr>
        <w:t>, </w:t>
      </w:r>
      <w:r w:rsidRPr="00DA6993">
        <w:rPr>
          <w:rFonts w:eastAsia="Times New Roman"/>
          <w:color w:val="000000"/>
          <w:u w:val="single"/>
        </w:rPr>
        <w:t>but</w:t>
      </w:r>
      <w:r w:rsidRPr="00DA6993">
        <w:rPr>
          <w:rFonts w:eastAsia="Times New Roman"/>
          <w:color w:val="000000"/>
          <w:sz w:val="16"/>
        </w:rPr>
        <w:t> contemporary </w:t>
      </w:r>
      <w:r w:rsidRPr="00DA6993">
        <w:rPr>
          <w:rFonts w:eastAsia="Times New Roman"/>
          <w:color w:val="000000"/>
          <w:u w:val="single"/>
        </w:rPr>
        <w:t>diplomacy and international law</w:t>
      </w:r>
      <w:r w:rsidRPr="00DA6993">
        <w:rPr>
          <w:rFonts w:eastAsia="Times New Roman"/>
          <w:color w:val="000000"/>
          <w:sz w:val="16"/>
        </w:rPr>
        <w:t> </w:t>
      </w:r>
      <w:r w:rsidRPr="00DA6993">
        <w:rPr>
          <w:rFonts w:eastAsia="Times New Roman"/>
          <w:color w:val="000000"/>
          <w:u w:val="single"/>
        </w:rPr>
        <w:t>have</w:t>
      </w:r>
      <w:r w:rsidRPr="00DA6993">
        <w:rPr>
          <w:rFonts w:eastAsia="Times New Roman"/>
          <w:color w:val="000000"/>
          <w:sz w:val="16"/>
        </w:rPr>
        <w:t> </w:t>
      </w:r>
      <w:r w:rsidRPr="00DA6993">
        <w:rPr>
          <w:rFonts w:eastAsia="Times New Roman"/>
          <w:b/>
          <w:bCs/>
          <w:color w:val="000000"/>
          <w:u w:val="single"/>
        </w:rPr>
        <w:t>placed</w:t>
      </w:r>
      <w:r w:rsidRPr="00DA6993">
        <w:rPr>
          <w:rFonts w:eastAsia="Times New Roman"/>
          <w:color w:val="000000"/>
          <w:sz w:val="16"/>
        </w:rPr>
        <w:t> certain </w:t>
      </w:r>
      <w:r w:rsidRPr="00DA6993">
        <w:rPr>
          <w:rFonts w:eastAsia="Times New Roman"/>
          <w:b/>
          <w:bCs/>
          <w:color w:val="000000"/>
          <w:u w:val="single"/>
        </w:rPr>
        <w:t>lethal weapons</w:t>
      </w:r>
      <w:r w:rsidRPr="00DA6993">
        <w:rPr>
          <w:rFonts w:eastAsia="Times New Roman"/>
          <w:color w:val="000000"/>
          <w:sz w:val="16"/>
        </w:rPr>
        <w:t> </w:t>
      </w:r>
      <w:r w:rsidRPr="00DA6993">
        <w:rPr>
          <w:rFonts w:eastAsia="Times New Roman"/>
          <w:color w:val="000000"/>
          <w:u w:val="single"/>
        </w:rPr>
        <w:t>in a</w:t>
      </w:r>
      <w:r w:rsidRPr="00DA6993">
        <w:rPr>
          <w:rFonts w:eastAsia="Times New Roman"/>
          <w:color w:val="000000"/>
          <w:sz w:val="16"/>
        </w:rPr>
        <w:t> </w:t>
      </w:r>
      <w:r w:rsidRPr="00DA6993">
        <w:rPr>
          <w:rFonts w:eastAsia="Times New Roman"/>
          <w:b/>
          <w:bCs/>
          <w:color w:val="000000"/>
          <w:u w:val="single"/>
        </w:rPr>
        <w:t>special</w:t>
      </w:r>
      <w:r w:rsidRPr="00DA6993">
        <w:rPr>
          <w:rFonts w:eastAsia="Times New Roman"/>
          <w:color w:val="000000"/>
          <w:sz w:val="16"/>
        </w:rPr>
        <w:t> </w:t>
      </w:r>
      <w:r w:rsidRPr="00DA6993">
        <w:rPr>
          <w:rFonts w:eastAsia="Times New Roman"/>
          <w:b/>
          <w:bCs/>
          <w:color w:val="000000"/>
          <w:u w:val="single"/>
        </w:rPr>
        <w:t>category</w:t>
      </w:r>
      <w:r w:rsidRPr="00DA6993">
        <w:rPr>
          <w:rFonts w:eastAsia="Times New Roman"/>
          <w:color w:val="000000"/>
          <w:sz w:val="16"/>
        </w:rPr>
        <w:t>, </w:t>
      </w:r>
      <w:r w:rsidRPr="00DA6993">
        <w:rPr>
          <w:rFonts w:eastAsia="Times New Roman"/>
          <w:color w:val="000000"/>
          <w:u w:val="single"/>
        </w:rPr>
        <w:t>given their indiscriminate nature and</w:t>
      </w:r>
      <w:r w:rsidRPr="00DA6993">
        <w:rPr>
          <w:rFonts w:eastAsia="Times New Roman"/>
          <w:color w:val="000000"/>
          <w:sz w:val="16"/>
        </w:rPr>
        <w:t> </w:t>
      </w:r>
      <w:r w:rsidRPr="00DA6993">
        <w:rPr>
          <w:rFonts w:eastAsia="Times New Roman"/>
          <w:b/>
          <w:bCs/>
          <w:color w:val="000000"/>
          <w:u w:val="single"/>
        </w:rPr>
        <w:t>capacity</w:t>
      </w:r>
      <w:r w:rsidRPr="00DA6993">
        <w:rPr>
          <w:rFonts w:eastAsia="Times New Roman"/>
          <w:color w:val="000000"/>
          <w:sz w:val="16"/>
        </w:rPr>
        <w:t> </w:t>
      </w:r>
      <w:r w:rsidRPr="00DA6993">
        <w:rPr>
          <w:rFonts w:eastAsia="Times New Roman"/>
          <w:color w:val="000000"/>
          <w:u w:val="single"/>
        </w:rPr>
        <w:t>to cause</w:t>
      </w:r>
      <w:r w:rsidRPr="00DA6993">
        <w:rPr>
          <w:rFonts w:eastAsia="Times New Roman"/>
          <w:color w:val="000000"/>
          <w:sz w:val="16"/>
        </w:rPr>
        <w:t> </w:t>
      </w:r>
      <w:r w:rsidRPr="00DA6993">
        <w:rPr>
          <w:rFonts w:eastAsia="Times New Roman"/>
          <w:b/>
          <w:bCs/>
          <w:color w:val="000000"/>
          <w:u w:val="single"/>
        </w:rPr>
        <w:t>destruction</w:t>
      </w:r>
      <w:r w:rsidRPr="00DA6993">
        <w:rPr>
          <w:rFonts w:eastAsia="Times New Roman"/>
          <w:color w:val="000000"/>
          <w:sz w:val="16"/>
        </w:rPr>
        <w:t> </w:t>
      </w:r>
      <w:r w:rsidRPr="00DA6993">
        <w:rPr>
          <w:rFonts w:eastAsia="Times New Roman"/>
          <w:color w:val="000000"/>
          <w:u w:val="single"/>
        </w:rPr>
        <w:t>well beyond the</w:t>
      </w:r>
      <w:r w:rsidRPr="00DA6993">
        <w:rPr>
          <w:rFonts w:eastAsia="Times New Roman"/>
          <w:color w:val="000000"/>
          <w:sz w:val="16"/>
        </w:rPr>
        <w:t> </w:t>
      </w:r>
      <w:r w:rsidRPr="00DA6993">
        <w:rPr>
          <w:rFonts w:eastAsia="Times New Roman"/>
          <w:b/>
          <w:bCs/>
          <w:color w:val="000000"/>
          <w:u w:val="single"/>
        </w:rPr>
        <w:t>initial</w:t>
      </w:r>
      <w:r w:rsidRPr="00DA6993">
        <w:rPr>
          <w:rFonts w:eastAsia="Times New Roman"/>
          <w:color w:val="000000"/>
          <w:sz w:val="16"/>
        </w:rPr>
        <w:t> </w:t>
      </w:r>
      <w:r w:rsidRPr="00DA6993">
        <w:rPr>
          <w:rFonts w:eastAsia="Times New Roman"/>
          <w:color w:val="000000"/>
          <w:u w:val="single"/>
        </w:rPr>
        <w:t>target</w:t>
      </w:r>
      <w:r w:rsidRPr="00DA6993">
        <w:rPr>
          <w:rFonts w:eastAsia="Times New Roman"/>
          <w:color w:val="000000"/>
          <w:sz w:val="16"/>
        </w:rPr>
        <w:t> </w:t>
      </w:r>
      <w:r w:rsidRPr="00DA6993">
        <w:rPr>
          <w:rFonts w:eastAsia="Times New Roman"/>
          <w:b/>
          <w:bCs/>
          <w:color w:val="000000"/>
          <w:u w:val="single"/>
        </w:rPr>
        <w:t>country</w:t>
      </w:r>
      <w:r w:rsidRPr="00DA6993">
        <w:rPr>
          <w:rFonts w:eastAsia="Times New Roman"/>
          <w:color w:val="000000"/>
          <w:sz w:val="16"/>
        </w:rPr>
        <w:t>. </w:t>
      </w:r>
      <w:r w:rsidRPr="00DA6993">
        <w:rPr>
          <w:rFonts w:eastAsia="Times New Roman"/>
          <w:b/>
          <w:bCs/>
          <w:color w:val="000000"/>
          <w:u w:val="single"/>
          <w:shd w:val="clear" w:color="auto" w:fill="00FF00"/>
        </w:rPr>
        <w:t>Nuclear weapons</w:t>
      </w:r>
      <w:r w:rsidRPr="00DA6993">
        <w:rPr>
          <w:rFonts w:eastAsia="Times New Roman"/>
          <w:color w:val="000000"/>
          <w:sz w:val="16"/>
        </w:rPr>
        <w:t> </w:t>
      </w:r>
      <w:r w:rsidRPr="00DA6993">
        <w:rPr>
          <w:rFonts w:eastAsia="Times New Roman"/>
          <w:color w:val="000000"/>
          <w:u w:val="single"/>
        </w:rPr>
        <w:t>are at the</w:t>
      </w:r>
      <w:r w:rsidRPr="00DA6993">
        <w:rPr>
          <w:rFonts w:eastAsia="Times New Roman"/>
          <w:color w:val="000000"/>
          <w:sz w:val="16"/>
        </w:rPr>
        <w:t> “</w:t>
      </w:r>
      <w:r w:rsidRPr="00DA6993">
        <w:rPr>
          <w:rFonts w:eastAsia="Times New Roman"/>
          <w:b/>
          <w:bCs/>
          <w:color w:val="000000"/>
          <w:u w:val="single"/>
        </w:rPr>
        <w:t>destructive pinnacle</w:t>
      </w:r>
      <w:r w:rsidRPr="00DA6993">
        <w:rPr>
          <w:rFonts w:eastAsia="Times New Roman"/>
          <w:color w:val="000000"/>
          <w:sz w:val="16"/>
        </w:rPr>
        <w:t>” of such weapons of mass destruction (WMDs),53 and have thus dominated cooperative efforts on WMDs, resulting in a set of agreements reached over more than 50 years and referred to as the ‘nuclear order’.</w:t>
      </w:r>
    </w:p>
    <w:p w14:paraId="657037B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That order today, however, appears to be crumbling. First, the dense web of </w:t>
      </w:r>
      <w:r w:rsidRPr="00DA6993">
        <w:rPr>
          <w:rFonts w:eastAsia="Times New Roman"/>
          <w:color w:val="000000"/>
          <w:u w:val="single"/>
          <w:shd w:val="clear" w:color="auto" w:fill="00FF00"/>
        </w:rPr>
        <w:t>mutual</w:t>
      </w:r>
      <w:r w:rsidRPr="00DA6993">
        <w:rPr>
          <w:rFonts w:eastAsia="Times New Roman"/>
          <w:color w:val="000000"/>
          <w:sz w:val="16"/>
        </w:rPr>
        <w:t> </w:t>
      </w:r>
      <w:r w:rsidRPr="00DA6993">
        <w:rPr>
          <w:rFonts w:eastAsia="Times New Roman"/>
          <w:b/>
          <w:bCs/>
          <w:color w:val="000000"/>
          <w:u w:val="single"/>
          <w:shd w:val="clear" w:color="auto" w:fill="00FF00"/>
        </w:rPr>
        <w:t>arms reduction</w:t>
      </w:r>
      <w:r w:rsidRPr="00DA6993">
        <w:rPr>
          <w:rFonts w:eastAsia="Times New Roman"/>
          <w:color w:val="000000"/>
          <w:sz w:val="16"/>
        </w:rPr>
        <w:t> </w:t>
      </w:r>
      <w:r w:rsidRPr="00DA6993">
        <w:rPr>
          <w:rFonts w:eastAsia="Times New Roman"/>
          <w:color w:val="000000"/>
          <w:u w:val="single"/>
          <w:shd w:val="clear" w:color="auto" w:fill="00FF00"/>
        </w:rPr>
        <w:t>treaties</w:t>
      </w:r>
      <w:r w:rsidRPr="00DA6993">
        <w:rPr>
          <w:rFonts w:eastAsia="Times New Roman"/>
          <w:color w:val="000000"/>
          <w:sz w:val="16"/>
        </w:rPr>
        <w:t> </w:t>
      </w:r>
      <w:r w:rsidRPr="00DA6993">
        <w:rPr>
          <w:rFonts w:eastAsia="Times New Roman"/>
          <w:color w:val="000000"/>
          <w:u w:val="single"/>
        </w:rPr>
        <w:t>between</w:t>
      </w:r>
      <w:r w:rsidRPr="00DA6993">
        <w:rPr>
          <w:rFonts w:eastAsia="Times New Roman"/>
          <w:color w:val="000000"/>
          <w:sz w:val="16"/>
        </w:rPr>
        <w:t> Russia and the United States </w:t>
      </w:r>
      <w:r w:rsidRPr="00DA6993">
        <w:rPr>
          <w:rFonts w:eastAsia="Times New Roman"/>
          <w:color w:val="000000"/>
          <w:u w:val="single"/>
          <w:shd w:val="clear" w:color="auto" w:fill="00FF00"/>
        </w:rPr>
        <w:t>have been</w:t>
      </w:r>
      <w:r w:rsidRPr="00DA6993">
        <w:rPr>
          <w:rFonts w:eastAsia="Times New Roman"/>
          <w:color w:val="000000"/>
          <w:sz w:val="16"/>
        </w:rPr>
        <w:t> </w:t>
      </w:r>
      <w:r w:rsidRPr="00DA6993">
        <w:rPr>
          <w:rFonts w:eastAsia="Times New Roman"/>
          <w:b/>
          <w:bCs/>
          <w:color w:val="000000"/>
          <w:u w:val="single"/>
          <w:shd w:val="clear" w:color="auto" w:fill="00FF00"/>
        </w:rPr>
        <w:t>unraveling</w:t>
      </w:r>
      <w:r w:rsidRPr="00DA6993">
        <w:rPr>
          <w:rFonts w:eastAsia="Times New Roman"/>
          <w:color w:val="000000"/>
          <w:sz w:val="16"/>
        </w:rPr>
        <w:t>, with neither country investing the political capital to address the deepening spiral of mistrust. This raises the risk of nuclear war – whether intentional or accidental – </w:t>
      </w:r>
      <w:r w:rsidRPr="00DA6993">
        <w:rPr>
          <w:rFonts w:eastAsia="Times New Roman"/>
          <w:color w:val="000000"/>
          <w:u w:val="single"/>
        </w:rPr>
        <w:t>and</w:t>
      </w:r>
      <w:r w:rsidRPr="00DA6993">
        <w:rPr>
          <w:rFonts w:eastAsia="Times New Roman"/>
          <w:color w:val="000000"/>
          <w:sz w:val="16"/>
        </w:rPr>
        <w:t> also </w:t>
      </w:r>
      <w:r w:rsidRPr="00DA6993">
        <w:rPr>
          <w:rFonts w:eastAsia="Times New Roman"/>
          <w:color w:val="000000"/>
          <w:u w:val="single"/>
          <w:shd w:val="clear" w:color="auto" w:fill="00FF00"/>
        </w:rPr>
        <w:t>intensifies doubts about</w:t>
      </w:r>
      <w:r w:rsidRPr="00DA6993">
        <w:rPr>
          <w:rFonts w:eastAsia="Times New Roman"/>
          <w:color w:val="000000"/>
          <w:sz w:val="16"/>
        </w:rPr>
        <w:t> one of the key underpinnings of </w:t>
      </w:r>
      <w:r w:rsidRPr="00DA6993">
        <w:rPr>
          <w:rFonts w:eastAsia="Times New Roman"/>
          <w:color w:val="000000"/>
          <w:u w:val="single"/>
          <w:shd w:val="clear" w:color="auto" w:fill="00FF00"/>
        </w:rPr>
        <w:t>the</w:t>
      </w:r>
      <w:r w:rsidRPr="00DA6993">
        <w:rPr>
          <w:rFonts w:eastAsia="Times New Roman"/>
          <w:color w:val="000000"/>
          <w:sz w:val="16"/>
        </w:rPr>
        <w:t> Nuclear Non-Proliferation Treaty (</w:t>
      </w:r>
      <w:r w:rsidRPr="00DA6993">
        <w:rPr>
          <w:rFonts w:eastAsia="Times New Roman"/>
          <w:b/>
          <w:bCs/>
          <w:color w:val="000000"/>
          <w:u w:val="single"/>
          <w:shd w:val="clear" w:color="auto" w:fill="00FF00"/>
        </w:rPr>
        <w:t>NPT</w:t>
      </w:r>
      <w:r w:rsidRPr="00DA6993">
        <w:rPr>
          <w:rFonts w:eastAsia="Times New Roman"/>
          <w:color w:val="000000"/>
          <w:sz w:val="16"/>
        </w:rPr>
        <w:t>): </w:t>
      </w:r>
      <w:r w:rsidRPr="00DA6993">
        <w:rPr>
          <w:rFonts w:eastAsia="Times New Roman"/>
          <w:color w:val="000000"/>
          <w:u w:val="single"/>
        </w:rPr>
        <w:t>nuclear states’ commitment to</w:t>
      </w:r>
      <w:r w:rsidRPr="00DA6993">
        <w:rPr>
          <w:rFonts w:eastAsia="Times New Roman"/>
          <w:color w:val="000000"/>
          <w:sz w:val="16"/>
        </w:rPr>
        <w:t> </w:t>
      </w:r>
      <w:r w:rsidRPr="00DA6993">
        <w:rPr>
          <w:rFonts w:eastAsia="Times New Roman"/>
          <w:b/>
          <w:bCs/>
          <w:color w:val="000000"/>
          <w:u w:val="single"/>
        </w:rPr>
        <w:t>disarmament</w:t>
      </w:r>
      <w:r w:rsidRPr="00DA6993">
        <w:rPr>
          <w:rFonts w:eastAsia="Times New Roman"/>
          <w:color w:val="000000"/>
          <w:sz w:val="16"/>
        </w:rPr>
        <w:t>. </w:t>
      </w:r>
      <w:r w:rsidRPr="00DA6993">
        <w:rPr>
          <w:rFonts w:eastAsia="Times New Roman"/>
          <w:color w:val="000000"/>
          <w:u w:val="single"/>
        </w:rPr>
        <w:t>The</w:t>
      </w:r>
      <w:r w:rsidRPr="00DA6993">
        <w:rPr>
          <w:rFonts w:eastAsia="Times New Roman"/>
          <w:color w:val="000000"/>
          <w:sz w:val="16"/>
        </w:rPr>
        <w:t> second element of </w:t>
      </w:r>
      <w:r w:rsidRPr="00DA6993">
        <w:rPr>
          <w:rFonts w:eastAsia="Times New Roman"/>
          <w:color w:val="000000"/>
          <w:u w:val="single"/>
        </w:rPr>
        <w:t>instability</w:t>
      </w:r>
      <w:r w:rsidRPr="00DA6993">
        <w:rPr>
          <w:rFonts w:eastAsia="Times New Roman"/>
          <w:color w:val="000000"/>
          <w:sz w:val="16"/>
        </w:rPr>
        <w:t> stems from the inability </w:t>
      </w:r>
      <w:r w:rsidRPr="00DA6993">
        <w:rPr>
          <w:rFonts w:eastAsia="Times New Roman"/>
          <w:color w:val="000000"/>
          <w:u w:val="single"/>
        </w:rPr>
        <w:t>of the</w:t>
      </w:r>
      <w:r w:rsidRPr="00DA6993">
        <w:rPr>
          <w:rFonts w:eastAsia="Times New Roman"/>
          <w:color w:val="000000"/>
          <w:sz w:val="16"/>
        </w:rPr>
        <w:t> </w:t>
      </w:r>
      <w:r w:rsidRPr="00DA6993">
        <w:rPr>
          <w:rFonts w:eastAsia="Times New Roman"/>
          <w:b/>
          <w:bCs/>
          <w:color w:val="000000"/>
          <w:u w:val="single"/>
        </w:rPr>
        <w:t>NPT</w:t>
      </w:r>
      <w:r w:rsidRPr="00DA6993">
        <w:rPr>
          <w:rFonts w:eastAsia="Times New Roman"/>
          <w:color w:val="000000"/>
          <w:sz w:val="16"/>
        </w:rPr>
        <w:t> and related frameworks </w:t>
      </w:r>
      <w:r w:rsidRPr="00DA6993">
        <w:rPr>
          <w:rFonts w:eastAsia="Times New Roman"/>
          <w:color w:val="000000"/>
          <w:u w:val="single"/>
        </w:rPr>
        <w:t>to</w:t>
      </w:r>
      <w:r w:rsidRPr="00DA6993">
        <w:rPr>
          <w:rFonts w:eastAsia="Times New Roman"/>
          <w:color w:val="000000"/>
          <w:sz w:val="16"/>
        </w:rPr>
        <w:t> </w:t>
      </w:r>
      <w:r w:rsidRPr="00DA6993">
        <w:rPr>
          <w:rFonts w:eastAsia="Times New Roman"/>
          <w:b/>
          <w:bCs/>
          <w:color w:val="000000"/>
          <w:u w:val="single"/>
        </w:rPr>
        <w:t>limit nuclear weapons acquisition</w:t>
      </w:r>
      <w:r w:rsidRPr="00DA6993">
        <w:rPr>
          <w:rFonts w:eastAsia="Times New Roman"/>
          <w:color w:val="000000"/>
          <w:sz w:val="16"/>
        </w:rPr>
        <w:t>, leading to the emergence of three new nuclear powers (India, North Korea, and Pakistan) and the possibility of additional countries (Iran, Saudi Arabia, and Turkey) building nuclear weapons. These new and potential nuclear powers reside in hostile environments and, in some cases, are more domestically unstable than the first generation of nuclear states. Moreover, new technologies raise the prospect of cyber-attacks on nuclear infrastructure and the possibility of accidental nuclear war. The risk of inadvertent escalation of conventional conflicts into unclear conflict has also grown, illustrated by recent incidents between India and Pakistan. Finally, the sheer existence of more nuclear-armed states makes balances of power more complex and deterrence systems more uncertain.</w:t>
      </w:r>
    </w:p>
    <w:p w14:paraId="1D168DF9"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At the same time, </w:t>
      </w:r>
      <w:r w:rsidRPr="00DA6993">
        <w:rPr>
          <w:rFonts w:eastAsia="Times New Roman"/>
          <w:color w:val="000000"/>
          <w:u w:val="single"/>
        </w:rPr>
        <w:t>there is</w:t>
      </w:r>
      <w:r w:rsidRPr="00DA6993">
        <w:rPr>
          <w:rFonts w:eastAsia="Times New Roman"/>
          <w:color w:val="000000"/>
          <w:sz w:val="16"/>
        </w:rPr>
        <w:t> increased </w:t>
      </w:r>
      <w:r w:rsidRPr="00DA6993">
        <w:rPr>
          <w:rFonts w:eastAsia="Times New Roman"/>
          <w:b/>
          <w:bCs/>
          <w:color w:val="000000"/>
          <w:u w:val="single"/>
        </w:rPr>
        <w:t>concern</w:t>
      </w:r>
      <w:r w:rsidRPr="00DA6993">
        <w:rPr>
          <w:rFonts w:eastAsia="Times New Roman"/>
          <w:color w:val="000000"/>
          <w:sz w:val="16"/>
        </w:rPr>
        <w:t> </w:t>
      </w:r>
      <w:r w:rsidRPr="00DA6993">
        <w:rPr>
          <w:rFonts w:eastAsia="Times New Roman"/>
          <w:color w:val="000000"/>
          <w:u w:val="single"/>
        </w:rPr>
        <w:t>about</w:t>
      </w:r>
      <w:r w:rsidRPr="00DA6993">
        <w:rPr>
          <w:rFonts w:eastAsia="Times New Roman"/>
          <w:color w:val="000000"/>
          <w:sz w:val="16"/>
        </w:rPr>
        <w:t> the growth and spread of </w:t>
      </w:r>
      <w:r w:rsidRPr="00DA6993">
        <w:rPr>
          <w:rFonts w:eastAsia="Times New Roman"/>
          <w:b/>
          <w:bCs/>
          <w:color w:val="000000"/>
          <w:u w:val="single"/>
        </w:rPr>
        <w:t>biological weapons</w:t>
      </w:r>
      <w:r w:rsidRPr="00DA6993">
        <w:rPr>
          <w:rFonts w:eastAsia="Times New Roman"/>
          <w:color w:val="000000"/>
          <w:sz w:val="16"/>
        </w:rPr>
        <w:t>, </w:t>
      </w:r>
      <w:r w:rsidRPr="00DA6993">
        <w:rPr>
          <w:rFonts w:eastAsia="Times New Roman"/>
          <w:color w:val="000000"/>
          <w:u w:val="single"/>
        </w:rPr>
        <w:t>particularly to</w:t>
      </w:r>
      <w:r w:rsidRPr="00DA6993">
        <w:rPr>
          <w:rFonts w:eastAsia="Times New Roman"/>
          <w:color w:val="000000"/>
          <w:sz w:val="16"/>
        </w:rPr>
        <w:t> </w:t>
      </w:r>
      <w:r w:rsidRPr="00DA6993">
        <w:rPr>
          <w:rFonts w:eastAsia="Times New Roman"/>
          <w:b/>
          <w:bCs/>
          <w:color w:val="000000"/>
          <w:u w:val="single"/>
        </w:rPr>
        <w:t>non-state</w:t>
      </w:r>
      <w:r w:rsidRPr="00DA6993">
        <w:rPr>
          <w:rFonts w:eastAsia="Times New Roman"/>
          <w:color w:val="000000"/>
          <w:sz w:val="16"/>
        </w:rPr>
        <w:t> </w:t>
      </w:r>
      <w:r w:rsidRPr="00DA6993">
        <w:rPr>
          <w:rFonts w:eastAsia="Times New Roman"/>
          <w:color w:val="000000"/>
          <w:u w:val="single"/>
        </w:rPr>
        <w:t>armed</w:t>
      </w:r>
      <w:r w:rsidRPr="00DA6993">
        <w:rPr>
          <w:rFonts w:eastAsia="Times New Roman"/>
          <w:color w:val="000000"/>
          <w:sz w:val="16"/>
        </w:rPr>
        <w:t> </w:t>
      </w:r>
      <w:r w:rsidRPr="00DA6993">
        <w:rPr>
          <w:rFonts w:eastAsia="Times New Roman"/>
          <w:b/>
          <w:bCs/>
          <w:color w:val="000000"/>
          <w:u w:val="single"/>
        </w:rPr>
        <w:t>groups</w:t>
      </w:r>
      <w:r w:rsidRPr="00DA6993">
        <w:rPr>
          <w:rFonts w:eastAsia="Times New Roman"/>
          <w:color w:val="000000"/>
          <w:sz w:val="16"/>
        </w:rPr>
        <w:t> </w:t>
      </w:r>
      <w:r w:rsidRPr="00DA6993">
        <w:rPr>
          <w:rFonts w:eastAsia="Times New Roman"/>
          <w:color w:val="000000"/>
          <w:u w:val="single"/>
        </w:rPr>
        <w:t>who might</w:t>
      </w:r>
      <w:r w:rsidRPr="00DA6993">
        <w:rPr>
          <w:rFonts w:eastAsia="Times New Roman"/>
          <w:color w:val="000000"/>
          <w:sz w:val="16"/>
        </w:rPr>
        <w:t> </w:t>
      </w:r>
      <w:r w:rsidRPr="00DA6993">
        <w:rPr>
          <w:rFonts w:eastAsia="Times New Roman"/>
          <w:b/>
          <w:bCs/>
          <w:color w:val="000000"/>
          <w:u w:val="single"/>
          <w:shd w:val="clear" w:color="auto" w:fill="00FF00"/>
        </w:rPr>
        <w:t>unleash</w:t>
      </w:r>
      <w:r w:rsidRPr="00DA6993">
        <w:rPr>
          <w:rFonts w:eastAsia="Times New Roman"/>
          <w:color w:val="000000"/>
          <w:sz w:val="16"/>
        </w:rPr>
        <w:t> </w:t>
      </w:r>
      <w:r w:rsidRPr="00DA6993">
        <w:rPr>
          <w:rFonts w:eastAsia="Times New Roman"/>
          <w:color w:val="000000"/>
          <w:u w:val="single"/>
          <w:shd w:val="clear" w:color="auto" w:fill="00FF00"/>
        </w:rPr>
        <w:t>their</w:t>
      </w:r>
      <w:r w:rsidRPr="00DA6993">
        <w:rPr>
          <w:rFonts w:eastAsia="Times New Roman"/>
          <w:color w:val="000000"/>
          <w:sz w:val="16"/>
        </w:rPr>
        <w:t> </w:t>
      </w:r>
      <w:r w:rsidRPr="00DA6993">
        <w:rPr>
          <w:rFonts w:eastAsia="Times New Roman"/>
          <w:b/>
          <w:bCs/>
          <w:color w:val="000000"/>
          <w:u w:val="single"/>
          <w:shd w:val="clear" w:color="auto" w:fill="00FF00"/>
        </w:rPr>
        <w:t>devastating effects</w:t>
      </w:r>
      <w:r w:rsidRPr="00DA6993">
        <w:rPr>
          <w:rFonts w:eastAsia="Times New Roman"/>
          <w:color w:val="000000"/>
          <w:u w:val="single"/>
        </w:rPr>
        <w:t>. In contrast to</w:t>
      </w:r>
      <w:r w:rsidRPr="00DA6993">
        <w:rPr>
          <w:rFonts w:eastAsia="Times New Roman"/>
          <w:color w:val="000000"/>
          <w:sz w:val="16"/>
        </w:rPr>
        <w:t> </w:t>
      </w:r>
      <w:r w:rsidRPr="00DA6993">
        <w:rPr>
          <w:rFonts w:eastAsia="Times New Roman"/>
          <w:b/>
          <w:bCs/>
          <w:color w:val="000000"/>
          <w:u w:val="single"/>
        </w:rPr>
        <w:t>nuclear</w:t>
      </w:r>
      <w:r w:rsidRPr="00DA6993">
        <w:rPr>
          <w:rFonts w:eastAsia="Times New Roman"/>
          <w:color w:val="000000"/>
          <w:sz w:val="16"/>
        </w:rPr>
        <w:t> </w:t>
      </w:r>
      <w:r w:rsidRPr="00DA6993">
        <w:rPr>
          <w:rFonts w:eastAsia="Times New Roman"/>
          <w:color w:val="000000"/>
          <w:u w:val="single"/>
        </w:rPr>
        <w:t>and</w:t>
      </w:r>
      <w:r w:rsidRPr="00DA6993">
        <w:rPr>
          <w:rFonts w:eastAsia="Times New Roman"/>
          <w:color w:val="000000"/>
          <w:sz w:val="16"/>
        </w:rPr>
        <w:t> </w:t>
      </w:r>
      <w:r w:rsidRPr="00DA6993">
        <w:rPr>
          <w:rFonts w:eastAsia="Times New Roman"/>
          <w:b/>
          <w:bCs/>
          <w:color w:val="000000"/>
          <w:u w:val="single"/>
        </w:rPr>
        <w:t>chemical weapons</w:t>
      </w:r>
      <w:r w:rsidRPr="00DA6993">
        <w:rPr>
          <w:rFonts w:eastAsia="Times New Roman"/>
          <w:color w:val="000000"/>
          <w:sz w:val="16"/>
        </w:rPr>
        <w:t>, </w:t>
      </w:r>
      <w:r w:rsidRPr="00DA6993">
        <w:rPr>
          <w:rFonts w:eastAsia="Times New Roman"/>
          <w:b/>
          <w:bCs/>
          <w:color w:val="000000"/>
          <w:u w:val="single"/>
          <w:shd w:val="clear" w:color="auto" w:fill="00FF00"/>
        </w:rPr>
        <w:t>international efforts</w:t>
      </w:r>
      <w:r w:rsidRPr="00DA6993">
        <w:rPr>
          <w:rFonts w:eastAsia="Times New Roman"/>
          <w:color w:val="000000"/>
          <w:sz w:val="16"/>
        </w:rPr>
        <w:t> to deal with the potential threat of biological weapons have </w:t>
      </w:r>
      <w:r w:rsidRPr="00DA6993">
        <w:rPr>
          <w:rFonts w:eastAsia="Times New Roman"/>
          <w:b/>
          <w:bCs/>
          <w:color w:val="000000"/>
          <w:u w:val="single"/>
          <w:shd w:val="clear" w:color="auto" w:fill="00FF00"/>
        </w:rPr>
        <w:t>lagged</w:t>
      </w:r>
      <w:r w:rsidRPr="00DA6993">
        <w:rPr>
          <w:rFonts w:eastAsia="Times New Roman"/>
          <w:color w:val="000000"/>
          <w:sz w:val="16"/>
        </w:rPr>
        <w:t>. The 1975 Biological and Toxin Weapons Convention, negotiated in a UN framework, still leaves key states of proliferation concern outside of its remit. More worryingly, the treaty still has no verification provisions – in large part because of the huge number of potential harmful agents, the uncertain nature of rapidly changing biotechnologies (including genetic engineering), and the economic or commercial implications of intrusive verification on cutting-edge technologies within the biotech industry.</w:t>
      </w:r>
    </w:p>
    <w:p w14:paraId="0551542A"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Global </w:t>
      </w:r>
      <w:r w:rsidRPr="00DA6993">
        <w:rPr>
          <w:rFonts w:eastAsia="Times New Roman"/>
          <w:b/>
          <w:bCs/>
          <w:color w:val="000000"/>
          <w:u w:val="single"/>
          <w:shd w:val="clear" w:color="auto" w:fill="00FF00"/>
        </w:rPr>
        <w:t>pandemics</w:t>
      </w:r>
    </w:p>
    <w:p w14:paraId="1C168668"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Well before the COVID-19 pandemic, scholars and policy-makers were emphasizing the catastrophic risks posed by pathogens and infectious diseases able to kill in significant number, overwhelm health infrastructure, and decimate national and global economies.54 Although infectious </w:t>
      </w:r>
      <w:r w:rsidRPr="00DA6993">
        <w:rPr>
          <w:rFonts w:eastAsia="Times New Roman"/>
          <w:b/>
          <w:bCs/>
          <w:color w:val="000000"/>
          <w:u w:val="single"/>
        </w:rPr>
        <w:t>diseases</w:t>
      </w:r>
      <w:r w:rsidRPr="00DA6993">
        <w:rPr>
          <w:rFonts w:eastAsia="Times New Roman"/>
          <w:color w:val="000000"/>
          <w:sz w:val="16"/>
        </w:rPr>
        <w:t> </w:t>
      </w:r>
      <w:r w:rsidRPr="00DA6993">
        <w:rPr>
          <w:rFonts w:eastAsia="Times New Roman"/>
          <w:color w:val="000000"/>
          <w:u w:val="single"/>
        </w:rPr>
        <w:t>have</w:t>
      </w:r>
      <w:r w:rsidRPr="00DA6993">
        <w:rPr>
          <w:rFonts w:eastAsia="Times New Roman"/>
          <w:color w:val="000000"/>
          <w:sz w:val="16"/>
        </w:rPr>
        <w:t> </w:t>
      </w:r>
      <w:r w:rsidRPr="00DA6993">
        <w:rPr>
          <w:rFonts w:eastAsia="Times New Roman"/>
          <w:color w:val="000000"/>
          <w:u w:val="single"/>
          <w:shd w:val="clear" w:color="auto" w:fill="00FF00"/>
        </w:rPr>
        <w:t>devastated</w:t>
      </w:r>
      <w:r w:rsidRPr="00DA6993">
        <w:rPr>
          <w:rFonts w:eastAsia="Times New Roman"/>
          <w:color w:val="000000"/>
          <w:sz w:val="16"/>
        </w:rPr>
        <w:t> human </w:t>
      </w:r>
      <w:r w:rsidRPr="00DA6993">
        <w:rPr>
          <w:rFonts w:eastAsia="Times New Roman"/>
          <w:color w:val="000000"/>
          <w:u w:val="single"/>
          <w:shd w:val="clear" w:color="auto" w:fill="00FF00"/>
        </w:rPr>
        <w:t>societies</w:t>
      </w:r>
      <w:r w:rsidRPr="00DA6993">
        <w:rPr>
          <w:rFonts w:eastAsia="Times New Roman"/>
          <w:color w:val="000000"/>
          <w:sz w:val="16"/>
        </w:rPr>
        <w:t> </w:t>
      </w:r>
      <w:r w:rsidRPr="00DA6993">
        <w:rPr>
          <w:rFonts w:eastAsia="Times New Roman"/>
          <w:color w:val="000000"/>
          <w:u w:val="single"/>
        </w:rPr>
        <w:t>throughout</w:t>
      </w:r>
      <w:r w:rsidRPr="00DA6993">
        <w:rPr>
          <w:rFonts w:eastAsia="Times New Roman"/>
          <w:color w:val="000000"/>
          <w:sz w:val="16"/>
        </w:rPr>
        <w:t> </w:t>
      </w:r>
      <w:r w:rsidRPr="00DA6993">
        <w:rPr>
          <w:rFonts w:eastAsia="Times New Roman"/>
          <w:b/>
          <w:bCs/>
          <w:color w:val="000000"/>
          <w:u w:val="single"/>
        </w:rPr>
        <w:t>history</w:t>
      </w:r>
      <w:r w:rsidRPr="00DA6993">
        <w:rPr>
          <w:rFonts w:eastAsia="Times New Roman"/>
          <w:color w:val="000000"/>
          <w:sz w:val="16"/>
        </w:rPr>
        <w:t>, it </w:t>
      </w:r>
      <w:r w:rsidRPr="00DA6993">
        <w:rPr>
          <w:rFonts w:eastAsia="Times New Roman"/>
          <w:color w:val="000000"/>
          <w:u w:val="single"/>
        </w:rPr>
        <w:t>is now widely recognized that</w:t>
      </w:r>
      <w:r w:rsidRPr="00DA6993">
        <w:rPr>
          <w:rFonts w:eastAsia="Times New Roman"/>
          <w:color w:val="000000"/>
          <w:sz w:val="16"/>
        </w:rPr>
        <w:t> </w:t>
      </w:r>
      <w:r w:rsidRPr="00DA6993">
        <w:rPr>
          <w:rFonts w:eastAsia="Times New Roman"/>
          <w:b/>
          <w:bCs/>
          <w:color w:val="000000"/>
          <w:u w:val="single"/>
          <w:shd w:val="clear" w:color="auto" w:fill="00FF00"/>
        </w:rPr>
        <w:t>globalization</w:t>
      </w:r>
      <w:r w:rsidRPr="00DA6993">
        <w:rPr>
          <w:rFonts w:eastAsia="Times New Roman"/>
          <w:color w:val="000000"/>
          <w:sz w:val="16"/>
        </w:rPr>
        <w:t> – including air travel and patterns of trade, finance, and food production that require the movement of large numbers of people and goods – </w:t>
      </w:r>
      <w:r w:rsidRPr="00DA6993">
        <w:rPr>
          <w:rFonts w:eastAsia="Times New Roman"/>
          <w:color w:val="000000"/>
          <w:u w:val="single"/>
        </w:rPr>
        <w:t>has</w:t>
      </w:r>
      <w:r w:rsidRPr="00DA6993">
        <w:rPr>
          <w:rFonts w:eastAsia="Times New Roman"/>
          <w:color w:val="000000"/>
          <w:sz w:val="16"/>
        </w:rPr>
        <w:t> </w:t>
      </w:r>
      <w:r w:rsidRPr="00DA6993">
        <w:rPr>
          <w:rFonts w:eastAsia="Times New Roman"/>
          <w:color w:val="000000"/>
          <w:u w:val="single"/>
          <w:shd w:val="clear" w:color="auto" w:fill="00FF00"/>
        </w:rPr>
        <w:t>created a</w:t>
      </w:r>
      <w:r w:rsidRPr="00DA6993">
        <w:rPr>
          <w:rFonts w:eastAsia="Times New Roman"/>
          <w:color w:val="000000"/>
          <w:sz w:val="16"/>
        </w:rPr>
        <w:t> </w:t>
      </w:r>
      <w:r w:rsidRPr="00DA6993">
        <w:rPr>
          <w:rFonts w:eastAsia="Times New Roman"/>
          <w:color w:val="000000"/>
          <w:u w:val="single"/>
          <w:shd w:val="clear" w:color="auto" w:fill="00FF00"/>
        </w:rPr>
        <w:t>world that is “</w:t>
      </w:r>
      <w:r w:rsidRPr="00DA6993">
        <w:rPr>
          <w:rFonts w:eastAsia="Times New Roman"/>
          <w:b/>
          <w:bCs/>
          <w:color w:val="000000"/>
          <w:u w:val="single"/>
          <w:shd w:val="clear" w:color="auto" w:fill="00FF00"/>
        </w:rPr>
        <w:t>pathogenically” interconnected</w:t>
      </w:r>
      <w:r w:rsidRPr="00DA6993">
        <w:rPr>
          <w:rFonts w:eastAsia="Times New Roman"/>
          <w:color w:val="000000"/>
          <w:sz w:val="16"/>
        </w:rPr>
        <w:t> in unprecedented ways,55 </w:t>
      </w:r>
      <w:r w:rsidRPr="00DA6993">
        <w:rPr>
          <w:rFonts w:eastAsia="Times New Roman"/>
          <w:color w:val="000000"/>
          <w:u w:val="single"/>
        </w:rPr>
        <w:t>amplifying</w:t>
      </w:r>
      <w:r w:rsidRPr="00DA6993">
        <w:rPr>
          <w:rFonts w:eastAsia="Times New Roman"/>
          <w:color w:val="000000"/>
          <w:sz w:val="16"/>
        </w:rPr>
        <w:t> the </w:t>
      </w:r>
      <w:r w:rsidRPr="00DA6993">
        <w:rPr>
          <w:rFonts w:eastAsia="Times New Roman"/>
          <w:b/>
          <w:bCs/>
          <w:color w:val="000000"/>
          <w:u w:val="single"/>
        </w:rPr>
        <w:t>risks</w:t>
      </w:r>
      <w:r w:rsidRPr="00DA6993">
        <w:rPr>
          <w:rFonts w:eastAsia="Times New Roman"/>
          <w:color w:val="000000"/>
          <w:sz w:val="16"/>
        </w:rPr>
        <w:t> and impact of pandemics.</w:t>
      </w:r>
    </w:p>
    <w:p w14:paraId="272F11A2"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When Canada’s last foreign policy review was conducted in 2005, surveys indicated that Canadians had “become increasingly alarmed about their vulnerability to infectious disease, identifying it as one of the most serious threats to their security in the 21st century”.56 In the last decade, further infectious disease outbreaks have intensified concerns about the profound political, economic and security implications of pandemics as well as antimicrobial resistance. In the midst of the 2014 Ebola crisis, the UN Security Council declared the epidemic a “threat to international peace and security” and created the UN Mission for Ebola Emergency Response, the first ever UN health mission.57 At a subsequent G7 summit, German Chancellor Angela Merkel and UK Prime Minister David Cameron joined US President Barack Obama in underlining that the Ebola epidemic had been a “wake-up” call for the global community and its institutions, which were slow and poorly prepared to respond. States did not step up, however, to build the capacity for a global and coordinated response to pandemic threats.</w:t>
      </w:r>
    </w:p>
    <w:p w14:paraId="53C44320"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The COVID-19 crisis has starkly illustrated the results of this lack of preparedness. In addition to COVID-19 deaths, which by August 2020 had exceeded 800,000 worldwide,58 experts fear a resurgence of other infectious diseases as health systems are disrupted or overwhelmed. For example, there may be up to 1.4 million excess deaths from TB.59 The pandemic is also having devastating economic effects, pushing the world into its worst economic crisis since the Great Depression60 and making 2020 the first year since 1998 in which global poverty will increase.61 According to the World Bank’s baseline projections, the COVID-19 pandemic will cause global economic growth to contract by 5% and push 71 million people into extreme poverty in 2020. In the Bank’s downside scenario, global growth will fall by 8% and 100 million people will be pushed into extreme poverty.62</w:t>
      </w:r>
    </w:p>
    <w:p w14:paraId="2B500336"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 xml:space="preserve">But the effects of COVID-19 are extending well beyond public health and the economy, creating a set of interlocking crises that challenge both developed and developing countries alike. Yet, even in face of the obvious need for collective action and international solidarity on many fronts, cooperative efforts have so far been woefully inadequate and unilateral action has been the </w:t>
      </w:r>
      <w:proofErr w:type="spellStart"/>
      <w:r w:rsidRPr="00DA6993">
        <w:rPr>
          <w:rFonts w:eastAsia="Times New Roman"/>
          <w:color w:val="000000"/>
          <w:sz w:val="16"/>
        </w:rPr>
        <w:t>fall-back</w:t>
      </w:r>
      <w:proofErr w:type="spellEnd"/>
      <w:r w:rsidRPr="00DA6993">
        <w:rPr>
          <w:rFonts w:eastAsia="Times New Roman"/>
          <w:color w:val="000000"/>
          <w:sz w:val="16"/>
        </w:rPr>
        <w:t xml:space="preserve"> approach. Indeed, the pandemic has underscored or amplified many of the negative trends outlined earlier in this report, most notably Sino-US rivalry, and is “rapidly morphing into a systemic crisis of globalization”.63 In particular, the pandemic has exposed the limits of our global trading system, including the unreliability of international supply chains for essential items and issues related to intellectual property rights that shape the quest to develop a SARS-CoV-2 vaccine. The pandemic has also heightened the crisis of living standards in the developing world, where the economic effects of the COVID-19 pandemic will be felt most acutely. To take only one example, remittances are projected to drop by US$109 billion in 2020.64 The broader social, fiscal, economic, and political impacts of COVID-19 could take development back by a decade or more, wiping out gains on economic SDGs and making other SDGs – such as those related to health, sanitation, and global cooperation – more difficult to achieve.</w:t>
      </w:r>
    </w:p>
    <w:p w14:paraId="3797E744"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Above all, the pandemic has highlighted the inadequacy of international cooperation in response, as existing institutions have so far been able to mobilize only a fraction of the resources required to contain the virus and its economic fallout. Organizations like WHO are often severely constrained by the disparate interests of their member states. As two experts aptly put it: “[u]</w:t>
      </w:r>
      <w:proofErr w:type="spellStart"/>
      <w:r w:rsidRPr="00DA6993">
        <w:rPr>
          <w:rFonts w:eastAsia="Times New Roman"/>
          <w:color w:val="000000"/>
          <w:sz w:val="16"/>
        </w:rPr>
        <w:t>nless</w:t>
      </w:r>
      <w:proofErr w:type="spellEnd"/>
      <w:r w:rsidRPr="00DA6993">
        <w:rPr>
          <w:rFonts w:eastAsia="Times New Roman"/>
          <w:color w:val="000000"/>
          <w:sz w:val="16"/>
        </w:rPr>
        <w:t xml:space="preserve"> we change how institutions like the… [WHO] operate and do more to leverage the resources of private actors, our expectations will not be met”.65 States must urgently harness the lessons that are beginning to emerge from this tragic episode to develop more robust and effective cooperative responses, particularly given the likely prospect of an even more lethal pandemic in the future.</w:t>
      </w:r>
    </w:p>
    <w:p w14:paraId="598FDB77" w14:textId="77777777" w:rsidR="001B247E" w:rsidRPr="00DA6993" w:rsidRDefault="001B247E" w:rsidP="001B247E">
      <w:pPr>
        <w:spacing w:line="235" w:lineRule="atLeast"/>
        <w:rPr>
          <w:rFonts w:eastAsia="Times New Roman"/>
          <w:color w:val="000000"/>
          <w:sz w:val="16"/>
        </w:rPr>
      </w:pPr>
      <w:r w:rsidRPr="00DA6993">
        <w:rPr>
          <w:rFonts w:eastAsia="Times New Roman"/>
          <w:color w:val="000000"/>
          <w:sz w:val="16"/>
        </w:rPr>
        <w:t>If domestic responses are anything to go by, there are some slivers of hope. The COVID-19 pandemic has unleashed policy innovation, as illustrated by the rapid expansion of fiscal space, the redesign of social safety nets, the serious consideration being given to the idea of a universal basic income, and the ways in which traditional scientific practices and principles of digital governance have adjusted to the imperative of speed. </w:t>
      </w:r>
      <w:r w:rsidRPr="00DA6993">
        <w:rPr>
          <w:rFonts w:eastAsia="Times New Roman"/>
          <w:color w:val="000000"/>
          <w:u w:val="single"/>
        </w:rPr>
        <w:t>This solutions</w:t>
      </w:r>
      <w:r w:rsidRPr="00DA6993">
        <w:rPr>
          <w:rFonts w:eastAsia="Times New Roman"/>
          <w:color w:val="000000"/>
          <w:sz w:val="16"/>
        </w:rPr>
        <w:t>-oriented </w:t>
      </w:r>
      <w:r w:rsidRPr="00DA6993">
        <w:rPr>
          <w:rFonts w:eastAsia="Times New Roman"/>
          <w:b/>
          <w:bCs/>
          <w:color w:val="000000"/>
          <w:u w:val="single"/>
        </w:rPr>
        <w:t>spirit</w:t>
      </w:r>
      <w:r w:rsidRPr="00DA6993">
        <w:rPr>
          <w:rFonts w:eastAsia="Times New Roman"/>
          <w:color w:val="000000"/>
          <w:sz w:val="16"/>
        </w:rPr>
        <w:t> </w:t>
      </w:r>
      <w:r w:rsidRPr="00DA6993">
        <w:rPr>
          <w:rFonts w:eastAsia="Times New Roman"/>
          <w:color w:val="000000"/>
          <w:u w:val="single"/>
        </w:rPr>
        <w:t>of</w:t>
      </w:r>
      <w:r w:rsidRPr="00DA6993">
        <w:rPr>
          <w:rFonts w:eastAsia="Times New Roman"/>
          <w:color w:val="000000"/>
          <w:sz w:val="16"/>
        </w:rPr>
        <w:t> </w:t>
      </w:r>
      <w:r w:rsidRPr="00DA6993">
        <w:rPr>
          <w:rFonts w:eastAsia="Times New Roman"/>
          <w:b/>
          <w:bCs/>
          <w:color w:val="000000"/>
          <w:u w:val="single"/>
        </w:rPr>
        <w:t>innovation</w:t>
      </w:r>
      <w:r w:rsidRPr="00DA6993">
        <w:rPr>
          <w:rFonts w:eastAsia="Times New Roman"/>
          <w:color w:val="000000"/>
          <w:sz w:val="16"/>
        </w:rPr>
        <w:t> </w:t>
      </w:r>
      <w:r w:rsidRPr="00DA6993">
        <w:rPr>
          <w:rFonts w:eastAsia="Times New Roman"/>
          <w:color w:val="000000"/>
          <w:u w:val="single"/>
        </w:rPr>
        <w:t>could extend to</w:t>
      </w:r>
      <w:r w:rsidRPr="00DA6993">
        <w:rPr>
          <w:rFonts w:eastAsia="Times New Roman"/>
          <w:color w:val="000000"/>
          <w:sz w:val="16"/>
        </w:rPr>
        <w:t> </w:t>
      </w:r>
      <w:r w:rsidRPr="00DA6993">
        <w:rPr>
          <w:rFonts w:eastAsia="Times New Roman"/>
          <w:b/>
          <w:bCs/>
          <w:color w:val="000000"/>
          <w:u w:val="single"/>
        </w:rPr>
        <w:t>international cooperation</w:t>
      </w:r>
      <w:r w:rsidRPr="00DA6993">
        <w:rPr>
          <w:rFonts w:eastAsia="Times New Roman"/>
          <w:color w:val="000000"/>
          <w:sz w:val="16"/>
        </w:rPr>
        <w:t>, </w:t>
      </w:r>
      <w:r w:rsidRPr="00DA6993">
        <w:rPr>
          <w:rFonts w:eastAsia="Times New Roman"/>
          <w:color w:val="000000"/>
          <w:u w:val="single"/>
        </w:rPr>
        <w:t>or second waves of the</w:t>
      </w:r>
      <w:r w:rsidRPr="00DA6993">
        <w:rPr>
          <w:rFonts w:eastAsia="Times New Roman"/>
          <w:color w:val="000000"/>
          <w:sz w:val="16"/>
        </w:rPr>
        <w:t> </w:t>
      </w:r>
      <w:r w:rsidRPr="00DA6993">
        <w:rPr>
          <w:rFonts w:eastAsia="Times New Roman"/>
          <w:b/>
          <w:bCs/>
          <w:color w:val="000000"/>
          <w:u w:val="single"/>
        </w:rPr>
        <w:t>virus</w:t>
      </w:r>
      <w:r w:rsidRPr="00DA6993">
        <w:rPr>
          <w:rFonts w:eastAsia="Times New Roman"/>
          <w:color w:val="000000"/>
          <w:sz w:val="16"/>
        </w:rPr>
        <w:t> </w:t>
      </w:r>
      <w:r w:rsidRPr="00DA6993">
        <w:rPr>
          <w:rFonts w:eastAsia="Times New Roman"/>
          <w:color w:val="000000"/>
          <w:u w:val="single"/>
        </w:rPr>
        <w:t>could</w:t>
      </w:r>
      <w:r w:rsidRPr="00DA6993">
        <w:rPr>
          <w:rFonts w:eastAsia="Times New Roman"/>
          <w:color w:val="000000"/>
          <w:sz w:val="16"/>
        </w:rPr>
        <w:t> </w:t>
      </w:r>
      <w:r w:rsidRPr="00DA6993">
        <w:rPr>
          <w:rFonts w:eastAsia="Times New Roman"/>
          <w:b/>
          <w:bCs/>
          <w:color w:val="000000"/>
          <w:u w:val="single"/>
        </w:rPr>
        <w:t>push countries</w:t>
      </w:r>
      <w:r w:rsidRPr="00DA6993">
        <w:rPr>
          <w:rFonts w:eastAsia="Times New Roman"/>
          <w:color w:val="000000"/>
          <w:sz w:val="16"/>
        </w:rPr>
        <w:t> </w:t>
      </w:r>
      <w:r w:rsidRPr="00DA6993">
        <w:rPr>
          <w:rFonts w:eastAsia="Times New Roman"/>
          <w:color w:val="000000"/>
          <w:u w:val="single"/>
        </w:rPr>
        <w:t>to</w:t>
      </w:r>
      <w:r w:rsidRPr="00DA6993">
        <w:rPr>
          <w:rFonts w:eastAsia="Times New Roman"/>
          <w:color w:val="000000"/>
          <w:sz w:val="16"/>
        </w:rPr>
        <w:t> </w:t>
      </w:r>
      <w:r w:rsidRPr="00DA6993">
        <w:rPr>
          <w:rFonts w:eastAsia="Times New Roman"/>
          <w:b/>
          <w:bCs/>
          <w:color w:val="000000"/>
          <w:u w:val="single"/>
        </w:rPr>
        <w:t>double down</w:t>
      </w:r>
      <w:r w:rsidRPr="00DA6993">
        <w:rPr>
          <w:rFonts w:eastAsia="Times New Roman"/>
          <w:color w:val="000000"/>
          <w:sz w:val="16"/>
        </w:rPr>
        <w:t> </w:t>
      </w:r>
      <w:r w:rsidRPr="00DA6993">
        <w:rPr>
          <w:rFonts w:eastAsia="Times New Roman"/>
          <w:color w:val="000000"/>
          <w:u w:val="single"/>
        </w:rPr>
        <w:t>on approaches</w:t>
      </w:r>
      <w:r w:rsidRPr="00DA6993">
        <w:rPr>
          <w:rFonts w:eastAsia="Times New Roman"/>
          <w:color w:val="000000"/>
          <w:sz w:val="16"/>
        </w:rPr>
        <w:t> </w:t>
      </w:r>
      <w:r w:rsidRPr="00DA6993">
        <w:rPr>
          <w:rFonts w:eastAsia="Times New Roman"/>
          <w:b/>
          <w:bCs/>
          <w:color w:val="000000"/>
          <w:u w:val="single"/>
        </w:rPr>
        <w:t>prioritizing</w:t>
      </w:r>
      <w:r w:rsidRPr="00DA6993">
        <w:rPr>
          <w:rFonts w:eastAsia="Times New Roman"/>
          <w:color w:val="000000"/>
          <w:sz w:val="16"/>
        </w:rPr>
        <w:t> </w:t>
      </w:r>
      <w:r w:rsidRPr="00DA6993">
        <w:rPr>
          <w:rFonts w:eastAsia="Times New Roman"/>
          <w:color w:val="000000"/>
          <w:u w:val="single"/>
        </w:rPr>
        <w:t>their own</w:t>
      </w:r>
      <w:r w:rsidRPr="00DA6993">
        <w:rPr>
          <w:rFonts w:eastAsia="Times New Roman"/>
          <w:color w:val="000000"/>
          <w:sz w:val="16"/>
        </w:rPr>
        <w:t> </w:t>
      </w:r>
      <w:r w:rsidRPr="00DA6993">
        <w:rPr>
          <w:rFonts w:eastAsia="Times New Roman"/>
          <w:b/>
          <w:bCs/>
          <w:color w:val="000000"/>
          <w:u w:val="single"/>
        </w:rPr>
        <w:t>well-being</w:t>
      </w:r>
      <w:r w:rsidRPr="00DA6993">
        <w:rPr>
          <w:rFonts w:eastAsia="Times New Roman"/>
          <w:color w:val="000000"/>
          <w:sz w:val="16"/>
        </w:rPr>
        <w:t>. </w:t>
      </w:r>
      <w:r w:rsidRPr="00DA6993">
        <w:rPr>
          <w:rFonts w:eastAsia="Times New Roman"/>
          <w:color w:val="000000"/>
          <w:u w:val="single"/>
        </w:rPr>
        <w:t>In this context, in which</w:t>
      </w:r>
      <w:r w:rsidRPr="00DA6993">
        <w:rPr>
          <w:rFonts w:eastAsia="Times New Roman"/>
          <w:color w:val="000000"/>
          <w:sz w:val="16"/>
        </w:rPr>
        <w:t> </w:t>
      </w:r>
      <w:r w:rsidRPr="00DA6993">
        <w:rPr>
          <w:rFonts w:eastAsia="Times New Roman"/>
          <w:b/>
          <w:bCs/>
          <w:color w:val="000000"/>
          <w:u w:val="single"/>
        </w:rPr>
        <w:t>polar opposite</w:t>
      </w:r>
      <w:r w:rsidRPr="00DA6993">
        <w:rPr>
          <w:rFonts w:eastAsia="Times New Roman"/>
          <w:color w:val="000000"/>
          <w:sz w:val="16"/>
        </w:rPr>
        <w:t> </w:t>
      </w:r>
      <w:r w:rsidRPr="00DA6993">
        <w:rPr>
          <w:rFonts w:eastAsia="Times New Roman"/>
          <w:color w:val="000000"/>
          <w:u w:val="single"/>
        </w:rPr>
        <w:t>outcomes are possible</w:t>
      </w:r>
      <w:r w:rsidRPr="00DA6993">
        <w:rPr>
          <w:rFonts w:eastAsia="Times New Roman"/>
          <w:color w:val="000000"/>
          <w:sz w:val="16"/>
        </w:rPr>
        <w:t>, </w:t>
      </w:r>
      <w:r w:rsidRPr="00DA6993">
        <w:rPr>
          <w:rFonts w:eastAsia="Times New Roman"/>
          <w:color w:val="000000"/>
          <w:u w:val="single"/>
          <w:shd w:val="clear" w:color="auto" w:fill="00FF00"/>
        </w:rPr>
        <w:t>there is an</w:t>
      </w:r>
      <w:r w:rsidRPr="00DA6993">
        <w:rPr>
          <w:rFonts w:eastAsia="Times New Roman"/>
          <w:color w:val="000000"/>
          <w:sz w:val="16"/>
        </w:rPr>
        <w:t> </w:t>
      </w:r>
      <w:r w:rsidRPr="00DA6993">
        <w:rPr>
          <w:rFonts w:eastAsia="Times New Roman"/>
          <w:b/>
          <w:bCs/>
          <w:color w:val="000000"/>
          <w:u w:val="single"/>
          <w:shd w:val="clear" w:color="auto" w:fill="00FF00"/>
        </w:rPr>
        <w:t>opportunity</w:t>
      </w:r>
      <w:r w:rsidRPr="00DA6993">
        <w:rPr>
          <w:rFonts w:eastAsia="Times New Roman"/>
          <w:color w:val="000000"/>
          <w:sz w:val="16"/>
        </w:rPr>
        <w:t> </w:t>
      </w:r>
      <w:r w:rsidRPr="00DA6993">
        <w:rPr>
          <w:rFonts w:eastAsia="Times New Roman"/>
          <w:color w:val="000000"/>
          <w:u w:val="single"/>
          <w:shd w:val="clear" w:color="auto" w:fill="00FF00"/>
        </w:rPr>
        <w:t>for</w:t>
      </w:r>
      <w:r w:rsidRPr="00DA6993">
        <w:rPr>
          <w:rFonts w:eastAsia="Times New Roman"/>
          <w:color w:val="000000"/>
          <w:sz w:val="16"/>
        </w:rPr>
        <w:t> </w:t>
      </w:r>
      <w:r w:rsidRPr="00DA6993">
        <w:rPr>
          <w:rFonts w:eastAsia="Times New Roman"/>
          <w:b/>
          <w:bCs/>
          <w:color w:val="000000"/>
          <w:u w:val="single"/>
          <w:shd w:val="clear" w:color="auto" w:fill="00FF00"/>
        </w:rPr>
        <w:t>Canada</w:t>
      </w:r>
      <w:r w:rsidRPr="00DA6993">
        <w:rPr>
          <w:rFonts w:eastAsia="Times New Roman"/>
          <w:color w:val="000000"/>
          <w:sz w:val="16"/>
        </w:rPr>
        <w:t> </w:t>
      </w:r>
      <w:r w:rsidRPr="00DA6993">
        <w:rPr>
          <w:rFonts w:eastAsia="Times New Roman"/>
          <w:color w:val="000000"/>
          <w:u w:val="single"/>
          <w:shd w:val="clear" w:color="auto" w:fill="00FF00"/>
        </w:rPr>
        <w:t>to</w:t>
      </w:r>
      <w:r w:rsidRPr="00DA6993">
        <w:rPr>
          <w:rFonts w:eastAsia="Times New Roman"/>
          <w:color w:val="000000"/>
          <w:sz w:val="16"/>
        </w:rPr>
        <w:t> </w:t>
      </w:r>
      <w:r w:rsidRPr="00DA6993">
        <w:rPr>
          <w:rFonts w:eastAsia="Times New Roman"/>
          <w:color w:val="000000"/>
          <w:u w:val="single"/>
          <w:shd w:val="clear" w:color="auto" w:fill="00FF00"/>
        </w:rPr>
        <w:t>lead</w:t>
      </w:r>
      <w:r w:rsidRPr="00DA6993">
        <w:rPr>
          <w:rFonts w:eastAsia="Times New Roman"/>
          <w:color w:val="000000"/>
          <w:sz w:val="16"/>
        </w:rPr>
        <w:t> </w:t>
      </w:r>
      <w:r w:rsidRPr="00DA6993">
        <w:rPr>
          <w:rFonts w:eastAsia="Times New Roman"/>
          <w:color w:val="000000"/>
          <w:u w:val="single"/>
        </w:rPr>
        <w:t>on the</w:t>
      </w:r>
      <w:r w:rsidRPr="00DA6993">
        <w:rPr>
          <w:rFonts w:eastAsia="Times New Roman"/>
          <w:color w:val="000000"/>
          <w:sz w:val="16"/>
        </w:rPr>
        <w:t> </w:t>
      </w:r>
      <w:r w:rsidRPr="00DA6993">
        <w:rPr>
          <w:rFonts w:eastAsia="Times New Roman"/>
          <w:b/>
          <w:bCs/>
          <w:color w:val="000000"/>
          <w:u w:val="single"/>
        </w:rPr>
        <w:t>former one</w:t>
      </w:r>
      <w:r w:rsidRPr="00DA6993">
        <w:rPr>
          <w:rFonts w:eastAsia="Times New Roman"/>
          <w:color w:val="000000"/>
          <w:sz w:val="16"/>
        </w:rPr>
        <w:t>. </w:t>
      </w:r>
      <w:r w:rsidRPr="00DA6993">
        <w:rPr>
          <w:rFonts w:eastAsia="Times New Roman"/>
          <w:color w:val="000000"/>
          <w:u w:val="single"/>
        </w:rPr>
        <w:t>With this in</w:t>
      </w:r>
      <w:r w:rsidRPr="00DA6993">
        <w:rPr>
          <w:rFonts w:eastAsia="Times New Roman"/>
          <w:color w:val="000000"/>
          <w:sz w:val="16"/>
        </w:rPr>
        <w:t> </w:t>
      </w:r>
      <w:r w:rsidRPr="00DA6993">
        <w:rPr>
          <w:rFonts w:eastAsia="Times New Roman"/>
          <w:color w:val="000000"/>
          <w:u w:val="single"/>
        </w:rPr>
        <w:t>mind, we</w:t>
      </w:r>
      <w:r w:rsidRPr="00DA6993">
        <w:rPr>
          <w:rFonts w:eastAsia="Times New Roman"/>
          <w:color w:val="000000"/>
          <w:sz w:val="16"/>
        </w:rPr>
        <w:t> </w:t>
      </w:r>
      <w:r w:rsidRPr="00DA6993">
        <w:rPr>
          <w:rFonts w:eastAsia="Times New Roman"/>
          <w:b/>
          <w:bCs/>
          <w:color w:val="000000"/>
          <w:u w:val="single"/>
        </w:rPr>
        <w:t>turn to</w:t>
      </w:r>
      <w:r w:rsidRPr="00DA6993">
        <w:rPr>
          <w:rFonts w:eastAsia="Times New Roman"/>
          <w:color w:val="000000"/>
          <w:sz w:val="16"/>
        </w:rPr>
        <w:t> </w:t>
      </w:r>
      <w:r w:rsidRPr="00DA6993">
        <w:rPr>
          <w:rFonts w:eastAsia="Times New Roman"/>
          <w:color w:val="000000"/>
          <w:u w:val="single"/>
        </w:rPr>
        <w:t>the</w:t>
      </w:r>
      <w:r w:rsidRPr="00DA6993">
        <w:rPr>
          <w:rFonts w:eastAsia="Times New Roman"/>
          <w:color w:val="000000"/>
          <w:sz w:val="16"/>
        </w:rPr>
        <w:t> </w:t>
      </w:r>
      <w:r w:rsidRPr="00DA6993">
        <w:rPr>
          <w:rFonts w:eastAsia="Times New Roman"/>
          <w:b/>
          <w:bCs/>
          <w:color w:val="000000"/>
          <w:u w:val="single"/>
        </w:rPr>
        <w:t>assets</w:t>
      </w:r>
      <w:r w:rsidRPr="00DA6993">
        <w:rPr>
          <w:rFonts w:eastAsia="Times New Roman"/>
          <w:color w:val="000000"/>
          <w:sz w:val="16"/>
        </w:rPr>
        <w:t> </w:t>
      </w:r>
      <w:r w:rsidRPr="00DA6993">
        <w:rPr>
          <w:rFonts w:eastAsia="Times New Roman"/>
          <w:color w:val="000000"/>
          <w:u w:val="single"/>
          <w:shd w:val="clear" w:color="auto" w:fill="00FF00"/>
        </w:rPr>
        <w:t>Canada has to</w:t>
      </w:r>
      <w:r w:rsidRPr="00DA6993">
        <w:rPr>
          <w:rFonts w:eastAsia="Times New Roman"/>
          <w:color w:val="000000"/>
          <w:sz w:val="16"/>
        </w:rPr>
        <w:t> </w:t>
      </w:r>
      <w:r w:rsidRPr="00DA6993">
        <w:rPr>
          <w:rFonts w:eastAsia="Times New Roman"/>
          <w:b/>
          <w:bCs/>
          <w:color w:val="000000"/>
          <w:u w:val="single"/>
          <w:shd w:val="clear" w:color="auto" w:fill="00FF00"/>
        </w:rPr>
        <w:t>leverage</w:t>
      </w:r>
      <w:r w:rsidRPr="00DA6993">
        <w:rPr>
          <w:rFonts w:eastAsia="Times New Roman"/>
          <w:color w:val="000000"/>
          <w:sz w:val="16"/>
        </w:rPr>
        <w:t> </w:t>
      </w:r>
      <w:r w:rsidRPr="00DA6993">
        <w:rPr>
          <w:rFonts w:eastAsia="Times New Roman"/>
          <w:b/>
          <w:bCs/>
          <w:color w:val="000000"/>
          <w:u w:val="single"/>
        </w:rPr>
        <w:t>to</w:t>
      </w:r>
      <w:r w:rsidRPr="00DA6993">
        <w:rPr>
          <w:rFonts w:eastAsia="Times New Roman"/>
          <w:color w:val="000000"/>
          <w:sz w:val="16"/>
        </w:rPr>
        <w:t> </w:t>
      </w:r>
      <w:r w:rsidRPr="00DA6993">
        <w:rPr>
          <w:rFonts w:eastAsia="Times New Roman"/>
          <w:b/>
          <w:bCs/>
          <w:color w:val="000000"/>
          <w:u w:val="single"/>
          <w:shd w:val="clear" w:color="auto" w:fill="00FF00"/>
        </w:rPr>
        <w:t>this</w:t>
      </w:r>
      <w:r w:rsidRPr="00DA6993">
        <w:rPr>
          <w:rFonts w:eastAsia="Times New Roman"/>
          <w:color w:val="000000"/>
          <w:sz w:val="16"/>
        </w:rPr>
        <w:t> </w:t>
      </w:r>
      <w:r w:rsidRPr="00DA6993">
        <w:rPr>
          <w:rFonts w:eastAsia="Times New Roman"/>
          <w:b/>
          <w:bCs/>
          <w:color w:val="000000"/>
          <w:u w:val="single"/>
        </w:rPr>
        <w:t>end</w:t>
      </w:r>
      <w:r w:rsidRPr="00DA6993">
        <w:rPr>
          <w:rFonts w:eastAsia="Times New Roman"/>
          <w:color w:val="000000"/>
          <w:sz w:val="16"/>
        </w:rPr>
        <w:t>.</w:t>
      </w:r>
    </w:p>
    <w:p w14:paraId="7EE3542B" w14:textId="77777777" w:rsidR="001B247E" w:rsidRPr="00DA6993" w:rsidRDefault="001B247E" w:rsidP="001B247E">
      <w:pPr>
        <w:rPr>
          <w:sz w:val="16"/>
        </w:rPr>
      </w:pPr>
    </w:p>
    <w:p w14:paraId="7221040F" w14:textId="77777777" w:rsidR="001B247E" w:rsidRDefault="001B247E" w:rsidP="001B247E"/>
    <w:p w14:paraId="77A598D3" w14:textId="77777777" w:rsidR="001B247E" w:rsidRDefault="001B247E" w:rsidP="001B247E">
      <w:pPr>
        <w:pStyle w:val="Heading3"/>
      </w:pPr>
      <w:r>
        <w:t>Case</w:t>
      </w:r>
    </w:p>
    <w:p w14:paraId="26E4CDB7" w14:textId="77777777" w:rsidR="001B247E" w:rsidRDefault="001B247E" w:rsidP="001B247E">
      <w:pPr>
        <w:pStyle w:val="Heading4"/>
      </w:pPr>
      <w:r>
        <w:t>The infrastructure the AFF constructs collapses due to permafrost thaw, even if we meet climate goals.</w:t>
      </w:r>
    </w:p>
    <w:p w14:paraId="32B4B116" w14:textId="77777777" w:rsidR="001B247E" w:rsidRDefault="001B247E" w:rsidP="001B247E">
      <w:pPr>
        <w:rPr>
          <w:color w:val="212224"/>
          <w:sz w:val="39"/>
          <w:szCs w:val="39"/>
        </w:rPr>
      </w:pPr>
      <w:proofErr w:type="spellStart"/>
      <w:r>
        <w:rPr>
          <w:rStyle w:val="Style13ptBold"/>
        </w:rPr>
        <w:t>Hijort</w:t>
      </w:r>
      <w:proofErr w:type="spellEnd"/>
      <w:r>
        <w:rPr>
          <w:rStyle w:val="Style13ptBold"/>
        </w:rPr>
        <w:t xml:space="preserve"> et al. 18</w:t>
      </w:r>
      <w:r>
        <w:t xml:space="preserve"> [(</w:t>
      </w:r>
      <w:r>
        <w:rPr>
          <w:rFonts w:eastAsiaTheme="majorEastAsia"/>
        </w:rPr>
        <w:t>PhD</w:t>
      </w:r>
      <w:r>
        <w:t>/</w:t>
      </w:r>
      <w:r>
        <w:rPr>
          <w:rFonts w:eastAsiaTheme="majorEastAsia"/>
        </w:rPr>
        <w:t>Professor</w:t>
      </w:r>
      <w:r>
        <w:t xml:space="preserve"> Physical Geography, University of </w:t>
      </w:r>
      <w:proofErr w:type="spellStart"/>
      <w:r>
        <w:t>Oulo</w:t>
      </w:r>
      <w:proofErr w:type="spellEnd"/>
      <w:r>
        <w:t>, special interest in the Arctic)Hjort, J., Karjalainen, O., Aalto, J. </w:t>
      </w:r>
      <w:r>
        <w:rPr>
          <w:i/>
          <w:iCs/>
        </w:rPr>
        <w:t>et al.</w:t>
      </w:r>
      <w:r>
        <w:t> Degrading permafrost puts Arctic infrastructure at risk by mid-century. </w:t>
      </w:r>
      <w:r>
        <w:rPr>
          <w:i/>
          <w:iCs/>
        </w:rPr>
        <w:t>Nat Commun</w:t>
      </w:r>
      <w:r>
        <w:t> </w:t>
      </w:r>
      <w:r>
        <w:rPr>
          <w:b/>
          <w:bCs/>
        </w:rPr>
        <w:t>9</w:t>
      </w:r>
      <w:r>
        <w:t>, 5147 (2018). https://doi.org/10.1038/s41467-018-07557-4]//KH</w:t>
      </w:r>
    </w:p>
    <w:p w14:paraId="58FA5708" w14:textId="77777777" w:rsidR="001B247E" w:rsidRDefault="001B247E" w:rsidP="001B247E">
      <w:pPr>
        <w:rPr>
          <w:u w:val="single"/>
        </w:rPr>
      </w:pPr>
      <w:r w:rsidRPr="009402C9">
        <w:rPr>
          <w:sz w:val="10"/>
        </w:rPr>
        <w:t xml:space="preserve">Arctic natural and anthropogenic systems are undergoing unprecedented changes1, with </w:t>
      </w:r>
      <w:r>
        <w:rPr>
          <w:highlight w:val="cyan"/>
          <w:u w:val="single"/>
        </w:rPr>
        <w:t>permafrost thaw a</w:t>
      </w:r>
      <w:r>
        <w:rPr>
          <w:u w:val="single"/>
        </w:rPr>
        <w:t xml:space="preserve">s one of the most </w:t>
      </w:r>
      <w:r>
        <w:rPr>
          <w:highlight w:val="cyan"/>
          <w:u w:val="single"/>
        </w:rPr>
        <w:t>striking impact</w:t>
      </w:r>
      <w:r>
        <w:rPr>
          <w:u w:val="single"/>
        </w:rPr>
        <w:t>s</w:t>
      </w:r>
      <w:r w:rsidRPr="009402C9">
        <w:rPr>
          <w:sz w:val="10"/>
        </w:rPr>
        <w:t xml:space="preserve"> in the terrestrial cryosphere2,3,4. In addition to the potential adverse effects on global climate5, ecosystems6, and human health7, warming and thaw of near-surface permafrost may impair critical infrastructure8,9. This could </w:t>
      </w:r>
      <w:r>
        <w:rPr>
          <w:u w:val="single"/>
        </w:rPr>
        <w:t xml:space="preserve">pose a serious </w:t>
      </w:r>
      <w:r>
        <w:rPr>
          <w:highlight w:val="cyan"/>
          <w:u w:val="single"/>
        </w:rPr>
        <w:t>threat</w:t>
      </w:r>
      <w:r>
        <w:rPr>
          <w:u w:val="single"/>
        </w:rPr>
        <w:t xml:space="preserve"> </w:t>
      </w:r>
      <w:r>
        <w:rPr>
          <w:highlight w:val="cyan"/>
          <w:u w:val="single"/>
        </w:rPr>
        <w:t>to</w:t>
      </w:r>
      <w:r>
        <w:rPr>
          <w:u w:val="single"/>
        </w:rPr>
        <w:t xml:space="preserve"> the </w:t>
      </w:r>
      <w:r>
        <w:rPr>
          <w:highlight w:val="cyan"/>
          <w:u w:val="single"/>
        </w:rPr>
        <w:t>utilization of natural resources</w:t>
      </w:r>
      <w:r w:rsidRPr="009402C9">
        <w:rPr>
          <w:sz w:val="10"/>
          <w:highlight w:val="cyan"/>
        </w:rPr>
        <w:t>10</w:t>
      </w:r>
      <w:r w:rsidRPr="009402C9">
        <w:rPr>
          <w:sz w:val="10"/>
        </w:rPr>
        <w:t xml:space="preserve">, </w:t>
      </w:r>
      <w:r>
        <w:rPr>
          <w:u w:val="single"/>
        </w:rPr>
        <w:t>and</w:t>
      </w:r>
      <w:r w:rsidRPr="009402C9">
        <w:rPr>
          <w:sz w:val="10"/>
        </w:rPr>
        <w:t xml:space="preserve"> to the </w:t>
      </w:r>
      <w:r>
        <w:rPr>
          <w:u w:val="single"/>
        </w:rPr>
        <w:t>sustainable development of Arctic</w:t>
      </w:r>
      <w:r w:rsidRPr="009402C9">
        <w:rPr>
          <w:sz w:val="10"/>
        </w:rPr>
        <w:t xml:space="preserve"> communities9,11,12. </w:t>
      </w:r>
      <w:r>
        <w:rPr>
          <w:u w:val="single"/>
        </w:rPr>
        <w:t xml:space="preserve">Extensive summaries of damage to infrastructure </w:t>
      </w:r>
      <w:r w:rsidRPr="009402C9">
        <w:rPr>
          <w:sz w:val="10"/>
        </w:rPr>
        <w:t xml:space="preserve">along with adaptation and mitigation strategies are available11,13,14,15,16,17,18. Benchmark reports1,13,14 call for pan-Arctic geohazard explorations and infrastructure risk assessments, but only regional studies17,19,20,21 have been conducted since ref. 8. There is an urgent need for pan-Arctic geohazard mapping at high spatial resolution and an assessment of how </w:t>
      </w:r>
      <w:r>
        <w:rPr>
          <w:highlight w:val="cyan"/>
          <w:u w:val="single"/>
        </w:rPr>
        <w:t>changes in</w:t>
      </w:r>
      <w:r>
        <w:rPr>
          <w:u w:val="single"/>
        </w:rPr>
        <w:t xml:space="preserve"> circumpolar </w:t>
      </w:r>
      <w:r>
        <w:rPr>
          <w:highlight w:val="cyan"/>
          <w:u w:val="single"/>
        </w:rPr>
        <w:t>permafrost conditions</w:t>
      </w:r>
      <w:r>
        <w:rPr>
          <w:u w:val="single"/>
        </w:rPr>
        <w:t xml:space="preserve"> could </w:t>
      </w:r>
      <w:r>
        <w:rPr>
          <w:highlight w:val="cyan"/>
          <w:u w:val="single"/>
        </w:rPr>
        <w:t>affect infrastructure</w:t>
      </w:r>
      <w:r>
        <w:rPr>
          <w:u w:val="single"/>
        </w:rPr>
        <w:t>1</w:t>
      </w:r>
      <w:r w:rsidRPr="009402C9">
        <w:rPr>
          <w:sz w:val="10"/>
        </w:rPr>
        <w:t xml:space="preserve">,14. Owing to the increasing economic and environmental relevance of the Arctic1,5,10, it is of a vital importance to gain detailed knowledge about risk exposure in areas of current and future infrastructure8,9,10,11,12,13,14,18. The aim of this study was to first, map infrastructure hazard areas in the Northern Hemisphere’s permafrost regions at unprecedentedly high (~1 km) spatial resolution under projected climatic changes and second, quantify the amount and proportion of engineering structures in areas where ground subsidence and loss of structural bearing capacity could damage infrastructure by 2050. Standardized in-situ observations of ground temperature and thaw depth, geospatial environmental data, and ensemble methodologies22 were used to model the current and future ground thermal regime in the Northern Hemisphere’s permafrost domain23 (Methods). In the ensemble forecasting, the observations of ground thermal regime were related to physically relevant environmental variables using four statistical techniques at 30 arc-second resolution. The ensemble model provided accurate predictions of the observed ground temperatures retrospectively, indicating potential for good performance in prognostic studies23. The </w:t>
      </w:r>
      <w:r>
        <w:rPr>
          <w:u w:val="single"/>
        </w:rPr>
        <w:t>focus was on thaw of near-surface permafrost</w:t>
      </w:r>
      <w:r w:rsidRPr="009402C9">
        <w:rPr>
          <w:sz w:val="10"/>
        </w:rPr>
        <w:t xml:space="preserve"> (&lt;15 m depth) </w:t>
      </w:r>
      <w:r>
        <w:rPr>
          <w:u w:val="single"/>
        </w:rPr>
        <w:t>owing to its central role for infrastructure (defined here as facilities with permanent foundations on ice-free land)</w:t>
      </w:r>
      <w:r w:rsidRPr="009402C9">
        <w:rPr>
          <w:sz w:val="10"/>
        </w:rPr>
        <w:t xml:space="preserve"> </w:t>
      </w:r>
      <w:r>
        <w:rPr>
          <w:u w:val="single"/>
        </w:rPr>
        <w:t>hazards1</w:t>
      </w:r>
      <w:r w:rsidRPr="009402C9">
        <w:rPr>
          <w:sz w:val="10"/>
        </w:rPr>
        <w:t xml:space="preserve">,8,9,13,14. Future conditions were considered using Representative Concentration Pathways24 (RCPs) 2.6, 4.5 and 8.5 for 2041–2060 and 2061–2080. Near-surface permafrost was considered to thaw when mean annual ground temperature (MAGT) at or near (the closest to) the depth of zero annual amplitude changed from ≤0 °C to &gt;0 °C between the baseline (2000–2014) and future period. In an engineering context, the selected threshold is conservative because infrastructure (e.g., buildings) could experience thaw settlements and failure before the thaw of near-surface permafrost. However, a </w:t>
      </w:r>
      <w:r>
        <w:rPr>
          <w:u w:val="single"/>
        </w:rPr>
        <w:t xml:space="preserve">conservative threshold is justified </w:t>
      </w:r>
      <w:r w:rsidRPr="009402C9">
        <w:rPr>
          <w:sz w:val="10"/>
        </w:rPr>
        <w:t xml:space="preserve">considering the use of statistically based methodology in modelling of the ground thermal regime (Methods). In the results, we focus on medium stabilization scenario RCP4.5 (total radiative forcing is stabilized shortly after 2100)25 for 2041–2060 (hereafter 2050). This period was chosen acknowledging the relatively short lifespan (often 20–50 years) of infrastructure in the Arctic12,13. Thus our analyses, conducted at unprecedentedly high spatial resolution, are useful for indicating </w:t>
      </w:r>
      <w:r>
        <w:rPr>
          <w:u w:val="single"/>
        </w:rPr>
        <w:t xml:space="preserve">near-future </w:t>
      </w:r>
      <w:r>
        <w:rPr>
          <w:highlight w:val="cyan"/>
          <w:u w:val="single"/>
        </w:rPr>
        <w:t>at-risk</w:t>
      </w:r>
      <w:r>
        <w:rPr>
          <w:u w:val="single"/>
        </w:rPr>
        <w:t xml:space="preserve"> </w:t>
      </w:r>
      <w:r>
        <w:rPr>
          <w:highlight w:val="cyan"/>
          <w:u w:val="single"/>
        </w:rPr>
        <w:t>areas owing to the degradation</w:t>
      </w:r>
      <w:r w:rsidRPr="009402C9">
        <w:rPr>
          <w:sz w:val="10"/>
        </w:rPr>
        <w:t xml:space="preserve"> (i.e. warming and thaw) </w:t>
      </w:r>
      <w:r>
        <w:rPr>
          <w:highlight w:val="cyan"/>
          <w:u w:val="single"/>
        </w:rPr>
        <w:t>of permafrost</w:t>
      </w:r>
      <w:r>
        <w:rPr>
          <w:u w:val="single"/>
        </w:rPr>
        <w:t xml:space="preserve">. </w:t>
      </w:r>
      <w:r w:rsidRPr="009402C9">
        <w:rPr>
          <w:sz w:val="10"/>
        </w:rPr>
        <w:t xml:space="preserve">Using the forecasts of the ground thermal regime23, a consensus of three geohazard indices (Methods), and infrastructure data products we identified </w:t>
      </w:r>
      <w:r>
        <w:rPr>
          <w:u w:val="single"/>
        </w:rPr>
        <w:t>central infrastructure hazard areas</w:t>
      </w:r>
      <w:r w:rsidRPr="009402C9">
        <w:rPr>
          <w:sz w:val="10"/>
        </w:rPr>
        <w:t xml:space="preserve"> (i.e., areas of near-surface permafrost thaw and high hazard indicated by the consensus index) and quantified infrastructure elements potentially at risk owing to climate change. We focused on </w:t>
      </w:r>
      <w:r>
        <w:rPr>
          <w:u w:val="single"/>
        </w:rPr>
        <w:t xml:space="preserve">current </w:t>
      </w:r>
      <w:r>
        <w:rPr>
          <w:highlight w:val="cyan"/>
          <w:u w:val="single"/>
        </w:rPr>
        <w:t>infrastructure</w:t>
      </w:r>
      <w:r>
        <w:rPr>
          <w:u w:val="single"/>
        </w:rPr>
        <w:t xml:space="preserve"> fundamental to Arctic communities</w:t>
      </w:r>
      <w:r w:rsidRPr="009402C9">
        <w:rPr>
          <w:sz w:val="10"/>
        </w:rPr>
        <w:t xml:space="preserve"> and economic activity, including residential (settlements and buildings), transportation (roads, railways and airports) and </w:t>
      </w:r>
      <w:r>
        <w:rPr>
          <w:highlight w:val="cyan"/>
          <w:u w:val="single"/>
        </w:rPr>
        <w:t>industrial facilities</w:t>
      </w:r>
      <w:r w:rsidRPr="009402C9">
        <w:rPr>
          <w:sz w:val="10"/>
        </w:rPr>
        <w:t xml:space="preserve"> (pipelines and industrial areas)9,13,14,26. Moreover, we </w:t>
      </w:r>
      <w:r>
        <w:rPr>
          <w:u w:val="single"/>
        </w:rPr>
        <w:t>considered</w:t>
      </w:r>
      <w:r w:rsidRPr="009402C9">
        <w:rPr>
          <w:sz w:val="10"/>
        </w:rPr>
        <w:t xml:space="preserve"> current (2015) pan-Arctic population and hydrocarbon </w:t>
      </w:r>
      <w:r>
        <w:rPr>
          <w:u w:val="single"/>
        </w:rPr>
        <w:t xml:space="preserve">extraction fields in the Russian Arctic as special investigation targets. </w:t>
      </w:r>
      <w:r w:rsidRPr="009402C9">
        <w:rPr>
          <w:sz w:val="10"/>
        </w:rPr>
        <w:t xml:space="preserve">Our study reveals the </w:t>
      </w:r>
      <w:r>
        <w:rPr>
          <w:u w:val="single"/>
        </w:rPr>
        <w:t>magnitude of the threat to engineering structures from climate change at the pan-Arctic scale</w:t>
      </w:r>
      <w:r w:rsidRPr="009402C9">
        <w:rPr>
          <w:sz w:val="10"/>
        </w:rPr>
        <w:t xml:space="preserve">, and shows where </w:t>
      </w:r>
      <w:r>
        <w:rPr>
          <w:u w:val="single"/>
        </w:rPr>
        <w:t>detailed infrastructure risk assessment should be conducted</w:t>
      </w:r>
      <w:r w:rsidRPr="009402C9">
        <w:rPr>
          <w:sz w:val="10"/>
        </w:rPr>
        <w:t xml:space="preserve"> in the near future. Our results demonstrate that ca. </w:t>
      </w:r>
      <w:r>
        <w:rPr>
          <w:u w:val="single"/>
        </w:rPr>
        <w:t xml:space="preserve">70% of current </w:t>
      </w:r>
      <w:r>
        <w:rPr>
          <w:highlight w:val="cyan"/>
          <w:u w:val="single"/>
        </w:rPr>
        <w:t>infrastructure</w:t>
      </w:r>
      <w:r>
        <w:rPr>
          <w:u w:val="single"/>
        </w:rPr>
        <w:t xml:space="preserve"> in the permafrost domain is in areas with high potential for thaw of near-surface permafrost by 2050. One-third of the pan-Arctic infrastructure and 45% of the hydrocarbon extraction fields</w:t>
      </w:r>
      <w:r w:rsidRPr="009402C9">
        <w:rPr>
          <w:sz w:val="10"/>
        </w:rPr>
        <w:t xml:space="preserve"> in the Russian Arctic </w:t>
      </w:r>
      <w:r>
        <w:rPr>
          <w:u w:val="single"/>
        </w:rPr>
        <w:t xml:space="preserve">are </w:t>
      </w:r>
      <w:r>
        <w:rPr>
          <w:highlight w:val="cyan"/>
          <w:u w:val="single"/>
        </w:rPr>
        <w:t>located in high hazard regions</w:t>
      </w:r>
      <w:r>
        <w:rPr>
          <w:u w:val="single"/>
        </w:rPr>
        <w:t xml:space="preserve"> where the ground is susceptible to thaw-related ground instability</w:t>
      </w:r>
      <w:r w:rsidRPr="009402C9">
        <w:rPr>
          <w:sz w:val="10"/>
        </w:rPr>
        <w:t xml:space="preserve">. The results show that </w:t>
      </w:r>
      <w:r>
        <w:rPr>
          <w:highlight w:val="cyan"/>
          <w:u w:val="single"/>
        </w:rPr>
        <w:t>most fundamental Arctic</w:t>
      </w:r>
      <w:r>
        <w:rPr>
          <w:u w:val="single"/>
        </w:rPr>
        <w:t xml:space="preserve"> </w:t>
      </w:r>
      <w:r>
        <w:rPr>
          <w:highlight w:val="cyan"/>
          <w:u w:val="single"/>
        </w:rPr>
        <w:t>infrastructure</w:t>
      </w:r>
      <w:r>
        <w:rPr>
          <w:u w:val="single"/>
        </w:rPr>
        <w:t xml:space="preserve"> will be </w:t>
      </w:r>
      <w:r>
        <w:rPr>
          <w:highlight w:val="cyan"/>
          <w:u w:val="single"/>
        </w:rPr>
        <w:t>at risk, even if the Paris Agreement target is achieved.</w:t>
      </w:r>
    </w:p>
    <w:p w14:paraId="16E9B709" w14:textId="77777777" w:rsidR="001B247E" w:rsidRDefault="001B247E" w:rsidP="001B247E">
      <w:pPr>
        <w:rPr>
          <w:u w:val="single"/>
        </w:rPr>
      </w:pPr>
    </w:p>
    <w:p w14:paraId="1F1F81AE" w14:textId="77777777" w:rsidR="001B247E" w:rsidRDefault="001B247E" w:rsidP="001B247E">
      <w:pPr>
        <w:pStyle w:val="Heading4"/>
      </w:pPr>
      <w:r>
        <w:t>We’ll link turn it---Arctic exploration/development thaws permafrost and unleashes global pandemics.</w:t>
      </w:r>
    </w:p>
    <w:p w14:paraId="16BEA689" w14:textId="77777777" w:rsidR="001B247E" w:rsidRDefault="001B247E" w:rsidP="001B247E">
      <w:pPr>
        <w:rPr>
          <w:color w:val="000000" w:themeColor="text1"/>
        </w:rPr>
      </w:pPr>
      <w:r>
        <w:rPr>
          <w:rStyle w:val="Style13ptBold"/>
          <w:color w:val="000000" w:themeColor="text1"/>
        </w:rPr>
        <w:t xml:space="preserve">Barkho 2025 </w:t>
      </w:r>
      <w:r>
        <w:rPr>
          <w:color w:val="000000" w:themeColor="text1"/>
        </w:rPr>
        <w:t>[Leon Barkho, professor of media and communication sciences at the University of Sharjah’s College of Communication and Founder of Journal of Applied Journalism and Media Studies, “Scientists blame climate change for spread of infectious diseases and unleashing of ice-locked microbes in Arctic,” https://phys.org/news/2025-04-scientists-blame-climate-infectious-diseases.html, AM]</w:t>
      </w:r>
    </w:p>
    <w:p w14:paraId="2B07A3B2" w14:textId="77777777" w:rsidR="001B247E" w:rsidRDefault="001B247E" w:rsidP="001B247E">
      <w:pPr>
        <w:rPr>
          <w:color w:val="000000" w:themeColor="text1"/>
          <w:sz w:val="16"/>
        </w:rPr>
      </w:pPr>
      <w:r>
        <w:rPr>
          <w:rStyle w:val="StyleUnderline"/>
          <w:color w:val="000000" w:themeColor="text1"/>
        </w:rPr>
        <w:t>Climate change</w:t>
      </w:r>
      <w:r>
        <w:rPr>
          <w:color w:val="000000" w:themeColor="text1"/>
          <w:sz w:val="16"/>
        </w:rPr>
        <w:t xml:space="preserve"> is </w:t>
      </w:r>
      <w:r>
        <w:rPr>
          <w:rStyle w:val="StyleUnderline"/>
          <w:color w:val="000000" w:themeColor="text1"/>
        </w:rPr>
        <w:t>creating new pathways for the spread of infectious diseases</w:t>
      </w:r>
      <w:r>
        <w:rPr>
          <w:color w:val="000000" w:themeColor="text1"/>
          <w:sz w:val="16"/>
        </w:rPr>
        <w:t xml:space="preserve"> like brucellosis, tularemia, or E. coli in the Arctic, according to a broad international consortium of scientists with a wide range of expertise in human, animal, and environmental health in the North </w:t>
      </w:r>
      <w:proofErr w:type="spellStart"/>
      <w:r>
        <w:rPr>
          <w:color w:val="000000" w:themeColor="text1"/>
          <w:sz w:val="16"/>
        </w:rPr>
        <w:t>Pole.The</w:t>
      </w:r>
      <w:proofErr w:type="spellEnd"/>
      <w:r>
        <w:rPr>
          <w:color w:val="000000" w:themeColor="text1"/>
          <w:sz w:val="16"/>
        </w:rPr>
        <w:t xml:space="preserve"> scientists have published their findings in the journal Science of the Total Environment in which they demonstrate how the </w:t>
      </w:r>
      <w:r>
        <w:rPr>
          <w:rStyle w:val="StyleUnderline"/>
          <w:color w:val="000000" w:themeColor="text1"/>
          <w:highlight w:val="cyan"/>
        </w:rPr>
        <w:t xml:space="preserve">melting ice </w:t>
      </w:r>
      <w:r>
        <w:rPr>
          <w:rStyle w:val="StyleUnderline"/>
          <w:color w:val="000000" w:themeColor="text1"/>
        </w:rPr>
        <w:t xml:space="preserve">is </w:t>
      </w:r>
      <w:r>
        <w:rPr>
          <w:rStyle w:val="StyleUnderline"/>
          <w:color w:val="000000" w:themeColor="text1"/>
          <w:highlight w:val="cyan"/>
        </w:rPr>
        <w:t>opening</w:t>
      </w:r>
      <w:r>
        <w:rPr>
          <w:rStyle w:val="StyleUnderline"/>
          <w:color w:val="000000" w:themeColor="text1"/>
        </w:rPr>
        <w:t xml:space="preserve"> new </w:t>
      </w:r>
      <w:r>
        <w:rPr>
          <w:rStyle w:val="StyleUnderline"/>
          <w:color w:val="000000" w:themeColor="text1"/>
          <w:highlight w:val="cyan"/>
        </w:rPr>
        <w:t xml:space="preserve">areas for </w:t>
      </w:r>
      <w:r>
        <w:rPr>
          <w:rStyle w:val="StyleUnderline"/>
          <w:color w:val="000000" w:themeColor="text1"/>
        </w:rPr>
        <w:t xml:space="preserve">travel or </w:t>
      </w:r>
      <w:r>
        <w:rPr>
          <w:rStyle w:val="StyleUnderline"/>
          <w:color w:val="000000" w:themeColor="text1"/>
          <w:highlight w:val="cyan"/>
        </w:rPr>
        <w:t>industry</w:t>
      </w:r>
      <w:r>
        <w:rPr>
          <w:rStyle w:val="StyleUnderline"/>
          <w:color w:val="000000" w:themeColor="text1"/>
        </w:rPr>
        <w:t xml:space="preserve"> with people coming into closer </w:t>
      </w:r>
      <w:r>
        <w:rPr>
          <w:rStyle w:val="StyleUnderline"/>
          <w:color w:val="000000" w:themeColor="text1"/>
          <w:highlight w:val="cyan"/>
        </w:rPr>
        <w:t>contact</w:t>
      </w:r>
      <w:r>
        <w:rPr>
          <w:rStyle w:val="StyleUnderline"/>
          <w:color w:val="000000" w:themeColor="text1"/>
        </w:rPr>
        <w:t xml:space="preserve"> </w:t>
      </w:r>
      <w:r>
        <w:rPr>
          <w:rStyle w:val="StyleUnderline"/>
          <w:color w:val="000000" w:themeColor="text1"/>
          <w:highlight w:val="cyan"/>
        </w:rPr>
        <w:t>with</w:t>
      </w:r>
      <w:r>
        <w:rPr>
          <w:rStyle w:val="StyleUnderline"/>
          <w:color w:val="000000" w:themeColor="text1"/>
        </w:rPr>
        <w:t xml:space="preserve"> the </w:t>
      </w:r>
      <w:r>
        <w:rPr>
          <w:rStyle w:val="StyleUnderline"/>
          <w:color w:val="000000" w:themeColor="text1"/>
          <w:highlight w:val="cyan"/>
        </w:rPr>
        <w:t>once pristine Arctic</w:t>
      </w:r>
      <w:r>
        <w:rPr>
          <w:color w:val="000000" w:themeColor="text1"/>
          <w:sz w:val="16"/>
        </w:rPr>
        <w:t xml:space="preserve">. (DOI: https://doi.org/10.1016/j.scitotenv.2024.176869)They warn that the </w:t>
      </w:r>
      <w:r>
        <w:rPr>
          <w:rStyle w:val="StyleUnderline"/>
          <w:color w:val="000000" w:themeColor="text1"/>
          <w:highlight w:val="cyan"/>
        </w:rPr>
        <w:t>thawing</w:t>
      </w:r>
      <w:r>
        <w:rPr>
          <w:rStyle w:val="StyleUnderline"/>
          <w:color w:val="000000" w:themeColor="text1"/>
        </w:rPr>
        <w:t xml:space="preserve"> </w:t>
      </w:r>
      <w:r>
        <w:rPr>
          <w:color w:val="000000" w:themeColor="text1"/>
          <w:sz w:val="16"/>
        </w:rPr>
        <w:t xml:space="preserve">of soil frozen for thousands of years in the Arctic could </w:t>
      </w:r>
      <w:r>
        <w:rPr>
          <w:rStyle w:val="StyleUnderline"/>
          <w:color w:val="000000" w:themeColor="text1"/>
          <w:highlight w:val="cyan"/>
        </w:rPr>
        <w:t>unlock dormant microbes</w:t>
      </w:r>
      <w:r>
        <w:rPr>
          <w:rStyle w:val="StyleUnderline"/>
          <w:color w:val="000000" w:themeColor="text1"/>
        </w:rPr>
        <w:t xml:space="preserve"> </w:t>
      </w:r>
      <w:r>
        <w:rPr>
          <w:color w:val="000000" w:themeColor="text1"/>
          <w:sz w:val="16"/>
        </w:rPr>
        <w:t xml:space="preserve">housed in bodies of dead animals and other creatures, </w:t>
      </w:r>
      <w:r>
        <w:rPr>
          <w:rStyle w:val="StyleUnderline"/>
          <w:color w:val="000000" w:themeColor="text1"/>
        </w:rPr>
        <w:t>raising the risk of diseases with pandemic potential</w:t>
      </w:r>
      <w:r>
        <w:rPr>
          <w:color w:val="000000" w:themeColor="text1"/>
          <w:sz w:val="16"/>
        </w:rPr>
        <w:t xml:space="preserve">. The authors recommend measures “to enhance awareness and management of existing and emerging zoonoses with epidemic and pandemic potential while also focusing on the impacts of various environmental stressors and lifestyle factors on zoonoses in the Arctic.” As the ice in the Arctic melts, </w:t>
      </w:r>
      <w:r>
        <w:rPr>
          <w:rStyle w:val="StyleUnderline"/>
          <w:color w:val="000000" w:themeColor="text1"/>
          <w:highlight w:val="cyan"/>
        </w:rPr>
        <w:t>more industries</w:t>
      </w:r>
      <w:r>
        <w:rPr>
          <w:rStyle w:val="StyleUnderline"/>
          <w:color w:val="000000" w:themeColor="text1"/>
        </w:rPr>
        <w:t xml:space="preserve"> and people are flocking to the area, </w:t>
      </w:r>
      <w:r>
        <w:rPr>
          <w:rStyle w:val="StyleUnderline"/>
          <w:color w:val="000000" w:themeColor="text1"/>
          <w:highlight w:val="cyan"/>
        </w:rPr>
        <w:t>raising the chance for infectious diseases to spread</w:t>
      </w:r>
      <w:r>
        <w:rPr>
          <w:color w:val="000000" w:themeColor="text1"/>
          <w:sz w:val="16"/>
        </w:rPr>
        <w:t xml:space="preserve">, says Dr. Khaled Megahed Abass of the University of Sharjah and a co-author, stressing that </w:t>
      </w:r>
      <w:r>
        <w:rPr>
          <w:rStyle w:val="StyleUnderline"/>
          <w:color w:val="000000" w:themeColor="text1"/>
        </w:rPr>
        <w:t>“permafrost thawing could even release ancient bacteria or viruses that have been frozen for thousands of years</w:t>
      </w:r>
      <w:r>
        <w:rPr>
          <w:color w:val="000000" w:themeColor="text1"/>
          <w:sz w:val="16"/>
        </w:rPr>
        <w:t xml:space="preserve">.” In their extensive review, the authors analyze scientific studies about and government documents from the Arctic, with a particular focus on Canada, Alaska, Greenland, and Northern Europe. “The aim of this investigation was to understand what lessons we can learn the past to help Arctic communities better prepare for future health risks,” adds Dr. Abbas. “Climate change and pollution are affecting both animal and human health — our research looked into how these two forces are interconnected. </w:t>
      </w:r>
      <w:r>
        <w:rPr>
          <w:rStyle w:val="StyleUnderline"/>
          <w:color w:val="000000" w:themeColor="text1"/>
        </w:rPr>
        <w:t>As</w:t>
      </w:r>
      <w:r>
        <w:rPr>
          <w:color w:val="000000" w:themeColor="text1"/>
          <w:sz w:val="16"/>
        </w:rPr>
        <w:t xml:space="preserve"> the </w:t>
      </w:r>
      <w:r>
        <w:rPr>
          <w:rStyle w:val="StyleUnderline"/>
          <w:color w:val="000000" w:themeColor="text1"/>
        </w:rPr>
        <w:t xml:space="preserve">Arctic warms faster than most other parts of the world, we’re seeing changes in the environment—like </w:t>
      </w:r>
      <w:r>
        <w:rPr>
          <w:rStyle w:val="StyleUnderline"/>
          <w:color w:val="000000" w:themeColor="text1"/>
          <w:highlight w:val="cyan"/>
        </w:rPr>
        <w:t>melting permafrost and shifting ecosystems</w:t>
      </w:r>
      <w:r>
        <w:rPr>
          <w:rStyle w:val="StyleUnderline"/>
          <w:color w:val="000000" w:themeColor="text1"/>
        </w:rPr>
        <w:t xml:space="preserve">—that could help </w:t>
      </w:r>
      <w:r>
        <w:rPr>
          <w:rStyle w:val="StyleUnderline"/>
          <w:color w:val="000000" w:themeColor="text1"/>
          <w:highlight w:val="cyan"/>
        </w:rPr>
        <w:t>spread</w:t>
      </w:r>
      <w:r>
        <w:rPr>
          <w:rStyle w:val="StyleUnderline"/>
          <w:color w:val="000000" w:themeColor="text1"/>
        </w:rPr>
        <w:t xml:space="preserve"> infectious diseases between animals and people.” </w:t>
      </w:r>
      <w:r>
        <w:rPr>
          <w:color w:val="000000" w:themeColor="text1"/>
          <w:sz w:val="16"/>
        </w:rPr>
        <w:t xml:space="preserve">In scientific jargon, these </w:t>
      </w:r>
      <w:r>
        <w:rPr>
          <w:rStyle w:val="StyleUnderline"/>
          <w:color w:val="000000" w:themeColor="text1"/>
        </w:rPr>
        <w:t>diseases are</w:t>
      </w:r>
      <w:r>
        <w:rPr>
          <w:color w:val="000000" w:themeColor="text1"/>
          <w:sz w:val="16"/>
        </w:rPr>
        <w:t xml:space="preserve"> called </w:t>
      </w:r>
      <w:r>
        <w:rPr>
          <w:rStyle w:val="StyleUnderline"/>
          <w:color w:val="000000" w:themeColor="text1"/>
          <w:highlight w:val="cyan"/>
        </w:rPr>
        <w:t>zoonotic pathogens with</w:t>
      </w:r>
      <w:r>
        <w:rPr>
          <w:color w:val="000000" w:themeColor="text1"/>
          <w:sz w:val="16"/>
        </w:rPr>
        <w:t xml:space="preserve"> the </w:t>
      </w:r>
      <w:r>
        <w:rPr>
          <w:rStyle w:val="StyleUnderline"/>
          <w:color w:val="000000" w:themeColor="text1"/>
          <w:highlight w:val="cyan"/>
        </w:rPr>
        <w:t>ability to jump from wildlife to humans</w:t>
      </w:r>
      <w:r>
        <w:rPr>
          <w:color w:val="000000" w:themeColor="text1"/>
          <w:sz w:val="16"/>
        </w:rPr>
        <w:t xml:space="preserve">, especially when human activities and animal habitats overlap in a manner upsetting environmental balance. The pathogens may be parasitic, viral, or bacterial. They can include unconventional agents with the ability to spread to humans through different means like water food or the environment. Climate change is blamed for the erratic and long-term shifts in the Earth’s weather and temperature with scientists reporting a world that has been warming up quickly in the past decades. The Earth’s </w:t>
      </w:r>
      <w:r>
        <w:rPr>
          <w:rStyle w:val="StyleUnderline"/>
          <w:color w:val="000000" w:themeColor="text1"/>
          <w:highlight w:val="cyan"/>
        </w:rPr>
        <w:t>warming</w:t>
      </w:r>
      <w:r>
        <w:rPr>
          <w:rStyle w:val="StyleUnderline"/>
          <w:color w:val="000000" w:themeColor="text1"/>
        </w:rPr>
        <w:t xml:space="preserve"> </w:t>
      </w:r>
      <w:r>
        <w:rPr>
          <w:color w:val="000000" w:themeColor="text1"/>
          <w:sz w:val="16"/>
        </w:rPr>
        <w:t>is</w:t>
      </w:r>
      <w:r>
        <w:rPr>
          <w:rStyle w:val="StyleUnderline"/>
          <w:color w:val="000000" w:themeColor="text1"/>
        </w:rPr>
        <w:t xml:space="preserve"> </w:t>
      </w:r>
      <w:r>
        <w:rPr>
          <w:rStyle w:val="StyleUnderline"/>
          <w:color w:val="000000" w:themeColor="text1"/>
          <w:highlight w:val="cyan"/>
        </w:rPr>
        <w:t>behind the permafrost thaw</w:t>
      </w:r>
      <w:r>
        <w:rPr>
          <w:color w:val="000000" w:themeColor="text1"/>
          <w:sz w:val="16"/>
        </w:rPr>
        <w:t xml:space="preserve"> – a process which refers to the melting of the ice in the frosty soil of Arctic regions. A thawing permafrost </w:t>
      </w:r>
      <w:r>
        <w:rPr>
          <w:rStyle w:val="StyleUnderline"/>
          <w:color w:val="000000" w:themeColor="text1"/>
        </w:rPr>
        <w:t xml:space="preserve">can </w:t>
      </w:r>
      <w:r>
        <w:rPr>
          <w:rStyle w:val="StyleUnderline"/>
          <w:color w:val="000000" w:themeColor="text1"/>
          <w:highlight w:val="cyan"/>
        </w:rPr>
        <w:t>have</w:t>
      </w:r>
      <w:r>
        <w:rPr>
          <w:rStyle w:val="StyleUnderline"/>
          <w:color w:val="000000" w:themeColor="text1"/>
        </w:rPr>
        <w:t xml:space="preserve"> grave </w:t>
      </w:r>
      <w:r>
        <w:rPr>
          <w:rStyle w:val="StyleUnderline"/>
          <w:color w:val="000000" w:themeColor="text1"/>
          <w:highlight w:val="cyan"/>
        </w:rPr>
        <w:t>consequences</w:t>
      </w:r>
      <w:r>
        <w:rPr>
          <w:rStyle w:val="StyleUnderline"/>
          <w:color w:val="000000" w:themeColor="text1"/>
        </w:rPr>
        <w:t xml:space="preserve"> </w:t>
      </w:r>
      <w:r>
        <w:rPr>
          <w:rStyle w:val="StyleUnderline"/>
          <w:color w:val="000000" w:themeColor="text1"/>
          <w:highlight w:val="cyan"/>
        </w:rPr>
        <w:t>on</w:t>
      </w:r>
      <w:r>
        <w:rPr>
          <w:rStyle w:val="StyleUnderline"/>
          <w:color w:val="000000" w:themeColor="text1"/>
        </w:rPr>
        <w:t xml:space="preserve"> the </w:t>
      </w:r>
      <w:r>
        <w:rPr>
          <w:rStyle w:val="StyleUnderline"/>
          <w:color w:val="000000" w:themeColor="text1"/>
          <w:highlight w:val="cyan"/>
        </w:rPr>
        <w:t>environment</w:t>
      </w:r>
      <w:r>
        <w:rPr>
          <w:rStyle w:val="StyleUnderline"/>
          <w:color w:val="000000" w:themeColor="text1"/>
        </w:rPr>
        <w:t xml:space="preserve"> and the inhabitants as the frozen soil melts. </w:t>
      </w:r>
      <w:r>
        <w:rPr>
          <w:color w:val="000000" w:themeColor="text1"/>
          <w:sz w:val="16"/>
        </w:rPr>
        <w:t xml:space="preserve">The study is an extensive review of the literature and government documents from the North Pole in which a broad international consortium of scientists with a wide range of expertise “describe a selection of case studies highlighting the importance of a One Health approach to zoonoses in the circumarctic, encompassing human health, animal health, and environmental health aspects,” the authors write. The significance of the study emerges from the authors’ adoption of and reliance on the One Health approach in analyzing previous literature and government reports documenting transformations taking place in the Arctic due to climate change. In their extensive review, they attempt to sustainably balance and optimize the health of ecosystems in the Arctic, recognizing that </w:t>
      </w:r>
      <w:r>
        <w:rPr>
          <w:rStyle w:val="StyleUnderline"/>
          <w:color w:val="000000" w:themeColor="text1"/>
        </w:rPr>
        <w:t>health issues</w:t>
      </w:r>
      <w:r>
        <w:rPr>
          <w:color w:val="000000" w:themeColor="text1"/>
          <w:sz w:val="16"/>
        </w:rPr>
        <w:t xml:space="preserve">, whether </w:t>
      </w:r>
      <w:r>
        <w:rPr>
          <w:rStyle w:val="StyleUnderline"/>
          <w:color w:val="000000" w:themeColor="text1"/>
        </w:rPr>
        <w:t>related to</w:t>
      </w:r>
      <w:r>
        <w:rPr>
          <w:color w:val="000000" w:themeColor="text1"/>
          <w:sz w:val="16"/>
        </w:rPr>
        <w:t xml:space="preserve"> </w:t>
      </w:r>
      <w:r>
        <w:rPr>
          <w:rStyle w:val="StyleUnderline"/>
          <w:color w:val="000000" w:themeColor="text1"/>
        </w:rPr>
        <w:t>people</w:t>
      </w:r>
      <w:r>
        <w:rPr>
          <w:color w:val="000000" w:themeColor="text1"/>
          <w:sz w:val="16"/>
        </w:rPr>
        <w:t xml:space="preserve">, </w:t>
      </w:r>
      <w:r>
        <w:rPr>
          <w:rStyle w:val="StyleUnderline"/>
          <w:color w:val="000000" w:themeColor="text1"/>
        </w:rPr>
        <w:t>animals</w:t>
      </w:r>
      <w:r>
        <w:rPr>
          <w:color w:val="000000" w:themeColor="text1"/>
          <w:sz w:val="16"/>
        </w:rPr>
        <w:t xml:space="preserve">, plants, or the </w:t>
      </w:r>
      <w:r>
        <w:rPr>
          <w:rStyle w:val="StyleUnderline"/>
          <w:color w:val="000000" w:themeColor="text1"/>
        </w:rPr>
        <w:t>environment</w:t>
      </w:r>
      <w:r>
        <w:rPr>
          <w:color w:val="000000" w:themeColor="text1"/>
          <w:sz w:val="16"/>
        </w:rPr>
        <w:t xml:space="preserve">, </w:t>
      </w:r>
      <w:r>
        <w:rPr>
          <w:rStyle w:val="StyleUnderline"/>
          <w:color w:val="000000" w:themeColor="text1"/>
        </w:rPr>
        <w:t>are closely linked</w:t>
      </w:r>
      <w:r>
        <w:rPr>
          <w:color w:val="000000" w:themeColor="text1"/>
          <w:sz w:val="16"/>
        </w:rPr>
        <w:t xml:space="preserve"> and interdependent. The study, according to Abass, shows that “local communities and researchers have already noticed signs of these changes, and some are adapting—but many risks are still poorly understood.” Dr. Abass warns that </w:t>
      </w:r>
      <w:r>
        <w:rPr>
          <w:rStyle w:val="StyleUnderline"/>
          <w:color w:val="000000" w:themeColor="text1"/>
        </w:rPr>
        <w:t xml:space="preserve">what is happening “in the Arctic doesn’t stay in the Arctic. The </w:t>
      </w:r>
      <w:r>
        <w:rPr>
          <w:rStyle w:val="StyleUnderline"/>
          <w:color w:val="000000" w:themeColor="text1"/>
          <w:highlight w:val="cyan"/>
        </w:rPr>
        <w:t>environmental stressors</w:t>
      </w:r>
      <w:r>
        <w:rPr>
          <w:rStyle w:val="StyleUnderline"/>
          <w:color w:val="000000" w:themeColor="text1"/>
        </w:rPr>
        <w:t xml:space="preserve"> we studied </w:t>
      </w:r>
      <w:r>
        <w:rPr>
          <w:rStyle w:val="StyleUnderline"/>
          <w:color w:val="000000" w:themeColor="text1"/>
          <w:highlight w:val="cyan"/>
        </w:rPr>
        <w:t xml:space="preserve">have ripple effects </w:t>
      </w:r>
      <w:r>
        <w:rPr>
          <w:rStyle w:val="StyleUnderline"/>
          <w:color w:val="000000" w:themeColor="text1"/>
        </w:rPr>
        <w:t>that reach far beyond the polar regions.</w:t>
      </w:r>
      <w:r>
        <w:rPr>
          <w:color w:val="000000" w:themeColor="text1"/>
          <w:sz w:val="16"/>
        </w:rPr>
        <w:t xml:space="preserve"> “Climate change is not only melting ice—it’s melting the barriers between ecosystems, animals, and people. This study shows how </w:t>
      </w:r>
      <w:r>
        <w:rPr>
          <w:rStyle w:val="StyleUnderline"/>
          <w:color w:val="000000" w:themeColor="text1"/>
        </w:rPr>
        <w:t xml:space="preserve">environmental disruption </w:t>
      </w:r>
      <w:r>
        <w:rPr>
          <w:rStyle w:val="StyleUnderline"/>
          <w:color w:val="000000" w:themeColor="text1"/>
          <w:highlight w:val="cyan"/>
        </w:rPr>
        <w:t xml:space="preserve">can </w:t>
      </w:r>
      <w:r>
        <w:rPr>
          <w:rStyle w:val="StyleUnderline"/>
          <w:color w:val="000000" w:themeColor="text1"/>
        </w:rPr>
        <w:t xml:space="preserve">directly </w:t>
      </w:r>
      <w:r>
        <w:rPr>
          <w:rStyle w:val="StyleUnderline"/>
          <w:color w:val="000000" w:themeColor="text1"/>
          <w:highlight w:val="cyan"/>
        </w:rPr>
        <w:t>impact human health</w:t>
      </w:r>
      <w:r>
        <w:rPr>
          <w:color w:val="000000" w:themeColor="text1"/>
          <w:sz w:val="16"/>
        </w:rPr>
        <w:t>.” The authors reaffirm the need to “enhance awareness and manage Arctic zoonoses with pandemic potential,” underscoring the fact that “about three-quarters of all known human infectious diseases are zoonotic including Arctic ones” at a time “</w:t>
      </w:r>
      <w:r>
        <w:rPr>
          <w:rStyle w:val="StyleUnderline"/>
          <w:color w:val="000000" w:themeColor="text1"/>
          <w:highlight w:val="cyan"/>
        </w:rPr>
        <w:t>pollution, climate change and biodiversity loss aggravate zoonoses transmission in the Arctic”.</w:t>
      </w:r>
      <w:r>
        <w:rPr>
          <w:rStyle w:val="StyleUnderline"/>
          <w:color w:val="000000" w:themeColor="text1"/>
        </w:rPr>
        <w:t xml:space="preserve"> </w:t>
      </w:r>
      <w:r>
        <w:rPr>
          <w:color w:val="000000" w:themeColor="text1"/>
          <w:sz w:val="16"/>
        </w:rPr>
        <w:t xml:space="preserve">They write, “The cases highlight critical gaps in monitoring and current knowledge, focusing on environmental stressors and lifestyle factors, and they are examples of current occurrences in the Arctic that inform on critically needed actions to prepare us for the future.” Dr. Abass says he and colleagues authoring the study are upbeat about the interest their project has already generated. “This research has attracted interest from outside academia. Public health organizations, environmental agencies, and even northern industries (like mining and shipping) are starting to recognize the need to monitor health risks linked to changing Arctic conditions. This includes policymakers concerned about pandemic prevention and food safety in remote areas.” The authors see their comprehensive review as a </w:t>
      </w:r>
      <w:r>
        <w:rPr>
          <w:rStyle w:val="StyleUnderline"/>
          <w:color w:val="000000" w:themeColor="text1"/>
          <w:highlight w:val="cyan"/>
        </w:rPr>
        <w:t>warning</w:t>
      </w:r>
      <w:r>
        <w:rPr>
          <w:rStyle w:val="StyleUnderline"/>
          <w:color w:val="000000" w:themeColor="text1"/>
        </w:rPr>
        <w:t xml:space="preserve"> for “</w:t>
      </w:r>
      <w:r>
        <w:rPr>
          <w:rStyle w:val="StyleUnderline"/>
          <w:color w:val="000000" w:themeColor="text1"/>
          <w:highlight w:val="cyan"/>
        </w:rPr>
        <w:t>governments</w:t>
      </w:r>
      <w:r>
        <w:rPr>
          <w:rStyle w:val="StyleUnderline"/>
          <w:color w:val="000000" w:themeColor="text1"/>
        </w:rPr>
        <w:t xml:space="preserve"> and communities </w:t>
      </w:r>
      <w:r>
        <w:rPr>
          <w:rStyle w:val="StyleUnderline"/>
          <w:color w:val="000000" w:themeColor="text1"/>
          <w:highlight w:val="cyan"/>
        </w:rPr>
        <w:t>to</w:t>
      </w:r>
      <w:r>
        <w:rPr>
          <w:rStyle w:val="StyleUnderline"/>
          <w:color w:val="000000" w:themeColor="text1"/>
        </w:rPr>
        <w:t xml:space="preserve"> </w:t>
      </w:r>
      <w:r>
        <w:rPr>
          <w:rStyle w:val="StyleUnderline"/>
          <w:color w:val="000000" w:themeColor="text1"/>
          <w:highlight w:val="cyan"/>
        </w:rPr>
        <w:t>take</w:t>
      </w:r>
      <w:r>
        <w:rPr>
          <w:rStyle w:val="StyleUnderline"/>
          <w:color w:val="000000" w:themeColor="text1"/>
        </w:rPr>
        <w:t xml:space="preserve"> </w:t>
      </w:r>
      <w:r>
        <w:rPr>
          <w:rStyle w:val="StyleUnderline"/>
          <w:color w:val="000000" w:themeColor="text1"/>
          <w:highlight w:val="cyan"/>
        </w:rPr>
        <w:t>action</w:t>
      </w:r>
      <w:r>
        <w:rPr>
          <w:rStyle w:val="StyleUnderline"/>
          <w:color w:val="000000" w:themeColor="text1"/>
        </w:rPr>
        <w:t xml:space="preserve"> early—</w:t>
      </w:r>
      <w:r>
        <w:rPr>
          <w:rStyle w:val="StyleUnderline"/>
          <w:color w:val="000000" w:themeColor="text1"/>
          <w:highlight w:val="cyan"/>
        </w:rPr>
        <w:t>before</w:t>
      </w:r>
      <w:r>
        <w:rPr>
          <w:rStyle w:val="StyleUnderline"/>
          <w:color w:val="000000" w:themeColor="text1"/>
        </w:rPr>
        <w:t xml:space="preserve"> </w:t>
      </w:r>
      <w:r>
        <w:rPr>
          <w:rStyle w:val="StyleUnderline"/>
          <w:color w:val="000000" w:themeColor="text1"/>
          <w:highlight w:val="cyan"/>
        </w:rPr>
        <w:t>outbreaks</w:t>
      </w:r>
      <w:r>
        <w:rPr>
          <w:rStyle w:val="StyleUnderline"/>
          <w:color w:val="000000" w:themeColor="text1"/>
        </w:rPr>
        <w:t xml:space="preserve"> occur.</w:t>
      </w:r>
      <w:r>
        <w:rPr>
          <w:color w:val="000000" w:themeColor="text1"/>
          <w:sz w:val="16"/>
        </w:rPr>
        <w:t xml:space="preserve"> It supports the development of better disease surveillance, more robust environmental monitoring, and climate-resilient public health systems. The study also shows the importance of indigenous knowledge in detecting early signs of ecosystem and health changes.” The study </w:t>
      </w:r>
      <w:r>
        <w:rPr>
          <w:rStyle w:val="StyleUnderline"/>
          <w:color w:val="000000" w:themeColor="text1"/>
          <w:highlight w:val="cyan"/>
        </w:rPr>
        <w:t>highlights</w:t>
      </w:r>
      <w:r>
        <w:rPr>
          <w:color w:val="000000" w:themeColor="text1"/>
          <w:sz w:val="16"/>
        </w:rPr>
        <w:t xml:space="preserve"> the </w:t>
      </w:r>
      <w:r>
        <w:rPr>
          <w:rStyle w:val="StyleUnderline"/>
          <w:color w:val="000000" w:themeColor="text1"/>
          <w:highlight w:val="cyan"/>
        </w:rPr>
        <w:t>importance</w:t>
      </w:r>
      <w:r>
        <w:rPr>
          <w:rStyle w:val="StyleUnderline"/>
          <w:color w:val="000000" w:themeColor="text1"/>
        </w:rPr>
        <w:t xml:space="preserve"> </w:t>
      </w:r>
      <w:r>
        <w:rPr>
          <w:rStyle w:val="StyleUnderline"/>
          <w:color w:val="000000" w:themeColor="text1"/>
          <w:highlight w:val="cyan"/>
        </w:rPr>
        <w:t>of</w:t>
      </w:r>
      <w:r>
        <w:rPr>
          <w:rStyle w:val="StyleUnderline"/>
          <w:color w:val="000000" w:themeColor="text1"/>
        </w:rPr>
        <w:t xml:space="preserve"> </w:t>
      </w:r>
      <w:r>
        <w:rPr>
          <w:rStyle w:val="StyleUnderline"/>
          <w:color w:val="000000" w:themeColor="text1"/>
          <w:highlight w:val="cyan"/>
        </w:rPr>
        <w:t>international</w:t>
      </w:r>
      <w:r>
        <w:rPr>
          <w:rStyle w:val="StyleUnderline"/>
          <w:color w:val="000000" w:themeColor="text1"/>
        </w:rPr>
        <w:t xml:space="preserve"> </w:t>
      </w:r>
      <w:r>
        <w:rPr>
          <w:rStyle w:val="StyleUnderline"/>
          <w:color w:val="000000" w:themeColor="text1"/>
          <w:highlight w:val="cyan"/>
        </w:rPr>
        <w:t>cooperation</w:t>
      </w:r>
      <w:r>
        <w:rPr>
          <w:rStyle w:val="StyleUnderline"/>
          <w:color w:val="000000" w:themeColor="text1"/>
        </w:rPr>
        <w:t xml:space="preserve"> coupled with transdisciplinary research collaboration. </w:t>
      </w:r>
      <w:r>
        <w:rPr>
          <w:color w:val="000000" w:themeColor="text1"/>
          <w:sz w:val="16"/>
        </w:rPr>
        <w:t>The fact that the findings stem from an international consortium involving over 15 institutions across Europe and Canada, notes Dr. Abass, is a sign “of the significance of multidirectional knowledge exchange, thematic networks and internationalization in addressing climate change issues in the Arctic”.</w:t>
      </w:r>
    </w:p>
    <w:p w14:paraId="4C7B439C" w14:textId="54637DE6" w:rsidR="001B247E" w:rsidRDefault="001B247E" w:rsidP="001B247E">
      <w:pPr>
        <w:pStyle w:val="Heading1"/>
      </w:pPr>
      <w:r>
        <w:t>Neg block</w:t>
      </w:r>
    </w:p>
    <w:p w14:paraId="17B5947C" w14:textId="77777777" w:rsidR="00AF06CA" w:rsidRDefault="00AF06CA" w:rsidP="00AF06CA">
      <w:pPr>
        <w:pStyle w:val="Heading4"/>
      </w:pPr>
      <w:r>
        <w:t>Caribou herds are increasing now</w:t>
      </w:r>
    </w:p>
    <w:p w14:paraId="2C0E29F9" w14:textId="77777777" w:rsidR="00AF06CA" w:rsidRPr="00B73639" w:rsidRDefault="00AF06CA" w:rsidP="00AF06CA">
      <w:r w:rsidRPr="00E125F0">
        <w:rPr>
          <w:rStyle w:val="Style13ptBold"/>
        </w:rPr>
        <w:t xml:space="preserve">CBC News 25 </w:t>
      </w:r>
      <w:r w:rsidRPr="00E125F0">
        <w:t>[</w:t>
      </w:r>
      <w:proofErr w:type="spellStart"/>
      <w:r w:rsidRPr="00E125F0">
        <w:t>Cbc</w:t>
      </w:r>
      <w:proofErr w:type="spellEnd"/>
      <w:r w:rsidRPr="00E125F0">
        <w:t xml:space="preserve"> News · Posted, 6-1-2025, "Latest data shows 'significant increase' in Beverly caribou herd", CBC, https://www.cbc.ca/news/canada/north/significant-increase-in-beverly-caribou-herd-1.7548762, 11-8-2025] </w:t>
      </w:r>
      <w:proofErr w:type="spellStart"/>
      <w:r w:rsidRPr="00E125F0">
        <w:t>m&amp;m</w:t>
      </w:r>
      <w:proofErr w:type="spellEnd"/>
    </w:p>
    <w:p w14:paraId="366CEF87" w14:textId="77777777" w:rsidR="00AF06CA" w:rsidRPr="00E125F0" w:rsidRDefault="00AF06CA" w:rsidP="00AF06CA">
      <w:pPr>
        <w:rPr>
          <w:sz w:val="10"/>
        </w:rPr>
      </w:pPr>
      <w:r w:rsidRPr="00B73639">
        <w:rPr>
          <w:highlight w:val="cyan"/>
          <w:u w:val="single"/>
        </w:rPr>
        <w:t>This week, northerners got some rare good news about caribou.</w:t>
      </w:r>
      <w:r w:rsidRPr="00E125F0">
        <w:rPr>
          <w:highlight w:val="cyan"/>
          <w:u w:val="single"/>
        </w:rPr>
        <w:t xml:space="preserve"> </w:t>
      </w:r>
      <w:r w:rsidRPr="00B73639">
        <w:rPr>
          <w:highlight w:val="cyan"/>
          <w:u w:val="single"/>
        </w:rPr>
        <w:t>The most recent data on the Beverly herd has</w:t>
      </w:r>
      <w:r w:rsidRPr="00E125F0">
        <w:rPr>
          <w:highlight w:val="cyan"/>
          <w:u w:val="single"/>
        </w:rPr>
        <w:t xml:space="preserve"> </w:t>
      </w:r>
      <w:r w:rsidRPr="00B73639">
        <w:rPr>
          <w:highlight w:val="cyan"/>
          <w:u w:val="single"/>
        </w:rPr>
        <w:t>added 50,000 animals since it was last measured, a "statistically significant increase" in its population.</w:t>
      </w:r>
      <w:r w:rsidRPr="00E125F0">
        <w:rPr>
          <w:highlight w:val="cyan"/>
          <w:u w:val="single"/>
        </w:rPr>
        <w:t xml:space="preserve"> </w:t>
      </w:r>
      <w:r w:rsidRPr="00B73639">
        <w:rPr>
          <w:highlight w:val="cyan"/>
          <w:u w:val="single"/>
        </w:rPr>
        <w:t xml:space="preserve">According to the Beverly and </w:t>
      </w:r>
      <w:proofErr w:type="spellStart"/>
      <w:r w:rsidRPr="00B73639">
        <w:rPr>
          <w:highlight w:val="cyan"/>
          <w:u w:val="single"/>
        </w:rPr>
        <w:t>Qamanirjuaq</w:t>
      </w:r>
      <w:proofErr w:type="spellEnd"/>
      <w:r w:rsidRPr="00B73639">
        <w:rPr>
          <w:highlight w:val="cyan"/>
          <w:u w:val="single"/>
        </w:rPr>
        <w:t xml:space="preserve"> Caribou Management Board, a population survey conducted in 2023</w:t>
      </w:r>
      <w:r w:rsidRPr="00E125F0">
        <w:rPr>
          <w:highlight w:val="cyan"/>
          <w:u w:val="single"/>
        </w:rPr>
        <w:t xml:space="preserve"> </w:t>
      </w:r>
      <w:r w:rsidRPr="00B73639">
        <w:rPr>
          <w:highlight w:val="cyan"/>
          <w:u w:val="single"/>
        </w:rPr>
        <w:t>and published earlier this year estimated there are now 153,000 animals in the Beverly herd — up from 103,000 animals in 2017</w:t>
      </w:r>
      <w:r w:rsidRPr="00B73639">
        <w:rPr>
          <w:u w:val="single"/>
        </w:rPr>
        <w:t>, just five years earlier.</w:t>
      </w:r>
      <w:r>
        <w:rPr>
          <w:u w:val="single"/>
        </w:rPr>
        <w:t xml:space="preserve"> </w:t>
      </w:r>
      <w:r w:rsidRPr="00B73639">
        <w:rPr>
          <w:sz w:val="10"/>
        </w:rPr>
        <w:t>In an announcement earlier this week, the board called it a "statistically significant increase" in population.</w:t>
      </w:r>
      <w:r w:rsidRPr="00E125F0">
        <w:rPr>
          <w:sz w:val="10"/>
        </w:rPr>
        <w:t xml:space="preserve"> </w:t>
      </w:r>
      <w:r w:rsidRPr="00B73639">
        <w:rPr>
          <w:sz w:val="10"/>
        </w:rPr>
        <w:t xml:space="preserve">Earl Evans, the chair of the Beverly and </w:t>
      </w:r>
      <w:proofErr w:type="spellStart"/>
      <w:r w:rsidRPr="00B73639">
        <w:rPr>
          <w:sz w:val="10"/>
        </w:rPr>
        <w:t>Qamanirjuaq</w:t>
      </w:r>
      <w:proofErr w:type="spellEnd"/>
      <w:r w:rsidRPr="00B73639">
        <w:rPr>
          <w:sz w:val="10"/>
        </w:rPr>
        <w:t xml:space="preserve"> Caribou Management Board, said it was "really good information."</w:t>
      </w:r>
      <w:r w:rsidRPr="00E125F0">
        <w:rPr>
          <w:sz w:val="10"/>
        </w:rPr>
        <w:t xml:space="preserve"> </w:t>
      </w:r>
      <w:r w:rsidRPr="00B73639">
        <w:rPr>
          <w:sz w:val="10"/>
        </w:rPr>
        <w:t>The Beverly herd had previously been in decline since the 90s.</w:t>
      </w:r>
      <w:r w:rsidRPr="00E125F0">
        <w:rPr>
          <w:sz w:val="10"/>
        </w:rPr>
        <w:t xml:space="preserve"> </w:t>
      </w:r>
      <w:r w:rsidRPr="00B73639">
        <w:rPr>
          <w:sz w:val="10"/>
        </w:rPr>
        <w:t>"It's actually quite surprising to see a herd come back that quick, in that short a period of time," he told CBC.</w:t>
      </w:r>
      <w:r w:rsidRPr="00E125F0">
        <w:rPr>
          <w:sz w:val="10"/>
        </w:rPr>
        <w:t xml:space="preserve"> </w:t>
      </w:r>
      <w:r w:rsidRPr="00B73639">
        <w:rPr>
          <w:sz w:val="10"/>
        </w:rPr>
        <w:t>The population survey of the Beverly herd was done by biologists with the Nunavut government</w:t>
      </w:r>
      <w:r w:rsidRPr="00E125F0">
        <w:rPr>
          <w:sz w:val="10"/>
        </w:rPr>
        <w:t xml:space="preserve"> </w:t>
      </w:r>
      <w:r w:rsidRPr="00B73639">
        <w:rPr>
          <w:sz w:val="10"/>
        </w:rPr>
        <w:t>and was presented to the</w:t>
      </w:r>
      <w:r w:rsidRPr="00E125F0">
        <w:rPr>
          <w:sz w:val="10"/>
        </w:rPr>
        <w:t xml:space="preserve"> </w:t>
      </w:r>
      <w:r w:rsidRPr="00B73639">
        <w:rPr>
          <w:sz w:val="10"/>
        </w:rPr>
        <w:t xml:space="preserve">Beverly and </w:t>
      </w:r>
      <w:proofErr w:type="spellStart"/>
      <w:r w:rsidRPr="00B73639">
        <w:rPr>
          <w:sz w:val="10"/>
        </w:rPr>
        <w:t>Qamanirjuaq</w:t>
      </w:r>
      <w:proofErr w:type="spellEnd"/>
      <w:r w:rsidRPr="00B73639">
        <w:rPr>
          <w:sz w:val="10"/>
        </w:rPr>
        <w:t xml:space="preserve"> Caribou Management Board at a meeting earlier this month.</w:t>
      </w:r>
      <w:r w:rsidRPr="00E125F0">
        <w:rPr>
          <w:sz w:val="10"/>
        </w:rPr>
        <w:t xml:space="preserve"> </w:t>
      </w:r>
      <w:r w:rsidRPr="00B73639">
        <w:rPr>
          <w:sz w:val="10"/>
        </w:rPr>
        <w:t>Evans said it's especially encouraging to the population increase because they know the herd, whose habitat includes the Tibbitt to Contwoyto</w:t>
      </w:r>
      <w:r w:rsidRPr="00E125F0">
        <w:rPr>
          <w:sz w:val="10"/>
        </w:rPr>
        <w:t xml:space="preserve"> </w:t>
      </w:r>
      <w:r w:rsidRPr="00B73639">
        <w:rPr>
          <w:sz w:val="10"/>
        </w:rPr>
        <w:t>winter road, is commonly hunted in the Northwest Territories.</w:t>
      </w:r>
      <w:r w:rsidRPr="00E125F0">
        <w:rPr>
          <w:sz w:val="10"/>
        </w:rPr>
        <w:t xml:space="preserve"> </w:t>
      </w:r>
      <w:r w:rsidRPr="00B73639">
        <w:rPr>
          <w:sz w:val="10"/>
        </w:rPr>
        <w:t>Evans said the increasing population of the herd is likely due to a combination of factors, including natural cycling in populations and mixing with other herds.</w:t>
      </w:r>
      <w:r w:rsidRPr="00E125F0">
        <w:rPr>
          <w:sz w:val="10"/>
        </w:rPr>
        <w:t xml:space="preserve"> </w:t>
      </w:r>
      <w:r w:rsidRPr="00B73639">
        <w:rPr>
          <w:sz w:val="10"/>
        </w:rPr>
        <w:t>But he thinks the biggest factor may be the herd's habitat, which he says provides "good forage, good range for them, and not too much disturbance."</w:t>
      </w:r>
      <w:r w:rsidRPr="00E125F0">
        <w:rPr>
          <w:sz w:val="10"/>
        </w:rPr>
        <w:t xml:space="preserve"> </w:t>
      </w:r>
      <w:r w:rsidRPr="00B73639">
        <w:rPr>
          <w:sz w:val="10"/>
        </w:rPr>
        <w:t>"They seem to be wintering further and further away from any development," Evans said.</w:t>
      </w:r>
      <w:r w:rsidRPr="00E125F0">
        <w:rPr>
          <w:sz w:val="10"/>
        </w:rPr>
        <w:t xml:space="preserve"> </w:t>
      </w:r>
      <w:r w:rsidRPr="00B73639">
        <w:rPr>
          <w:sz w:val="10"/>
        </w:rPr>
        <w:t>"If you look at the collaring data there, a lot of their activities are away from any major development and stuff, so I think that kind of provides some protection for them."</w:t>
      </w:r>
      <w:r w:rsidRPr="00E125F0">
        <w:rPr>
          <w:sz w:val="10"/>
        </w:rPr>
        <w:t xml:space="preserve"> </w:t>
      </w:r>
      <w:proofErr w:type="spellStart"/>
      <w:r w:rsidRPr="00E125F0">
        <w:rPr>
          <w:sz w:val="10"/>
        </w:rPr>
        <w:t>Qamanirjuaq</w:t>
      </w:r>
      <w:proofErr w:type="spellEnd"/>
      <w:r w:rsidRPr="00E125F0">
        <w:rPr>
          <w:sz w:val="10"/>
        </w:rPr>
        <w:t xml:space="preserve"> herd doing 'pretty good' despite decline </w:t>
      </w:r>
      <w:r w:rsidRPr="00B73639">
        <w:rPr>
          <w:highlight w:val="cyan"/>
          <w:u w:val="single"/>
        </w:rPr>
        <w:t xml:space="preserve">The </w:t>
      </w:r>
      <w:proofErr w:type="spellStart"/>
      <w:r w:rsidRPr="00B73639">
        <w:rPr>
          <w:highlight w:val="cyan"/>
          <w:u w:val="single"/>
        </w:rPr>
        <w:t>Qamanirjuaq</w:t>
      </w:r>
      <w:proofErr w:type="spellEnd"/>
      <w:r w:rsidRPr="00B73639">
        <w:rPr>
          <w:highlight w:val="cyan"/>
          <w:u w:val="single"/>
        </w:rPr>
        <w:t xml:space="preserve"> caribou herd, Evans said, is also doing "pretty good", despite still being in decline</w:t>
      </w:r>
      <w:r w:rsidRPr="00B73639">
        <w:rPr>
          <w:u w:val="single"/>
        </w:rPr>
        <w:t>.</w:t>
      </w:r>
      <w:r>
        <w:rPr>
          <w:u w:val="single"/>
        </w:rPr>
        <w:t xml:space="preserve"> </w:t>
      </w:r>
      <w:r w:rsidRPr="00B73639">
        <w:rPr>
          <w:sz w:val="10"/>
        </w:rPr>
        <w:t>The most recent survey of the herd, in 2022, estimated there were 253,000 animals, down from 288,000 animals in 2017. The management board describes it as a pattern of "slow decline."</w:t>
      </w:r>
      <w:r w:rsidRPr="00E125F0">
        <w:rPr>
          <w:sz w:val="10"/>
        </w:rPr>
        <w:t xml:space="preserve"> </w:t>
      </w:r>
      <w:r w:rsidRPr="00B73639">
        <w:rPr>
          <w:highlight w:val="cyan"/>
          <w:u w:val="single"/>
        </w:rPr>
        <w:t>But Evans said there are many hopeful signs.</w:t>
      </w:r>
      <w:r w:rsidRPr="00E125F0">
        <w:rPr>
          <w:highlight w:val="cyan"/>
          <w:u w:val="single"/>
        </w:rPr>
        <w:t xml:space="preserve"> </w:t>
      </w:r>
      <w:r w:rsidRPr="00B73639">
        <w:rPr>
          <w:highlight w:val="cyan"/>
          <w:u w:val="single"/>
        </w:rPr>
        <w:t xml:space="preserve">The </w:t>
      </w:r>
      <w:proofErr w:type="spellStart"/>
      <w:r w:rsidRPr="00B73639">
        <w:rPr>
          <w:highlight w:val="cyan"/>
          <w:u w:val="single"/>
        </w:rPr>
        <w:t>Qamanirjuaq</w:t>
      </w:r>
      <w:proofErr w:type="spellEnd"/>
      <w:r w:rsidRPr="00B73639">
        <w:rPr>
          <w:highlight w:val="cyan"/>
          <w:u w:val="single"/>
        </w:rPr>
        <w:t xml:space="preserve"> caribou are generally healthy, Evans said, and the herd still has a good pregnancy and calving rate</w:t>
      </w:r>
      <w:r w:rsidRPr="00B73639">
        <w:rPr>
          <w:u w:val="single"/>
        </w:rPr>
        <w:t>.</w:t>
      </w:r>
      <w:r>
        <w:rPr>
          <w:u w:val="single"/>
        </w:rPr>
        <w:t xml:space="preserve"> </w:t>
      </w:r>
      <w:r w:rsidRPr="00B73639">
        <w:rPr>
          <w:sz w:val="10"/>
        </w:rPr>
        <w:t>Overall, he says he is hopeful about the future of both herds, but emphasized there is still a lot of work to do, especially to ensure that the habitats of both herds are protected from development as much as possible.</w:t>
      </w:r>
      <w:r w:rsidRPr="00E125F0">
        <w:rPr>
          <w:sz w:val="10"/>
        </w:rPr>
        <w:t xml:space="preserve"> </w:t>
      </w:r>
    </w:p>
    <w:p w14:paraId="40DB801F" w14:textId="2FBABF99" w:rsidR="00AF06CA" w:rsidRPr="00AF06CA" w:rsidRDefault="00AF06CA" w:rsidP="00AF06CA">
      <w:pPr>
        <w:pStyle w:val="Heading4"/>
        <w:rPr>
          <w:rFonts w:cs="Calibri"/>
        </w:rPr>
      </w:pPr>
      <w:r w:rsidRPr="00412458">
        <w:rPr>
          <w:rFonts w:cs="Calibri"/>
        </w:rPr>
        <w:t xml:space="preserve">The impact is </w:t>
      </w:r>
      <w:r>
        <w:rPr>
          <w:rFonts w:cs="Calibri"/>
        </w:rPr>
        <w:t>ongoing</w:t>
      </w:r>
      <w:r w:rsidRPr="00412458">
        <w:rPr>
          <w:rFonts w:cs="Calibri"/>
        </w:rPr>
        <w:t xml:space="preserve"> </w:t>
      </w:r>
      <w:r w:rsidRPr="00412458">
        <w:rPr>
          <w:rFonts w:cs="Calibri"/>
          <w:u w:val="single"/>
        </w:rPr>
        <w:t>epistemic</w:t>
      </w:r>
      <w:r w:rsidRPr="00412458">
        <w:rPr>
          <w:rFonts w:cs="Calibri"/>
        </w:rPr>
        <w:t xml:space="preserve"> and </w:t>
      </w:r>
      <w:r w:rsidRPr="00412458">
        <w:rPr>
          <w:rFonts w:cs="Calibri"/>
          <w:u w:val="single"/>
        </w:rPr>
        <w:t>material</w:t>
      </w:r>
      <w:r w:rsidRPr="00412458">
        <w:rPr>
          <w:rFonts w:cs="Calibri"/>
        </w:rPr>
        <w:t xml:space="preserve"> violence against </w:t>
      </w:r>
      <w:r w:rsidRPr="00412458">
        <w:rPr>
          <w:rFonts w:cs="Calibri"/>
          <w:u w:val="single"/>
        </w:rPr>
        <w:t>Indigenous life</w:t>
      </w:r>
      <w:r w:rsidRPr="00412458">
        <w:rPr>
          <w:rFonts w:cs="Calibri"/>
        </w:rPr>
        <w:t xml:space="preserve"> and </w:t>
      </w:r>
      <w:r>
        <w:rPr>
          <w:rFonts w:cs="Calibri"/>
          <w:u w:val="single"/>
        </w:rPr>
        <w:t>agency</w:t>
      </w:r>
      <w:r>
        <w:rPr>
          <w:rFonts w:cs="Calibri"/>
        </w:rPr>
        <w:t>.</w:t>
      </w:r>
    </w:p>
    <w:p w14:paraId="3FCEEE78" w14:textId="77777777" w:rsidR="00AF06CA" w:rsidRPr="00412458" w:rsidRDefault="00AF06CA" w:rsidP="00AF06CA">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40-50, DOA: 7/6/2025, //</w:t>
      </w:r>
      <w:proofErr w:type="spellStart"/>
      <w:r w:rsidRPr="00412458">
        <w:t>shubh</w:t>
      </w:r>
      <w:proofErr w:type="spellEnd"/>
    </w:p>
    <w:p w14:paraId="009F36D5" w14:textId="77777777" w:rsidR="00AF06CA" w:rsidRDefault="00AF06CA" w:rsidP="00AF06CA">
      <w:pPr>
        <w:rPr>
          <w:sz w:val="8"/>
        </w:rPr>
      </w:pPr>
      <w:r w:rsidRPr="00412458">
        <w:rPr>
          <w:sz w:val="8"/>
        </w:rPr>
        <w:t xml:space="preserve">112 non-dominance is reflected in various material and non-material forms throughout the world: </w:t>
      </w:r>
      <w:r w:rsidRPr="00412458">
        <w:rPr>
          <w:highlight w:val="cyan"/>
          <w:u w:val="single"/>
        </w:rPr>
        <w:t>groups</w:t>
      </w:r>
      <w:r w:rsidRPr="00412458">
        <w:rPr>
          <w:u w:val="single"/>
        </w:rPr>
        <w:t xml:space="preserve"> </w:t>
      </w:r>
      <w:r w:rsidRPr="00412458">
        <w:rPr>
          <w:highlight w:val="cyan"/>
          <w:u w:val="single"/>
        </w:rPr>
        <w:t>experience</w:t>
      </w:r>
      <w:r w:rsidRPr="00412458">
        <w:rPr>
          <w:u w:val="single"/>
        </w:rPr>
        <w:t xml:space="preserve"> </w:t>
      </w:r>
      <w:r w:rsidRPr="00412458">
        <w:rPr>
          <w:highlight w:val="cyan"/>
          <w:u w:val="single"/>
        </w:rPr>
        <w:t>poverty</w:t>
      </w:r>
      <w:r w:rsidRPr="00412458">
        <w:rPr>
          <w:u w:val="single"/>
        </w:rPr>
        <w:t xml:space="preserve">, prejudice, </w:t>
      </w:r>
      <w:r w:rsidRPr="00412458">
        <w:rPr>
          <w:rStyle w:val="Emphasis"/>
          <w:highlight w:val="cyan"/>
        </w:rPr>
        <w:t>injustice</w:t>
      </w:r>
      <w:r w:rsidRPr="00412458">
        <w:rPr>
          <w:u w:val="single"/>
        </w:rPr>
        <w:t xml:space="preserve">, </w:t>
      </w:r>
      <w:r w:rsidRPr="00412458">
        <w:rPr>
          <w:rStyle w:val="Emphasis"/>
          <w:highlight w:val="cyan"/>
        </w:rPr>
        <w:t>disenfranchisement</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violence</w:t>
      </w:r>
      <w:r w:rsidRPr="00412458">
        <w:rPr>
          <w:u w:val="single"/>
        </w:rPr>
        <w:t xml:space="preserve"> </w:t>
      </w:r>
      <w:r w:rsidRPr="00412458">
        <w:rPr>
          <w:highlight w:val="cyan"/>
          <w:u w:val="single"/>
        </w:rPr>
        <w:t>by</w:t>
      </w:r>
      <w:r w:rsidRPr="00412458">
        <w:rPr>
          <w:u w:val="single"/>
        </w:rPr>
        <w:t xml:space="preserve"> </w:t>
      </w:r>
      <w:r w:rsidRPr="00412458">
        <w:rPr>
          <w:highlight w:val="cyan"/>
          <w:u w:val="single"/>
        </w:rPr>
        <w:t>virtue</w:t>
      </w:r>
      <w:r w:rsidRPr="00412458">
        <w:rPr>
          <w:u w:val="single"/>
        </w:rPr>
        <w:t xml:space="preserve"> </w:t>
      </w:r>
      <w:r w:rsidRPr="00412458">
        <w:rPr>
          <w:highlight w:val="cyan"/>
          <w:u w:val="single"/>
        </w:rPr>
        <w:t>of</w:t>
      </w:r>
      <w:r w:rsidRPr="00412458">
        <w:rPr>
          <w:u w:val="single"/>
        </w:rPr>
        <w:t xml:space="preserve"> their </w:t>
      </w:r>
      <w:r w:rsidRPr="00412458">
        <w:rPr>
          <w:rStyle w:val="Emphasis"/>
          <w:highlight w:val="cyan"/>
        </w:rPr>
        <w:t>structurally determined subordinate</w:t>
      </w:r>
      <w:r w:rsidRPr="00412458">
        <w:rPr>
          <w:u w:val="single"/>
        </w:rPr>
        <w:t xml:space="preserve">, marginalized, or liminal </w:t>
      </w:r>
      <w:r w:rsidRPr="00412458">
        <w:rPr>
          <w:highlight w:val="cyan"/>
          <w:u w:val="single"/>
        </w:rPr>
        <w:t>positions</w:t>
      </w:r>
      <w:r w:rsidRPr="00412458">
        <w:rPr>
          <w:u w:val="single"/>
        </w:rPr>
        <w:t xml:space="preserve"> within their societies</w:t>
      </w:r>
      <w:r w:rsidRPr="00412458">
        <w:rPr>
          <w:sz w:val="8"/>
        </w:rPr>
        <w:t xml:space="preserve">. Non-dominance is thus constituted in 109 Michael Barnett and Raymond Duvall, “Power in International Politics,” International Organization 59, no. 1 (2005): 42. 110 Barnett and Duvall 2005, 43. 111 Barnett and Duvall 2005, 48. 112 Barnett and Duvall 2005, 42. 41 varying ways along multiple societal cleavages dependent upon the specific context, and not all forms of societal non-dominance may be relevant to securitization. However, understanding the relationship between power and non-dominance is important to this dissertation project because it also influences who is able to contribute, and in what ways, to public discourse: “Relations of dominance and non-dominance determine who defines norms and practices and who must follow them; who is important and who is not; who defines the parameters of the debate and who does not; who is valuable and who is not.”113 In some cases, non-dominance may translate into structural or systematic restrictions upon a group’s ability to influence government policy regarding designation and </w:t>
      </w:r>
      <w:proofErr w:type="spellStart"/>
      <w:r w:rsidRPr="00412458">
        <w:rPr>
          <w:sz w:val="8"/>
        </w:rPr>
        <w:t>defence</w:t>
      </w:r>
      <w:proofErr w:type="spellEnd"/>
      <w:r w:rsidRPr="00412458">
        <w:rPr>
          <w:sz w:val="8"/>
        </w:rPr>
        <w:t xml:space="preserve"> against security threats to that group. Securitization </w:t>
      </w:r>
      <w:proofErr w:type="spellStart"/>
      <w:r w:rsidRPr="00412458">
        <w:rPr>
          <w:sz w:val="8"/>
        </w:rPr>
        <w:t>nondominance</w:t>
      </w:r>
      <w:proofErr w:type="spellEnd"/>
      <w:r w:rsidRPr="00412458">
        <w:rPr>
          <w:sz w:val="8"/>
        </w:rPr>
        <w:t xml:space="preserve"> reflects both structural and institutional power, because it is both direct and constitutive of actors, and diffused through regulation of the interactions between particular social actors. Securitization non-dominance is thus a reflection of broader forms of </w:t>
      </w:r>
      <w:proofErr w:type="spellStart"/>
      <w:r w:rsidRPr="00412458">
        <w:rPr>
          <w:sz w:val="8"/>
        </w:rPr>
        <w:t>nondominance</w:t>
      </w:r>
      <w:proofErr w:type="spellEnd"/>
      <w:r w:rsidRPr="00412458">
        <w:rPr>
          <w:sz w:val="8"/>
        </w:rPr>
        <w:t xml:space="preserve"> as they pertain to the ability to construct and respond to in/security. The argument of securitization non-dominance is fully developed in Chapter 3, and the forms of non-dominance experienced by Arctic Indigenous peoples are discussed further below and in their specific national contexts in Chapters 4-7. 2.2 Indigenous Peoples in the Arctic Indigenous peoples in the circumpolar region exhibit both typical and atypical traits for indigenous peoples in contemporary global politics. On the one hand, they are historically colonized populations who no longer exert full decision-making authority over their traditional lands. They also demonstrate clear continuity with pre-colonial practices and social organization, due in part to the relatively recent experiences of colonization by many Arctic Indigenous peoples, especially in North America. On the other hand, most of the Arctic states are stronger democratic systems with rule of law, economic and social benefits, and respect for indigenous rights than many other countries with indigenous populations. As discussed below, Arctic Indigenous peoples enjoy among the highest qualities of life and greatest degrees of 113 Gunhild </w:t>
      </w:r>
      <w:proofErr w:type="spellStart"/>
      <w:r w:rsidRPr="00412458">
        <w:rPr>
          <w:sz w:val="8"/>
        </w:rPr>
        <w:t>Hoogensen</w:t>
      </w:r>
      <w:proofErr w:type="spellEnd"/>
      <w:r w:rsidRPr="00412458">
        <w:rPr>
          <w:sz w:val="8"/>
        </w:rPr>
        <w:t xml:space="preserve"> and Kirsti </w:t>
      </w:r>
      <w:proofErr w:type="spellStart"/>
      <w:r w:rsidRPr="00412458">
        <w:rPr>
          <w:sz w:val="8"/>
        </w:rPr>
        <w:t>Stuvøy</w:t>
      </w:r>
      <w:proofErr w:type="spellEnd"/>
      <w:r w:rsidRPr="00412458">
        <w:rPr>
          <w:sz w:val="8"/>
        </w:rPr>
        <w:t xml:space="preserve">, “Gender, Resistance, and Human Security,” Security Dialogue 37, no. (2006): 219. 42 political autonomy and inclusion of any indigenous peoples in the world. With the notable exception of Russia, Arctic Indigenous peoples have politically organized themselves into formations that sometimes challenge the preferences of their colonial state governments without fear of overt political repression, violence, or retaliation. </w:t>
      </w:r>
      <w:r w:rsidRPr="00412458">
        <w:rPr>
          <w:highlight w:val="cyan"/>
          <w:u w:val="single"/>
        </w:rPr>
        <w:t>They</w:t>
      </w:r>
      <w:r w:rsidRPr="00412458">
        <w:rPr>
          <w:u w:val="single"/>
        </w:rPr>
        <w:t xml:space="preserve"> thus enjoy a </w:t>
      </w:r>
      <w:r w:rsidRPr="00412458">
        <w:rPr>
          <w:rStyle w:val="Emphasis"/>
        </w:rPr>
        <w:t>higher degree</w:t>
      </w:r>
      <w:r w:rsidRPr="00412458">
        <w:rPr>
          <w:u w:val="single"/>
        </w:rPr>
        <w:t xml:space="preserve"> of </w:t>
      </w:r>
      <w:r w:rsidRPr="00412458">
        <w:rPr>
          <w:rStyle w:val="Emphasis"/>
        </w:rPr>
        <w:t>political freedom</w:t>
      </w:r>
      <w:r w:rsidRPr="00412458">
        <w:rPr>
          <w:u w:val="single"/>
        </w:rPr>
        <w:t xml:space="preserve"> than most, while also </w:t>
      </w:r>
      <w:r w:rsidRPr="00412458">
        <w:rPr>
          <w:highlight w:val="cyan"/>
          <w:u w:val="single"/>
        </w:rPr>
        <w:t>experiencing</w:t>
      </w:r>
      <w:r w:rsidRPr="00412458">
        <w:rPr>
          <w:u w:val="single"/>
        </w:rPr>
        <w:t xml:space="preserve"> </w:t>
      </w:r>
      <w:r w:rsidRPr="00412458">
        <w:rPr>
          <w:rStyle w:val="Emphasis"/>
          <w:highlight w:val="cyan"/>
        </w:rPr>
        <w:t>material</w:t>
      </w:r>
      <w:r w:rsidRPr="00412458">
        <w:rPr>
          <w:u w:val="single"/>
        </w:rPr>
        <w:t xml:space="preserve"> conditions and </w:t>
      </w:r>
      <w:r w:rsidRPr="00412458">
        <w:rPr>
          <w:rStyle w:val="Emphasis"/>
        </w:rPr>
        <w:t xml:space="preserve">political </w:t>
      </w:r>
      <w:proofErr w:type="spellStart"/>
      <w:r w:rsidRPr="00412458">
        <w:rPr>
          <w:rStyle w:val="Emphasis"/>
        </w:rPr>
        <w:t>non</w:t>
      </w:r>
      <w:r w:rsidRPr="00412458">
        <w:rPr>
          <w:rStyle w:val="Emphasis"/>
          <w:highlight w:val="cyan"/>
        </w:rPr>
        <w:t>dominance</w:t>
      </w:r>
      <w:proofErr w:type="spellEnd"/>
      <w:r w:rsidRPr="00412458">
        <w:rPr>
          <w:u w:val="single"/>
        </w:rPr>
        <w:t xml:space="preserve"> </w:t>
      </w:r>
      <w:r w:rsidRPr="00412458">
        <w:rPr>
          <w:highlight w:val="cyan"/>
          <w:u w:val="single"/>
        </w:rPr>
        <w:t>that</w:t>
      </w:r>
      <w:r w:rsidRPr="00412458">
        <w:rPr>
          <w:u w:val="single"/>
        </w:rPr>
        <w:t xml:space="preserve"> </w:t>
      </w:r>
      <w:r w:rsidRPr="00412458">
        <w:rPr>
          <w:rStyle w:val="Emphasis"/>
          <w:highlight w:val="cyan"/>
        </w:rPr>
        <w:t>curtail</w:t>
      </w:r>
      <w:r w:rsidRPr="00412458">
        <w:rPr>
          <w:rStyle w:val="Emphasis"/>
        </w:rPr>
        <w:t xml:space="preserve"> their </w:t>
      </w:r>
      <w:r w:rsidRPr="00412458">
        <w:rPr>
          <w:rStyle w:val="Emphasis"/>
          <w:highlight w:val="cyan"/>
        </w:rPr>
        <w:t>political agency</w:t>
      </w:r>
      <w:r w:rsidRPr="00412458">
        <w:rPr>
          <w:u w:val="single"/>
        </w:rPr>
        <w:t xml:space="preserve">, </w:t>
      </w:r>
      <w:r w:rsidRPr="00412458">
        <w:rPr>
          <w:highlight w:val="cyan"/>
          <w:u w:val="single"/>
        </w:rPr>
        <w:t>reflecting</w:t>
      </w:r>
      <w:r w:rsidRPr="00412458">
        <w:rPr>
          <w:u w:val="single"/>
        </w:rPr>
        <w:t xml:space="preserve"> their </w:t>
      </w:r>
      <w:r w:rsidRPr="00412458">
        <w:rPr>
          <w:rStyle w:val="Emphasis"/>
          <w:highlight w:val="cyan"/>
        </w:rPr>
        <w:t>status</w:t>
      </w:r>
      <w:r w:rsidRPr="00412458">
        <w:rPr>
          <w:rStyle w:val="Emphasis"/>
        </w:rPr>
        <w:t xml:space="preserve"> </w:t>
      </w:r>
      <w:r w:rsidRPr="00412458">
        <w:rPr>
          <w:rStyle w:val="Emphasis"/>
          <w:highlight w:val="cyan"/>
        </w:rPr>
        <w:t>within</w:t>
      </w:r>
      <w:r w:rsidRPr="00412458">
        <w:rPr>
          <w:u w:val="single"/>
        </w:rPr>
        <w:t xml:space="preserve"> their </w:t>
      </w:r>
      <w:r w:rsidRPr="00412458">
        <w:rPr>
          <w:rStyle w:val="Emphasis"/>
          <w:highlight w:val="cyan"/>
        </w:rPr>
        <w:t>settler-colonial</w:t>
      </w:r>
      <w:r w:rsidRPr="00412458">
        <w:rPr>
          <w:rStyle w:val="Emphasis"/>
        </w:rPr>
        <w:t xml:space="preserve"> </w:t>
      </w:r>
      <w:r w:rsidRPr="00412458">
        <w:rPr>
          <w:u w:val="single"/>
        </w:rPr>
        <w:t xml:space="preserve">political </w:t>
      </w:r>
      <w:r w:rsidRPr="00412458">
        <w:rPr>
          <w:highlight w:val="cyan"/>
          <w:u w:val="single"/>
        </w:rPr>
        <w:t>contexts</w:t>
      </w:r>
      <w:r w:rsidRPr="00412458">
        <w:rPr>
          <w:u w:val="single"/>
        </w:rPr>
        <w:t xml:space="preserve">. While </w:t>
      </w:r>
      <w:r w:rsidRPr="00412458">
        <w:rPr>
          <w:rStyle w:val="Emphasis"/>
          <w:highlight w:val="cyan"/>
        </w:rPr>
        <w:t>debates over indigeneity</w:t>
      </w:r>
      <w:r w:rsidRPr="00412458">
        <w:rPr>
          <w:u w:val="single"/>
        </w:rPr>
        <w:t xml:space="preserve"> and identity remain </w:t>
      </w:r>
      <w:r w:rsidRPr="00412458">
        <w:rPr>
          <w:highlight w:val="cyan"/>
          <w:u w:val="single"/>
        </w:rPr>
        <w:t>relevant</w:t>
      </w:r>
      <w:r w:rsidRPr="00412458">
        <w:rPr>
          <w:u w:val="single"/>
        </w:rPr>
        <w:t xml:space="preserve"> in the circumpolar region, </w:t>
      </w:r>
      <w:r w:rsidRPr="00412458">
        <w:rPr>
          <w:highlight w:val="cyan"/>
          <w:u w:val="single"/>
        </w:rPr>
        <w:t>by virtue</w:t>
      </w:r>
      <w:r w:rsidRPr="00412458">
        <w:rPr>
          <w:u w:val="single"/>
        </w:rPr>
        <w:t xml:space="preserve"> of their distinct structures of political representation </w:t>
      </w:r>
      <w:r w:rsidRPr="00412458">
        <w:rPr>
          <w:rStyle w:val="Emphasis"/>
          <w:highlight w:val="cyan"/>
        </w:rPr>
        <w:t>Arctic Indigenous peoples</w:t>
      </w:r>
      <w:r w:rsidRPr="00412458">
        <w:rPr>
          <w:u w:val="single"/>
        </w:rPr>
        <w:t xml:space="preserve"> are somewhat more clearly identifiable than elsewhere. </w:t>
      </w:r>
      <w:r w:rsidRPr="00412458">
        <w:rPr>
          <w:sz w:val="8"/>
        </w:rPr>
        <w:t xml:space="preserve">By definition, they comprise the Indigenous peoples living in the Arctic regions of the eight circumpolar states. Informed by the Cobo definition, the Arctic Human Development Report defines Indigenous peoples as: Those peoples who were marginalized when the modern states were created and identify themselves as indigenous peoples. They are associated with specific territories to which they trace their histories. They exhibit one or more of the following characteristics: they speak a language that is different from that of the dominant group(s); they are being </w:t>
      </w:r>
      <w:r w:rsidRPr="00412458">
        <w:rPr>
          <w:rStyle w:val="Emphasis"/>
          <w:highlight w:val="cyan"/>
        </w:rPr>
        <w:t>discriminated against</w:t>
      </w:r>
      <w:r w:rsidRPr="00412458">
        <w:rPr>
          <w:u w:val="single"/>
        </w:rPr>
        <w:t xml:space="preserve"> </w:t>
      </w:r>
      <w:r w:rsidRPr="00412458">
        <w:rPr>
          <w:highlight w:val="cyan"/>
          <w:u w:val="single"/>
        </w:rPr>
        <w:t>in</w:t>
      </w:r>
      <w:r w:rsidRPr="00412458">
        <w:rPr>
          <w:u w:val="single"/>
        </w:rPr>
        <w:t xml:space="preserve"> the </w:t>
      </w:r>
      <w:r w:rsidRPr="00412458">
        <w:rPr>
          <w:rStyle w:val="Emphasis"/>
          <w:highlight w:val="cyan"/>
        </w:rPr>
        <w:t>political</w:t>
      </w:r>
      <w:r w:rsidRPr="00412458">
        <w:rPr>
          <w:u w:val="single"/>
        </w:rPr>
        <w:t xml:space="preserve"> system</w:t>
      </w:r>
      <w:r w:rsidRPr="00412458">
        <w:rPr>
          <w:sz w:val="8"/>
        </w:rPr>
        <w:t xml:space="preserve">; they are being discriminated against within </w:t>
      </w:r>
      <w:r w:rsidRPr="00412458">
        <w:rPr>
          <w:u w:val="single"/>
        </w:rPr>
        <w:t xml:space="preserve">the </w:t>
      </w:r>
      <w:r w:rsidRPr="00412458">
        <w:rPr>
          <w:rStyle w:val="Emphasis"/>
          <w:highlight w:val="cyan"/>
        </w:rPr>
        <w:t>legal</w:t>
      </w:r>
      <w:r w:rsidRPr="00412458">
        <w:rPr>
          <w:rStyle w:val="Emphasis"/>
        </w:rPr>
        <w:t xml:space="preserve"> </w:t>
      </w:r>
      <w:r w:rsidRPr="00412458">
        <w:rPr>
          <w:rStyle w:val="Emphasis"/>
          <w:highlight w:val="cyan"/>
        </w:rPr>
        <w:t>system</w:t>
      </w:r>
      <w:r w:rsidRPr="00412458">
        <w:rPr>
          <w:sz w:val="8"/>
        </w:rPr>
        <w:t xml:space="preserve">; their </w:t>
      </w:r>
      <w:r w:rsidRPr="00412458">
        <w:rPr>
          <w:rStyle w:val="Emphasis"/>
          <w:highlight w:val="cyan"/>
        </w:rPr>
        <w:t>cultures diverge</w:t>
      </w:r>
      <w:r w:rsidRPr="00412458">
        <w:rPr>
          <w:u w:val="single"/>
        </w:rPr>
        <w:t xml:space="preserve"> </w:t>
      </w:r>
      <w:r w:rsidRPr="00412458">
        <w:rPr>
          <w:highlight w:val="cyan"/>
          <w:u w:val="single"/>
        </w:rPr>
        <w:t>from</w:t>
      </w:r>
      <w:r w:rsidRPr="00412458">
        <w:rPr>
          <w:u w:val="single"/>
        </w:rPr>
        <w:t xml:space="preserve"> that of the </w:t>
      </w:r>
      <w:r w:rsidRPr="00412458">
        <w:rPr>
          <w:rStyle w:val="Emphasis"/>
          <w:highlight w:val="cyan"/>
        </w:rPr>
        <w:t>remaining society</w:t>
      </w:r>
      <w:r w:rsidRPr="00412458">
        <w:rPr>
          <w:sz w:val="8"/>
        </w:rPr>
        <w:t xml:space="preserve">; they often </w:t>
      </w:r>
      <w:r w:rsidRPr="00412458">
        <w:rPr>
          <w:rStyle w:val="Emphasis"/>
        </w:rPr>
        <w:t>diverge</w:t>
      </w:r>
      <w:r w:rsidRPr="00412458">
        <w:rPr>
          <w:u w:val="single"/>
        </w:rPr>
        <w:t xml:space="preserve"> from the mainstream society</w:t>
      </w:r>
      <w:r w:rsidRPr="00412458">
        <w:rPr>
          <w:sz w:val="8"/>
        </w:rPr>
        <w:t xml:space="preserve"> in their </w:t>
      </w:r>
      <w:r w:rsidRPr="00412458">
        <w:rPr>
          <w:rStyle w:val="Emphasis"/>
        </w:rPr>
        <w:t>resource use</w:t>
      </w:r>
      <w:r w:rsidRPr="00412458">
        <w:rPr>
          <w:sz w:val="8"/>
        </w:rPr>
        <w:t xml:space="preserve"> by being hunters and gatherers, nomads, pastoralists, or swidden farmers; they consider themselves and are </w:t>
      </w:r>
      <w:r w:rsidRPr="00412458">
        <w:rPr>
          <w:highlight w:val="cyan"/>
          <w:u w:val="single"/>
        </w:rPr>
        <w:t>considered</w:t>
      </w:r>
      <w:r w:rsidRPr="00412458">
        <w:rPr>
          <w:u w:val="single"/>
        </w:rPr>
        <w:t xml:space="preserve"> by others as </w:t>
      </w:r>
      <w:r w:rsidRPr="00412458">
        <w:rPr>
          <w:rStyle w:val="Emphasis"/>
          <w:highlight w:val="cyan"/>
        </w:rPr>
        <w:t>different</w:t>
      </w:r>
      <w:r w:rsidRPr="00412458">
        <w:rPr>
          <w:u w:val="single"/>
        </w:rPr>
        <w:t xml:space="preserve"> </w:t>
      </w:r>
      <w:r w:rsidRPr="00412458">
        <w:rPr>
          <w:highlight w:val="cyan"/>
          <w:u w:val="single"/>
        </w:rPr>
        <w:t>from</w:t>
      </w:r>
      <w:r w:rsidRPr="00412458">
        <w:rPr>
          <w:u w:val="single"/>
        </w:rPr>
        <w:t xml:space="preserve"> the </w:t>
      </w:r>
      <w:r w:rsidRPr="00412458">
        <w:rPr>
          <w:rStyle w:val="Emphasis"/>
          <w:highlight w:val="cyan"/>
        </w:rPr>
        <w:t>rest</w:t>
      </w:r>
      <w:r w:rsidRPr="00412458">
        <w:rPr>
          <w:rStyle w:val="Emphasis"/>
        </w:rPr>
        <w:t xml:space="preserve"> </w:t>
      </w:r>
      <w:r w:rsidRPr="00412458">
        <w:rPr>
          <w:rStyle w:val="Emphasis"/>
          <w:highlight w:val="cyan"/>
        </w:rPr>
        <w:t>of</w:t>
      </w:r>
      <w:r w:rsidRPr="00412458">
        <w:rPr>
          <w:rStyle w:val="Emphasis"/>
        </w:rPr>
        <w:t xml:space="preserve"> the </w:t>
      </w:r>
      <w:r w:rsidRPr="00412458">
        <w:rPr>
          <w:rStyle w:val="Emphasis"/>
          <w:highlight w:val="cyan"/>
        </w:rPr>
        <w:t>population</w:t>
      </w:r>
      <w:r w:rsidRPr="00412458">
        <w:rPr>
          <w:sz w:val="8"/>
        </w:rPr>
        <w:t xml:space="preserve">.114 Indigenous peoples number approximately 500,000 out of the total 4 million inhabitants of the circumpolar region, and, as shown in Figure 2, form a ring of overlapping trans-state populations surrounding the Arctic Ocean. A majority of these live in Russia, which also has the greatest diversity of Indigenous peoples with over 41 different groups, including the more populous Chukchi, Evenki, </w:t>
      </w:r>
      <w:proofErr w:type="spellStart"/>
      <w:r w:rsidRPr="00412458">
        <w:rPr>
          <w:sz w:val="8"/>
        </w:rPr>
        <w:t>Khaka</w:t>
      </w:r>
      <w:proofErr w:type="spellEnd"/>
      <w:r w:rsidRPr="00412458">
        <w:rPr>
          <w:sz w:val="8"/>
        </w:rPr>
        <w:t xml:space="preserve">, Khanty, Nenet, Tuvan, and Yakut peoples. Aleuts are indigenous people in the easternmost Russian region of Kamchatka who also inhabit the islands off western Alaska. Mainland Alaska is home to Athabaskan, Gwich’in, and Inuit (Alaskan Eskimo) peoples whose territories cross into northern Canada. Inuit form a majority of the Indigenous population 114 Csonka and Schweitzer 2004, 46. 43 Figure 2: Map of Arctic Indigenous Peoples 80 o 70 o 60 o 50 o compiled by W.K. Dallmann © Norwegian Polar Institute Indigenous peoples of the Arctic countries Notes: For the USA, only peoples in the State of Alaska are shown. For the Russian Federation, only peoples of the North, Siberia and Far East are shown. Majority populations of independent states are not shown, not even when they form minorities in adjacent countries (e.g. Finns in Norway). Areas show </w:t>
      </w:r>
      <w:proofErr w:type="spellStart"/>
      <w:r w:rsidRPr="00412458">
        <w:rPr>
          <w:sz w:val="8"/>
        </w:rPr>
        <w:t>colours</w:t>
      </w:r>
      <w:proofErr w:type="spellEnd"/>
      <w:r w:rsidRPr="00412458">
        <w:rPr>
          <w:sz w:val="8"/>
        </w:rPr>
        <w:t xml:space="preserve"> according to the original languages of the respective indigenous peoples, even if they do not speak these languages today. Overlapping populations are not shown. The map does not claim to show exact boundaries between the individual groups. In the Russian Federation, indigenous peoples have a special status only when numbering less than 50,000. Names of larger indigenous peoples are written in green. Subdivision according to language families Uralic-</w:t>
      </w:r>
      <w:proofErr w:type="spellStart"/>
      <w:r w:rsidRPr="00412458">
        <w:rPr>
          <w:sz w:val="8"/>
        </w:rPr>
        <w:t>Yukagiran</w:t>
      </w:r>
      <w:proofErr w:type="spellEnd"/>
      <w:r w:rsidRPr="00412458">
        <w:rPr>
          <w:sz w:val="8"/>
        </w:rPr>
        <w:t xml:space="preserve"> family Altaic family </w:t>
      </w:r>
      <w:proofErr w:type="spellStart"/>
      <w:r w:rsidRPr="00412458">
        <w:rPr>
          <w:sz w:val="8"/>
        </w:rPr>
        <w:t>Chukotko</w:t>
      </w:r>
      <w:proofErr w:type="spellEnd"/>
      <w:r w:rsidRPr="00412458">
        <w:rPr>
          <w:sz w:val="8"/>
        </w:rPr>
        <w:t xml:space="preserve">-Kamchatkan family </w:t>
      </w:r>
      <w:proofErr w:type="spellStart"/>
      <w:r w:rsidRPr="00412458">
        <w:rPr>
          <w:sz w:val="8"/>
        </w:rPr>
        <w:t>Yukagiran</w:t>
      </w:r>
      <w:proofErr w:type="spellEnd"/>
      <w:r w:rsidRPr="00412458">
        <w:rPr>
          <w:sz w:val="8"/>
        </w:rPr>
        <w:t xml:space="preserve"> branch Ket (isolated language) </w:t>
      </w:r>
      <w:proofErr w:type="spellStart"/>
      <w:r w:rsidRPr="00412458">
        <w:rPr>
          <w:sz w:val="8"/>
        </w:rPr>
        <w:t>Nivkh</w:t>
      </w:r>
      <w:proofErr w:type="spellEnd"/>
      <w:r w:rsidRPr="00412458">
        <w:rPr>
          <w:sz w:val="8"/>
        </w:rPr>
        <w:t xml:space="preserve"> (isolated language) Ainu (isolated language) Eskimo-Aleut family Finno-Ugric branch </w:t>
      </w:r>
      <w:proofErr w:type="spellStart"/>
      <w:r w:rsidRPr="00412458">
        <w:rPr>
          <w:sz w:val="8"/>
        </w:rPr>
        <w:t>Samodic</w:t>
      </w:r>
      <w:proofErr w:type="spellEnd"/>
      <w:r w:rsidRPr="00412458">
        <w:rPr>
          <w:sz w:val="8"/>
        </w:rPr>
        <w:t xml:space="preserve"> branch Turkic branch Mongolic branch </w:t>
      </w:r>
      <w:proofErr w:type="spellStart"/>
      <w:r w:rsidRPr="00412458">
        <w:rPr>
          <w:sz w:val="8"/>
        </w:rPr>
        <w:t>Tunguso</w:t>
      </w:r>
      <w:proofErr w:type="spellEnd"/>
      <w:r w:rsidRPr="00412458">
        <w:rPr>
          <w:sz w:val="8"/>
        </w:rPr>
        <w:t xml:space="preserve">-Manchurian branch Inuit group of Eskimo branch Yupik group of Eskimo branch Aleut group </w:t>
      </w:r>
      <w:proofErr w:type="spellStart"/>
      <w:r w:rsidRPr="00412458">
        <w:rPr>
          <w:sz w:val="8"/>
        </w:rPr>
        <w:t>Na'Dene</w:t>
      </w:r>
      <w:proofErr w:type="spellEnd"/>
      <w:r w:rsidRPr="00412458">
        <w:rPr>
          <w:sz w:val="8"/>
        </w:rPr>
        <w:t xml:space="preserve"> family </w:t>
      </w:r>
      <w:proofErr w:type="spellStart"/>
      <w:r w:rsidRPr="00412458">
        <w:rPr>
          <w:sz w:val="8"/>
        </w:rPr>
        <w:t>Penutan</w:t>
      </w:r>
      <w:proofErr w:type="spellEnd"/>
      <w:r w:rsidRPr="00412458">
        <w:rPr>
          <w:sz w:val="8"/>
        </w:rPr>
        <w:t xml:space="preserve"> family Macro-Algonkian family Macro-Sioux family Athabaskan branch Eyak branch Tlingit branch Haida branch Algonkian branch </w:t>
      </w:r>
      <w:proofErr w:type="spellStart"/>
      <w:r w:rsidRPr="00412458">
        <w:rPr>
          <w:sz w:val="8"/>
        </w:rPr>
        <w:t>Wakasha</w:t>
      </w:r>
      <w:proofErr w:type="spellEnd"/>
      <w:r w:rsidRPr="00412458">
        <w:rPr>
          <w:sz w:val="8"/>
        </w:rPr>
        <w:t xml:space="preserve"> branch Salish branch Sioux branch Iroquois branch Indo-European family Germanic branch C A N A D A U S A ALASKA GREENLAND ICELAND NORWAY FAROE ISLANDS NUNAVUT DENMARK FINLAND SWEDEN R U S </w:t>
      </w:r>
      <w:proofErr w:type="spellStart"/>
      <w:r w:rsidRPr="00412458">
        <w:rPr>
          <w:sz w:val="8"/>
        </w:rPr>
        <w:t>S</w:t>
      </w:r>
      <w:proofErr w:type="spellEnd"/>
      <w:r w:rsidRPr="00412458">
        <w:rPr>
          <w:sz w:val="8"/>
        </w:rPr>
        <w:t xml:space="preserve"> I A N F E D E R A T I O N Saami </w:t>
      </w:r>
      <w:proofErr w:type="spellStart"/>
      <w:r w:rsidRPr="00412458">
        <w:rPr>
          <w:sz w:val="8"/>
        </w:rPr>
        <w:t>Saami</w:t>
      </w:r>
      <w:proofErr w:type="spellEnd"/>
      <w:r w:rsidRPr="00412458">
        <w:rPr>
          <w:sz w:val="8"/>
        </w:rPr>
        <w:t xml:space="preserve"> </w:t>
      </w:r>
      <w:proofErr w:type="spellStart"/>
      <w:r w:rsidRPr="00412458">
        <w:rPr>
          <w:sz w:val="8"/>
        </w:rPr>
        <w:t>Saami</w:t>
      </w:r>
      <w:proofErr w:type="spellEnd"/>
      <w:r w:rsidRPr="00412458">
        <w:rPr>
          <w:sz w:val="8"/>
        </w:rPr>
        <w:t xml:space="preserve"> Nenets </w:t>
      </w:r>
      <w:proofErr w:type="spellStart"/>
      <w:r w:rsidRPr="00412458">
        <w:rPr>
          <w:sz w:val="8"/>
        </w:rPr>
        <w:t>Nenets</w:t>
      </w:r>
      <w:proofErr w:type="spellEnd"/>
      <w:r w:rsidRPr="00412458">
        <w:rPr>
          <w:sz w:val="8"/>
        </w:rPr>
        <w:t xml:space="preserve"> Khant Mansi Khant Komi </w:t>
      </w:r>
      <w:proofErr w:type="spellStart"/>
      <w:r w:rsidRPr="00412458">
        <w:rPr>
          <w:sz w:val="8"/>
        </w:rPr>
        <w:t>KomiPermyaks</w:t>
      </w:r>
      <w:proofErr w:type="spellEnd"/>
      <w:r w:rsidRPr="00412458">
        <w:rPr>
          <w:sz w:val="8"/>
        </w:rPr>
        <w:t xml:space="preserve"> Komi </w:t>
      </w:r>
      <w:proofErr w:type="spellStart"/>
      <w:r w:rsidRPr="00412458">
        <w:rPr>
          <w:sz w:val="8"/>
        </w:rPr>
        <w:t>IzhmaKomi</w:t>
      </w:r>
      <w:proofErr w:type="spellEnd"/>
      <w:r w:rsidRPr="00412458">
        <w:rPr>
          <w:sz w:val="8"/>
        </w:rPr>
        <w:t xml:space="preserve"> </w:t>
      </w:r>
      <w:proofErr w:type="spellStart"/>
      <w:r w:rsidRPr="00412458">
        <w:rPr>
          <w:sz w:val="8"/>
        </w:rPr>
        <w:t>Selkup</w:t>
      </w:r>
      <w:proofErr w:type="spellEnd"/>
      <w:r w:rsidRPr="00412458">
        <w:rPr>
          <w:sz w:val="8"/>
        </w:rPr>
        <w:t xml:space="preserve"> Nenets </w:t>
      </w:r>
      <w:proofErr w:type="spellStart"/>
      <w:r w:rsidRPr="00412458">
        <w:rPr>
          <w:sz w:val="8"/>
        </w:rPr>
        <w:t>Selkup</w:t>
      </w:r>
      <w:proofErr w:type="spellEnd"/>
      <w:r w:rsidRPr="00412458">
        <w:rPr>
          <w:sz w:val="8"/>
        </w:rPr>
        <w:t xml:space="preserve"> Ket </w:t>
      </w:r>
      <w:proofErr w:type="spellStart"/>
      <w:r w:rsidRPr="00412458">
        <w:rPr>
          <w:sz w:val="8"/>
        </w:rPr>
        <w:t>Ket</w:t>
      </w:r>
      <w:proofErr w:type="spellEnd"/>
      <w:r w:rsidRPr="00412458">
        <w:rPr>
          <w:sz w:val="8"/>
        </w:rPr>
        <w:t xml:space="preserve"> </w:t>
      </w:r>
      <w:proofErr w:type="spellStart"/>
      <w:r w:rsidRPr="00412458">
        <w:rPr>
          <w:sz w:val="8"/>
        </w:rPr>
        <w:t>Enets</w:t>
      </w:r>
      <w:proofErr w:type="spellEnd"/>
      <w:r w:rsidRPr="00412458">
        <w:rPr>
          <w:sz w:val="8"/>
        </w:rPr>
        <w:t xml:space="preserve"> </w:t>
      </w:r>
      <w:proofErr w:type="spellStart"/>
      <w:r w:rsidRPr="00412458">
        <w:rPr>
          <w:sz w:val="8"/>
        </w:rPr>
        <w:t>Nganasan</w:t>
      </w:r>
      <w:proofErr w:type="spellEnd"/>
      <w:r w:rsidRPr="00412458">
        <w:rPr>
          <w:sz w:val="8"/>
        </w:rPr>
        <w:t xml:space="preserve"> Dolgan Even </w:t>
      </w:r>
      <w:proofErr w:type="spellStart"/>
      <w:r w:rsidRPr="00412458">
        <w:rPr>
          <w:sz w:val="8"/>
        </w:rPr>
        <w:t>Even</w:t>
      </w:r>
      <w:proofErr w:type="spellEnd"/>
      <w:r w:rsidRPr="00412458">
        <w:rPr>
          <w:sz w:val="8"/>
        </w:rPr>
        <w:t xml:space="preserve"> </w:t>
      </w:r>
      <w:proofErr w:type="spellStart"/>
      <w:r w:rsidRPr="00412458">
        <w:rPr>
          <w:sz w:val="8"/>
        </w:rPr>
        <w:t>Even</w:t>
      </w:r>
      <w:proofErr w:type="spellEnd"/>
      <w:r w:rsidRPr="00412458">
        <w:rPr>
          <w:sz w:val="8"/>
        </w:rPr>
        <w:t xml:space="preserve"> </w:t>
      </w:r>
      <w:proofErr w:type="spellStart"/>
      <w:r w:rsidRPr="00412458">
        <w:rPr>
          <w:sz w:val="8"/>
        </w:rPr>
        <w:t>Even</w:t>
      </w:r>
      <w:proofErr w:type="spellEnd"/>
      <w:r w:rsidRPr="00412458">
        <w:rPr>
          <w:sz w:val="8"/>
        </w:rPr>
        <w:t xml:space="preserve"> Chulym </w:t>
      </w:r>
      <w:proofErr w:type="spellStart"/>
      <w:r w:rsidRPr="00412458">
        <w:rPr>
          <w:sz w:val="8"/>
        </w:rPr>
        <w:t>Teleut</w:t>
      </w:r>
      <w:proofErr w:type="spellEnd"/>
      <w:r w:rsidRPr="00412458">
        <w:rPr>
          <w:sz w:val="8"/>
        </w:rPr>
        <w:t xml:space="preserve"> </w:t>
      </w:r>
      <w:proofErr w:type="spellStart"/>
      <w:r w:rsidRPr="00412458">
        <w:rPr>
          <w:sz w:val="8"/>
        </w:rPr>
        <w:t>Kumandin</w:t>
      </w:r>
      <w:proofErr w:type="spellEnd"/>
      <w:r w:rsidRPr="00412458">
        <w:rPr>
          <w:sz w:val="8"/>
        </w:rPr>
        <w:t xml:space="preserve"> </w:t>
      </w:r>
      <w:proofErr w:type="spellStart"/>
      <w:r w:rsidRPr="00412458">
        <w:rPr>
          <w:sz w:val="8"/>
        </w:rPr>
        <w:t>Khakas</w:t>
      </w:r>
      <w:proofErr w:type="spellEnd"/>
      <w:r w:rsidRPr="00412458">
        <w:rPr>
          <w:sz w:val="8"/>
        </w:rPr>
        <w:t xml:space="preserve"> Altai </w:t>
      </w:r>
      <w:proofErr w:type="spellStart"/>
      <w:r w:rsidRPr="00412458">
        <w:rPr>
          <w:sz w:val="8"/>
        </w:rPr>
        <w:t>Tuvinians</w:t>
      </w:r>
      <w:proofErr w:type="spellEnd"/>
      <w:r w:rsidRPr="00412458">
        <w:rPr>
          <w:sz w:val="8"/>
        </w:rPr>
        <w:t xml:space="preserve"> </w:t>
      </w:r>
      <w:proofErr w:type="spellStart"/>
      <w:r w:rsidRPr="00412458">
        <w:rPr>
          <w:sz w:val="8"/>
        </w:rPr>
        <w:t>Tuvinians</w:t>
      </w:r>
      <w:proofErr w:type="spellEnd"/>
      <w:r w:rsidRPr="00412458">
        <w:rPr>
          <w:sz w:val="8"/>
        </w:rPr>
        <w:t xml:space="preserve"> </w:t>
      </w:r>
      <w:proofErr w:type="spellStart"/>
      <w:r w:rsidRPr="00412458">
        <w:rPr>
          <w:sz w:val="8"/>
        </w:rPr>
        <w:t>Chelkan</w:t>
      </w:r>
      <w:proofErr w:type="spellEnd"/>
      <w:r w:rsidRPr="00412458">
        <w:rPr>
          <w:sz w:val="8"/>
        </w:rPr>
        <w:t xml:space="preserve"> Tuba </w:t>
      </w:r>
      <w:proofErr w:type="spellStart"/>
      <w:r w:rsidRPr="00412458">
        <w:rPr>
          <w:sz w:val="8"/>
        </w:rPr>
        <w:t>Telengit</w:t>
      </w:r>
      <w:proofErr w:type="spellEnd"/>
      <w:r w:rsidRPr="00412458">
        <w:rPr>
          <w:sz w:val="8"/>
        </w:rPr>
        <w:t xml:space="preserve"> </w:t>
      </w:r>
      <w:proofErr w:type="spellStart"/>
      <w:r w:rsidRPr="00412458">
        <w:rPr>
          <w:sz w:val="8"/>
        </w:rPr>
        <w:t>Soyot</w:t>
      </w:r>
      <w:proofErr w:type="spellEnd"/>
      <w:r w:rsidRPr="00412458">
        <w:rPr>
          <w:sz w:val="8"/>
        </w:rPr>
        <w:t xml:space="preserve"> Buryat </w:t>
      </w:r>
      <w:proofErr w:type="spellStart"/>
      <w:r w:rsidRPr="00412458">
        <w:rPr>
          <w:sz w:val="8"/>
        </w:rPr>
        <w:t>Buryat</w:t>
      </w:r>
      <w:proofErr w:type="spellEnd"/>
      <w:r w:rsidRPr="00412458">
        <w:rPr>
          <w:sz w:val="8"/>
        </w:rPr>
        <w:t xml:space="preserve"> </w:t>
      </w:r>
      <w:proofErr w:type="spellStart"/>
      <w:r w:rsidRPr="00412458">
        <w:rPr>
          <w:sz w:val="8"/>
        </w:rPr>
        <w:t>Buryat</w:t>
      </w:r>
      <w:proofErr w:type="spellEnd"/>
      <w:r w:rsidRPr="00412458">
        <w:rPr>
          <w:sz w:val="8"/>
        </w:rPr>
        <w:t xml:space="preserve"> Tofa </w:t>
      </w:r>
      <w:proofErr w:type="spellStart"/>
      <w:r w:rsidRPr="00412458">
        <w:rPr>
          <w:sz w:val="8"/>
        </w:rPr>
        <w:t>Tuvinian</w:t>
      </w:r>
      <w:proofErr w:type="spellEnd"/>
      <w:r w:rsidRPr="00412458">
        <w:rPr>
          <w:sz w:val="8"/>
        </w:rPr>
        <w:t xml:space="preserve">- </w:t>
      </w:r>
      <w:proofErr w:type="spellStart"/>
      <w:r w:rsidRPr="00412458">
        <w:rPr>
          <w:sz w:val="8"/>
        </w:rPr>
        <w:t>Todzhin</w:t>
      </w:r>
      <w:proofErr w:type="spellEnd"/>
      <w:r w:rsidRPr="00412458">
        <w:rPr>
          <w:sz w:val="8"/>
        </w:rPr>
        <w:t xml:space="preserve"> Evenk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Taz Udege Ainu previously Ainu previously Ainu previously Ainu Negi- dal Nanai Orochi Orok Ulchi Aleut </w:t>
      </w:r>
      <w:proofErr w:type="spellStart"/>
      <w:r w:rsidRPr="00412458">
        <w:rPr>
          <w:sz w:val="8"/>
        </w:rPr>
        <w:t>Aleut</w:t>
      </w:r>
      <w:proofErr w:type="spellEnd"/>
      <w:r w:rsidRPr="00412458">
        <w:rPr>
          <w:sz w:val="8"/>
        </w:rPr>
        <w:t xml:space="preserve"> </w:t>
      </w:r>
      <w:proofErr w:type="spellStart"/>
      <w:r w:rsidRPr="00412458">
        <w:rPr>
          <w:sz w:val="8"/>
        </w:rPr>
        <w:t>Aleut</w:t>
      </w:r>
      <w:proofErr w:type="spellEnd"/>
      <w:r w:rsidRPr="00412458">
        <w:rPr>
          <w:sz w:val="8"/>
        </w:rPr>
        <w:t xml:space="preserve"> </w:t>
      </w:r>
      <w:proofErr w:type="spellStart"/>
      <w:r w:rsidRPr="00412458">
        <w:rPr>
          <w:sz w:val="8"/>
        </w:rPr>
        <w:t>Nivkh</w:t>
      </w:r>
      <w:proofErr w:type="spellEnd"/>
      <w:r w:rsidRPr="00412458">
        <w:rPr>
          <w:sz w:val="8"/>
        </w:rPr>
        <w:t xml:space="preserve"> Alyutor Koryak </w:t>
      </w:r>
      <w:proofErr w:type="spellStart"/>
      <w:r w:rsidRPr="00412458">
        <w:rPr>
          <w:sz w:val="8"/>
        </w:rPr>
        <w:t>Koryak</w:t>
      </w:r>
      <w:proofErr w:type="spellEnd"/>
      <w:r w:rsidRPr="00412458">
        <w:rPr>
          <w:sz w:val="8"/>
        </w:rPr>
        <w:t xml:space="preserve"> </w:t>
      </w:r>
      <w:proofErr w:type="spellStart"/>
      <w:r w:rsidRPr="00412458">
        <w:rPr>
          <w:sz w:val="8"/>
        </w:rPr>
        <w:t>Chuvan</w:t>
      </w:r>
      <w:proofErr w:type="spellEnd"/>
      <w:r w:rsidRPr="00412458">
        <w:rPr>
          <w:sz w:val="8"/>
        </w:rPr>
        <w:t xml:space="preserve"> Chukchi </w:t>
      </w:r>
      <w:proofErr w:type="spellStart"/>
      <w:r w:rsidRPr="00412458">
        <w:rPr>
          <w:sz w:val="8"/>
        </w:rPr>
        <w:t>Chukchi</w:t>
      </w:r>
      <w:proofErr w:type="spellEnd"/>
      <w:r w:rsidRPr="00412458">
        <w:rPr>
          <w:sz w:val="8"/>
        </w:rPr>
        <w:t xml:space="preserve"> Siberian </w:t>
      </w:r>
      <w:proofErr w:type="spellStart"/>
      <w:r w:rsidRPr="00412458">
        <w:rPr>
          <w:sz w:val="8"/>
        </w:rPr>
        <w:t>Yup'ik</w:t>
      </w:r>
      <w:proofErr w:type="spellEnd"/>
      <w:r w:rsidRPr="00412458">
        <w:rPr>
          <w:sz w:val="8"/>
        </w:rPr>
        <w:t xml:space="preserve"> Central Alaskan </w:t>
      </w:r>
      <w:proofErr w:type="spellStart"/>
      <w:r w:rsidRPr="00412458">
        <w:rPr>
          <w:sz w:val="8"/>
        </w:rPr>
        <w:t>Yup'ik</w:t>
      </w:r>
      <w:proofErr w:type="spellEnd"/>
      <w:r w:rsidRPr="00412458">
        <w:rPr>
          <w:sz w:val="8"/>
        </w:rPr>
        <w:t xml:space="preserve"> </w:t>
      </w:r>
      <w:proofErr w:type="spellStart"/>
      <w:r w:rsidRPr="00412458">
        <w:rPr>
          <w:sz w:val="8"/>
        </w:rPr>
        <w:t>Itelmen</w:t>
      </w:r>
      <w:proofErr w:type="spellEnd"/>
      <w:r w:rsidRPr="00412458">
        <w:rPr>
          <w:sz w:val="8"/>
        </w:rPr>
        <w:t xml:space="preserve"> Kerek </w:t>
      </w:r>
      <w:proofErr w:type="spellStart"/>
      <w:r w:rsidRPr="00412458">
        <w:rPr>
          <w:sz w:val="8"/>
        </w:rPr>
        <w:t>Iñupiat</w:t>
      </w:r>
      <w:proofErr w:type="spellEnd"/>
      <w:r w:rsidRPr="00412458">
        <w:rPr>
          <w:sz w:val="8"/>
        </w:rPr>
        <w:t xml:space="preserve"> </w:t>
      </w:r>
      <w:proofErr w:type="spellStart"/>
      <w:r w:rsidRPr="00412458">
        <w:rPr>
          <w:sz w:val="8"/>
        </w:rPr>
        <w:t>Iñupiat</w:t>
      </w:r>
      <w:proofErr w:type="spellEnd"/>
      <w:r w:rsidRPr="00412458">
        <w:rPr>
          <w:sz w:val="8"/>
        </w:rPr>
        <w:t xml:space="preserve"> Kamchadal Alutiiq </w:t>
      </w:r>
      <w:proofErr w:type="spellStart"/>
      <w:r w:rsidRPr="00412458">
        <w:rPr>
          <w:sz w:val="8"/>
        </w:rPr>
        <w:t>Alutiiq</w:t>
      </w:r>
      <w:proofErr w:type="spellEnd"/>
      <w:r w:rsidRPr="00412458">
        <w:rPr>
          <w:sz w:val="8"/>
        </w:rPr>
        <w:t xml:space="preserve"> Eyak Tlingit </w:t>
      </w:r>
      <w:proofErr w:type="spellStart"/>
      <w:r w:rsidRPr="00412458">
        <w:rPr>
          <w:sz w:val="8"/>
        </w:rPr>
        <w:t>Tlingit</w:t>
      </w:r>
      <w:proofErr w:type="spellEnd"/>
      <w:r w:rsidRPr="00412458">
        <w:rPr>
          <w:sz w:val="8"/>
        </w:rPr>
        <w:t xml:space="preserve"> Haida Gwich'in Tsimshian Hän Koyukon Tanana Holikachuk Deg </w:t>
      </w:r>
      <w:proofErr w:type="spellStart"/>
      <w:r w:rsidRPr="00412458">
        <w:rPr>
          <w:sz w:val="8"/>
        </w:rPr>
        <w:t>Hit'an</w:t>
      </w:r>
      <w:proofErr w:type="spellEnd"/>
      <w:r w:rsidRPr="00412458">
        <w:rPr>
          <w:sz w:val="8"/>
        </w:rPr>
        <w:t xml:space="preserve"> </w:t>
      </w:r>
      <w:proofErr w:type="spellStart"/>
      <w:r w:rsidRPr="00412458">
        <w:rPr>
          <w:sz w:val="8"/>
        </w:rPr>
        <w:t>Dena’ina</w:t>
      </w:r>
      <w:proofErr w:type="spellEnd"/>
      <w:r w:rsidRPr="00412458">
        <w:rPr>
          <w:sz w:val="8"/>
        </w:rPr>
        <w:t xml:space="preserve"> Ahtna Upper Kuskokwim </w:t>
      </w:r>
      <w:proofErr w:type="spellStart"/>
      <w:r w:rsidRPr="00412458">
        <w:rPr>
          <w:sz w:val="8"/>
        </w:rPr>
        <w:t>Tanacross</w:t>
      </w:r>
      <w:proofErr w:type="spellEnd"/>
      <w:r w:rsidRPr="00412458">
        <w:rPr>
          <w:sz w:val="8"/>
        </w:rPr>
        <w:t xml:space="preserve"> Upper Tanana Inuvialuit Inuit </w:t>
      </w:r>
      <w:proofErr w:type="spellStart"/>
      <w:r w:rsidRPr="00412458">
        <w:rPr>
          <w:sz w:val="8"/>
        </w:rPr>
        <w:t>Inuit</w:t>
      </w:r>
      <w:proofErr w:type="spellEnd"/>
      <w:r w:rsidRPr="00412458">
        <w:rPr>
          <w:sz w:val="8"/>
        </w:rPr>
        <w:t xml:space="preserve"> </w:t>
      </w:r>
      <w:proofErr w:type="spellStart"/>
      <w:r w:rsidRPr="00412458">
        <w:rPr>
          <w:sz w:val="8"/>
        </w:rPr>
        <w:t>Inuit</w:t>
      </w:r>
      <w:proofErr w:type="spellEnd"/>
      <w:r w:rsidRPr="00412458">
        <w:rPr>
          <w:sz w:val="8"/>
        </w:rPr>
        <w:t xml:space="preserve"> </w:t>
      </w:r>
      <w:proofErr w:type="spellStart"/>
      <w:r w:rsidRPr="00412458">
        <w:rPr>
          <w:sz w:val="8"/>
        </w:rPr>
        <w:t>Inuit</w:t>
      </w:r>
      <w:proofErr w:type="spellEnd"/>
      <w:r w:rsidRPr="00412458">
        <w:rPr>
          <w:sz w:val="8"/>
        </w:rPr>
        <w:t xml:space="preserve"> </w:t>
      </w:r>
      <w:proofErr w:type="spellStart"/>
      <w:r w:rsidRPr="00412458">
        <w:rPr>
          <w:sz w:val="8"/>
        </w:rPr>
        <w:t>Tuchone</w:t>
      </w:r>
      <w:proofErr w:type="spellEnd"/>
      <w:r w:rsidRPr="00412458">
        <w:rPr>
          <w:sz w:val="8"/>
        </w:rPr>
        <w:t xml:space="preserve"> Tagish Northern Slavey Bear Lake Dogrib Southern Slavey Kaska Tahltan Yellowknife Chipewyan Tsetsaut Sekani Babine Carrier Beaver Sarsi Kalaallit </w:t>
      </w:r>
      <w:proofErr w:type="spellStart"/>
      <w:r w:rsidRPr="00412458">
        <w:rPr>
          <w:sz w:val="8"/>
        </w:rPr>
        <w:t>Kalaallit</w:t>
      </w:r>
      <w:proofErr w:type="spellEnd"/>
      <w:r w:rsidRPr="00412458">
        <w:rPr>
          <w:sz w:val="8"/>
        </w:rPr>
        <w:t xml:space="preserve"> </w:t>
      </w:r>
      <w:proofErr w:type="spellStart"/>
      <w:r w:rsidRPr="00412458">
        <w:rPr>
          <w:sz w:val="8"/>
        </w:rPr>
        <w:t>Kalaallit</w:t>
      </w:r>
      <w:proofErr w:type="spellEnd"/>
      <w:r w:rsidRPr="00412458">
        <w:rPr>
          <w:sz w:val="8"/>
        </w:rPr>
        <w:t xml:space="preserve"> </w:t>
      </w:r>
      <w:proofErr w:type="spellStart"/>
      <w:r w:rsidRPr="00412458">
        <w:rPr>
          <w:sz w:val="8"/>
        </w:rPr>
        <w:t>Kalaallit</w:t>
      </w:r>
      <w:proofErr w:type="spellEnd"/>
      <w:r w:rsidRPr="00412458">
        <w:rPr>
          <w:sz w:val="8"/>
        </w:rPr>
        <w:t xml:space="preserve"> </w:t>
      </w:r>
      <w:proofErr w:type="spellStart"/>
      <w:r w:rsidRPr="00412458">
        <w:rPr>
          <w:sz w:val="8"/>
        </w:rPr>
        <w:t>Vepsians</w:t>
      </w:r>
      <w:proofErr w:type="spellEnd"/>
      <w:r w:rsidRPr="00412458">
        <w:rPr>
          <w:sz w:val="8"/>
        </w:rPr>
        <w:t xml:space="preserve"> Karelians Faroese Karelians Shor </w:t>
      </w:r>
      <w:proofErr w:type="spellStart"/>
      <w:r w:rsidRPr="00412458">
        <w:rPr>
          <w:sz w:val="8"/>
        </w:rPr>
        <w:t>Yukagir</w:t>
      </w:r>
      <w:proofErr w:type="spellEnd"/>
      <w:r w:rsidRPr="00412458">
        <w:rPr>
          <w:sz w:val="8"/>
        </w:rPr>
        <w:t xml:space="preserve"> </w:t>
      </w:r>
      <w:proofErr w:type="spellStart"/>
      <w:r w:rsidRPr="00412458">
        <w:rPr>
          <w:sz w:val="8"/>
        </w:rPr>
        <w:t>Yukagir</w:t>
      </w:r>
      <w:proofErr w:type="spellEnd"/>
      <w:r w:rsidRPr="00412458">
        <w:rPr>
          <w:sz w:val="8"/>
        </w:rPr>
        <w:t xml:space="preserve"> Sakha (Yakut) Sakha (Yakut) Nootka Kwakiutl Salish Blackfoot Atsina Assiniboine Cree </w:t>
      </w:r>
      <w:proofErr w:type="spellStart"/>
      <w:r w:rsidRPr="00412458">
        <w:rPr>
          <w:sz w:val="8"/>
        </w:rPr>
        <w:t>Cree</w:t>
      </w:r>
      <w:proofErr w:type="spellEnd"/>
      <w:r w:rsidRPr="00412458">
        <w:rPr>
          <w:sz w:val="8"/>
        </w:rPr>
        <w:t xml:space="preserve"> </w:t>
      </w:r>
      <w:proofErr w:type="spellStart"/>
      <w:r w:rsidRPr="00412458">
        <w:rPr>
          <w:sz w:val="8"/>
        </w:rPr>
        <w:t>Cree</w:t>
      </w:r>
      <w:proofErr w:type="spellEnd"/>
      <w:r w:rsidRPr="00412458">
        <w:rPr>
          <w:sz w:val="8"/>
        </w:rPr>
        <w:t xml:space="preserve"> </w:t>
      </w:r>
      <w:proofErr w:type="spellStart"/>
      <w:r w:rsidRPr="00412458">
        <w:rPr>
          <w:sz w:val="8"/>
        </w:rPr>
        <w:t>Cree</w:t>
      </w:r>
      <w:proofErr w:type="spellEnd"/>
      <w:r w:rsidRPr="00412458">
        <w:rPr>
          <w:sz w:val="8"/>
        </w:rPr>
        <w:t xml:space="preserve"> </w:t>
      </w:r>
      <w:proofErr w:type="spellStart"/>
      <w:r w:rsidRPr="00412458">
        <w:rPr>
          <w:sz w:val="8"/>
        </w:rPr>
        <w:t>Cree</w:t>
      </w:r>
      <w:proofErr w:type="spellEnd"/>
      <w:r w:rsidRPr="00412458">
        <w:rPr>
          <w:sz w:val="8"/>
        </w:rPr>
        <w:t xml:space="preserve"> Ojibwa Naskapi Huron </w:t>
      </w:r>
      <w:proofErr w:type="spellStart"/>
      <w:r w:rsidRPr="00412458">
        <w:rPr>
          <w:sz w:val="8"/>
        </w:rPr>
        <w:t>MontagnaisNaskapi</w:t>
      </w:r>
      <w:proofErr w:type="spellEnd"/>
      <w:r w:rsidRPr="00412458">
        <w:rPr>
          <w:sz w:val="8"/>
        </w:rPr>
        <w:t xml:space="preserve"> Algonkin Abnaki Beothuk Haudenosaunee </w:t>
      </w:r>
      <w:proofErr w:type="spellStart"/>
      <w:r w:rsidRPr="00412458">
        <w:rPr>
          <w:sz w:val="8"/>
        </w:rPr>
        <w:t>Haudenosaunee</w:t>
      </w:r>
      <w:proofErr w:type="spellEnd"/>
      <w:r w:rsidRPr="00412458">
        <w:rPr>
          <w:sz w:val="8"/>
        </w:rPr>
        <w:t xml:space="preserve"> 44 and a plurality of the total population in the Canadian Arctic, as well as a large majority of nearly 90 percent in </w:t>
      </w:r>
      <w:proofErr w:type="spellStart"/>
      <w:r w:rsidRPr="00412458">
        <w:rPr>
          <w:sz w:val="8"/>
        </w:rPr>
        <w:t>neighbouring</w:t>
      </w:r>
      <w:proofErr w:type="spellEnd"/>
      <w:r w:rsidRPr="00412458">
        <w:rPr>
          <w:sz w:val="8"/>
        </w:rPr>
        <w:t xml:space="preserve"> Greenland. Sámi are the only recognized Indigenous people in all of Europe, comprising the entire indigenous populations of Norway, Sweden, and Finland, with a small number also on the Kola Peninsula in western Russia.115 While now rooted in the social and political structures of </w:t>
      </w:r>
      <w:r w:rsidRPr="00412458">
        <w:rPr>
          <w:sz w:val="8"/>
          <w:szCs w:val="8"/>
        </w:rPr>
        <w:t>particular states, the sociological boundaries of Arctic Indigenous peoples are not consistent with the colonial boundaries that have been imposed upon them. Indigenous</w:t>
      </w:r>
      <w:r w:rsidRPr="00412458">
        <w:rPr>
          <w:sz w:val="8"/>
        </w:rPr>
        <w:t xml:space="preserve"> peoples serve as living reminders of pre-modern patterns of habitation in the circumpolar region, and reflect relationships and associations that transcend sovereign borders. The formal political involvement of Indigenous peoples in the circumpolar region is one of the key features of the post-Cold War Arctic order. In addition to significant degrees of </w:t>
      </w:r>
      <w:proofErr w:type="spellStart"/>
      <w:r w:rsidRPr="00412458">
        <w:rPr>
          <w:sz w:val="8"/>
        </w:rPr>
        <w:t>selfgovernment</w:t>
      </w:r>
      <w:proofErr w:type="spellEnd"/>
      <w:r w:rsidRPr="00412458">
        <w:rPr>
          <w:sz w:val="8"/>
        </w:rPr>
        <w:t xml:space="preserve">, political autonomy, or elected representation exercised by Indigenous peoples throughout much of the region – particularly Self Rule for the Inuit majority in Greenland; </w:t>
      </w:r>
      <w:proofErr w:type="spellStart"/>
      <w:r w:rsidRPr="00412458">
        <w:rPr>
          <w:sz w:val="8"/>
        </w:rPr>
        <w:t>selfgovernment</w:t>
      </w:r>
      <w:proofErr w:type="spellEnd"/>
      <w:r w:rsidRPr="00412458">
        <w:rPr>
          <w:sz w:val="8"/>
        </w:rPr>
        <w:t xml:space="preserve"> or high representation in public governments for Canadian Inuit through the establishment of four land claim areas; and the separate Sámi Parliaments of Norway, Sweden, and Finland – Indigenous peoples have also been central to the establishment and activities of the Arctic Council. Founded in 1996 to provide a dedicated regional forum for dialogue and cooperation, the Council owes much of the impetus for its creation to the organization and activism of Indigenous advocacy groups. Since the 1960s, Indigenous peoples across the Arctic increasingly established representative organizations to both lobby governments and speak on behalf of their people, who at the time very much remained colonial subjects of their </w:t>
      </w:r>
      <w:proofErr w:type="spellStart"/>
      <w:r w:rsidRPr="00412458">
        <w:rPr>
          <w:sz w:val="8"/>
        </w:rPr>
        <w:t>southernbased</w:t>
      </w:r>
      <w:proofErr w:type="spellEnd"/>
      <w:r w:rsidRPr="00412458">
        <w:rPr>
          <w:sz w:val="8"/>
        </w:rPr>
        <w:t xml:space="preserve"> governments. John English, historian of the Arctic Council, credits the efforts of these organizations and the leaders they produced with the eventual success of the Arctic Council negotiations: “Voices that were silenced in the fifties became audible in the sixties, eloquent in the seventies, and powerful and influential later. The colonized now came to the colonial capitals no longer as subjects but as actors shaping their times and the lives of their people.”116 The emergence of Indigenous voices as a potent political force would substantially alter the shape of the circumpolar region. 115 Antoine Dubreuil, “The Arctic of the Regions: Between Indigenous Peoples and Sub-National Entities – Which Perspective?” International Journal 66, no. 4 (2011): 923-938. 116 John English, Ice and Water: Politics, Peoples, and the Arctic Council (Toronto: Penguin, 2013), 95. 45 Arising from social movements for Indigenous rights and representation, six groups were formally incorporated into regional </w:t>
      </w:r>
      <w:r w:rsidRPr="00412458">
        <w:rPr>
          <w:rStyle w:val="Emphasis"/>
          <w:highlight w:val="cyan"/>
        </w:rPr>
        <w:t>governance</w:t>
      </w:r>
      <w:r w:rsidRPr="00412458">
        <w:rPr>
          <w:sz w:val="8"/>
        </w:rPr>
        <w:t xml:space="preserve"> through their inclusion as Permanent Participants on the Arctic Council: the Arctic Athabaskan Council, Aleut International Association, Gwich’in Council International, Inuit Circumpolar Council, Russian Association of Indigenous Peoples of the North, and the Saami Council. As the first international intergovernmental body in the world to grant indigenous peoples formal status with rights to membership and participation approximating that of the Member States, the Council provides Indigenous peoples with representation at the premier forum for regional cooperation. English argues that “it is a mark of the historic change that the growing prominence of the Arctic Council with its indigenous participants means that many rules will now be set not only in imperial southern capitals but often by northern peoples.”117 English’s detailed analysis of the Council’s origins concurs with the conclusions of other leading scholars like Oran Young that it is partly through the efforts of Indigenous peoples that the Arctic has developed from a “region of peripheries” into a coherent region of its own,118 and with Timo Koivurova and Leena </w:t>
      </w:r>
      <w:proofErr w:type="spellStart"/>
      <w:r w:rsidRPr="00412458">
        <w:rPr>
          <w:sz w:val="8"/>
        </w:rPr>
        <w:t>Heinämäki</w:t>
      </w:r>
      <w:proofErr w:type="spellEnd"/>
      <w:r w:rsidRPr="00412458">
        <w:rPr>
          <w:sz w:val="8"/>
        </w:rPr>
        <w:t xml:space="preserve"> that Arctic Indigenous peoples have become so key to regional politics as to enjoy a status close to that of vetoholders.119 Although they continue to reflect the significant differences of opportunity afforded by their respective historical experiences and contemporary circumstances, Arctic Indigenous peoples have been at the forefront of advancing the political interests of indigenous peoples and their inclusion in organizations and fora previously reserved for states. In this respect, Arctic Indigenous peoples reflect the global achievements of indigenous peoples in fostering an awareness of indigeneity as a basis for rights and political inclusion, and establishing a social movement to support the political project of “global indigenism.”120 The adoption of the United Nations Declaration of the Rights of Indigenous Peoples in 2007, the creation of the UN Permanent Forum on Indigenous Issues, and moves towards recognition and reparations for colonially inflicted wrongs all signify the contemporary emergence of indigenous 117 English 2013, 298. 118 Young 2005, 9-10. 119 </w:t>
      </w:r>
      <w:proofErr w:type="spellStart"/>
      <w:r w:rsidRPr="00412458">
        <w:rPr>
          <w:sz w:val="8"/>
        </w:rPr>
        <w:t>Koivurova</w:t>
      </w:r>
      <w:proofErr w:type="spellEnd"/>
      <w:r w:rsidRPr="00412458">
        <w:rPr>
          <w:sz w:val="8"/>
        </w:rPr>
        <w:t xml:space="preserve"> and </w:t>
      </w:r>
      <w:proofErr w:type="spellStart"/>
      <w:r w:rsidRPr="00412458">
        <w:rPr>
          <w:sz w:val="8"/>
        </w:rPr>
        <w:t>Heinämäki</w:t>
      </w:r>
      <w:proofErr w:type="spellEnd"/>
      <w:r w:rsidRPr="00412458">
        <w:rPr>
          <w:sz w:val="8"/>
        </w:rPr>
        <w:t xml:space="preserve"> 2006, 104. 120 J. Marshall Beier, “Inter-national Affairs: Indigeneity, Globality, and the Canadian State,” Canadian Foreign Policy Journal 13, no. 3 (2007): 121-131; </w:t>
      </w:r>
      <w:proofErr w:type="spellStart"/>
      <w:r w:rsidRPr="00412458">
        <w:rPr>
          <w:sz w:val="8"/>
        </w:rPr>
        <w:t>Niezen</w:t>
      </w:r>
      <w:proofErr w:type="spellEnd"/>
      <w:r w:rsidRPr="00412458">
        <w:rPr>
          <w:sz w:val="8"/>
        </w:rPr>
        <w:t xml:space="preserve"> 2003. 46 peoples as political actors. The </w:t>
      </w:r>
      <w:r w:rsidRPr="00412458">
        <w:rPr>
          <w:u w:val="single"/>
        </w:rPr>
        <w:t xml:space="preserve">terms </w:t>
      </w:r>
      <w:r w:rsidRPr="00412458">
        <w:rPr>
          <w:highlight w:val="cyan"/>
          <w:u w:val="single"/>
        </w:rPr>
        <w:t>of</w:t>
      </w:r>
      <w:r w:rsidRPr="00412458">
        <w:rPr>
          <w:u w:val="single"/>
        </w:rPr>
        <w:t xml:space="preserve"> this inclusion </w:t>
      </w:r>
      <w:r w:rsidRPr="00412458">
        <w:rPr>
          <w:rStyle w:val="Emphasis"/>
        </w:rPr>
        <w:t>remain constrained</w:t>
      </w:r>
      <w:r w:rsidRPr="00412458">
        <w:rPr>
          <w:u w:val="single"/>
        </w:rPr>
        <w:t xml:space="preserve">, however, by the </w:t>
      </w:r>
      <w:r w:rsidRPr="00412458">
        <w:rPr>
          <w:rStyle w:val="Emphasis"/>
        </w:rPr>
        <w:t>interests</w:t>
      </w:r>
      <w:r w:rsidRPr="00412458">
        <w:rPr>
          <w:u w:val="single"/>
        </w:rPr>
        <w:t xml:space="preserve"> and </w:t>
      </w:r>
      <w:r w:rsidRPr="00412458">
        <w:rPr>
          <w:rStyle w:val="Emphasis"/>
        </w:rPr>
        <w:t>actions</w:t>
      </w:r>
      <w:r w:rsidRPr="00412458">
        <w:rPr>
          <w:u w:val="single"/>
        </w:rPr>
        <w:t xml:space="preserve"> of </w:t>
      </w:r>
      <w:r w:rsidRPr="00412458">
        <w:rPr>
          <w:rStyle w:val="Emphasis"/>
          <w:highlight w:val="cyan"/>
        </w:rPr>
        <w:t>settler-colonial</w:t>
      </w:r>
      <w:r w:rsidRPr="00412458">
        <w:rPr>
          <w:u w:val="single"/>
        </w:rPr>
        <w:t xml:space="preserve"> </w:t>
      </w:r>
      <w:r w:rsidRPr="00412458">
        <w:rPr>
          <w:highlight w:val="cyan"/>
          <w:u w:val="single"/>
        </w:rPr>
        <w:t>states</w:t>
      </w:r>
      <w:r w:rsidRPr="00412458">
        <w:rPr>
          <w:u w:val="single"/>
        </w:rPr>
        <w:t xml:space="preserve"> </w:t>
      </w:r>
      <w:r w:rsidRPr="00412458">
        <w:rPr>
          <w:highlight w:val="cyan"/>
          <w:u w:val="single"/>
        </w:rPr>
        <w:t>and</w:t>
      </w:r>
      <w:r w:rsidRPr="00412458">
        <w:rPr>
          <w:u w:val="single"/>
        </w:rPr>
        <w:t xml:space="preserve"> the </w:t>
      </w:r>
      <w:r w:rsidRPr="00412458">
        <w:rPr>
          <w:rStyle w:val="Emphasis"/>
          <w:highlight w:val="cyan"/>
        </w:rPr>
        <w:t>international institutions</w:t>
      </w:r>
      <w:r w:rsidRPr="00412458">
        <w:rPr>
          <w:u w:val="single"/>
        </w:rPr>
        <w:t xml:space="preserve"> over which they </w:t>
      </w:r>
      <w:r w:rsidRPr="00412458">
        <w:rPr>
          <w:highlight w:val="cyan"/>
          <w:u w:val="single"/>
        </w:rPr>
        <w:t>exhibit</w:t>
      </w:r>
      <w:r w:rsidRPr="00412458">
        <w:rPr>
          <w:u w:val="single"/>
        </w:rPr>
        <w:t xml:space="preserve"> </w:t>
      </w:r>
      <w:r w:rsidRPr="00412458">
        <w:rPr>
          <w:rStyle w:val="Emphasis"/>
        </w:rPr>
        <w:t>significant</w:t>
      </w:r>
      <w:r w:rsidRPr="00412458">
        <w:rPr>
          <w:u w:val="single"/>
        </w:rPr>
        <w:t xml:space="preserve"> influence. Although “the most egregious expressions of </w:t>
      </w:r>
      <w:r w:rsidRPr="00412458">
        <w:rPr>
          <w:rStyle w:val="Emphasis"/>
        </w:rPr>
        <w:t>colonialism</w:t>
      </w:r>
      <w:r w:rsidRPr="00412458">
        <w:rPr>
          <w:u w:val="single"/>
        </w:rPr>
        <w:t xml:space="preserve"> have been </w:t>
      </w:r>
      <w:r w:rsidRPr="00412458">
        <w:rPr>
          <w:rStyle w:val="Emphasis"/>
        </w:rPr>
        <w:t>discredited</w:t>
      </w:r>
      <w:r w:rsidRPr="00412458">
        <w:rPr>
          <w:u w:val="single"/>
        </w:rPr>
        <w:t xml:space="preserve"> … what remained </w:t>
      </w:r>
      <w:r w:rsidRPr="00412458">
        <w:rPr>
          <w:rStyle w:val="Emphasis"/>
        </w:rPr>
        <w:t>untouched</w:t>
      </w:r>
      <w:r w:rsidRPr="00412458">
        <w:rPr>
          <w:u w:val="single"/>
        </w:rPr>
        <w:t xml:space="preserve"> are those </w:t>
      </w:r>
      <w:r w:rsidRPr="00412458">
        <w:rPr>
          <w:rStyle w:val="Emphasis"/>
        </w:rPr>
        <w:t>‘</w:t>
      </w:r>
      <w:r w:rsidRPr="00412458">
        <w:rPr>
          <w:rStyle w:val="Emphasis"/>
          <w:highlight w:val="cyan"/>
        </w:rPr>
        <w:t>colonial agendas’</w:t>
      </w:r>
      <w:r w:rsidRPr="00412458">
        <w:rPr>
          <w:rStyle w:val="Emphasis"/>
        </w:rPr>
        <w:t xml:space="preserve"> </w:t>
      </w:r>
      <w:r w:rsidRPr="00412458">
        <w:rPr>
          <w:highlight w:val="cyan"/>
          <w:u w:val="single"/>
        </w:rPr>
        <w:t>that</w:t>
      </w:r>
      <w:r w:rsidRPr="00412458">
        <w:rPr>
          <w:u w:val="single"/>
        </w:rPr>
        <w:t xml:space="preserve"> </w:t>
      </w:r>
      <w:r w:rsidRPr="00412458">
        <w:rPr>
          <w:highlight w:val="cyan"/>
          <w:u w:val="single"/>
        </w:rPr>
        <w:t>have</w:t>
      </w:r>
      <w:r w:rsidRPr="00412458">
        <w:rPr>
          <w:u w:val="single"/>
        </w:rPr>
        <w:t xml:space="preserve"> had a controlling (</w:t>
      </w:r>
      <w:r w:rsidRPr="00412458">
        <w:rPr>
          <w:highlight w:val="cyan"/>
          <w:u w:val="single"/>
        </w:rPr>
        <w:t>systemic</w:t>
      </w:r>
      <w:r w:rsidRPr="00412458">
        <w:rPr>
          <w:u w:val="single"/>
        </w:rPr>
        <w:t xml:space="preserve">) </w:t>
      </w:r>
      <w:r w:rsidRPr="00412458">
        <w:rPr>
          <w:highlight w:val="cyan"/>
          <w:u w:val="single"/>
        </w:rPr>
        <w:t>effect</w:t>
      </w:r>
      <w:r w:rsidRPr="00412458">
        <w:rPr>
          <w:u w:val="single"/>
        </w:rPr>
        <w:t xml:space="preserve"> </w:t>
      </w:r>
      <w:r w:rsidRPr="00412458">
        <w:rPr>
          <w:highlight w:val="cyan"/>
          <w:u w:val="single"/>
        </w:rPr>
        <w:t>in</w:t>
      </w:r>
      <w:r w:rsidRPr="00412458">
        <w:rPr>
          <w:u w:val="single"/>
        </w:rPr>
        <w:t xml:space="preserve"> </w:t>
      </w:r>
      <w:r w:rsidRPr="00412458">
        <w:rPr>
          <w:rStyle w:val="Emphasis"/>
        </w:rPr>
        <w:t>privileging national</w:t>
      </w:r>
      <w:r w:rsidRPr="00412458">
        <w:rPr>
          <w:u w:val="single"/>
        </w:rPr>
        <w:t xml:space="preserve"> (</w:t>
      </w:r>
      <w:r w:rsidRPr="00412458">
        <w:rPr>
          <w:rStyle w:val="Emphasis"/>
          <w:highlight w:val="cyan"/>
        </w:rPr>
        <w:t>white</w:t>
      </w:r>
      <w:r w:rsidRPr="00412458">
        <w:rPr>
          <w:u w:val="single"/>
        </w:rPr>
        <w:t xml:space="preserve">) </w:t>
      </w:r>
      <w:r w:rsidRPr="00412458">
        <w:rPr>
          <w:rStyle w:val="Emphasis"/>
          <w:highlight w:val="cyan"/>
        </w:rPr>
        <w:t>interests</w:t>
      </w:r>
      <w:r w:rsidRPr="00412458">
        <w:rPr>
          <w:u w:val="single"/>
        </w:rPr>
        <w:t xml:space="preserve"> </w:t>
      </w:r>
      <w:r w:rsidRPr="00412458">
        <w:rPr>
          <w:highlight w:val="cyan"/>
          <w:u w:val="single"/>
        </w:rPr>
        <w:t>at</w:t>
      </w:r>
      <w:r w:rsidRPr="00412458">
        <w:rPr>
          <w:u w:val="single"/>
        </w:rPr>
        <w:t xml:space="preserve"> the </w:t>
      </w:r>
      <w:r w:rsidRPr="00412458">
        <w:rPr>
          <w:rStyle w:val="Emphasis"/>
          <w:highlight w:val="cyan"/>
        </w:rPr>
        <w:t>expense</w:t>
      </w:r>
      <w:r w:rsidRPr="00412458">
        <w:rPr>
          <w:u w:val="single"/>
        </w:rPr>
        <w:t xml:space="preserve"> </w:t>
      </w:r>
      <w:r w:rsidRPr="00412458">
        <w:rPr>
          <w:highlight w:val="cyan"/>
          <w:u w:val="single"/>
        </w:rPr>
        <w:t xml:space="preserve">of </w:t>
      </w:r>
      <w:r w:rsidRPr="00412458">
        <w:rPr>
          <w:rStyle w:val="Emphasis"/>
          <w:highlight w:val="cyan"/>
        </w:rPr>
        <w:t>indigenous rights</w:t>
      </w:r>
      <w:r w:rsidRPr="00412458">
        <w:rPr>
          <w:sz w:val="8"/>
        </w:rPr>
        <w:t xml:space="preserve">.”121 Despite the significant progress that has been made by settler-colonial governments and legal authorities in terms of acknowledging and respecting indigenous rights and title, the relationships between indigenous peoples and their governments remain structured by the dominance of settler-colonial values, institutions, and interests. Though more empowered than ever before, and more so than most indigenous peoples elsewhere in the world, even in the Arctic, Indigenous peoples lack the power to control their own collective futures. 2.3 Research, Non-Dominance and Indigenous Peoples The non-dominance of Arctic Indigenous peoples is reflected in two distinct forms: material and non-material (ideational). The material reflections of political non-dominance vary by country and are discussed in subsequent chapters, but generally </w:t>
      </w:r>
      <w:r w:rsidRPr="00412458">
        <w:rPr>
          <w:u w:val="single"/>
        </w:rPr>
        <w:t xml:space="preserve">include </w:t>
      </w:r>
      <w:r w:rsidRPr="00412458">
        <w:rPr>
          <w:rStyle w:val="Emphasis"/>
          <w:highlight w:val="cyan"/>
        </w:rPr>
        <w:t>lower qualities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life</w:t>
      </w:r>
      <w:r w:rsidRPr="00412458">
        <w:rPr>
          <w:u w:val="single"/>
        </w:rPr>
        <w:t xml:space="preserve">, forms of </w:t>
      </w:r>
      <w:r w:rsidRPr="00412458">
        <w:rPr>
          <w:rStyle w:val="Emphasis"/>
          <w:highlight w:val="cyan"/>
        </w:rPr>
        <w:t>governmental control</w:t>
      </w:r>
      <w:r w:rsidRPr="00412458">
        <w:rPr>
          <w:u w:val="single"/>
        </w:rPr>
        <w:t xml:space="preserve">, and </w:t>
      </w:r>
      <w:r w:rsidRPr="00412458">
        <w:rPr>
          <w:rStyle w:val="Emphasis"/>
          <w:highlight w:val="cyan"/>
        </w:rPr>
        <w:t>restrictions</w:t>
      </w:r>
      <w:r w:rsidRPr="00412458">
        <w:rPr>
          <w:u w:val="single"/>
        </w:rPr>
        <w:t xml:space="preserve"> </w:t>
      </w:r>
      <w:r w:rsidRPr="00412458">
        <w:rPr>
          <w:highlight w:val="cyan"/>
          <w:u w:val="single"/>
        </w:rPr>
        <w:t>upon</w:t>
      </w:r>
      <w:r w:rsidRPr="00412458">
        <w:rPr>
          <w:u w:val="single"/>
        </w:rPr>
        <w:t xml:space="preserve"> </w:t>
      </w:r>
      <w:r w:rsidRPr="00412458">
        <w:rPr>
          <w:highlight w:val="cyan"/>
          <w:u w:val="single"/>
        </w:rPr>
        <w:t>indigenous</w:t>
      </w:r>
      <w:r w:rsidRPr="00412458">
        <w:rPr>
          <w:u w:val="single"/>
        </w:rPr>
        <w:t xml:space="preserve"> rights and </w:t>
      </w:r>
      <w:r w:rsidRPr="00412458">
        <w:rPr>
          <w:highlight w:val="cyan"/>
          <w:u w:val="single"/>
        </w:rPr>
        <w:t>autonomy</w:t>
      </w:r>
      <w:r w:rsidRPr="00412458">
        <w:rPr>
          <w:u w:val="single"/>
        </w:rPr>
        <w:t xml:space="preserve"> </w:t>
      </w:r>
      <w:r w:rsidRPr="00412458">
        <w:rPr>
          <w:highlight w:val="cyan"/>
          <w:u w:val="single"/>
        </w:rPr>
        <w:t>resulting</w:t>
      </w:r>
      <w:r w:rsidRPr="00412458">
        <w:rPr>
          <w:u w:val="single"/>
        </w:rPr>
        <w:t xml:space="preserve"> </w:t>
      </w:r>
      <w:r w:rsidRPr="00412458">
        <w:rPr>
          <w:highlight w:val="cyan"/>
          <w:u w:val="single"/>
        </w:rPr>
        <w:t>from</w:t>
      </w:r>
      <w:r w:rsidRPr="00412458">
        <w:rPr>
          <w:u w:val="single"/>
        </w:rPr>
        <w:t xml:space="preserve"> “the </w:t>
      </w:r>
      <w:proofErr w:type="spellStart"/>
      <w:r w:rsidRPr="00412458">
        <w:rPr>
          <w:rStyle w:val="Emphasis"/>
          <w:highlight w:val="cyan"/>
        </w:rPr>
        <w:t>demoralising</w:t>
      </w:r>
      <w:proofErr w:type="spellEnd"/>
      <w:r w:rsidRPr="00412458">
        <w:rPr>
          <w:rStyle w:val="Emphasis"/>
        </w:rPr>
        <w:t xml:space="preserve"> effects</w:t>
      </w:r>
      <w:r w:rsidRPr="00412458">
        <w:rPr>
          <w:u w:val="single"/>
        </w:rPr>
        <w:t xml:space="preserve"> of </w:t>
      </w:r>
      <w:r w:rsidRPr="00412458">
        <w:rPr>
          <w:rStyle w:val="Emphasis"/>
          <w:highlight w:val="cyan"/>
        </w:rPr>
        <w:t>dispossession</w:t>
      </w:r>
      <w:r w:rsidRPr="00412458">
        <w:rPr>
          <w:u w:val="single"/>
        </w:rPr>
        <w:t xml:space="preserve">, </w:t>
      </w:r>
      <w:r w:rsidRPr="00412458">
        <w:rPr>
          <w:highlight w:val="cyan"/>
          <w:u w:val="single"/>
        </w:rPr>
        <w:t>forced removals</w:t>
      </w:r>
      <w:r w:rsidRPr="00412458">
        <w:rPr>
          <w:u w:val="single"/>
        </w:rPr>
        <w:t xml:space="preserve">, </w:t>
      </w:r>
      <w:r w:rsidRPr="00412458">
        <w:rPr>
          <w:rStyle w:val="Emphasis"/>
          <w:highlight w:val="cyan"/>
        </w:rPr>
        <w:t>open racism</w:t>
      </w:r>
      <w:r w:rsidRPr="00412458">
        <w:rPr>
          <w:u w:val="single"/>
        </w:rPr>
        <w:t xml:space="preserve"> and </w:t>
      </w:r>
      <w:r w:rsidRPr="00412458">
        <w:rPr>
          <w:rStyle w:val="Emphasis"/>
        </w:rPr>
        <w:t>discrimination</w:t>
      </w:r>
      <w:r w:rsidRPr="00412458">
        <w:rPr>
          <w:sz w:val="8"/>
        </w:rPr>
        <w:t xml:space="preserve">, and </w:t>
      </w:r>
      <w:r w:rsidRPr="00412458">
        <w:rPr>
          <w:rStyle w:val="Emphasis"/>
          <w:highlight w:val="cyan"/>
        </w:rPr>
        <w:t>destruction</w:t>
      </w:r>
      <w:r w:rsidRPr="00412458">
        <w:rPr>
          <w:u w:val="single"/>
        </w:rPr>
        <w:t xml:space="preserve"> </w:t>
      </w:r>
      <w:r w:rsidRPr="00412458">
        <w:rPr>
          <w:highlight w:val="cyan"/>
          <w:u w:val="single"/>
        </w:rPr>
        <w:t>of</w:t>
      </w:r>
      <w:r w:rsidRPr="00412458">
        <w:rPr>
          <w:u w:val="single"/>
        </w:rPr>
        <w:t xml:space="preserve"> language, </w:t>
      </w:r>
      <w:r w:rsidRPr="00412458">
        <w:rPr>
          <w:rStyle w:val="Emphasis"/>
          <w:highlight w:val="cyan"/>
        </w:rPr>
        <w:t>identity</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culture</w:t>
      </w:r>
      <w:r w:rsidRPr="00412458">
        <w:rPr>
          <w:sz w:val="8"/>
        </w:rPr>
        <w:t xml:space="preserve">.”122 Less overt but more pernicious, however, is </w:t>
      </w:r>
      <w:r w:rsidRPr="00412458">
        <w:rPr>
          <w:u w:val="single"/>
        </w:rPr>
        <w:t xml:space="preserve">the </w:t>
      </w:r>
      <w:r w:rsidRPr="00412458">
        <w:rPr>
          <w:rStyle w:val="Emphasis"/>
        </w:rPr>
        <w:t>ideational</w:t>
      </w:r>
      <w:r w:rsidRPr="00412458">
        <w:rPr>
          <w:u w:val="single"/>
        </w:rPr>
        <w:t xml:space="preserve"> non-dominance that has resulted in the </w:t>
      </w:r>
      <w:r w:rsidRPr="00412458">
        <w:rPr>
          <w:rStyle w:val="Emphasis"/>
          <w:highlight w:val="cyan"/>
        </w:rPr>
        <w:t>discrediting</w:t>
      </w:r>
      <w:r w:rsidRPr="00412458">
        <w:rPr>
          <w:u w:val="single"/>
        </w:rPr>
        <w:t xml:space="preserve"> </w:t>
      </w:r>
      <w:r w:rsidRPr="00412458">
        <w:rPr>
          <w:highlight w:val="cyan"/>
          <w:u w:val="single"/>
        </w:rPr>
        <w:t>of</w:t>
      </w:r>
      <w:r w:rsidRPr="00412458">
        <w:rPr>
          <w:u w:val="single"/>
        </w:rPr>
        <w:t xml:space="preserve"> </w:t>
      </w:r>
      <w:r w:rsidRPr="00412458">
        <w:rPr>
          <w:rStyle w:val="Emphasis"/>
          <w:highlight w:val="cyan"/>
        </w:rPr>
        <w:t>indigenous</w:t>
      </w:r>
      <w:r w:rsidRPr="00412458">
        <w:rPr>
          <w:u w:val="single"/>
        </w:rPr>
        <w:t xml:space="preserve"> forms of knowledge and </w:t>
      </w:r>
      <w:r w:rsidRPr="00412458">
        <w:rPr>
          <w:rStyle w:val="Emphasis"/>
          <w:highlight w:val="cyan"/>
        </w:rPr>
        <w:t>knowledge production</w:t>
      </w:r>
      <w:r w:rsidRPr="00412458">
        <w:rPr>
          <w:u w:val="single"/>
        </w:rPr>
        <w:t xml:space="preserve">, the </w:t>
      </w:r>
      <w:r w:rsidRPr="00412458">
        <w:rPr>
          <w:highlight w:val="cyan"/>
          <w:u w:val="single"/>
        </w:rPr>
        <w:t>privileging</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settler-colonial</w:t>
      </w:r>
      <w:r w:rsidRPr="00412458">
        <w:rPr>
          <w:u w:val="single"/>
        </w:rPr>
        <w:t xml:space="preserve"> legal and political systems, and the ongoing </w:t>
      </w:r>
      <w:r w:rsidRPr="00412458">
        <w:rPr>
          <w:rStyle w:val="Emphasis"/>
          <w:highlight w:val="cyan"/>
        </w:rPr>
        <w:t>marginalization</w:t>
      </w:r>
      <w:r w:rsidRPr="00412458">
        <w:rPr>
          <w:rStyle w:val="Emphasis"/>
        </w:rPr>
        <w:t xml:space="preserve"> </w:t>
      </w:r>
      <w:r w:rsidRPr="00412458">
        <w:rPr>
          <w:rStyle w:val="Emphasis"/>
          <w:highlight w:val="cyan"/>
        </w:rPr>
        <w:t>of</w:t>
      </w:r>
      <w:r w:rsidRPr="00412458">
        <w:rPr>
          <w:rStyle w:val="Emphasis"/>
        </w:rPr>
        <w:t xml:space="preserve"> </w:t>
      </w:r>
      <w:r w:rsidRPr="00412458">
        <w:rPr>
          <w:rStyle w:val="Emphasis"/>
          <w:highlight w:val="cyan"/>
        </w:rPr>
        <w:t>indigenous</w:t>
      </w:r>
      <w:r w:rsidRPr="00412458">
        <w:rPr>
          <w:u w:val="single"/>
        </w:rPr>
        <w:t xml:space="preserve"> </w:t>
      </w:r>
      <w:r w:rsidRPr="00412458">
        <w:rPr>
          <w:highlight w:val="cyan"/>
          <w:u w:val="single"/>
        </w:rPr>
        <w:t xml:space="preserve">ways of </w:t>
      </w:r>
      <w:r w:rsidRPr="00412458">
        <w:rPr>
          <w:rStyle w:val="Emphasis"/>
        </w:rPr>
        <w:t>knowing</w:t>
      </w:r>
      <w:r w:rsidRPr="00412458">
        <w:rPr>
          <w:u w:val="single"/>
        </w:rPr>
        <w:t xml:space="preserve"> and </w:t>
      </w:r>
      <w:r w:rsidRPr="00412458">
        <w:rPr>
          <w:highlight w:val="cyan"/>
          <w:u w:val="single"/>
        </w:rPr>
        <w:t>being</w:t>
      </w:r>
      <w:r w:rsidRPr="00412458">
        <w:rPr>
          <w:u w:val="single"/>
        </w:rPr>
        <w:t xml:space="preserve"> </w:t>
      </w:r>
      <w:r w:rsidRPr="00412458">
        <w:rPr>
          <w:rStyle w:val="Emphasis"/>
          <w:highlight w:val="cyan"/>
        </w:rPr>
        <w:t>relative</w:t>
      </w:r>
      <w:r w:rsidRPr="00412458">
        <w:rPr>
          <w:u w:val="single"/>
        </w:rPr>
        <w:t xml:space="preserve"> </w:t>
      </w:r>
      <w:r w:rsidRPr="00412458">
        <w:rPr>
          <w:highlight w:val="cyan"/>
          <w:u w:val="single"/>
        </w:rPr>
        <w:t>to</w:t>
      </w:r>
      <w:r w:rsidRPr="00412458">
        <w:rPr>
          <w:u w:val="single"/>
        </w:rPr>
        <w:t xml:space="preserve"> those of </w:t>
      </w:r>
      <w:r w:rsidRPr="00412458">
        <w:rPr>
          <w:rStyle w:val="Emphasis"/>
          <w:highlight w:val="cyan"/>
        </w:rPr>
        <w:t>settlers</w:t>
      </w:r>
      <w:r w:rsidRPr="00412458">
        <w:rPr>
          <w:u w:val="single"/>
        </w:rPr>
        <w:t xml:space="preserve">. Ideational non-dominance is a form of power </w:t>
      </w:r>
      <w:r w:rsidRPr="00412458">
        <w:rPr>
          <w:highlight w:val="cyan"/>
          <w:u w:val="single"/>
        </w:rPr>
        <w:t>that</w:t>
      </w:r>
      <w:r w:rsidRPr="00412458">
        <w:rPr>
          <w:u w:val="single"/>
        </w:rPr>
        <w:t xml:space="preserve"> </w:t>
      </w:r>
      <w:r w:rsidRPr="00412458">
        <w:rPr>
          <w:highlight w:val="cyan"/>
          <w:u w:val="single"/>
        </w:rPr>
        <w:t>operates</w:t>
      </w:r>
      <w:r w:rsidRPr="00412458">
        <w:rPr>
          <w:u w:val="single"/>
        </w:rPr>
        <w:t xml:space="preserve"> “</w:t>
      </w:r>
      <w:r w:rsidRPr="00412458">
        <w:rPr>
          <w:highlight w:val="cyan"/>
          <w:u w:val="single"/>
        </w:rPr>
        <w:t>in</w:t>
      </w:r>
      <w:r w:rsidRPr="00412458">
        <w:rPr>
          <w:u w:val="single"/>
        </w:rPr>
        <w:t xml:space="preserve"> </w:t>
      </w:r>
      <w:r w:rsidRPr="00412458">
        <w:rPr>
          <w:highlight w:val="cyan"/>
          <w:u w:val="single"/>
        </w:rPr>
        <w:t>underlying</w:t>
      </w:r>
      <w:r w:rsidRPr="00412458">
        <w:rPr>
          <w:u w:val="single"/>
        </w:rPr>
        <w:t xml:space="preserve"> </w:t>
      </w:r>
      <w:r w:rsidRPr="00412458">
        <w:rPr>
          <w:highlight w:val="cyan"/>
          <w:u w:val="single"/>
        </w:rPr>
        <w:t>social</w:t>
      </w:r>
      <w:r w:rsidRPr="00412458">
        <w:rPr>
          <w:u w:val="single"/>
        </w:rPr>
        <w:t xml:space="preserve"> structures and </w:t>
      </w:r>
      <w:r w:rsidRPr="00412458">
        <w:rPr>
          <w:highlight w:val="cyan"/>
          <w:u w:val="single"/>
        </w:rPr>
        <w:t>systems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knowledge</w:t>
      </w:r>
      <w:r w:rsidRPr="00412458">
        <w:rPr>
          <w:u w:val="single"/>
        </w:rPr>
        <w:t xml:space="preserve"> that advantage some and disadvantage others</w:t>
      </w:r>
      <w:r w:rsidRPr="00412458">
        <w:rPr>
          <w:sz w:val="8"/>
        </w:rPr>
        <w:t xml:space="preserve">.”123 .”123 </w:t>
      </w:r>
      <w:r w:rsidRPr="00412458">
        <w:rPr>
          <w:u w:val="single"/>
        </w:rPr>
        <w:t xml:space="preserve">Indigenous </w:t>
      </w:r>
      <w:r w:rsidRPr="00412458">
        <w:rPr>
          <w:rStyle w:val="Emphasis"/>
          <w:highlight w:val="cyan"/>
        </w:rPr>
        <w:t>traditional knowledge</w:t>
      </w:r>
      <w:r w:rsidRPr="00412458">
        <w:rPr>
          <w:u w:val="single"/>
        </w:rPr>
        <w:t xml:space="preserve"> and traditional ecological knowledge have long been </w:t>
      </w:r>
      <w:r w:rsidRPr="00412458">
        <w:rPr>
          <w:highlight w:val="cyan"/>
          <w:u w:val="single"/>
        </w:rPr>
        <w:t>viewed</w:t>
      </w:r>
      <w:r w:rsidRPr="00412458">
        <w:rPr>
          <w:u w:val="single"/>
        </w:rPr>
        <w:t xml:space="preserve"> as </w:t>
      </w:r>
      <w:r w:rsidRPr="00412458">
        <w:rPr>
          <w:rStyle w:val="Emphasis"/>
          <w:highlight w:val="cyan"/>
        </w:rPr>
        <w:t>threatening</w:t>
      </w:r>
      <w:r w:rsidRPr="00412458">
        <w:rPr>
          <w:u w:val="single"/>
        </w:rPr>
        <w:t xml:space="preserve"> </w:t>
      </w:r>
      <w:r w:rsidRPr="00412458">
        <w:rPr>
          <w:highlight w:val="cyan"/>
          <w:u w:val="single"/>
        </w:rPr>
        <w:t>to</w:t>
      </w:r>
      <w:r w:rsidRPr="00412458">
        <w:rPr>
          <w:u w:val="single"/>
        </w:rPr>
        <w:t xml:space="preserve"> the </w:t>
      </w:r>
      <w:r w:rsidRPr="00412458">
        <w:rPr>
          <w:rStyle w:val="Emphasis"/>
          <w:highlight w:val="cyan"/>
        </w:rPr>
        <w:t>colonial order</w:t>
      </w:r>
      <w:r w:rsidRPr="00412458">
        <w:rPr>
          <w:sz w:val="8"/>
        </w:rPr>
        <w:t xml:space="preserve">, and have been subjected to concerted efforts at destruction, 121 Maaka and Fleras 2005, 12. 122 Maaka and Fleras 2005, 26. 123 Barnett and Duvall 2005, 42. 47 erasure, and forgetting. As Linda Tuhiwai Smith asserts, “the </w:t>
      </w:r>
      <w:r w:rsidRPr="00412458">
        <w:rPr>
          <w:rStyle w:val="Emphasis"/>
          <w:highlight w:val="cyan"/>
        </w:rPr>
        <w:t>negation</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w:t>
      </w:r>
      <w:r w:rsidRPr="00412458">
        <w:rPr>
          <w:u w:val="single"/>
        </w:rPr>
        <w:t xml:space="preserve"> views of history was a </w:t>
      </w:r>
      <w:r w:rsidRPr="00412458">
        <w:rPr>
          <w:highlight w:val="cyan"/>
          <w:u w:val="single"/>
        </w:rPr>
        <w:t>critical</w:t>
      </w:r>
      <w:r w:rsidRPr="00412458">
        <w:rPr>
          <w:u w:val="single"/>
        </w:rPr>
        <w:t xml:space="preserve"> part of </w:t>
      </w:r>
      <w:r w:rsidRPr="00412458">
        <w:rPr>
          <w:rStyle w:val="Emphasis"/>
        </w:rPr>
        <w:t>asserting</w:t>
      </w:r>
      <w:r w:rsidRPr="00412458">
        <w:rPr>
          <w:u w:val="single"/>
        </w:rPr>
        <w:t xml:space="preserve"> </w:t>
      </w:r>
      <w:r w:rsidRPr="00412458">
        <w:rPr>
          <w:rStyle w:val="Emphasis"/>
        </w:rPr>
        <w:t xml:space="preserve">colonial </w:t>
      </w:r>
      <w:r w:rsidRPr="00412458">
        <w:rPr>
          <w:rStyle w:val="Emphasis"/>
          <w:highlight w:val="cyan"/>
        </w:rPr>
        <w:t>ideology</w:t>
      </w:r>
      <w:r w:rsidRPr="00412458">
        <w:rPr>
          <w:sz w:val="8"/>
        </w:rPr>
        <w:t xml:space="preserve">, partly </w:t>
      </w:r>
      <w:r w:rsidRPr="00412458">
        <w:rPr>
          <w:u w:val="single"/>
        </w:rPr>
        <w:t>because such views</w:t>
      </w:r>
      <w:r w:rsidRPr="00412458">
        <w:rPr>
          <w:sz w:val="8"/>
        </w:rPr>
        <w:t xml:space="preserve"> were regarded as clearly ‘primitive’ and ‘incorrect’ and mostly because they </w:t>
      </w:r>
      <w:r w:rsidRPr="00412458">
        <w:rPr>
          <w:u w:val="single"/>
        </w:rPr>
        <w:t xml:space="preserve">challenged and </w:t>
      </w:r>
      <w:r w:rsidRPr="00412458">
        <w:rPr>
          <w:rStyle w:val="Emphasis"/>
        </w:rPr>
        <w:t>resisted the vision</w:t>
      </w:r>
      <w:r w:rsidRPr="00412458">
        <w:rPr>
          <w:u w:val="single"/>
        </w:rPr>
        <w:t xml:space="preserve"> of colonization</w:t>
      </w:r>
      <w:r w:rsidRPr="00412458">
        <w:rPr>
          <w:sz w:val="8"/>
        </w:rPr>
        <w:t xml:space="preserve">.”124 </w:t>
      </w:r>
      <w:r w:rsidRPr="00412458">
        <w:rPr>
          <w:u w:val="single"/>
        </w:rPr>
        <w:t xml:space="preserve">Colonial </w:t>
      </w:r>
      <w:r w:rsidRPr="00412458">
        <w:rPr>
          <w:highlight w:val="cyan"/>
          <w:u w:val="single"/>
        </w:rPr>
        <w:t>authorities</w:t>
      </w:r>
      <w:r w:rsidRPr="00412458">
        <w:rPr>
          <w:u w:val="single"/>
        </w:rPr>
        <w:t xml:space="preserve"> sought to </w:t>
      </w:r>
      <w:r w:rsidRPr="00412458">
        <w:rPr>
          <w:highlight w:val="cyan"/>
          <w:u w:val="single"/>
        </w:rPr>
        <w:t>render</w:t>
      </w:r>
      <w:r w:rsidRPr="00412458">
        <w:rPr>
          <w:u w:val="single"/>
        </w:rPr>
        <w:t xml:space="preserve"> </w:t>
      </w:r>
      <w:r w:rsidRPr="00412458">
        <w:rPr>
          <w:highlight w:val="cyan"/>
          <w:u w:val="single"/>
        </w:rPr>
        <w:t>indigenous populations legible to</w:t>
      </w:r>
      <w:r w:rsidRPr="00412458">
        <w:rPr>
          <w:u w:val="single"/>
        </w:rPr>
        <w:t xml:space="preserve"> </w:t>
      </w:r>
      <w:r w:rsidRPr="00412458">
        <w:rPr>
          <w:rStyle w:val="Emphasis"/>
        </w:rPr>
        <w:t>new forms</w:t>
      </w:r>
      <w:r w:rsidRPr="00412458">
        <w:rPr>
          <w:u w:val="single"/>
        </w:rPr>
        <w:t xml:space="preserve"> of </w:t>
      </w:r>
      <w:r w:rsidRPr="00412458">
        <w:rPr>
          <w:rStyle w:val="Emphasis"/>
          <w:highlight w:val="cyan"/>
        </w:rPr>
        <w:t>state power</w:t>
      </w:r>
      <w:r w:rsidRPr="00412458">
        <w:rPr>
          <w:sz w:val="8"/>
        </w:rPr>
        <w:t xml:space="preserve">, which necessitated </w:t>
      </w:r>
      <w:r w:rsidRPr="00412458">
        <w:rPr>
          <w:highlight w:val="cyan"/>
          <w:u w:val="single"/>
        </w:rPr>
        <w:t>structuring the social terrain</w:t>
      </w:r>
      <w:r w:rsidRPr="00412458">
        <w:rPr>
          <w:u w:val="single"/>
        </w:rPr>
        <w:t xml:space="preserve"> </w:t>
      </w:r>
      <w:r w:rsidRPr="00412458">
        <w:rPr>
          <w:sz w:val="8"/>
        </w:rPr>
        <w:t xml:space="preserve">on which indigenous/non-indigenous relations would occur </w:t>
      </w:r>
      <w:r w:rsidRPr="00412458">
        <w:rPr>
          <w:highlight w:val="cyan"/>
          <w:u w:val="single"/>
        </w:rPr>
        <w:t xml:space="preserve">in a manner </w:t>
      </w:r>
      <w:r w:rsidRPr="00412458">
        <w:rPr>
          <w:rStyle w:val="Emphasis"/>
          <w:highlight w:val="cyan"/>
        </w:rPr>
        <w:t>advantageous</w:t>
      </w:r>
      <w:r w:rsidRPr="00412458">
        <w:rPr>
          <w:highlight w:val="cyan"/>
          <w:u w:val="single"/>
        </w:rPr>
        <w:t xml:space="preserve"> to the colonizer</w:t>
      </w:r>
      <w:r w:rsidRPr="00412458">
        <w:rPr>
          <w:sz w:val="8"/>
        </w:rPr>
        <w:t xml:space="preserve">. This included depriving prior indigenous knowledge and forms of organization of the legitimacy to challenge settler-colonial organization and Western forms of knowledge by subjecting them to alien standards of colonial law and morality, preventing their transmission to younger generations, and eventually co-opting them into certain settler-colonial decision-making processes and academic research.125 </w:t>
      </w:r>
      <w:r w:rsidRPr="00412458">
        <w:rPr>
          <w:u w:val="single"/>
        </w:rPr>
        <w:t xml:space="preserve">The result has been the </w:t>
      </w:r>
      <w:r w:rsidRPr="00412458">
        <w:rPr>
          <w:rStyle w:val="Emphasis"/>
        </w:rPr>
        <w:t xml:space="preserve">widespread </w:t>
      </w:r>
      <w:r w:rsidRPr="00412458">
        <w:rPr>
          <w:rStyle w:val="Emphasis"/>
          <w:highlight w:val="cyan"/>
        </w:rPr>
        <w:t>discrediting</w:t>
      </w:r>
      <w:r w:rsidRPr="00412458">
        <w:rPr>
          <w:u w:val="single"/>
        </w:rPr>
        <w:t xml:space="preserve"> </w:t>
      </w:r>
      <w:r w:rsidRPr="00412458">
        <w:rPr>
          <w:highlight w:val="cyan"/>
          <w:u w:val="single"/>
        </w:rPr>
        <w:t>of</w:t>
      </w:r>
      <w:r w:rsidRPr="00412458">
        <w:rPr>
          <w:u w:val="single"/>
        </w:rPr>
        <w:t xml:space="preserve"> the scientific validity, </w:t>
      </w:r>
      <w:r w:rsidRPr="00412458">
        <w:rPr>
          <w:rStyle w:val="Emphasis"/>
          <w:highlight w:val="cyan"/>
        </w:rPr>
        <w:t>legal</w:t>
      </w:r>
      <w:r w:rsidRPr="00412458">
        <w:rPr>
          <w:rStyle w:val="Emphasis"/>
        </w:rPr>
        <w:t xml:space="preserve"> </w:t>
      </w:r>
      <w:r w:rsidRPr="00412458">
        <w:rPr>
          <w:rStyle w:val="Emphasis"/>
          <w:highlight w:val="cyan"/>
        </w:rPr>
        <w:t>weight</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moral</w:t>
      </w:r>
      <w:r w:rsidRPr="00412458">
        <w:rPr>
          <w:u w:val="single"/>
        </w:rPr>
        <w:t xml:space="preserve"> </w:t>
      </w:r>
      <w:r w:rsidRPr="00412458">
        <w:rPr>
          <w:highlight w:val="cyan"/>
          <w:u w:val="single"/>
        </w:rPr>
        <w:t>worth</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w:t>
      </w:r>
      <w:r w:rsidRPr="00412458">
        <w:rPr>
          <w:u w:val="single"/>
        </w:rPr>
        <w:t xml:space="preserve"> </w:t>
      </w:r>
      <w:r w:rsidRPr="00412458">
        <w:rPr>
          <w:highlight w:val="cyan"/>
          <w:u w:val="single"/>
        </w:rPr>
        <w:t>knowledge</w:t>
      </w:r>
      <w:r w:rsidRPr="00412458">
        <w:rPr>
          <w:u w:val="single"/>
        </w:rPr>
        <w:t xml:space="preserve"> precisely </w:t>
      </w:r>
      <w:r w:rsidRPr="00412458">
        <w:rPr>
          <w:highlight w:val="cyan"/>
          <w:u w:val="single"/>
        </w:rPr>
        <w:t>on</w:t>
      </w:r>
      <w:r w:rsidRPr="00412458">
        <w:rPr>
          <w:u w:val="single"/>
        </w:rPr>
        <w:t xml:space="preserve"> the </w:t>
      </w:r>
      <w:r w:rsidRPr="00412458">
        <w:rPr>
          <w:highlight w:val="cyan"/>
          <w:u w:val="single"/>
        </w:rPr>
        <w:t>basis</w:t>
      </w:r>
      <w:r w:rsidRPr="00412458">
        <w:rPr>
          <w:u w:val="single"/>
        </w:rPr>
        <w:t xml:space="preserve"> </w:t>
      </w:r>
      <w:r w:rsidRPr="00412458">
        <w:rPr>
          <w:highlight w:val="cyan"/>
          <w:u w:val="single"/>
        </w:rPr>
        <w:t>of</w:t>
      </w:r>
      <w:r w:rsidRPr="00412458">
        <w:rPr>
          <w:u w:val="single"/>
        </w:rPr>
        <w:t xml:space="preserve"> its </w:t>
      </w:r>
      <w:r w:rsidRPr="00412458">
        <w:rPr>
          <w:rStyle w:val="Emphasis"/>
        </w:rPr>
        <w:t>difference</w:t>
      </w:r>
      <w:r w:rsidRPr="00412458">
        <w:rPr>
          <w:u w:val="single"/>
        </w:rPr>
        <w:t xml:space="preserve"> from </w:t>
      </w:r>
      <w:r w:rsidRPr="00412458">
        <w:rPr>
          <w:rStyle w:val="Emphasis"/>
          <w:highlight w:val="cyan"/>
        </w:rPr>
        <w:t>settler-colonial</w:t>
      </w:r>
      <w:r w:rsidRPr="00412458">
        <w:rPr>
          <w:u w:val="single"/>
        </w:rPr>
        <w:t xml:space="preserve">/scientific </w:t>
      </w:r>
      <w:r w:rsidRPr="00412458">
        <w:rPr>
          <w:rStyle w:val="Emphasis"/>
          <w:highlight w:val="cyan"/>
        </w:rPr>
        <w:t>rationalist</w:t>
      </w:r>
      <w:r w:rsidRPr="00412458">
        <w:rPr>
          <w:rStyle w:val="Emphasis"/>
        </w:rPr>
        <w:t xml:space="preserve"> modes</w:t>
      </w:r>
      <w:r w:rsidRPr="00412458">
        <w:rPr>
          <w:u w:val="single"/>
        </w:rPr>
        <w:t xml:space="preserve"> of </w:t>
      </w:r>
      <w:r w:rsidRPr="00412458">
        <w:rPr>
          <w:rStyle w:val="Emphasis"/>
          <w:highlight w:val="cyan"/>
        </w:rPr>
        <w:t>thought</w:t>
      </w:r>
      <w:r w:rsidRPr="00412458">
        <w:rPr>
          <w:u w:val="single"/>
        </w:rPr>
        <w:t xml:space="preserve"> and </w:t>
      </w:r>
      <w:r w:rsidRPr="00412458">
        <w:rPr>
          <w:rStyle w:val="Emphasis"/>
        </w:rPr>
        <w:t>action</w:t>
      </w:r>
      <w:r w:rsidRPr="00412458">
        <w:rPr>
          <w:u w:val="single"/>
        </w:rPr>
        <w:t>.</w:t>
      </w:r>
      <w:r w:rsidRPr="00412458">
        <w:rPr>
          <w:sz w:val="8"/>
        </w:rPr>
        <w:t xml:space="preserve">126 The ideational dimension of indigenous non-dominance is important to specify because it sets the context for the material dimension that is more readily visible in indigenous/non-indigenous relations. The two are intimately linked, as it is the severing of indigenous peoples’ ties to their cultural and epistemological heritage that facilitates the material dispossession of their lands, rights, and resources, and establishes the context for settler domination in their new societies. Erasure occurs in two ways: through the exclusion and enforced forgetting of traditional indigenous knowledge, and through the displacement and disruption of societies guided by and responsible for generating that knowledge. Vandana Shiva observes: “Over and above rendering local knowledge invisible by declaring it non-existent or illegitimate, the dominant system also makes alternatives disappear by erasing or destroying the reality which they attempt to represent.”127 The current Arctic context exemplifies this dynamic, wherein traditional knowledge has been denied scientific authority and excluded from official decision making at the 124 Linda Tuhiwai Smith, Decolonizing Methodologies: Research and Indigenous Peoples (London: Zed, 1999), 29. 125 Deborah McGregor, “Coming Full Circle: Indigenous Knowledge, Environment and Our Future,” American Indian Quarterly 28, no. 3/4 (2004): 385-410; Tuhiwai Smith 1999. 126 Claude Denis, We Are Not You: First Nations and Canadian Modernity (Peterborough: Broadview Press, 1997). 127 Quoted in Tuhiwai Smith 1999, 100. 48 same time that settler-colonial political, economic, and social policies have wrought changes on Arctic societies and ecosystems that undermine the applicability of traditional knowledge in the first place. Relevant examples range from human impacts on the Arctic ecosystem such that traditional ecological knowledge no longer reflects the characteristics of the circumpolar climate, to settler-colonial policies that have discriminated against indigenous women with impacts on traditional structures of community authority.128 The </w:t>
      </w:r>
      <w:r w:rsidRPr="00412458">
        <w:rPr>
          <w:rStyle w:val="Emphasis"/>
          <w:highlight w:val="cyan"/>
        </w:rPr>
        <w:t>rejection</w:t>
      </w:r>
      <w:r w:rsidRPr="00412458">
        <w:rPr>
          <w:u w:val="single"/>
        </w:rPr>
        <w:t xml:space="preserve"> and delegitimization of indigenous knowledge</w:t>
      </w:r>
      <w:r w:rsidRPr="00412458">
        <w:rPr>
          <w:sz w:val="8"/>
        </w:rPr>
        <w:t xml:space="preserve"> </w:t>
      </w:r>
      <w:r w:rsidRPr="00412458">
        <w:rPr>
          <w:highlight w:val="cyan"/>
          <w:u w:val="single"/>
        </w:rPr>
        <w:t>provides</w:t>
      </w:r>
      <w:r w:rsidRPr="00412458">
        <w:rPr>
          <w:u w:val="single"/>
        </w:rPr>
        <w:t xml:space="preserve"> a </w:t>
      </w:r>
      <w:r w:rsidRPr="00412458">
        <w:rPr>
          <w:rStyle w:val="Emphasis"/>
          <w:highlight w:val="cyan"/>
        </w:rPr>
        <w:t>vital precondition</w:t>
      </w:r>
      <w:r w:rsidRPr="00412458">
        <w:rPr>
          <w:u w:val="single"/>
        </w:rPr>
        <w:t xml:space="preserve"> </w:t>
      </w:r>
      <w:r w:rsidRPr="00412458">
        <w:rPr>
          <w:highlight w:val="cyan"/>
          <w:u w:val="single"/>
        </w:rPr>
        <w:t>for</w:t>
      </w:r>
      <w:r w:rsidRPr="00412458">
        <w:rPr>
          <w:u w:val="single"/>
        </w:rPr>
        <w:t xml:space="preserve"> the </w:t>
      </w:r>
      <w:r w:rsidRPr="00412458">
        <w:rPr>
          <w:rStyle w:val="Emphasis"/>
          <w:highlight w:val="cyan"/>
        </w:rPr>
        <w:t>material</w:t>
      </w:r>
      <w:r w:rsidRPr="00412458">
        <w:rPr>
          <w:u w:val="single"/>
        </w:rPr>
        <w:t xml:space="preserve"> </w:t>
      </w:r>
      <w:r w:rsidRPr="00412458">
        <w:rPr>
          <w:highlight w:val="cyan"/>
          <w:u w:val="single"/>
        </w:rPr>
        <w:t>non</w:t>
      </w:r>
      <w:r w:rsidRPr="00412458">
        <w:rPr>
          <w:u w:val="single"/>
        </w:rPr>
        <w:t>-</w:t>
      </w:r>
      <w:r w:rsidRPr="00412458">
        <w:rPr>
          <w:highlight w:val="cyan"/>
          <w:u w:val="single"/>
        </w:rPr>
        <w:t>dominance</w:t>
      </w:r>
      <w:r w:rsidRPr="00412458">
        <w:rPr>
          <w:u w:val="single"/>
        </w:rPr>
        <w:t xml:space="preserve"> </w:t>
      </w:r>
      <w:r w:rsidRPr="00412458">
        <w:rPr>
          <w:highlight w:val="cyan"/>
          <w:u w:val="single"/>
        </w:rPr>
        <w:t xml:space="preserve">experienced by </w:t>
      </w:r>
      <w:r w:rsidRPr="00412458">
        <w:rPr>
          <w:rStyle w:val="Emphasis"/>
          <w:highlight w:val="cyan"/>
        </w:rPr>
        <w:t>indigenous peoples</w:t>
      </w:r>
      <w:r w:rsidRPr="00412458">
        <w:rPr>
          <w:sz w:val="8"/>
        </w:rPr>
        <w:t xml:space="preserve">, particularly as it pertains to the inability to make decisions regarding traditional land-use on ancestral territories, and related decisions over how indigenous peoples can and should live in the modern world. 2.3.1 Decolonization and Indigenist Research A central component of this dissertation involves the understandings of Indigenous peoples towards the meaning of in/security in the Arctic region. Given the importance of epistemology and knowledge production to power relations between indigenous and non-indigenous peoples, pursuing appropriate and respectful research involving indigenous peoples is complicated by a history of Western academic research fraught with deceit, injustice, abuse, appropriation, and perpetuation of the very structures that render indigenous peoples non-dominant within their national communities. One of the key functions that academic research has performed in this process is the explicit or implicit privileging of settler-colonial and state perspectives, resulting in the erasure and denial of indigenous histories, epistemologies, and contemporary interests.129 Far from just the objective interpretation of facts through theory, Tuhiwai Smith notes the “problem is that academic writing is a form of selecting, arranging and presenting knowledge. It 128 The differences between Western scientific and indigenous observations of Arctic climate change are shown in the film </w:t>
      </w:r>
      <w:proofErr w:type="spellStart"/>
      <w:r w:rsidRPr="00412458">
        <w:rPr>
          <w:sz w:val="8"/>
        </w:rPr>
        <w:t>Qapirangajuq</w:t>
      </w:r>
      <w:proofErr w:type="spellEnd"/>
      <w:r w:rsidRPr="00412458">
        <w:rPr>
          <w:sz w:val="8"/>
        </w:rPr>
        <w:t xml:space="preserve">: Inuit Knowledge and Climate Change, which highlights some of the disagreements and differing interpretations between indigenous and scientific understandings of the changing environment. The film is available at http://www.isuma.tv/inuit-knowledge-and-climate-change. For a discussion of traditional knowledge and traditional forms of community authority see Stephanie Irlbacher-Fox, Jackie Price, and Elena Wilson-Rowe, “Women’s Participation in Decision-Making: Human Security in the Canadian Arctic,” in </w:t>
      </w:r>
      <w:proofErr w:type="spellStart"/>
      <w:r w:rsidRPr="00412458">
        <w:rPr>
          <w:sz w:val="8"/>
        </w:rPr>
        <w:t>Hoogensen</w:t>
      </w:r>
      <w:proofErr w:type="spellEnd"/>
      <w:r w:rsidRPr="00412458">
        <w:rPr>
          <w:sz w:val="8"/>
        </w:rPr>
        <w:t xml:space="preserve"> </w:t>
      </w:r>
      <w:proofErr w:type="spellStart"/>
      <w:r w:rsidRPr="00412458">
        <w:rPr>
          <w:sz w:val="8"/>
        </w:rPr>
        <w:t>Gjørv</w:t>
      </w:r>
      <w:proofErr w:type="spellEnd"/>
      <w:r w:rsidRPr="00412458">
        <w:rPr>
          <w:sz w:val="8"/>
        </w:rPr>
        <w:t xml:space="preserve"> et al., Environmental and Human Security in the Arctic (New York: Routledge, 2014). 129 Marie Battiste, ed, Reclaiming Indigenous Voice and Vision (Vancouver: UBC Press, 2000); Tuhiwai Smith 1999. 49 privileges sets of texts, views about the history of an idea, what issues count as significant; and, by engaging in the same process uncritically, we too can render indigenous writers invisible or unimportant while reinforcing the validity of other writers.”130 If research into issues pertaining to indigenous peoples is undertaken without consideration of their views, including but not limited to the inclusion of indigenous voices and perspectives, then that research contributes to the “cognitive imperialism” that underpinned colonization.131 Perhaps especially for disciplines such as political science, international relations, and security studies that have primarily focused on state </w:t>
      </w:r>
      <w:proofErr w:type="spellStart"/>
      <w:r w:rsidRPr="00412458">
        <w:rPr>
          <w:sz w:val="8"/>
        </w:rPr>
        <w:t>behaviour</w:t>
      </w:r>
      <w:proofErr w:type="spellEnd"/>
      <w:r w:rsidRPr="00412458">
        <w:rPr>
          <w:sz w:val="8"/>
        </w:rPr>
        <w:t>, the international system of sovereign states, and the mechanisms of interstate violence and cooperation that constitute global order, there has been little account of indigenous peoples: “On the international scene it is extremely rare and unusual when indigenous accounts are accepted and acknowledged as valid interpretations of what has taken place.”132 Therefore, contemporary research must be conscious of its role in supporting or silencing the voices of indigenous peoples and other non-dominant groups, and the ethical implications of writing them out of academic accounts of modern politics. To this end, Tuhiwai Smith promotes an ‘indigenist’ research agenda to help decolonize the methodological and epistemological approaches of academic research. For indigenous scholars, decolonizing research may be integral to their individual and collective senses of Self as indigenous people,133 but for non-indigenous scholars, like myself, the drive for an indigenist research agenda “evolves from a need to comprehend, resist, and transform the crises related to the dual concerns of the effect that colonization has had on Indigenous peoples and the ongoing erosion of Indigenous languages, knowledge, and culture as a result of colonization.”134 In this way, indigenist research “borrows freely from feminist research and critical approaches to research, but privileges indigenous voices.”135 For me, the desire to help decolonize research through this dissertation stems from: recognition that the Euro-centric theoretical traditions of 130 Tuhiwai Smith 1999, 36. 131 Battiste 2000, xvii. 132 Tuhiwai Smith 1999, 35. 133 Tuhiwai Smith 1999, 38. 134 Battiste 2000, xx-xxi. 135 Tuhiwai Smith 1999, 147. 50 academia offer an incomplete understanding of the social and natural worlds; acknowledgment of the historic and contemporary harms inflicted on indigenous peoples by the convergence of state practices and mainstream scholarship; and understanding that circumpolar research is empirically incomplete without incorporating the views of Arctic Indigenous peoples.</w:t>
      </w:r>
    </w:p>
    <w:p w14:paraId="2A0DDF01" w14:textId="77777777" w:rsidR="00AF06CA" w:rsidRPr="006D6BDD" w:rsidRDefault="00AF06CA" w:rsidP="00AF06CA">
      <w:pPr>
        <w:keepNext/>
        <w:keepLines/>
        <w:spacing w:before="40" w:after="0"/>
        <w:outlineLvl w:val="3"/>
        <w:rPr>
          <w:rFonts w:eastAsiaTheme="majorEastAsia"/>
          <w:b/>
          <w:iCs/>
          <w:sz w:val="32"/>
        </w:rPr>
      </w:pPr>
      <w:r w:rsidRPr="006D6BDD">
        <w:rPr>
          <w:rFonts w:eastAsiaTheme="majorEastAsia"/>
          <w:b/>
          <w:iCs/>
          <w:sz w:val="32"/>
          <w:u w:val="single"/>
        </w:rPr>
        <w:t>Inclusivity DA</w:t>
      </w:r>
      <w:r w:rsidRPr="006D6BDD">
        <w:rPr>
          <w:rFonts w:eastAsiaTheme="majorEastAsia"/>
          <w:b/>
          <w:iCs/>
          <w:sz w:val="32"/>
        </w:rPr>
        <w:t xml:space="preserve">---Their call for fairness </w:t>
      </w:r>
      <w:r>
        <w:rPr>
          <w:rFonts w:eastAsiaTheme="majorEastAsia"/>
          <w:b/>
          <w:iCs/>
          <w:sz w:val="32"/>
        </w:rPr>
        <w:t xml:space="preserve">promotes </w:t>
      </w:r>
      <w:proofErr w:type="spellStart"/>
      <w:r>
        <w:rPr>
          <w:rFonts w:eastAsiaTheme="majorEastAsia"/>
          <w:b/>
          <w:iCs/>
          <w:sz w:val="32"/>
        </w:rPr>
        <w:t>setterlism</w:t>
      </w:r>
      <w:proofErr w:type="spellEnd"/>
      <w:r>
        <w:rPr>
          <w:rFonts w:eastAsiaTheme="majorEastAsia"/>
          <w:b/>
          <w:iCs/>
          <w:sz w:val="32"/>
        </w:rPr>
        <w:t xml:space="preserve">. This debate is inherently unfair, skew up our impacts. </w:t>
      </w:r>
    </w:p>
    <w:p w14:paraId="71310286" w14:textId="77777777" w:rsidR="00AF06CA" w:rsidRPr="006D6BDD" w:rsidRDefault="00AF06CA" w:rsidP="00AF06CA">
      <w:proofErr w:type="spellStart"/>
      <w:r w:rsidRPr="006D6BDD">
        <w:t>Ellam</w:t>
      </w:r>
      <w:proofErr w:type="spellEnd"/>
      <w:r w:rsidRPr="006D6BDD">
        <w:t xml:space="preserve"> </w:t>
      </w:r>
      <w:r w:rsidRPr="006D6BDD">
        <w:rPr>
          <w:b/>
          <w:bCs/>
          <w:sz w:val="28"/>
        </w:rPr>
        <w:t>Yua et al. 22</w:t>
      </w:r>
      <w:r w:rsidRPr="006D6BDD">
        <w:t xml:space="preserve">, Spirit of the Universe; Julie Raymond-Yakoubian, Social Science Program Director for Kawerak, Inc. Kawerak is located in Nome, AK and is the Alaska Native non-profit Tribal consortium for the 20 federally recognized Tribes of the Bering Strait region of Alaska. Julie has been living and working in Alaska for over 20 years, and working in the Bering Strait region for over 12 years. Her work is currently focused on collaborations with Tribes on topics such as the connections between subsistence and identity, the cultural importance and meaning of non-ordinary experiences and knowledge, a variety of Traditional Knowledge documentation and Knowledge application projects, and work on Tribal research sovereignty - including protocols, guidelines, and toolkits related to research. Julie has a PhD and MA in Anthropology as well as an MA in Northern Studies from the University of Alaska Fairbanks; Raychelle </w:t>
      </w:r>
      <w:proofErr w:type="spellStart"/>
      <w:r w:rsidRPr="006D6BDD">
        <w:t>Aluaq</w:t>
      </w:r>
      <w:proofErr w:type="spellEnd"/>
      <w:r w:rsidRPr="006D6BDD">
        <w:t xml:space="preserve"> Daniel; Carolina Behe; 2022; A framework for co-production of knowledge in the context of Arctic research; Ecology and Society 27(1):34; https://doi.org/10.5751/ES-12960-270134</w:t>
      </w:r>
      <w:hyperlink r:id="rId13" w:history="1"/>
      <w:r w:rsidRPr="006D6BDD">
        <w:t xml:space="preserve">; Gavin </w:t>
      </w:r>
    </w:p>
    <w:p w14:paraId="003AD4BB" w14:textId="77777777" w:rsidR="00AF06CA" w:rsidRPr="006D6BDD" w:rsidRDefault="00AF06CA" w:rsidP="00AF06CA">
      <w:pPr>
        <w:rPr>
          <w:sz w:val="14"/>
        </w:rPr>
      </w:pPr>
      <w:r w:rsidRPr="006D6BDD">
        <w:rPr>
          <w:sz w:val="14"/>
        </w:rPr>
        <w:t>Equity</w:t>
      </w:r>
    </w:p>
    <w:p w14:paraId="6BFFBBC2" w14:textId="77777777" w:rsidR="00AF06CA" w:rsidRPr="006D6BDD" w:rsidRDefault="00AF06CA" w:rsidP="00AF06CA">
      <w:pPr>
        <w:rPr>
          <w:sz w:val="14"/>
        </w:rPr>
      </w:pPr>
      <w:r w:rsidRPr="006D6BDD">
        <w:rPr>
          <w:highlight w:val="cyan"/>
          <w:u w:val="single"/>
        </w:rPr>
        <w:t>Equity refers to</w:t>
      </w:r>
      <w:r w:rsidRPr="006D6BDD">
        <w:rPr>
          <w:u w:val="single"/>
        </w:rPr>
        <w:t xml:space="preserve"> ensuring</w:t>
      </w:r>
      <w:r w:rsidRPr="006D6BDD">
        <w:rPr>
          <w:sz w:val="14"/>
        </w:rPr>
        <w:t xml:space="preserve"> that </w:t>
      </w:r>
      <w:r w:rsidRPr="006D6BDD">
        <w:rPr>
          <w:b/>
          <w:iCs/>
          <w:highlight w:val="cyan"/>
          <w:u w:val="single"/>
          <w:bdr w:val="single" w:sz="12" w:space="0" w:color="auto"/>
        </w:rPr>
        <w:t>space</w:t>
      </w:r>
      <w:r w:rsidRPr="006D6BDD">
        <w:rPr>
          <w:u w:val="single"/>
        </w:rPr>
        <w:t xml:space="preserve"> is </w:t>
      </w:r>
      <w:r w:rsidRPr="006D6BDD">
        <w:rPr>
          <w:highlight w:val="cyan"/>
          <w:u w:val="single"/>
        </w:rPr>
        <w:t xml:space="preserve">fairly provided for </w:t>
      </w:r>
      <w:r w:rsidRPr="006D6BDD">
        <w:rPr>
          <w:b/>
          <w:iCs/>
          <w:highlight w:val="cyan"/>
          <w:u w:val="single"/>
          <w:bdr w:val="single" w:sz="12" w:space="0" w:color="auto"/>
        </w:rPr>
        <w:t>all knowledge</w:t>
      </w:r>
      <w:r w:rsidRPr="006D6BDD">
        <w:rPr>
          <w:u w:val="single"/>
        </w:rPr>
        <w:t xml:space="preserve"> systems</w:t>
      </w:r>
      <w:r w:rsidRPr="006D6BDD">
        <w:rPr>
          <w:sz w:val="14"/>
        </w:rPr>
        <w:t xml:space="preserve"> and knowledge holders involved in an agreed-upon process.</w:t>
      </w:r>
    </w:p>
    <w:p w14:paraId="4CD2F9AA" w14:textId="77777777" w:rsidR="00AF06CA" w:rsidRPr="006D6BDD" w:rsidRDefault="00AF06CA" w:rsidP="00AF06CA">
      <w:pPr>
        <w:rPr>
          <w:sz w:val="14"/>
        </w:rPr>
      </w:pPr>
      <w:r w:rsidRPr="006D6BDD">
        <w:rPr>
          <w:sz w:val="14"/>
        </w:rPr>
        <w:t xml:space="preserve">Equity is the cornerstone of a CPK approach. </w:t>
      </w:r>
      <w:r w:rsidRPr="006D6BDD">
        <w:rPr>
          <w:u w:val="single"/>
        </w:rPr>
        <w:t xml:space="preserve">Building equity begins with </w:t>
      </w:r>
      <w:r w:rsidRPr="006D6BDD">
        <w:rPr>
          <w:highlight w:val="cyan"/>
          <w:u w:val="single"/>
        </w:rPr>
        <w:t>ensuring</w:t>
      </w:r>
      <w:r w:rsidRPr="006D6BDD">
        <w:rPr>
          <w:sz w:val="14"/>
        </w:rPr>
        <w:t xml:space="preserve"> that both </w:t>
      </w:r>
      <w:r w:rsidRPr="006D6BDD">
        <w:rPr>
          <w:u w:val="single"/>
        </w:rPr>
        <w:t xml:space="preserve">knowledge systems start from </w:t>
      </w:r>
      <w:r w:rsidRPr="006D6BDD">
        <w:rPr>
          <w:highlight w:val="cyan"/>
          <w:u w:val="single"/>
        </w:rPr>
        <w:t xml:space="preserve">a </w:t>
      </w:r>
      <w:r w:rsidRPr="006D6BDD">
        <w:rPr>
          <w:b/>
          <w:iCs/>
          <w:highlight w:val="cyan"/>
          <w:u w:val="single"/>
          <w:bdr w:val="single" w:sz="12" w:space="0" w:color="auto"/>
        </w:rPr>
        <w:t>level playing field</w:t>
      </w:r>
      <w:r w:rsidRPr="006D6BDD">
        <w:rPr>
          <w:sz w:val="14"/>
        </w:rPr>
        <w:t>. Throughout the CPK process, barriers to active participation need to be continuously identified and removed. Meaningful and active engagement should be supported for all parties throughout the entire process. Fairness in terms of means, capacity, decision-making authority, and rights (for example) are required if working within an equitable space.</w:t>
      </w:r>
    </w:p>
    <w:p w14:paraId="54C0BE1B" w14:textId="77777777" w:rsidR="00AF06CA" w:rsidRPr="006D6BDD" w:rsidRDefault="00AF06CA" w:rsidP="00AF06CA">
      <w:pPr>
        <w:rPr>
          <w:sz w:val="14"/>
        </w:rPr>
      </w:pPr>
      <w:r w:rsidRPr="006D6BDD">
        <w:rPr>
          <w:sz w:val="14"/>
        </w:rPr>
        <w:t xml:space="preserve">Much of the structure of </w:t>
      </w:r>
      <w:r w:rsidRPr="006D6BDD">
        <w:rPr>
          <w:u w:val="single"/>
        </w:rPr>
        <w:t xml:space="preserve">contemporary </w:t>
      </w:r>
      <w:r w:rsidRPr="006D6BDD">
        <w:rPr>
          <w:b/>
          <w:iCs/>
          <w:highlight w:val="cyan"/>
          <w:u w:val="single"/>
          <w:bdr w:val="single" w:sz="12" w:space="0" w:color="auto"/>
        </w:rPr>
        <w:t>Arctic research</w:t>
      </w:r>
      <w:r w:rsidRPr="006D6BDD">
        <w:rPr>
          <w:highlight w:val="cyan"/>
          <w:u w:val="single"/>
        </w:rPr>
        <w:t xml:space="preserve"> is </w:t>
      </w:r>
      <w:r w:rsidRPr="006D6BDD">
        <w:rPr>
          <w:b/>
          <w:iCs/>
          <w:highlight w:val="cyan"/>
          <w:u w:val="single"/>
          <w:bdr w:val="single" w:sz="12" w:space="0" w:color="auto"/>
        </w:rPr>
        <w:t>rooted</w:t>
      </w:r>
      <w:r w:rsidRPr="006D6BDD">
        <w:rPr>
          <w:highlight w:val="cyan"/>
          <w:u w:val="single"/>
        </w:rPr>
        <w:t xml:space="preserve"> in colonialism</w:t>
      </w:r>
      <w:r w:rsidRPr="006D6BDD">
        <w:rPr>
          <w:u w:val="single"/>
        </w:rPr>
        <w:t xml:space="preserve"> and has resulted in </w:t>
      </w:r>
      <w:r w:rsidRPr="006D6BDD">
        <w:rPr>
          <w:b/>
          <w:iCs/>
          <w:u w:val="single"/>
          <w:bdr w:val="single" w:sz="12" w:space="0" w:color="auto"/>
        </w:rPr>
        <w:t>systemic inequities</w:t>
      </w:r>
      <w:r w:rsidRPr="006D6BDD">
        <w:rPr>
          <w:sz w:val="14"/>
        </w:rPr>
        <w:t xml:space="preserve">, often including the relationship between research and Indigenous Peoples. </w:t>
      </w:r>
      <w:r w:rsidRPr="006D6BDD">
        <w:rPr>
          <w:u w:val="single"/>
        </w:rPr>
        <w:t xml:space="preserve">The </w:t>
      </w:r>
      <w:r w:rsidRPr="006D6BDD">
        <w:rPr>
          <w:b/>
          <w:iCs/>
          <w:highlight w:val="cyan"/>
          <w:u w:val="single"/>
          <w:bdr w:val="single" w:sz="12" w:space="0" w:color="auto"/>
        </w:rPr>
        <w:t>processes</w:t>
      </w:r>
      <w:r w:rsidRPr="006D6BDD">
        <w:rPr>
          <w:sz w:val="14"/>
          <w:highlight w:val="cyan"/>
        </w:rPr>
        <w:t xml:space="preserve">, </w:t>
      </w:r>
      <w:r w:rsidRPr="006D6BDD">
        <w:rPr>
          <w:b/>
          <w:iCs/>
          <w:highlight w:val="cyan"/>
          <w:u w:val="single"/>
          <w:bdr w:val="single" w:sz="12" w:space="0" w:color="auto"/>
        </w:rPr>
        <w:t>procedures</w:t>
      </w:r>
      <w:r w:rsidRPr="006D6BDD">
        <w:rPr>
          <w:sz w:val="14"/>
        </w:rPr>
        <w:t xml:space="preserve">, and funding mechanisms used </w:t>
      </w:r>
      <w:r w:rsidRPr="006D6BDD">
        <w:rPr>
          <w:u w:val="single"/>
        </w:rPr>
        <w:t>to support research</w:t>
      </w:r>
      <w:r w:rsidRPr="006D6BDD">
        <w:rPr>
          <w:sz w:val="14"/>
        </w:rPr>
        <w:t xml:space="preserve">, </w:t>
      </w:r>
      <w:r w:rsidRPr="006D6BDD">
        <w:rPr>
          <w:b/>
          <w:iCs/>
          <w:highlight w:val="cyan"/>
          <w:u w:val="single"/>
          <w:bdr w:val="single" w:sz="12" w:space="0" w:color="auto"/>
        </w:rPr>
        <w:t>policy</w:t>
      </w:r>
      <w:r w:rsidRPr="006D6BDD">
        <w:rPr>
          <w:b/>
          <w:iCs/>
          <w:u w:val="single"/>
          <w:bdr w:val="single" w:sz="12" w:space="0" w:color="auto"/>
        </w:rPr>
        <w:t xml:space="preserve"> development</w:t>
      </w:r>
      <w:r w:rsidRPr="006D6BDD">
        <w:rPr>
          <w:sz w:val="14"/>
        </w:rPr>
        <w:t xml:space="preserve">, </w:t>
      </w:r>
      <w:r w:rsidRPr="006D6BDD">
        <w:rPr>
          <w:highlight w:val="cyan"/>
          <w:u w:val="single"/>
        </w:rPr>
        <w:t>and decision making</w:t>
      </w:r>
      <w:r w:rsidRPr="006D6BDD">
        <w:rPr>
          <w:sz w:val="14"/>
          <w:szCs w:val="16"/>
        </w:rPr>
        <w:t xml:space="preserve"> were developed and </w:t>
      </w:r>
      <w:r w:rsidRPr="006D6BDD">
        <w:rPr>
          <w:u w:val="single"/>
        </w:rPr>
        <w:t>continue to be used to</w:t>
      </w:r>
      <w:r w:rsidRPr="006D6BDD">
        <w:rPr>
          <w:sz w:val="14"/>
          <w:szCs w:val="16"/>
        </w:rPr>
        <w:t xml:space="preserve"> predominantly </w:t>
      </w:r>
      <w:r w:rsidRPr="006D6BDD">
        <w:rPr>
          <w:highlight w:val="cyan"/>
          <w:u w:val="single"/>
        </w:rPr>
        <w:t>address</w:t>
      </w:r>
      <w:r w:rsidRPr="006D6BDD">
        <w:rPr>
          <w:u w:val="single"/>
        </w:rPr>
        <w:t xml:space="preserve"> the questions</w:t>
      </w:r>
      <w:r w:rsidRPr="006D6BDD">
        <w:rPr>
          <w:sz w:val="14"/>
        </w:rPr>
        <w:t xml:space="preserve">, </w:t>
      </w:r>
      <w:r w:rsidRPr="006D6BDD">
        <w:rPr>
          <w:b/>
          <w:iCs/>
          <w:highlight w:val="cyan"/>
          <w:u w:val="single"/>
          <w:bdr w:val="single" w:sz="12" w:space="0" w:color="auto"/>
        </w:rPr>
        <w:t>desires</w:t>
      </w:r>
      <w:r w:rsidRPr="006D6BDD">
        <w:rPr>
          <w:sz w:val="14"/>
          <w:highlight w:val="cyan"/>
        </w:rPr>
        <w:t xml:space="preserve">, </w:t>
      </w:r>
      <w:r w:rsidRPr="006D6BDD">
        <w:rPr>
          <w:highlight w:val="cyan"/>
          <w:u w:val="single"/>
        </w:rPr>
        <w:t xml:space="preserve">and </w:t>
      </w:r>
      <w:r w:rsidRPr="006D6BDD">
        <w:rPr>
          <w:b/>
          <w:iCs/>
          <w:highlight w:val="cyan"/>
          <w:u w:val="single"/>
          <w:bdr w:val="single" w:sz="12" w:space="0" w:color="auto"/>
        </w:rPr>
        <w:t>worldviews</w:t>
      </w:r>
      <w:r w:rsidRPr="006D6BDD">
        <w:rPr>
          <w:highlight w:val="cyan"/>
          <w:u w:val="single"/>
        </w:rPr>
        <w:t xml:space="preserve"> of</w:t>
      </w:r>
      <w:r w:rsidRPr="006D6BDD">
        <w:rPr>
          <w:sz w:val="14"/>
        </w:rPr>
        <w:t xml:space="preserve"> a set of </w:t>
      </w:r>
      <w:r w:rsidRPr="006D6BDD">
        <w:rPr>
          <w:b/>
          <w:iCs/>
          <w:highlight w:val="cyan"/>
          <w:u w:val="single"/>
          <w:bdr w:val="single" w:sz="12" w:space="0" w:color="auto"/>
        </w:rPr>
        <w:t>dominant</w:t>
      </w:r>
      <w:r w:rsidRPr="006D6BDD">
        <w:rPr>
          <w:highlight w:val="cyan"/>
          <w:u w:val="single"/>
        </w:rPr>
        <w:t xml:space="preserve"> cultures</w:t>
      </w:r>
      <w:r w:rsidRPr="006D6BDD">
        <w:rPr>
          <w:u w:val="single"/>
        </w:rPr>
        <w:t xml:space="preserve"> and scientific disciplines</w:t>
      </w:r>
      <w:r w:rsidRPr="006D6BDD">
        <w:rPr>
          <w:sz w:val="14"/>
        </w:rPr>
        <w:t xml:space="preserve"> that are </w:t>
      </w:r>
      <w:r w:rsidRPr="006D6BDD">
        <w:rPr>
          <w:u w:val="single"/>
        </w:rPr>
        <w:t xml:space="preserve">part </w:t>
      </w:r>
      <w:r w:rsidRPr="006D6BDD">
        <w:rPr>
          <w:highlight w:val="cyan"/>
          <w:u w:val="single"/>
        </w:rPr>
        <w:t>of</w:t>
      </w:r>
      <w:r w:rsidRPr="006D6BDD">
        <w:rPr>
          <w:u w:val="single"/>
        </w:rPr>
        <w:t xml:space="preserve"> contemporary </w:t>
      </w:r>
      <w:r w:rsidRPr="006D6BDD">
        <w:rPr>
          <w:b/>
          <w:iCs/>
          <w:u w:val="single"/>
          <w:bdr w:val="single" w:sz="12" w:space="0" w:color="auto"/>
        </w:rPr>
        <w:t>settler-</w:t>
      </w:r>
      <w:r w:rsidRPr="006D6BDD">
        <w:rPr>
          <w:b/>
          <w:iCs/>
          <w:highlight w:val="cyan"/>
          <w:u w:val="single"/>
          <w:bdr w:val="single" w:sz="12" w:space="0" w:color="auto"/>
        </w:rPr>
        <w:t>colonial society</w:t>
      </w:r>
      <w:r w:rsidRPr="006D6BDD">
        <w:rPr>
          <w:sz w:val="14"/>
        </w:rPr>
        <w:t xml:space="preserve"> (Smith 1999, Cochran et al. 2008, Ballantyne 2014, Simpson 2014, Raymond-Yakoubian and Raymond-Yakoubian 2017, </w:t>
      </w:r>
      <w:proofErr w:type="spellStart"/>
      <w:r w:rsidRPr="006D6BDD">
        <w:rPr>
          <w:sz w:val="14"/>
        </w:rPr>
        <w:t>Brattland</w:t>
      </w:r>
      <w:proofErr w:type="spellEnd"/>
      <w:r w:rsidRPr="006D6BDD">
        <w:rPr>
          <w:sz w:val="14"/>
        </w:rPr>
        <w:t xml:space="preserve"> and Mustonen 2018, ICC AK 2018, Pfeifer 2018, Büscher and Fletcher 2019). These processes, procedures, structures, and approaches most often have not considered resemblant ones that are used by Indigenous Peoples (Coombes et al. 2014, Larsen and Johnson 2016, Whyte 2019, Whyte et al. 2019). To truly bring together knowledge systems these systemic problems have to be addressed, recognizing that not all knowledge systems have been equally respected or assigned the same value (Berkes 1993, 2008, </w:t>
      </w:r>
      <w:proofErr w:type="spellStart"/>
      <w:r w:rsidRPr="006D6BDD">
        <w:rPr>
          <w:sz w:val="14"/>
        </w:rPr>
        <w:t>Nadasdy</w:t>
      </w:r>
      <w:proofErr w:type="spellEnd"/>
      <w:r w:rsidRPr="006D6BDD">
        <w:rPr>
          <w:sz w:val="14"/>
        </w:rPr>
        <w:t xml:space="preserve"> 1999, 2003a, 2003b, 2007, Usher 2000, David-Chavez and Gavin 2018, Latulippe and Klenk 2020; Behe and </w:t>
      </w:r>
      <w:proofErr w:type="spellStart"/>
      <w:r w:rsidRPr="006D6BDD">
        <w:rPr>
          <w:sz w:val="14"/>
        </w:rPr>
        <w:t>Angnaboogok</w:t>
      </w:r>
      <w:proofErr w:type="spellEnd"/>
      <w:r w:rsidRPr="006D6BDD">
        <w:rPr>
          <w:sz w:val="14"/>
        </w:rPr>
        <w:t xml:space="preserve"> 2018 https://doi.org/10.13140/RG.2.2.12598.57928/1). Equitable approaches to research can begin to address these systemic problems if they are inclusive of the needs, worldviews, knowledge systems, and cultural approaches of participants.</w:t>
      </w:r>
    </w:p>
    <w:p w14:paraId="0149F95D" w14:textId="77777777" w:rsidR="00AF06CA" w:rsidRPr="006D6BDD" w:rsidRDefault="00AF06CA" w:rsidP="00AF06CA">
      <w:pPr>
        <w:rPr>
          <w:sz w:val="14"/>
        </w:rPr>
      </w:pPr>
      <w:r w:rsidRPr="006D6BDD">
        <w:rPr>
          <w:sz w:val="14"/>
        </w:rPr>
        <w:t>In the context of research, equity can be built in many ways and can take many forms. Equity can be built through the sharing of decision-making power or by ensuring that project budgets fairly compensate all participants. Equity can be built by ensuring that training or equipment needs are covered and through purposefully inclusive sharing and discussions of knowledge. These actions, and others described below, will contribute to equitable research practices.</w:t>
      </w:r>
    </w:p>
    <w:p w14:paraId="0DF01950" w14:textId="77777777" w:rsidR="00AF06CA" w:rsidRPr="006D6BDD" w:rsidRDefault="00AF06CA" w:rsidP="00AF06CA">
      <w:pPr>
        <w:rPr>
          <w:sz w:val="14"/>
        </w:rPr>
      </w:pPr>
      <w:r w:rsidRPr="006D6BDD">
        <w:rPr>
          <w:u w:val="single"/>
        </w:rPr>
        <w:t xml:space="preserve">Building </w:t>
      </w:r>
      <w:r w:rsidRPr="006D6BDD">
        <w:rPr>
          <w:highlight w:val="cyan"/>
          <w:u w:val="single"/>
        </w:rPr>
        <w:t xml:space="preserve">equity requires a </w:t>
      </w:r>
      <w:r w:rsidRPr="006D6BDD">
        <w:rPr>
          <w:b/>
          <w:iCs/>
          <w:highlight w:val="cyan"/>
          <w:u w:val="single"/>
          <w:bdr w:val="single" w:sz="12" w:space="0" w:color="auto"/>
        </w:rPr>
        <w:t>paradigm shift</w:t>
      </w:r>
      <w:r w:rsidRPr="006D6BDD">
        <w:rPr>
          <w:highlight w:val="cyan"/>
          <w:u w:val="single"/>
        </w:rPr>
        <w:t xml:space="preserve"> in</w:t>
      </w:r>
      <w:r w:rsidRPr="006D6BDD">
        <w:rPr>
          <w:u w:val="single"/>
        </w:rPr>
        <w:t xml:space="preserve"> thinking and </w:t>
      </w:r>
      <w:r w:rsidRPr="006D6BDD">
        <w:rPr>
          <w:b/>
          <w:iCs/>
          <w:highlight w:val="cyan"/>
          <w:u w:val="single"/>
          <w:bdr w:val="single" w:sz="12" w:space="0" w:color="auto"/>
        </w:rPr>
        <w:t>methodology</w:t>
      </w:r>
      <w:r w:rsidRPr="006D6BDD">
        <w:rPr>
          <w:highlight w:val="cyan"/>
          <w:u w:val="single"/>
        </w:rPr>
        <w:t xml:space="preserve"> to create</w:t>
      </w:r>
      <w:r w:rsidRPr="006D6BDD">
        <w:rPr>
          <w:u w:val="single"/>
        </w:rPr>
        <w:t xml:space="preserve"> new</w:t>
      </w:r>
      <w:r w:rsidRPr="006D6BDD">
        <w:rPr>
          <w:sz w:val="14"/>
        </w:rPr>
        <w:t xml:space="preserve">, </w:t>
      </w:r>
      <w:r w:rsidRPr="006D6BDD">
        <w:rPr>
          <w:b/>
          <w:iCs/>
          <w:highlight w:val="cyan"/>
          <w:u w:val="single"/>
          <w:bdr w:val="single" w:sz="12" w:space="0" w:color="auto"/>
        </w:rPr>
        <w:t>inclusive spaces</w:t>
      </w:r>
      <w:r w:rsidRPr="006D6BDD">
        <w:rPr>
          <w:sz w:val="14"/>
        </w:rPr>
        <w:t xml:space="preserve">. Focusing on </w:t>
      </w:r>
      <w:r w:rsidRPr="006D6BDD">
        <w:rPr>
          <w:highlight w:val="cyan"/>
          <w:u w:val="single"/>
        </w:rPr>
        <w:t>equity will aid in</w:t>
      </w:r>
      <w:r w:rsidRPr="006D6BDD">
        <w:rPr>
          <w:sz w:val="14"/>
        </w:rPr>
        <w:t xml:space="preserve"> building </w:t>
      </w:r>
      <w:r w:rsidRPr="006D6BDD">
        <w:rPr>
          <w:u w:val="single"/>
        </w:rPr>
        <w:t>robust research and observing</w:t>
      </w:r>
      <w:r w:rsidRPr="006D6BDD">
        <w:rPr>
          <w:sz w:val="14"/>
        </w:rPr>
        <w:t xml:space="preserve"> systems, </w:t>
      </w:r>
      <w:r w:rsidRPr="006D6BDD">
        <w:rPr>
          <w:sz w:val="14"/>
          <w:szCs w:val="16"/>
        </w:rPr>
        <w:t>adaptive decision making</w:t>
      </w:r>
      <w:r w:rsidRPr="006D6BDD">
        <w:rPr>
          <w:sz w:val="14"/>
        </w:rPr>
        <w:t xml:space="preserve">, </w:t>
      </w:r>
      <w:r w:rsidRPr="006D6BDD">
        <w:rPr>
          <w:u w:val="single"/>
        </w:rPr>
        <w:t xml:space="preserve">and </w:t>
      </w:r>
      <w:r w:rsidRPr="006D6BDD">
        <w:rPr>
          <w:b/>
          <w:iCs/>
          <w:highlight w:val="cyan"/>
          <w:u w:val="single"/>
          <w:bdr w:val="single" w:sz="12" w:space="0" w:color="auto"/>
        </w:rPr>
        <w:t>holistic</w:t>
      </w:r>
      <w:r w:rsidRPr="006D6BDD">
        <w:rPr>
          <w:highlight w:val="cyan"/>
          <w:u w:val="single"/>
        </w:rPr>
        <w:t xml:space="preserve"> policies</w:t>
      </w:r>
      <w:r w:rsidRPr="006D6BDD">
        <w:rPr>
          <w:sz w:val="14"/>
        </w:rPr>
        <w:t xml:space="preserve">. Equity can be created through the recognition and utilization of the conceptual tools in the outer ring of our framework (i.e., relationships, empowerment, capacity, means and ability, </w:t>
      </w:r>
      <w:r w:rsidRPr="006D6BDD">
        <w:rPr>
          <w:b/>
          <w:iCs/>
          <w:u w:val="single"/>
          <w:bdr w:val="single" w:sz="12" w:space="0" w:color="auto"/>
        </w:rPr>
        <w:t>deliberate</w:t>
      </w:r>
      <w:r w:rsidRPr="006D6BDD">
        <w:rPr>
          <w:u w:val="single"/>
        </w:rPr>
        <w:t xml:space="preserve"> and </w:t>
      </w:r>
      <w:r w:rsidRPr="006D6BDD">
        <w:rPr>
          <w:b/>
          <w:iCs/>
          <w:u w:val="single"/>
          <w:bdr w:val="single" w:sz="12" w:space="0" w:color="auto"/>
        </w:rPr>
        <w:t>intentional</w:t>
      </w:r>
      <w:r w:rsidRPr="006D6BDD">
        <w:rPr>
          <w:sz w:val="14"/>
        </w:rPr>
        <w:t xml:space="preserve">, ethics, </w:t>
      </w:r>
      <w:r w:rsidRPr="006D6BDD">
        <w:rPr>
          <w:u w:val="single"/>
        </w:rPr>
        <w:t>decolonization</w:t>
      </w:r>
      <w:r w:rsidRPr="006D6BDD">
        <w:rPr>
          <w:sz w:val="14"/>
        </w:rPr>
        <w:t>, sovereignty, and trust and respect). Throughout the paper, we identify the conceptual tools using italics to further demonstrate their recursive nature and connectivity. Each ring has unique but inter-connecting conceptual tools and actions. These conceptual tools should be used when understanding research using a CPK approach.</w:t>
      </w:r>
    </w:p>
    <w:p w14:paraId="4F07D234" w14:textId="77777777" w:rsidR="00AF06CA" w:rsidRPr="006D6BDD" w:rsidRDefault="00AF06CA" w:rsidP="00AF06CA">
      <w:pPr>
        <w:rPr>
          <w:sz w:val="14"/>
        </w:rPr>
      </w:pPr>
      <w:r w:rsidRPr="006D6BDD">
        <w:rPr>
          <w:sz w:val="14"/>
        </w:rPr>
        <w:t>The outer ring: tools for undertaking research using a co-production of knowledge framework</w:t>
      </w:r>
    </w:p>
    <w:p w14:paraId="7A17E672" w14:textId="77777777" w:rsidR="00AF06CA" w:rsidRPr="006D6BDD" w:rsidRDefault="00AF06CA" w:rsidP="00AF06CA">
      <w:pPr>
        <w:rPr>
          <w:sz w:val="14"/>
        </w:rPr>
      </w:pPr>
      <w:r w:rsidRPr="006D6BDD">
        <w:rPr>
          <w:sz w:val="14"/>
        </w:rPr>
        <w:t>We identified a suite of concepts that build equity, called conceptual tools, which should be used when undertaking research using a CPK approach (Fig. 3).</w:t>
      </w:r>
    </w:p>
    <w:p w14:paraId="01F0ABF0" w14:textId="77777777" w:rsidR="00AF06CA" w:rsidRPr="006D6BDD" w:rsidRDefault="00AF06CA" w:rsidP="00AF06CA">
      <w:pPr>
        <w:rPr>
          <w:sz w:val="14"/>
        </w:rPr>
      </w:pPr>
      <w:r w:rsidRPr="006D6BDD">
        <w:rPr>
          <w:sz w:val="14"/>
        </w:rPr>
        <w:t>Deliberate and Intentional</w:t>
      </w:r>
      <w:r w:rsidRPr="006D6BDD">
        <w:rPr>
          <w:sz w:val="14"/>
        </w:rPr>
        <w:tab/>
      </w:r>
    </w:p>
    <w:p w14:paraId="0900C7DE" w14:textId="77777777" w:rsidR="00AF06CA" w:rsidRPr="006D6BDD" w:rsidRDefault="00AF06CA" w:rsidP="00AF06CA">
      <w:pPr>
        <w:rPr>
          <w:sz w:val="14"/>
        </w:rPr>
      </w:pPr>
      <w:r w:rsidRPr="006D6BDD">
        <w:rPr>
          <w:sz w:val="14"/>
        </w:rPr>
        <w:t>Every part of the co-production process requires Deliberate (thorough and careful) and Intentional (by design) decision making to ensure that the principle of equity and other conceptual tools are being consistently applied.</w:t>
      </w:r>
    </w:p>
    <w:p w14:paraId="6D918EF7" w14:textId="2A551930" w:rsidR="00AF06CA" w:rsidRPr="00AF06CA" w:rsidRDefault="00AF06CA" w:rsidP="00AF06CA">
      <w:pPr>
        <w:rPr>
          <w:sz w:val="14"/>
        </w:rPr>
      </w:pPr>
      <w:r w:rsidRPr="006D6BDD">
        <w:rPr>
          <w:u w:val="single"/>
        </w:rPr>
        <w:t>Everyone</w:t>
      </w:r>
      <w:r w:rsidRPr="006D6BDD">
        <w:rPr>
          <w:sz w:val="14"/>
        </w:rPr>
        <w:t xml:space="preserve"> involved </w:t>
      </w:r>
      <w:r w:rsidRPr="006D6BDD">
        <w:rPr>
          <w:u w:val="single"/>
        </w:rPr>
        <w:t xml:space="preserve">must make a </w:t>
      </w:r>
      <w:r w:rsidRPr="006D6BDD">
        <w:rPr>
          <w:b/>
          <w:iCs/>
          <w:highlight w:val="cyan"/>
          <w:u w:val="single"/>
          <w:bdr w:val="single" w:sz="12" w:space="0" w:color="auto"/>
        </w:rPr>
        <w:t>deliberate choice</w:t>
      </w:r>
      <w:r w:rsidRPr="006D6BDD">
        <w:rPr>
          <w:highlight w:val="cyan"/>
          <w:u w:val="single"/>
        </w:rPr>
        <w:t xml:space="preserve"> to be</w:t>
      </w:r>
      <w:r w:rsidRPr="006D6BDD">
        <w:rPr>
          <w:u w:val="single"/>
        </w:rPr>
        <w:t xml:space="preserve"> part of an </w:t>
      </w:r>
      <w:r w:rsidRPr="006D6BDD">
        <w:rPr>
          <w:b/>
          <w:iCs/>
          <w:highlight w:val="cyan"/>
          <w:u w:val="single"/>
          <w:bdr w:val="single" w:sz="12" w:space="0" w:color="auto"/>
        </w:rPr>
        <w:t>intentional</w:t>
      </w:r>
      <w:r w:rsidRPr="006D6BDD">
        <w:rPr>
          <w:sz w:val="14"/>
        </w:rPr>
        <w:t xml:space="preserve"> CPK </w:t>
      </w:r>
      <w:r w:rsidRPr="006D6BDD">
        <w:rPr>
          <w:u w:val="single"/>
        </w:rPr>
        <w:t>process</w:t>
      </w:r>
      <w:r w:rsidRPr="006D6BDD">
        <w:rPr>
          <w:sz w:val="14"/>
        </w:rPr>
        <w:t xml:space="preserve">. Co-production is a process that requires deliberate consideration and intentional action; </w:t>
      </w:r>
      <w:r w:rsidRPr="006D6BDD">
        <w:rPr>
          <w:highlight w:val="cyan"/>
          <w:u w:val="single"/>
        </w:rPr>
        <w:t xml:space="preserve">it is </w:t>
      </w:r>
      <w:r w:rsidRPr="006D6BDD">
        <w:rPr>
          <w:b/>
          <w:iCs/>
          <w:highlight w:val="cyan"/>
          <w:u w:val="single"/>
          <w:bdr w:val="single" w:sz="12" w:space="0" w:color="auto"/>
        </w:rPr>
        <w:t>not possible</w:t>
      </w:r>
      <w:r w:rsidRPr="006D6BDD">
        <w:rPr>
          <w:u w:val="single"/>
        </w:rPr>
        <w:t xml:space="preserve"> to do co-production “</w:t>
      </w:r>
      <w:r w:rsidRPr="006D6BDD">
        <w:rPr>
          <w:b/>
          <w:iCs/>
          <w:highlight w:val="cyan"/>
          <w:u w:val="single"/>
          <w:bdr w:val="single" w:sz="12" w:space="0" w:color="auto"/>
        </w:rPr>
        <w:t>by accident</w:t>
      </w:r>
      <w:r w:rsidRPr="006D6BDD">
        <w:rPr>
          <w:u w:val="single"/>
        </w:rPr>
        <w:t>.”</w:t>
      </w:r>
      <w:r w:rsidRPr="006D6BDD">
        <w:rPr>
          <w:sz w:val="14"/>
        </w:rPr>
        <w:t xml:space="preserve"> Researchers may use some of the tools needed for co-production in their work (like Empowerment or Trust and Respect), however </w:t>
      </w:r>
      <w:r w:rsidRPr="006D6BDD">
        <w:rPr>
          <w:highlight w:val="cyan"/>
          <w:u w:val="single"/>
        </w:rPr>
        <w:t>using</w:t>
      </w:r>
      <w:r w:rsidRPr="006D6BDD">
        <w:rPr>
          <w:sz w:val="14"/>
        </w:rPr>
        <w:t xml:space="preserve"> some of </w:t>
      </w:r>
      <w:r w:rsidRPr="006D6BDD">
        <w:rPr>
          <w:highlight w:val="cyan"/>
          <w:u w:val="single"/>
        </w:rPr>
        <w:t xml:space="preserve">these tools is </w:t>
      </w:r>
      <w:r w:rsidRPr="006D6BDD">
        <w:rPr>
          <w:b/>
          <w:iCs/>
          <w:highlight w:val="cyan"/>
          <w:u w:val="single"/>
          <w:bdr w:val="single" w:sz="12" w:space="0" w:color="auto"/>
        </w:rPr>
        <w:t>not</w:t>
      </w:r>
      <w:r w:rsidRPr="006D6BDD">
        <w:rPr>
          <w:highlight w:val="cyan"/>
          <w:u w:val="single"/>
        </w:rPr>
        <w:t xml:space="preserve"> the same as </w:t>
      </w:r>
      <w:r w:rsidRPr="006D6BDD">
        <w:rPr>
          <w:b/>
          <w:iCs/>
          <w:highlight w:val="cyan"/>
          <w:u w:val="single"/>
          <w:bdr w:val="single" w:sz="12" w:space="0" w:color="auto"/>
        </w:rPr>
        <w:t>deliberately</w:t>
      </w:r>
      <w:r w:rsidRPr="006D6BDD">
        <w:rPr>
          <w:highlight w:val="cyan"/>
          <w:u w:val="single"/>
        </w:rPr>
        <w:t xml:space="preserve"> and </w:t>
      </w:r>
      <w:r w:rsidRPr="006D6BDD">
        <w:rPr>
          <w:b/>
          <w:iCs/>
          <w:highlight w:val="cyan"/>
          <w:u w:val="single"/>
          <w:bdr w:val="single" w:sz="12" w:space="0" w:color="auto"/>
        </w:rPr>
        <w:t>intentionally</w:t>
      </w:r>
      <w:r w:rsidRPr="006D6BDD">
        <w:rPr>
          <w:sz w:val="14"/>
        </w:rPr>
        <w:t xml:space="preserve"> collaboratively </w:t>
      </w:r>
      <w:r w:rsidRPr="006D6BDD">
        <w:rPr>
          <w:highlight w:val="cyan"/>
          <w:u w:val="single"/>
        </w:rPr>
        <w:t>deciding to engage</w:t>
      </w:r>
      <w:r w:rsidRPr="006D6BDD">
        <w:rPr>
          <w:u w:val="single"/>
        </w:rPr>
        <w:t xml:space="preserve"> in CPK</w:t>
      </w:r>
      <w:r w:rsidRPr="006D6BDD">
        <w:rPr>
          <w:sz w:val="14"/>
        </w:rPr>
        <w:t>.</w:t>
      </w:r>
    </w:p>
    <w:p w14:paraId="0426937E" w14:textId="77777777" w:rsidR="00AF06CA" w:rsidRPr="006D6BDD" w:rsidRDefault="00AF06CA" w:rsidP="00AF06CA"/>
    <w:p w14:paraId="56F502B1" w14:textId="77777777" w:rsidR="00AF06CA" w:rsidRPr="006D6BDD" w:rsidRDefault="00AF06CA" w:rsidP="00AF06CA">
      <w:pPr>
        <w:keepNext/>
        <w:keepLines/>
        <w:spacing w:before="40" w:after="0"/>
        <w:outlineLvl w:val="3"/>
        <w:rPr>
          <w:rFonts w:eastAsiaTheme="majorEastAsia"/>
          <w:b/>
          <w:iCs/>
          <w:sz w:val="32"/>
        </w:rPr>
      </w:pPr>
      <w:r w:rsidRPr="006D6BDD">
        <w:rPr>
          <w:rFonts w:eastAsiaTheme="majorEastAsia"/>
          <w:b/>
          <w:iCs/>
          <w:sz w:val="32"/>
          <w:u w:val="single"/>
        </w:rPr>
        <w:t>Erasure DA</w:t>
      </w:r>
      <w:r w:rsidRPr="006D6BDD">
        <w:rPr>
          <w:rFonts w:eastAsiaTheme="majorEastAsia"/>
          <w:b/>
          <w:iCs/>
          <w:sz w:val="32"/>
        </w:rPr>
        <w:t xml:space="preserve">---Western epistemologies </w:t>
      </w:r>
      <w:r w:rsidRPr="006D6BDD">
        <w:rPr>
          <w:rFonts w:eastAsiaTheme="majorEastAsia"/>
          <w:b/>
          <w:iCs/>
          <w:sz w:val="32"/>
          <w:u w:val="single"/>
        </w:rPr>
        <w:t>silence</w:t>
      </w:r>
      <w:r w:rsidRPr="006D6BDD">
        <w:rPr>
          <w:rFonts w:eastAsiaTheme="majorEastAsia"/>
          <w:b/>
          <w:iCs/>
          <w:sz w:val="32"/>
        </w:rPr>
        <w:t xml:space="preserve"> dissidents of colonialist structures. </w:t>
      </w:r>
      <w:r w:rsidRPr="006D6BDD">
        <w:rPr>
          <w:rFonts w:eastAsiaTheme="majorEastAsia"/>
          <w:b/>
          <w:iCs/>
          <w:sz w:val="32"/>
          <w:u w:val="single"/>
        </w:rPr>
        <w:t>Flip the script</w:t>
      </w:r>
      <w:r w:rsidRPr="006D6BDD">
        <w:rPr>
          <w:rFonts w:eastAsiaTheme="majorEastAsia"/>
          <w:b/>
          <w:iCs/>
          <w:sz w:val="32"/>
        </w:rPr>
        <w:t xml:space="preserve"> by erasing western knowledge to </w:t>
      </w:r>
      <w:r w:rsidRPr="006D6BDD">
        <w:rPr>
          <w:rFonts w:eastAsiaTheme="majorEastAsia"/>
          <w:b/>
          <w:iCs/>
          <w:sz w:val="32"/>
          <w:u w:val="single"/>
        </w:rPr>
        <w:t>undo</w:t>
      </w:r>
      <w:r w:rsidRPr="006D6BDD">
        <w:rPr>
          <w:rFonts w:eastAsiaTheme="majorEastAsia"/>
          <w:b/>
          <w:iCs/>
          <w:sz w:val="32"/>
        </w:rPr>
        <w:t xml:space="preserve"> epistemic injustice. </w:t>
      </w:r>
    </w:p>
    <w:p w14:paraId="107529CE" w14:textId="77777777" w:rsidR="00AF06CA" w:rsidRPr="006D6BDD" w:rsidRDefault="00AF06CA" w:rsidP="00AF06CA">
      <w:r w:rsidRPr="006D6BDD">
        <w:t xml:space="preserve">Silke </w:t>
      </w:r>
      <w:proofErr w:type="spellStart"/>
      <w:r w:rsidRPr="006D6BDD">
        <w:rPr>
          <w:b/>
          <w:bCs/>
          <w:sz w:val="28"/>
        </w:rPr>
        <w:t>Reeploeg</w:t>
      </w:r>
      <w:proofErr w:type="spellEnd"/>
      <w:r w:rsidRPr="006D6BDD">
        <w:rPr>
          <w:b/>
          <w:bCs/>
          <w:sz w:val="28"/>
        </w:rPr>
        <w:t xml:space="preserve"> 23</w:t>
      </w:r>
      <w:r w:rsidRPr="006D6BDD">
        <w:t xml:space="preserve">, Associate professor @ Institute of Culture, Language &amp; History, Department of Cultural &amp; Social History; 2023; Unthinking historical thinking: lessons from the Arctic. History Education Research Journal, 20 (1), 4.; </w:t>
      </w:r>
      <w:hyperlink r:id="rId14" w:history="1">
        <w:r w:rsidRPr="006D6BDD">
          <w:rPr>
            <w:color w:val="0563C1" w:themeColor="hyperlink"/>
            <w:u w:val="single"/>
          </w:rPr>
          <w:t>https://doi.org/10.14324/HERJ.20.1.04</w:t>
        </w:r>
      </w:hyperlink>
      <w:r w:rsidRPr="006D6BDD">
        <w:t xml:space="preserve">; Gavin </w:t>
      </w:r>
    </w:p>
    <w:p w14:paraId="79D16DB8" w14:textId="77777777" w:rsidR="00AF06CA" w:rsidRPr="006D6BDD" w:rsidRDefault="00AF06CA" w:rsidP="00AF06CA">
      <w:pPr>
        <w:rPr>
          <w:sz w:val="14"/>
        </w:rPr>
      </w:pPr>
      <w:r w:rsidRPr="006D6BDD">
        <w:rPr>
          <w:sz w:val="14"/>
        </w:rPr>
        <w:t xml:space="preserve">Based on recent research on the coloniality of historical knowledge in the Arctic, this article examines the challenges and opportunities that history education offers in terms of epistemic and cognitive justice within the context of Arctic memory cultures (R. Petersen, 1978; </w:t>
      </w:r>
      <w:proofErr w:type="spellStart"/>
      <w:r w:rsidRPr="006D6BDD">
        <w:rPr>
          <w:sz w:val="14"/>
        </w:rPr>
        <w:t>Reeploeg</w:t>
      </w:r>
      <w:proofErr w:type="spellEnd"/>
      <w:r w:rsidRPr="006D6BDD">
        <w:rPr>
          <w:sz w:val="14"/>
        </w:rPr>
        <w:t xml:space="preserve">, 2021; </w:t>
      </w:r>
      <w:proofErr w:type="spellStart"/>
      <w:r w:rsidRPr="006D6BDD">
        <w:rPr>
          <w:sz w:val="14"/>
        </w:rPr>
        <w:t>Segato</w:t>
      </w:r>
      <w:proofErr w:type="spellEnd"/>
      <w:r w:rsidRPr="006D6BDD">
        <w:rPr>
          <w:sz w:val="14"/>
        </w:rPr>
        <w:t xml:space="preserve">, 2022). The article begins by engaging with Indigenous and postcolonial scholarship on how </w:t>
      </w:r>
      <w:r w:rsidRPr="006D6BDD">
        <w:rPr>
          <w:highlight w:val="cyan"/>
          <w:u w:val="single"/>
        </w:rPr>
        <w:t>historical thinking</w:t>
      </w:r>
      <w:r w:rsidRPr="006D6BDD">
        <w:rPr>
          <w:sz w:val="14"/>
          <w:highlight w:val="cyan"/>
        </w:rPr>
        <w:t xml:space="preserve">, </w:t>
      </w:r>
      <w:r w:rsidRPr="006D6BDD">
        <w:rPr>
          <w:highlight w:val="cyan"/>
          <w:u w:val="single"/>
        </w:rPr>
        <w:t xml:space="preserve">as a </w:t>
      </w:r>
      <w:r w:rsidRPr="006D6BDD">
        <w:rPr>
          <w:b/>
          <w:iCs/>
          <w:highlight w:val="cyan"/>
          <w:u w:val="single"/>
          <w:bdr w:val="single" w:sz="12" w:space="0" w:color="auto"/>
        </w:rPr>
        <w:t>methodology</w:t>
      </w:r>
      <w:r w:rsidRPr="006D6BDD">
        <w:rPr>
          <w:sz w:val="14"/>
        </w:rPr>
        <w:t xml:space="preserve">, </w:t>
      </w:r>
      <w:r w:rsidRPr="006D6BDD">
        <w:rPr>
          <w:u w:val="single"/>
        </w:rPr>
        <w:t xml:space="preserve">can </w:t>
      </w:r>
      <w:r w:rsidRPr="006D6BDD">
        <w:rPr>
          <w:b/>
          <w:iCs/>
          <w:highlight w:val="cyan"/>
          <w:u w:val="single"/>
          <w:bdr w:val="single" w:sz="12" w:space="0" w:color="auto"/>
        </w:rPr>
        <w:t>currently</w:t>
      </w:r>
      <w:r w:rsidRPr="006D6BDD">
        <w:rPr>
          <w:u w:val="single"/>
        </w:rPr>
        <w:t xml:space="preserve"> be defined as </w:t>
      </w:r>
      <w:r w:rsidRPr="006D6BDD">
        <w:rPr>
          <w:highlight w:val="cyan"/>
          <w:u w:val="single"/>
        </w:rPr>
        <w:t xml:space="preserve">an </w:t>
      </w:r>
      <w:r w:rsidRPr="006D6BDD">
        <w:rPr>
          <w:b/>
          <w:iCs/>
          <w:highlight w:val="cyan"/>
          <w:u w:val="single"/>
          <w:bdr w:val="single" w:sz="12" w:space="0" w:color="auto"/>
        </w:rPr>
        <w:t>unsustainable</w:t>
      </w:r>
      <w:r w:rsidRPr="006D6BDD">
        <w:rPr>
          <w:highlight w:val="cyan"/>
          <w:u w:val="single"/>
        </w:rPr>
        <w:t xml:space="preserve"> and </w:t>
      </w:r>
      <w:r w:rsidRPr="006D6BDD">
        <w:rPr>
          <w:b/>
          <w:iCs/>
          <w:highlight w:val="cyan"/>
          <w:u w:val="single"/>
          <w:bdr w:val="single" w:sz="12" w:space="0" w:color="auto"/>
        </w:rPr>
        <w:t>unjust epistemic</w:t>
      </w:r>
      <w:r w:rsidRPr="006D6BDD">
        <w:rPr>
          <w:highlight w:val="cyan"/>
          <w:u w:val="single"/>
        </w:rPr>
        <w:t xml:space="preserve"> habit</w:t>
      </w:r>
      <w:r w:rsidRPr="006D6BDD">
        <w:rPr>
          <w:sz w:val="14"/>
        </w:rPr>
        <w:t xml:space="preserve"> (Cutrara, 2018; Kuokkanen, 2008). Using Arctic memory cultures as a research field, the article examines </w:t>
      </w:r>
      <w:r w:rsidRPr="006D6BDD">
        <w:rPr>
          <w:u w:val="single"/>
        </w:rPr>
        <w:t>historical thinking and historical consciousness not as separate</w:t>
      </w:r>
      <w:r w:rsidRPr="006D6BDD">
        <w:rPr>
          <w:sz w:val="14"/>
        </w:rPr>
        <w:t xml:space="preserve">, if overlapping, epistemic traditions concerned with managing learning about the past. This </w:t>
      </w:r>
      <w:r w:rsidRPr="006D6BDD">
        <w:rPr>
          <w:highlight w:val="cyan"/>
          <w:u w:val="single"/>
        </w:rPr>
        <w:t xml:space="preserve">risks becoming another site of </w:t>
      </w:r>
      <w:r w:rsidRPr="006D6BDD">
        <w:rPr>
          <w:b/>
          <w:iCs/>
          <w:highlight w:val="cyan"/>
          <w:u w:val="single"/>
          <w:bdr w:val="single" w:sz="12" w:space="0" w:color="auto"/>
        </w:rPr>
        <w:t>sanctioned ignorance</w:t>
      </w:r>
      <w:r w:rsidRPr="006D6BDD">
        <w:rPr>
          <w:sz w:val="14"/>
          <w:highlight w:val="cyan"/>
        </w:rPr>
        <w:t xml:space="preserve">, </w:t>
      </w:r>
      <w:r w:rsidRPr="006D6BDD">
        <w:rPr>
          <w:highlight w:val="cyan"/>
          <w:u w:val="single"/>
        </w:rPr>
        <w:t xml:space="preserve">which </w:t>
      </w:r>
      <w:r w:rsidRPr="006D6BDD">
        <w:rPr>
          <w:b/>
          <w:iCs/>
          <w:highlight w:val="cyan"/>
          <w:u w:val="single"/>
          <w:bdr w:val="single" w:sz="12" w:space="0" w:color="auto"/>
        </w:rPr>
        <w:t>reproduces</w:t>
      </w:r>
      <w:r w:rsidRPr="006D6BDD">
        <w:rPr>
          <w:u w:val="single"/>
        </w:rPr>
        <w:t xml:space="preserve"> and forecloses </w:t>
      </w:r>
      <w:r w:rsidRPr="006D6BDD">
        <w:rPr>
          <w:b/>
          <w:iCs/>
          <w:highlight w:val="cyan"/>
          <w:u w:val="single"/>
          <w:bdr w:val="single" w:sz="12" w:space="0" w:color="auto"/>
        </w:rPr>
        <w:t>colonialist structures</w:t>
      </w:r>
      <w:r w:rsidRPr="006D6BDD">
        <w:rPr>
          <w:highlight w:val="cyan"/>
          <w:u w:val="single"/>
        </w:rPr>
        <w:t xml:space="preserve"> through</w:t>
      </w:r>
      <w:r w:rsidRPr="006D6BDD">
        <w:rPr>
          <w:u w:val="single"/>
        </w:rPr>
        <w:t xml:space="preserve"> the </w:t>
      </w:r>
      <w:r w:rsidRPr="006D6BDD">
        <w:rPr>
          <w:b/>
          <w:iCs/>
          <w:highlight w:val="cyan"/>
          <w:u w:val="single"/>
          <w:bdr w:val="single" w:sz="12" w:space="0" w:color="auto"/>
        </w:rPr>
        <w:t>purposeful silencing</w:t>
      </w:r>
      <w:r w:rsidRPr="006D6BDD">
        <w:rPr>
          <w:highlight w:val="cyan"/>
          <w:u w:val="single"/>
        </w:rPr>
        <w:t xml:space="preserve"> of</w:t>
      </w:r>
      <w:r w:rsidRPr="006D6BDD">
        <w:rPr>
          <w:u w:val="single"/>
        </w:rPr>
        <w:t xml:space="preserve"> particular </w:t>
      </w:r>
      <w:r w:rsidRPr="006D6BDD">
        <w:rPr>
          <w:highlight w:val="cyan"/>
          <w:u w:val="single"/>
        </w:rPr>
        <w:t>contexts as</w:t>
      </w:r>
      <w:r w:rsidRPr="006D6BDD">
        <w:rPr>
          <w:sz w:val="14"/>
        </w:rPr>
        <w:t xml:space="preserve"> being </w:t>
      </w:r>
      <w:r w:rsidRPr="006D6BDD">
        <w:rPr>
          <w:b/>
          <w:iCs/>
          <w:highlight w:val="cyan"/>
          <w:u w:val="single"/>
          <w:bdr w:val="single" w:sz="12" w:space="0" w:color="auto"/>
        </w:rPr>
        <w:t>irrelevant</w:t>
      </w:r>
      <w:r w:rsidRPr="006D6BDD">
        <w:rPr>
          <w:u w:val="single"/>
        </w:rPr>
        <w:t xml:space="preserve"> or too difficult</w:t>
      </w:r>
      <w:r w:rsidRPr="006D6BDD">
        <w:rPr>
          <w:sz w:val="14"/>
        </w:rPr>
        <w:t xml:space="preserve"> (Guha and Spivak, 1988). Instead, both are integrated into the wider field of memory cultures that produce (not discover or evaluate) knowledge about the past through a system of epistemic habits. In doing so, I suggest that </w:t>
      </w:r>
      <w:r w:rsidRPr="006D6BDD">
        <w:rPr>
          <w:b/>
          <w:iCs/>
          <w:highlight w:val="cyan"/>
          <w:u w:val="single"/>
          <w:bdr w:val="single" w:sz="12" w:space="0" w:color="auto"/>
        </w:rPr>
        <w:t>unthinking</w:t>
      </w:r>
      <w:r w:rsidRPr="006D6BDD">
        <w:rPr>
          <w:highlight w:val="cyan"/>
          <w:u w:val="single"/>
        </w:rPr>
        <w:t xml:space="preserve"> these</w:t>
      </w:r>
      <w:r w:rsidRPr="006D6BDD">
        <w:rPr>
          <w:u w:val="single"/>
        </w:rPr>
        <w:t xml:space="preserve"> epistemic </w:t>
      </w:r>
      <w:r w:rsidRPr="006D6BDD">
        <w:rPr>
          <w:highlight w:val="cyan"/>
          <w:u w:val="single"/>
        </w:rPr>
        <w:t>habits as part of a</w:t>
      </w:r>
      <w:r w:rsidRPr="006D6BDD">
        <w:rPr>
          <w:sz w:val="14"/>
        </w:rPr>
        <w:t xml:space="preserve"> more </w:t>
      </w:r>
      <w:r w:rsidRPr="006D6BDD">
        <w:rPr>
          <w:u w:val="single"/>
        </w:rPr>
        <w:t xml:space="preserve">nuanced </w:t>
      </w:r>
      <w:r w:rsidRPr="006D6BDD">
        <w:rPr>
          <w:b/>
          <w:iCs/>
          <w:highlight w:val="cyan"/>
          <w:u w:val="single"/>
          <w:bdr w:val="single" w:sz="12" w:space="0" w:color="auto"/>
        </w:rPr>
        <w:t>critical pedagogical</w:t>
      </w:r>
      <w:r w:rsidRPr="006D6BDD">
        <w:rPr>
          <w:highlight w:val="cyan"/>
          <w:u w:val="single"/>
        </w:rPr>
        <w:t xml:space="preserve"> praxis is a </w:t>
      </w:r>
      <w:r w:rsidRPr="006D6BDD">
        <w:rPr>
          <w:b/>
          <w:iCs/>
          <w:highlight w:val="cyan"/>
          <w:u w:val="single"/>
          <w:bdr w:val="single" w:sz="12" w:space="0" w:color="auto"/>
        </w:rPr>
        <w:t>necessity</w:t>
      </w:r>
      <w:r w:rsidRPr="006D6BDD">
        <w:rPr>
          <w:sz w:val="14"/>
        </w:rPr>
        <w:t>, if historical thinking is to continue to be part of one of the basic competencies of historians and educators.</w:t>
      </w:r>
    </w:p>
    <w:p w14:paraId="726B1A49" w14:textId="77777777" w:rsidR="00AF06CA" w:rsidRPr="006D6BDD" w:rsidRDefault="00AF06CA" w:rsidP="00AF06CA">
      <w:pPr>
        <w:rPr>
          <w:sz w:val="14"/>
        </w:rPr>
      </w:pPr>
      <w:r w:rsidRPr="006D6BDD">
        <w:rPr>
          <w:sz w:val="14"/>
        </w:rPr>
        <w:t xml:space="preserve">History </w:t>
      </w:r>
      <w:r w:rsidRPr="006D6BDD">
        <w:rPr>
          <w:u w:val="single"/>
        </w:rPr>
        <w:t>education</w:t>
      </w:r>
      <w:r w:rsidRPr="006D6BDD">
        <w:rPr>
          <w:sz w:val="14"/>
        </w:rPr>
        <w:t xml:space="preserve"> does not only </w:t>
      </w:r>
      <w:r w:rsidRPr="006D6BDD">
        <w:rPr>
          <w:u w:val="single"/>
        </w:rPr>
        <w:t xml:space="preserve">take place in educational </w:t>
      </w:r>
      <w:r w:rsidRPr="006D6BDD">
        <w:rPr>
          <w:b/>
          <w:iCs/>
          <w:u w:val="single"/>
          <w:bdr w:val="single" w:sz="12" w:space="0" w:color="auto"/>
        </w:rPr>
        <w:t>institutions</w:t>
      </w:r>
      <w:r w:rsidRPr="006D6BDD">
        <w:rPr>
          <w:sz w:val="14"/>
        </w:rPr>
        <w:t xml:space="preserve">, but also in museums, archives and libraries, </w:t>
      </w:r>
      <w:r w:rsidRPr="006D6BDD">
        <w:rPr>
          <w:u w:val="single"/>
        </w:rPr>
        <w:t xml:space="preserve">and in public </w:t>
      </w:r>
      <w:r w:rsidRPr="006D6BDD">
        <w:rPr>
          <w:b/>
          <w:iCs/>
          <w:u w:val="single"/>
          <w:bdr w:val="single" w:sz="12" w:space="0" w:color="auto"/>
        </w:rPr>
        <w:t>discourses</w:t>
      </w:r>
      <w:r w:rsidRPr="006D6BDD">
        <w:rPr>
          <w:sz w:val="14"/>
        </w:rPr>
        <w:t xml:space="preserve"> and other sites of collective memory (Ricoeur, 2010). These create and transmit a variety of histories and memory cultures, becoming sites of learning about the past (Carretero et al., 2012). Seen from this perspective, </w:t>
      </w:r>
      <w:r w:rsidRPr="006D6BDD">
        <w:rPr>
          <w:highlight w:val="cyan"/>
          <w:u w:val="single"/>
        </w:rPr>
        <w:t xml:space="preserve">historical thinking is </w:t>
      </w:r>
      <w:r w:rsidRPr="006D6BDD">
        <w:rPr>
          <w:u w:val="single"/>
        </w:rPr>
        <w:t xml:space="preserve">part of a whole set of epistemic habits </w:t>
      </w:r>
      <w:r w:rsidRPr="006D6BDD">
        <w:rPr>
          <w:highlight w:val="cyan"/>
          <w:u w:val="single"/>
        </w:rPr>
        <w:t>closely tied to</w:t>
      </w:r>
      <w:r w:rsidRPr="006D6BDD">
        <w:rPr>
          <w:u w:val="single"/>
        </w:rPr>
        <w:t xml:space="preserve"> the ‘</w:t>
      </w:r>
      <w:r w:rsidRPr="006D6BDD">
        <w:rPr>
          <w:b/>
          <w:iCs/>
          <w:highlight w:val="cyan"/>
          <w:u w:val="single"/>
          <w:bdr w:val="single" w:sz="12" w:space="0" w:color="auto"/>
        </w:rPr>
        <w:t>cognitive empires</w:t>
      </w:r>
      <w:r w:rsidRPr="006D6BDD">
        <w:rPr>
          <w:highlight w:val="cyan"/>
          <w:u w:val="single"/>
        </w:rPr>
        <w:t xml:space="preserve">’ of dominant </w:t>
      </w:r>
      <w:r w:rsidRPr="006D6BDD">
        <w:rPr>
          <w:b/>
          <w:iCs/>
          <w:highlight w:val="cyan"/>
          <w:u w:val="single"/>
          <w:bdr w:val="single" w:sz="12" w:space="0" w:color="auto"/>
        </w:rPr>
        <w:t>western</w:t>
      </w:r>
      <w:r w:rsidRPr="006D6BDD">
        <w:rPr>
          <w:highlight w:val="cyan"/>
          <w:u w:val="single"/>
        </w:rPr>
        <w:t xml:space="preserve"> epistemologies</w:t>
      </w:r>
      <w:r w:rsidRPr="006D6BDD">
        <w:rPr>
          <w:sz w:val="14"/>
        </w:rPr>
        <w:t xml:space="preserve"> (Ndlovu-</w:t>
      </w:r>
      <w:proofErr w:type="spellStart"/>
      <w:r w:rsidRPr="006D6BDD">
        <w:rPr>
          <w:sz w:val="14"/>
        </w:rPr>
        <w:t>Gatsheni</w:t>
      </w:r>
      <w:proofErr w:type="spellEnd"/>
      <w:r w:rsidRPr="006D6BDD">
        <w:rPr>
          <w:sz w:val="14"/>
        </w:rPr>
        <w:t xml:space="preserve">, 2021: 882): ‘The rise of </w:t>
      </w:r>
      <w:r w:rsidRPr="006D6BDD">
        <w:rPr>
          <w:u w:val="single"/>
        </w:rPr>
        <w:t>western empires resulted in a wider dissemination of western knowledge</w:t>
      </w:r>
      <w:r w:rsidRPr="006D6BDD">
        <w:rPr>
          <w:sz w:val="14"/>
        </w:rPr>
        <w:t xml:space="preserve">, but also in </w:t>
      </w:r>
      <w:r w:rsidRPr="006D6BDD">
        <w:rPr>
          <w:u w:val="single"/>
        </w:rPr>
        <w:t>the destruction of</w:t>
      </w:r>
      <w:r w:rsidRPr="006D6BDD">
        <w:rPr>
          <w:sz w:val="14"/>
        </w:rPr>
        <w:t xml:space="preserve"> much </w:t>
      </w:r>
      <w:r w:rsidRPr="006D6BDD">
        <w:rPr>
          <w:u w:val="single"/>
        </w:rPr>
        <w:t>non-western knowledge</w:t>
      </w:r>
      <w:r w:rsidRPr="006D6BDD">
        <w:rPr>
          <w:sz w:val="14"/>
        </w:rPr>
        <w:t xml:space="preserve">, </w:t>
      </w:r>
      <w:r w:rsidRPr="006D6BDD">
        <w:rPr>
          <w:highlight w:val="cyan"/>
          <w:u w:val="single"/>
        </w:rPr>
        <w:t xml:space="preserve">from the </w:t>
      </w:r>
      <w:r w:rsidRPr="006D6BDD">
        <w:rPr>
          <w:b/>
          <w:iCs/>
          <w:highlight w:val="cyan"/>
          <w:u w:val="single"/>
          <w:bdr w:val="single" w:sz="12" w:space="0" w:color="auto"/>
        </w:rPr>
        <w:t>burning</w:t>
      </w:r>
      <w:r w:rsidRPr="006D6BDD">
        <w:rPr>
          <w:highlight w:val="cyan"/>
          <w:u w:val="single"/>
        </w:rPr>
        <w:t xml:space="preserve"> of manuscripts</w:t>
      </w:r>
      <w:r w:rsidRPr="006D6BDD">
        <w:rPr>
          <w:u w:val="single"/>
        </w:rPr>
        <w:t xml:space="preserve"> by missionaries </w:t>
      </w:r>
      <w:r w:rsidRPr="006D6BDD">
        <w:rPr>
          <w:highlight w:val="cyan"/>
          <w:u w:val="single"/>
        </w:rPr>
        <w:t xml:space="preserve">to the </w:t>
      </w:r>
      <w:r w:rsidRPr="006D6BDD">
        <w:rPr>
          <w:b/>
          <w:iCs/>
          <w:highlight w:val="cyan"/>
          <w:u w:val="single"/>
          <w:bdr w:val="single" w:sz="12" w:space="0" w:color="auto"/>
        </w:rPr>
        <w:t>extinction</w:t>
      </w:r>
      <w:r w:rsidRPr="006D6BDD">
        <w:rPr>
          <w:highlight w:val="cyan"/>
          <w:u w:val="single"/>
        </w:rPr>
        <w:t xml:space="preserve"> of</w:t>
      </w:r>
      <w:r w:rsidRPr="006D6BDD">
        <w:rPr>
          <w:u w:val="single"/>
        </w:rPr>
        <w:t xml:space="preserve"> local </w:t>
      </w:r>
      <w:r w:rsidRPr="006D6BDD">
        <w:rPr>
          <w:highlight w:val="cyan"/>
          <w:u w:val="single"/>
        </w:rPr>
        <w:t>languages</w:t>
      </w:r>
      <w:r w:rsidRPr="006D6BDD">
        <w:rPr>
          <w:sz w:val="14"/>
          <w:highlight w:val="cyan"/>
        </w:rPr>
        <w:t>’</w:t>
      </w:r>
      <w:r w:rsidRPr="006D6BDD">
        <w:rPr>
          <w:sz w:val="14"/>
        </w:rPr>
        <w:t xml:space="preserve"> (Burke, 2010: </w:t>
      </w:r>
      <w:proofErr w:type="spellStart"/>
      <w:r w:rsidRPr="006D6BDD">
        <w:rPr>
          <w:sz w:val="14"/>
        </w:rPr>
        <w:t>n.p.</w:t>
      </w:r>
      <w:proofErr w:type="spellEnd"/>
      <w:r w:rsidRPr="006D6BDD">
        <w:rPr>
          <w:sz w:val="14"/>
        </w:rPr>
        <w:t>).</w:t>
      </w:r>
    </w:p>
    <w:p w14:paraId="11DC58D6" w14:textId="77777777" w:rsidR="00AF06CA" w:rsidRPr="006D6BDD" w:rsidRDefault="00AF06CA" w:rsidP="00AF06CA">
      <w:pPr>
        <w:rPr>
          <w:sz w:val="14"/>
        </w:rPr>
      </w:pPr>
      <w:r w:rsidRPr="006D6BDD">
        <w:rPr>
          <w:sz w:val="14"/>
        </w:rPr>
        <w:t xml:space="preserve">Seeing that Indigenous scholarship has always combined critical pedagogical praxis with ways of thinking about the past (Berthelsen, 2020; Graugaard, 2016; Jensen Hansen, 2022; Møller and McLisky, 2021), this article foregrounds Inuit and Inuit-oriented perspectives on the coloniality of knowledge in the circumpolar world. (See Global Social Theory [n.d.] for a definition of the concept of the coloniality of knowledge.) </w:t>
      </w:r>
      <w:r w:rsidRPr="006D6BDD">
        <w:rPr>
          <w:highlight w:val="cyan"/>
          <w:u w:val="single"/>
        </w:rPr>
        <w:t xml:space="preserve">Within the </w:t>
      </w:r>
      <w:r w:rsidRPr="006D6BDD">
        <w:rPr>
          <w:b/>
          <w:iCs/>
          <w:highlight w:val="cyan"/>
          <w:u w:val="single"/>
          <w:bdr w:val="single" w:sz="12" w:space="0" w:color="auto"/>
        </w:rPr>
        <w:t>Arctic</w:t>
      </w:r>
      <w:r w:rsidRPr="006D6BDD">
        <w:rPr>
          <w:b/>
          <w:iCs/>
          <w:u w:val="single"/>
          <w:bdr w:val="single" w:sz="12" w:space="0" w:color="auto"/>
        </w:rPr>
        <w:t xml:space="preserve"> context</w:t>
      </w:r>
      <w:r w:rsidRPr="006D6BDD">
        <w:rPr>
          <w:sz w:val="14"/>
        </w:rPr>
        <w:t>, previous research has shown that ‘</w:t>
      </w:r>
      <w:r w:rsidRPr="006D6BDD">
        <w:rPr>
          <w:u w:val="single"/>
        </w:rPr>
        <w:t xml:space="preserve">an </w:t>
      </w:r>
      <w:r w:rsidRPr="006D6BDD">
        <w:rPr>
          <w:highlight w:val="cyan"/>
          <w:u w:val="single"/>
        </w:rPr>
        <w:t>understanding</w:t>
      </w:r>
      <w:r w:rsidRPr="006D6BDD">
        <w:rPr>
          <w:u w:val="single"/>
        </w:rPr>
        <w:t xml:space="preserve"> of </w:t>
      </w:r>
      <w:r w:rsidRPr="006D6BDD">
        <w:rPr>
          <w:highlight w:val="cyan"/>
          <w:u w:val="single"/>
        </w:rPr>
        <w:t xml:space="preserve">the </w:t>
      </w:r>
      <w:r w:rsidRPr="006D6BDD">
        <w:rPr>
          <w:b/>
          <w:iCs/>
          <w:highlight w:val="cyan"/>
          <w:u w:val="single"/>
          <w:bdr w:val="single" w:sz="12" w:space="0" w:color="auto"/>
        </w:rPr>
        <w:t>coloniality</w:t>
      </w:r>
      <w:r w:rsidRPr="006D6BDD">
        <w:rPr>
          <w:highlight w:val="cyan"/>
          <w:u w:val="single"/>
        </w:rPr>
        <w:t xml:space="preserve"> of knowledge and</w:t>
      </w:r>
      <w:r w:rsidRPr="006D6BDD">
        <w:rPr>
          <w:u w:val="single"/>
        </w:rPr>
        <w:t xml:space="preserve"> its </w:t>
      </w:r>
      <w:r w:rsidRPr="006D6BDD">
        <w:rPr>
          <w:highlight w:val="cyan"/>
          <w:u w:val="single"/>
        </w:rPr>
        <w:t xml:space="preserve">connections to </w:t>
      </w:r>
      <w:r w:rsidRPr="006D6BDD">
        <w:rPr>
          <w:b/>
          <w:iCs/>
          <w:highlight w:val="cyan"/>
          <w:u w:val="single"/>
          <w:bdr w:val="single" w:sz="12" w:space="0" w:color="auto"/>
        </w:rPr>
        <w:t>epistemic violence</w:t>
      </w:r>
      <w:r w:rsidRPr="006D6BDD">
        <w:rPr>
          <w:highlight w:val="cyan"/>
          <w:u w:val="single"/>
        </w:rPr>
        <w:t xml:space="preserve"> is crucial</w:t>
      </w:r>
      <w:r w:rsidRPr="006D6BDD">
        <w:rPr>
          <w:sz w:val="14"/>
        </w:rPr>
        <w:t xml:space="preserve"> to the study of memory and historical legacy’ (</w:t>
      </w:r>
      <w:proofErr w:type="spellStart"/>
      <w:r w:rsidRPr="006D6BDD">
        <w:rPr>
          <w:sz w:val="14"/>
        </w:rPr>
        <w:t>Reeploeg</w:t>
      </w:r>
      <w:proofErr w:type="spellEnd"/>
      <w:r w:rsidRPr="006D6BDD">
        <w:rPr>
          <w:sz w:val="14"/>
        </w:rPr>
        <w:t>, 2021: 1061). This article concludes that much can be learned from (not about) Indigenous scholarship and praxis in and about the Arctic, which has long combined thinking historically with opportunities to seek epistemic justice and the restitution of cultural memory.</w:t>
      </w:r>
    </w:p>
    <w:p w14:paraId="4D48B606" w14:textId="77777777" w:rsidR="00AF06CA" w:rsidRPr="006D6BDD" w:rsidRDefault="00AF06CA" w:rsidP="00AF06CA">
      <w:pPr>
        <w:rPr>
          <w:sz w:val="14"/>
        </w:rPr>
      </w:pPr>
      <w:r w:rsidRPr="006D6BDD">
        <w:rPr>
          <w:sz w:val="14"/>
        </w:rPr>
        <w:t>Background, research approach and structure: controlling the cognitive wildfire of coloniality</w:t>
      </w:r>
    </w:p>
    <w:p w14:paraId="797BEB6D" w14:textId="77777777" w:rsidR="00AF06CA" w:rsidRPr="006D6BDD" w:rsidRDefault="00AF06CA" w:rsidP="00AF06CA">
      <w:pPr>
        <w:rPr>
          <w:sz w:val="14"/>
        </w:rPr>
      </w:pPr>
      <w:r w:rsidRPr="006D6BDD">
        <w:rPr>
          <w:sz w:val="14"/>
        </w:rPr>
        <w:t xml:space="preserve">A new Education for Sustainable Development (ESD) framework (UNESCO, 2021: </w:t>
      </w:r>
      <w:proofErr w:type="spellStart"/>
      <w:r w:rsidRPr="006D6BDD">
        <w:rPr>
          <w:sz w:val="14"/>
        </w:rPr>
        <w:t>n.p.</w:t>
      </w:r>
      <w:proofErr w:type="spellEnd"/>
      <w:r w:rsidRPr="006D6BDD">
        <w:rPr>
          <w:sz w:val="14"/>
        </w:rPr>
        <w:t xml:space="preserve">) aims to ‘increase the contribution of education to building a more just and sustainable world’. The ‘Education for Sustainable Development: Towards achieving the SDGs (ESD for 2030)’ framework calls for education to encourage changes in knowledge, skills, values and attitudes to enable a more sustainable and just society for all. A previous report by the United Nations Educational, Scientific and Cultural Organization (UNESCO) on history and history education already </w:t>
      </w:r>
      <w:proofErr w:type="spellStart"/>
      <w:r w:rsidRPr="006D6BDD">
        <w:rPr>
          <w:sz w:val="14"/>
        </w:rPr>
        <w:t>emphasised</w:t>
      </w:r>
      <w:proofErr w:type="spellEnd"/>
      <w:r w:rsidRPr="006D6BDD">
        <w:rPr>
          <w:sz w:val="14"/>
        </w:rPr>
        <w:t xml:space="preserve"> the importance of history for future-oriented policy in education:</w:t>
      </w:r>
    </w:p>
    <w:p w14:paraId="2203C057" w14:textId="77777777" w:rsidR="00AF06CA" w:rsidRPr="006D6BDD" w:rsidRDefault="00AF06CA" w:rsidP="00AF06CA">
      <w:pPr>
        <w:rPr>
          <w:sz w:val="14"/>
        </w:rPr>
      </w:pPr>
      <w:r w:rsidRPr="006D6BDD">
        <w:rPr>
          <w:sz w:val="14"/>
        </w:rPr>
        <w:t>[History] can be a generative process for imagining futures which are reparative rather than reproductive of injustices past and present. These approaches to history involve processes of dialogue and exchange; they are constituted through educational relationships and thus they point to the ways in which education is a necessary precondition of reparative address.</w:t>
      </w:r>
    </w:p>
    <w:p w14:paraId="04F69A4F" w14:textId="77777777" w:rsidR="00AF06CA" w:rsidRPr="006D6BDD" w:rsidRDefault="00AF06CA" w:rsidP="00AF06CA">
      <w:pPr>
        <w:rPr>
          <w:sz w:val="14"/>
        </w:rPr>
      </w:pPr>
      <w:r w:rsidRPr="006D6BDD">
        <w:rPr>
          <w:sz w:val="14"/>
        </w:rPr>
        <w:t>(Sriprakash et al., 2020: 6)</w:t>
      </w:r>
    </w:p>
    <w:p w14:paraId="038A6DDE" w14:textId="77777777" w:rsidR="00AF06CA" w:rsidRPr="006D6BDD" w:rsidRDefault="00AF06CA" w:rsidP="00AF06CA">
      <w:pPr>
        <w:rPr>
          <w:sz w:val="14"/>
        </w:rPr>
      </w:pPr>
      <w:r w:rsidRPr="006D6BDD">
        <w:rPr>
          <w:sz w:val="14"/>
        </w:rPr>
        <w:t xml:space="preserve">The authors here clearly call for education as a mode of transformation, as well as an interrogation of the logic of diversity, integration and reciprocity. This may require much more than an ‘inclusive’ </w:t>
      </w:r>
      <w:r w:rsidRPr="006D6BDD">
        <w:rPr>
          <w:u w:val="single"/>
        </w:rPr>
        <w:t>recentering</w:t>
      </w:r>
      <w:r w:rsidRPr="006D6BDD">
        <w:rPr>
          <w:sz w:val="14"/>
        </w:rPr>
        <w:t xml:space="preserve"> of </w:t>
      </w:r>
      <w:r w:rsidRPr="006D6BDD">
        <w:rPr>
          <w:u w:val="single"/>
        </w:rPr>
        <w:t>non-western ways of knowing</w:t>
      </w:r>
      <w:r w:rsidRPr="006D6BDD">
        <w:rPr>
          <w:sz w:val="14"/>
        </w:rPr>
        <w:t xml:space="preserve">, and it </w:t>
      </w:r>
      <w:r w:rsidRPr="006D6BDD">
        <w:rPr>
          <w:u w:val="single"/>
        </w:rPr>
        <w:t xml:space="preserve">must include </w:t>
      </w:r>
      <w:r w:rsidRPr="006D6BDD">
        <w:rPr>
          <w:b/>
          <w:iCs/>
          <w:u w:val="single"/>
          <w:bdr w:val="single" w:sz="12" w:space="0" w:color="auto"/>
        </w:rPr>
        <w:t>rethinking</w:t>
      </w:r>
      <w:r w:rsidRPr="006D6BDD">
        <w:rPr>
          <w:u w:val="single"/>
        </w:rPr>
        <w:t xml:space="preserve"> the very structures on which western epistemes are based</w:t>
      </w:r>
      <w:r w:rsidRPr="006D6BDD">
        <w:rPr>
          <w:sz w:val="14"/>
        </w:rPr>
        <w:t xml:space="preserve"> (Kuokkanen, 2008). It must include </w:t>
      </w:r>
      <w:r w:rsidRPr="006D6BDD">
        <w:rPr>
          <w:u w:val="single"/>
        </w:rPr>
        <w:t xml:space="preserve">disassembling structures of harm by decentering of </w:t>
      </w:r>
      <w:r w:rsidRPr="006D6BDD">
        <w:rPr>
          <w:b/>
          <w:iCs/>
          <w:u w:val="single"/>
          <w:bdr w:val="single" w:sz="12" w:space="0" w:color="auto"/>
        </w:rPr>
        <w:t>European hegemonies</w:t>
      </w:r>
      <w:r w:rsidRPr="006D6BDD">
        <w:rPr>
          <w:u w:val="single"/>
        </w:rPr>
        <w:t xml:space="preserve"> of knowledges</w:t>
      </w:r>
      <w:r w:rsidRPr="006D6BDD">
        <w:rPr>
          <w:sz w:val="14"/>
        </w:rPr>
        <w:t>, but also by interrogating interlocking systems of epistemic domination and exploitation. In other words: ‘We all need to “buy in” through our personal philosophy, informing our professional practice and our professional orientation. We all need to understand the part we continue to play in the colonizing process and indeed the decolonizing process’ (McKenna et al., 2021: 5).</w:t>
      </w:r>
    </w:p>
    <w:p w14:paraId="70A594B8" w14:textId="77777777" w:rsidR="00AF06CA" w:rsidRPr="006D6BDD" w:rsidRDefault="00AF06CA" w:rsidP="00AF06CA">
      <w:pPr>
        <w:rPr>
          <w:sz w:val="14"/>
        </w:rPr>
      </w:pPr>
      <w:r w:rsidRPr="006D6BDD">
        <w:rPr>
          <w:sz w:val="14"/>
        </w:rPr>
        <w:t xml:space="preserve">The combined desires for unity and fully knowing ‘the other’ have long shaped history pedagogies, research </w:t>
      </w:r>
      <w:proofErr w:type="spellStart"/>
      <w:r w:rsidRPr="006D6BDD">
        <w:rPr>
          <w:sz w:val="14"/>
        </w:rPr>
        <w:t>programmes</w:t>
      </w:r>
      <w:proofErr w:type="spellEnd"/>
      <w:r w:rsidRPr="006D6BDD">
        <w:rPr>
          <w:sz w:val="14"/>
        </w:rPr>
        <w:t xml:space="preserve"> and government policies, and they appear in the shape of embedded epistemic habits around being and knowing (Jones and Jenkins, 2008). These in turn inform redemptive fantasies and practices around equality and diversity aimed at overcoming history without changing ongoing colonial relations. Jones and Jenkins (2008), in a book chapter entitled ‘Rethinking collaboration: Working the Indigene-colonizer hyphen’, explain the demand for particular types of ongoing collaborative enquiry and </w:t>
      </w:r>
      <w:r w:rsidRPr="006D6BDD">
        <w:rPr>
          <w:b/>
          <w:iCs/>
          <w:highlight w:val="cyan"/>
          <w:u w:val="single"/>
          <w:bdr w:val="single" w:sz="12" w:space="0" w:color="auto"/>
        </w:rPr>
        <w:t>redemptive gestures</w:t>
      </w:r>
      <w:r w:rsidRPr="006D6BDD">
        <w:rPr>
          <w:u w:val="single"/>
        </w:rPr>
        <w:t xml:space="preserve"> as an expression of a western</w:t>
      </w:r>
      <w:r w:rsidRPr="006D6BDD">
        <w:rPr>
          <w:sz w:val="14"/>
          <w:szCs w:val="16"/>
        </w:rPr>
        <w:t xml:space="preserve"> enlightenment </w:t>
      </w:r>
      <w:r w:rsidRPr="006D6BDD">
        <w:rPr>
          <w:u w:val="single"/>
        </w:rPr>
        <w:t xml:space="preserve">desire </w:t>
      </w:r>
      <w:r w:rsidRPr="006D6BDD">
        <w:rPr>
          <w:highlight w:val="cyan"/>
          <w:u w:val="single"/>
        </w:rPr>
        <w:t xml:space="preserve">for </w:t>
      </w:r>
      <w:r w:rsidRPr="006D6BDD">
        <w:rPr>
          <w:b/>
          <w:iCs/>
          <w:highlight w:val="cyan"/>
          <w:u w:val="single"/>
          <w:bdr w:val="single" w:sz="12" w:space="0" w:color="auto"/>
        </w:rPr>
        <w:t>coherence</w:t>
      </w:r>
      <w:r w:rsidRPr="006D6BDD">
        <w:rPr>
          <w:sz w:val="14"/>
        </w:rPr>
        <w:t xml:space="preserve">, </w:t>
      </w:r>
      <w:r w:rsidRPr="006D6BDD">
        <w:rPr>
          <w:b/>
          <w:iCs/>
          <w:u w:val="single"/>
          <w:bdr w:val="single" w:sz="12" w:space="0" w:color="auto"/>
        </w:rPr>
        <w:t>authorization</w:t>
      </w:r>
      <w:r w:rsidRPr="006D6BDD">
        <w:rPr>
          <w:u w:val="single"/>
        </w:rPr>
        <w:t xml:space="preserve"> </w:t>
      </w:r>
      <w:r w:rsidRPr="006D6BDD">
        <w:rPr>
          <w:highlight w:val="cyan"/>
          <w:u w:val="single"/>
        </w:rPr>
        <w:t xml:space="preserve">and </w:t>
      </w:r>
      <w:r w:rsidRPr="006D6BDD">
        <w:rPr>
          <w:b/>
          <w:iCs/>
          <w:highlight w:val="cyan"/>
          <w:u w:val="single"/>
          <w:bdr w:val="single" w:sz="12" w:space="0" w:color="auto"/>
        </w:rPr>
        <w:t>control</w:t>
      </w:r>
      <w:r w:rsidRPr="006D6BDD">
        <w:rPr>
          <w:sz w:val="14"/>
        </w:rPr>
        <w:t xml:space="preserve">. As such, this </w:t>
      </w:r>
      <w:r w:rsidRPr="006D6BDD">
        <w:rPr>
          <w:highlight w:val="cyan"/>
          <w:u w:val="single"/>
        </w:rPr>
        <w:t>forms</w:t>
      </w:r>
      <w:r w:rsidRPr="006D6BDD">
        <w:rPr>
          <w:u w:val="single"/>
        </w:rPr>
        <w:t xml:space="preserve"> part of </w:t>
      </w:r>
      <w:r w:rsidRPr="006D6BDD">
        <w:rPr>
          <w:highlight w:val="cyan"/>
          <w:u w:val="single"/>
        </w:rPr>
        <w:t>a modernist</w:t>
      </w:r>
      <w:r w:rsidRPr="006D6BDD">
        <w:rPr>
          <w:sz w:val="14"/>
          <w:highlight w:val="cyan"/>
        </w:rPr>
        <w:t xml:space="preserve">, </w:t>
      </w:r>
      <w:r w:rsidRPr="006D6BDD">
        <w:rPr>
          <w:b/>
          <w:iCs/>
          <w:highlight w:val="cyan"/>
          <w:u w:val="single"/>
          <w:bdr w:val="single" w:sz="12" w:space="0" w:color="auto"/>
        </w:rPr>
        <w:t>liberal white</w:t>
      </w:r>
      <w:r w:rsidRPr="006D6BDD">
        <w:rPr>
          <w:highlight w:val="cyan"/>
          <w:u w:val="single"/>
        </w:rPr>
        <w:t xml:space="preserve"> control system</w:t>
      </w:r>
      <w:r w:rsidRPr="006D6BDD">
        <w:rPr>
          <w:u w:val="single"/>
        </w:rPr>
        <w:t xml:space="preserve"> demanding racial harmony</w:t>
      </w:r>
      <w:r w:rsidRPr="006D6BDD">
        <w:rPr>
          <w:sz w:val="14"/>
        </w:rPr>
        <w:t xml:space="preserve">, collaboration and understanding (Jones and Jenkins, 2008). So, for example, the work of Canadian settler-scholars Heather and Catherine McGregor seems to offer curricular solutions to the absence of Indigenous knowledges in schools (McGregor and McGregor, 2016). While their suggestion to invite Inuit Elders into the educational settings of Nunavut seems to address a visible knowledge gap, </w:t>
      </w:r>
      <w:r w:rsidRPr="006D6BDD">
        <w:rPr>
          <w:highlight w:val="cyan"/>
          <w:u w:val="single"/>
        </w:rPr>
        <w:t>it</w:t>
      </w:r>
      <w:r w:rsidRPr="006D6BDD">
        <w:rPr>
          <w:sz w:val="14"/>
        </w:rPr>
        <w:t xml:space="preserve"> also </w:t>
      </w:r>
      <w:r w:rsidRPr="006D6BDD">
        <w:rPr>
          <w:highlight w:val="cyan"/>
          <w:u w:val="single"/>
        </w:rPr>
        <w:t>enacts</w:t>
      </w:r>
      <w:r w:rsidRPr="006D6BDD">
        <w:rPr>
          <w:u w:val="single"/>
        </w:rPr>
        <w:t xml:space="preserve"> the </w:t>
      </w:r>
      <w:r w:rsidRPr="006D6BDD">
        <w:rPr>
          <w:highlight w:val="cyan"/>
          <w:u w:val="single"/>
        </w:rPr>
        <w:t>embedded epistemic habits and</w:t>
      </w:r>
      <w:r w:rsidRPr="006D6BDD">
        <w:rPr>
          <w:u w:val="single"/>
        </w:rPr>
        <w:t xml:space="preserve"> expertise of </w:t>
      </w:r>
      <w:r w:rsidRPr="006D6BDD">
        <w:rPr>
          <w:highlight w:val="cyan"/>
          <w:u w:val="single"/>
        </w:rPr>
        <w:t xml:space="preserve">the </w:t>
      </w:r>
      <w:r w:rsidRPr="006D6BDD">
        <w:rPr>
          <w:b/>
          <w:iCs/>
          <w:highlight w:val="cyan"/>
          <w:u w:val="single"/>
          <w:bdr w:val="single" w:sz="12" w:space="0" w:color="auto"/>
        </w:rPr>
        <w:t>settler-state</w:t>
      </w:r>
      <w:r w:rsidRPr="006D6BDD">
        <w:rPr>
          <w:sz w:val="14"/>
        </w:rPr>
        <w:t xml:space="preserve"> (in this case, the Canadian regional government administrator) (Douglas, 2013; McGregor and Marker, 2018). However, </w:t>
      </w:r>
      <w:r w:rsidRPr="006D6BDD">
        <w:rPr>
          <w:u w:val="single"/>
        </w:rPr>
        <w:t xml:space="preserve">the </w:t>
      </w:r>
      <w:r w:rsidRPr="006D6BDD">
        <w:rPr>
          <w:highlight w:val="cyan"/>
          <w:u w:val="single"/>
        </w:rPr>
        <w:t>selective</w:t>
      </w:r>
      <w:r w:rsidRPr="006D6BDD">
        <w:rPr>
          <w:u w:val="single"/>
        </w:rPr>
        <w:t xml:space="preserve"> and momentary </w:t>
      </w:r>
      <w:r w:rsidRPr="006D6BDD">
        <w:rPr>
          <w:highlight w:val="cyan"/>
          <w:u w:val="single"/>
        </w:rPr>
        <w:t>engagement with Indigenous knowledges</w:t>
      </w:r>
      <w:r w:rsidRPr="006D6BDD">
        <w:rPr>
          <w:sz w:val="14"/>
        </w:rPr>
        <w:t xml:space="preserve"> and scholarship </w:t>
      </w:r>
      <w:r w:rsidRPr="006D6BDD">
        <w:rPr>
          <w:highlight w:val="cyan"/>
          <w:u w:val="single"/>
        </w:rPr>
        <w:t>as ‘</w:t>
      </w:r>
      <w:r w:rsidRPr="006D6BDD">
        <w:rPr>
          <w:b/>
          <w:iCs/>
          <w:highlight w:val="cyan"/>
          <w:u w:val="single"/>
          <w:bdr w:val="single" w:sz="12" w:space="0" w:color="auto"/>
        </w:rPr>
        <w:t>additional knowledge</w:t>
      </w:r>
      <w:r w:rsidRPr="006D6BDD">
        <w:rPr>
          <w:highlight w:val="cyan"/>
          <w:u w:val="single"/>
        </w:rPr>
        <w:t>’</w:t>
      </w:r>
      <w:r w:rsidRPr="006D6BDD">
        <w:rPr>
          <w:u w:val="single"/>
        </w:rPr>
        <w:t xml:space="preserve"> that </w:t>
      </w:r>
      <w:r w:rsidRPr="006D6BDD">
        <w:rPr>
          <w:highlight w:val="cyan"/>
          <w:u w:val="single"/>
        </w:rPr>
        <w:t>simply</w:t>
      </w:r>
      <w:r w:rsidRPr="006D6BDD">
        <w:rPr>
          <w:u w:val="single"/>
        </w:rPr>
        <w:t xml:space="preserve"> needs to be integrated into the long list of </w:t>
      </w:r>
      <w:r w:rsidRPr="006D6BDD">
        <w:rPr>
          <w:sz w:val="14"/>
        </w:rPr>
        <w:t>methods and ‘</w:t>
      </w:r>
      <w:r w:rsidRPr="006D6BDD">
        <w:rPr>
          <w:highlight w:val="cyan"/>
          <w:u w:val="single"/>
        </w:rPr>
        <w:t>things to do</w:t>
      </w:r>
      <w:r w:rsidRPr="006D6BDD">
        <w:rPr>
          <w:sz w:val="14"/>
          <w:highlight w:val="cyan"/>
        </w:rPr>
        <w:t>’</w:t>
      </w:r>
      <w:r w:rsidRPr="006D6BDD">
        <w:rPr>
          <w:sz w:val="14"/>
        </w:rPr>
        <w:t xml:space="preserve"> of the busy settler-scholar reduces reciprocity to a redemptive moment (with the emphasis on momentary) that can be adopted by anybody (in unity). This </w:t>
      </w:r>
      <w:r w:rsidRPr="006D6BDD">
        <w:rPr>
          <w:highlight w:val="cyan"/>
          <w:u w:val="single"/>
        </w:rPr>
        <w:t>avoids</w:t>
      </w:r>
      <w:r w:rsidRPr="006D6BDD">
        <w:rPr>
          <w:u w:val="single"/>
        </w:rPr>
        <w:t xml:space="preserve"> interrogating and </w:t>
      </w:r>
      <w:r w:rsidRPr="006D6BDD">
        <w:rPr>
          <w:b/>
          <w:iCs/>
          <w:highlight w:val="cyan"/>
          <w:u w:val="single"/>
          <w:bdr w:val="single" w:sz="12" w:space="0" w:color="auto"/>
        </w:rPr>
        <w:t>unsettling</w:t>
      </w:r>
      <w:r w:rsidRPr="006D6BDD">
        <w:rPr>
          <w:highlight w:val="cyan"/>
          <w:u w:val="single"/>
        </w:rPr>
        <w:t xml:space="preserve"> the logic of reciprocity</w:t>
      </w:r>
      <w:r w:rsidRPr="006D6BDD">
        <w:rPr>
          <w:u w:val="single"/>
        </w:rPr>
        <w:t xml:space="preserve"> in research</w:t>
      </w:r>
      <w:r w:rsidRPr="006D6BDD">
        <w:rPr>
          <w:sz w:val="14"/>
        </w:rPr>
        <w:t xml:space="preserve"> and teaching relationships, </w:t>
      </w:r>
      <w:r w:rsidRPr="006D6BDD">
        <w:rPr>
          <w:u w:val="single"/>
        </w:rPr>
        <w:t xml:space="preserve">and </w:t>
      </w:r>
      <w:r w:rsidRPr="006D6BDD">
        <w:rPr>
          <w:highlight w:val="cyan"/>
          <w:u w:val="single"/>
        </w:rPr>
        <w:t>working to</w:t>
      </w:r>
      <w:r w:rsidRPr="006D6BDD">
        <w:rPr>
          <w:sz w:val="14"/>
        </w:rPr>
        <w:t xml:space="preserve"> challenge (not adapt) and </w:t>
      </w:r>
      <w:r w:rsidRPr="006D6BDD">
        <w:rPr>
          <w:b/>
          <w:iCs/>
          <w:highlight w:val="cyan"/>
          <w:u w:val="single"/>
          <w:bdr w:val="single" w:sz="12" w:space="0" w:color="auto"/>
        </w:rPr>
        <w:t>undo</w:t>
      </w:r>
      <w:r w:rsidRPr="006D6BDD">
        <w:rPr>
          <w:sz w:val="14"/>
          <w:highlight w:val="cyan"/>
        </w:rPr>
        <w:t xml:space="preserve"> (</w:t>
      </w:r>
      <w:r w:rsidRPr="006D6BDD">
        <w:rPr>
          <w:b/>
          <w:iCs/>
          <w:highlight w:val="cyan"/>
          <w:u w:val="single"/>
          <w:bdr w:val="single" w:sz="12" w:space="0" w:color="auto"/>
        </w:rPr>
        <w:t>not reform</w:t>
      </w:r>
      <w:r w:rsidRPr="006D6BDD">
        <w:rPr>
          <w:sz w:val="14"/>
          <w:highlight w:val="cyan"/>
        </w:rPr>
        <w:t xml:space="preserve">) </w:t>
      </w:r>
      <w:r w:rsidRPr="006D6BDD">
        <w:rPr>
          <w:highlight w:val="cyan"/>
          <w:u w:val="single"/>
        </w:rPr>
        <w:t>colonial</w:t>
      </w:r>
      <w:r w:rsidRPr="006D6BDD">
        <w:rPr>
          <w:u w:val="single"/>
        </w:rPr>
        <w:t xml:space="preserve"> systems of domination and </w:t>
      </w:r>
      <w:r w:rsidRPr="006D6BDD">
        <w:rPr>
          <w:highlight w:val="cyan"/>
          <w:u w:val="single"/>
        </w:rPr>
        <w:t>exploitation</w:t>
      </w:r>
      <w:r w:rsidRPr="006D6BDD">
        <w:rPr>
          <w:sz w:val="14"/>
        </w:rPr>
        <w:t>.</w:t>
      </w:r>
    </w:p>
    <w:p w14:paraId="1B474417" w14:textId="77777777" w:rsidR="00AF06CA" w:rsidRPr="006D6BDD" w:rsidRDefault="00AF06CA" w:rsidP="00AF06CA">
      <w:pPr>
        <w:rPr>
          <w:sz w:val="14"/>
        </w:rPr>
      </w:pPr>
      <w:r w:rsidRPr="006D6BDD">
        <w:rPr>
          <w:sz w:val="14"/>
        </w:rPr>
        <w:t xml:space="preserve">Against this background, Indigenous scholars have long argued for </w:t>
      </w:r>
      <w:r w:rsidRPr="006D6BDD">
        <w:rPr>
          <w:u w:val="single"/>
        </w:rPr>
        <w:t xml:space="preserve">a fundamental </w:t>
      </w:r>
      <w:r w:rsidRPr="006D6BDD">
        <w:rPr>
          <w:b/>
          <w:iCs/>
          <w:u w:val="single"/>
          <w:bdr w:val="single" w:sz="12" w:space="0" w:color="auto"/>
        </w:rPr>
        <w:t>restructuring</w:t>
      </w:r>
      <w:r w:rsidRPr="006D6BDD">
        <w:rPr>
          <w:u w:val="single"/>
        </w:rPr>
        <w:t xml:space="preserve"> of relations</w:t>
      </w:r>
      <w:r w:rsidRPr="006D6BDD">
        <w:rPr>
          <w:sz w:val="14"/>
        </w:rPr>
        <w:t xml:space="preserve"> which adds respect, truth telling and relationality to education (Kuokkanen, 2019). For history educators and academic researchers, this </w:t>
      </w:r>
      <w:r w:rsidRPr="006D6BDD">
        <w:rPr>
          <w:u w:val="single"/>
        </w:rPr>
        <w:t xml:space="preserve">means both </w:t>
      </w:r>
      <w:r w:rsidRPr="006D6BDD">
        <w:rPr>
          <w:b/>
          <w:iCs/>
          <w:u w:val="single"/>
          <w:bdr w:val="single" w:sz="12" w:space="0" w:color="auto"/>
        </w:rPr>
        <w:t>pedagogic unlearning</w:t>
      </w:r>
      <w:r w:rsidRPr="006D6BDD">
        <w:rPr>
          <w:u w:val="single"/>
        </w:rPr>
        <w:t xml:space="preserve"> and ‘recognition and intellectual activation of Indigenous knowledge’</w:t>
      </w:r>
      <w:r w:rsidRPr="006D6BDD">
        <w:rPr>
          <w:sz w:val="14"/>
        </w:rPr>
        <w:t xml:space="preserve"> (Steeves, 2021: 20): listening to, learning from, citing and working with Indigenous scholarship, while acknowledging and transforming different types of structural equality that have and are affecting it. In the world of history education, this may include decentering yourself and limiting other dominant voices, if you are in a position to do so. This seems like a first step towards respecting (not ‘including’) Indigenous epistemes and other forms of knowledge on their own terms, and emerging from their own intellectual environments. ‘This sense of relationality to each other, to the past, and to epistemologies is integral to a cosmopolitanism that reflects and respects the uniqueness of local environments’ (Cutrara, 2018: 266).</w:t>
      </w:r>
    </w:p>
    <w:p w14:paraId="180BF9E7" w14:textId="77777777" w:rsidR="00AF06CA" w:rsidRPr="006D6BDD" w:rsidRDefault="00AF06CA" w:rsidP="00AF06CA">
      <w:pPr>
        <w:rPr>
          <w:sz w:val="14"/>
        </w:rPr>
      </w:pPr>
      <w:r w:rsidRPr="006D6BDD">
        <w:rPr>
          <w:sz w:val="14"/>
        </w:rPr>
        <w:t xml:space="preserve">Inspired by Paulette Steeves’s (2015: 62) notion of </w:t>
      </w:r>
      <w:r w:rsidRPr="006D6BDD">
        <w:rPr>
          <w:u w:val="single"/>
        </w:rPr>
        <w:t>‘</w:t>
      </w:r>
      <w:r w:rsidRPr="006D6BDD">
        <w:rPr>
          <w:b/>
          <w:iCs/>
          <w:u w:val="single"/>
          <w:bdr w:val="single" w:sz="12" w:space="0" w:color="auto"/>
        </w:rPr>
        <w:t>pyro-epistemology</w:t>
      </w:r>
      <w:r w:rsidRPr="006D6BDD">
        <w:rPr>
          <w:u w:val="single"/>
        </w:rPr>
        <w:t>’</w:t>
      </w:r>
      <w:r w:rsidRPr="006D6BDD">
        <w:rPr>
          <w:sz w:val="14"/>
        </w:rPr>
        <w:t xml:space="preserve">, the research approach for this article aims for </w:t>
      </w:r>
      <w:r w:rsidRPr="006D6BDD">
        <w:rPr>
          <w:u w:val="single"/>
        </w:rPr>
        <w:t xml:space="preserve">a </w:t>
      </w:r>
      <w:r w:rsidRPr="006D6BDD">
        <w:rPr>
          <w:b/>
          <w:iCs/>
          <w:highlight w:val="cyan"/>
          <w:u w:val="single"/>
          <w:bdr w:val="single" w:sz="12" w:space="0" w:color="auto"/>
        </w:rPr>
        <w:t>pedagogic ‘cleanse’</w:t>
      </w:r>
      <w:r w:rsidRPr="006D6BDD">
        <w:rPr>
          <w:highlight w:val="cyan"/>
          <w:u w:val="single"/>
        </w:rPr>
        <w:t xml:space="preserve"> of current discourses</w:t>
      </w:r>
      <w:r w:rsidRPr="006D6BDD">
        <w:rPr>
          <w:sz w:val="14"/>
        </w:rPr>
        <w:t xml:space="preserve"> and scholarly content </w:t>
      </w:r>
      <w:r w:rsidRPr="006D6BDD">
        <w:rPr>
          <w:u w:val="single"/>
        </w:rPr>
        <w:t>on historical thinking</w:t>
      </w:r>
      <w:r w:rsidRPr="006D6BDD">
        <w:rPr>
          <w:sz w:val="14"/>
        </w:rPr>
        <w:t xml:space="preserve">, </w:t>
      </w:r>
      <w:r w:rsidRPr="006D6BDD">
        <w:rPr>
          <w:highlight w:val="cyan"/>
          <w:u w:val="single"/>
        </w:rPr>
        <w:t>as they</w:t>
      </w:r>
      <w:r w:rsidRPr="006D6BDD">
        <w:rPr>
          <w:sz w:val="14"/>
        </w:rPr>
        <w:t xml:space="preserve"> often </w:t>
      </w:r>
      <w:r w:rsidRPr="006D6BDD">
        <w:rPr>
          <w:highlight w:val="cyan"/>
          <w:u w:val="single"/>
        </w:rPr>
        <w:t>include ‘discussions that</w:t>
      </w:r>
      <w:r w:rsidRPr="006D6BDD">
        <w:rPr>
          <w:u w:val="single"/>
        </w:rPr>
        <w:t xml:space="preserve"> misinform and fu</w:t>
      </w:r>
      <w:r w:rsidRPr="006D6BDD">
        <w:rPr>
          <w:highlight w:val="cyan"/>
          <w:u w:val="single"/>
        </w:rPr>
        <w:t xml:space="preserve">el </w:t>
      </w:r>
      <w:r w:rsidRPr="006D6BDD">
        <w:rPr>
          <w:b/>
          <w:iCs/>
          <w:highlight w:val="cyan"/>
          <w:u w:val="single"/>
          <w:bdr w:val="single" w:sz="12" w:space="0" w:color="auto"/>
        </w:rPr>
        <w:t>racism</w:t>
      </w:r>
      <w:r w:rsidRPr="006D6BDD">
        <w:rPr>
          <w:u w:val="single"/>
        </w:rPr>
        <w:t>’</w:t>
      </w:r>
      <w:r w:rsidRPr="006D6BDD">
        <w:rPr>
          <w:sz w:val="14"/>
        </w:rPr>
        <w:t xml:space="preserve">. </w:t>
      </w:r>
      <w:r w:rsidRPr="006D6BDD">
        <w:rPr>
          <w:highlight w:val="cyan"/>
          <w:u w:val="single"/>
        </w:rPr>
        <w:t>Having considered the</w:t>
      </w:r>
      <w:r w:rsidRPr="006D6BDD">
        <w:rPr>
          <w:u w:val="single"/>
        </w:rPr>
        <w:t xml:space="preserve"> role of dominant</w:t>
      </w:r>
      <w:r w:rsidRPr="006D6BDD">
        <w:rPr>
          <w:sz w:val="14"/>
        </w:rPr>
        <w:t xml:space="preserve">, </w:t>
      </w:r>
      <w:proofErr w:type="spellStart"/>
      <w:r w:rsidRPr="006D6BDD">
        <w:rPr>
          <w:b/>
          <w:iCs/>
          <w:highlight w:val="cyan"/>
          <w:u w:val="single"/>
          <w:bdr w:val="single" w:sz="12" w:space="0" w:color="auto"/>
        </w:rPr>
        <w:t>eurocentric</w:t>
      </w:r>
      <w:proofErr w:type="spellEnd"/>
      <w:r w:rsidRPr="006D6BDD">
        <w:rPr>
          <w:u w:val="single"/>
        </w:rPr>
        <w:t xml:space="preserve"> scholarship </w:t>
      </w:r>
      <w:r w:rsidRPr="006D6BDD">
        <w:rPr>
          <w:highlight w:val="cyan"/>
          <w:u w:val="single"/>
        </w:rPr>
        <w:t>in the</w:t>
      </w:r>
      <w:r w:rsidRPr="006D6BDD">
        <w:rPr>
          <w:sz w:val="14"/>
        </w:rPr>
        <w:t xml:space="preserve"> displacement and </w:t>
      </w:r>
      <w:r w:rsidRPr="006D6BDD">
        <w:rPr>
          <w:b/>
          <w:iCs/>
          <w:highlight w:val="cyan"/>
          <w:u w:val="single"/>
          <w:bdr w:val="single" w:sz="12" w:space="0" w:color="auto"/>
        </w:rPr>
        <w:t>erasure</w:t>
      </w:r>
      <w:r w:rsidRPr="006D6BDD">
        <w:rPr>
          <w:highlight w:val="cyan"/>
          <w:u w:val="single"/>
        </w:rPr>
        <w:t xml:space="preserve"> of Indigenous scholarship</w:t>
      </w:r>
      <w:r w:rsidRPr="006D6BDD">
        <w:rPr>
          <w:sz w:val="14"/>
        </w:rPr>
        <w:t xml:space="preserve"> overall, </w:t>
      </w:r>
      <w:r w:rsidRPr="006D6BDD">
        <w:rPr>
          <w:u w:val="single"/>
        </w:rPr>
        <w:t>I have</w:t>
      </w:r>
      <w:r w:rsidRPr="006D6BDD">
        <w:rPr>
          <w:sz w:val="14"/>
        </w:rPr>
        <w:t xml:space="preserve">, for example, </w:t>
      </w:r>
      <w:r w:rsidRPr="006D6BDD">
        <w:rPr>
          <w:b/>
          <w:iCs/>
          <w:highlight w:val="cyan"/>
          <w:u w:val="single"/>
          <w:bdr w:val="single" w:sz="12" w:space="0" w:color="auto"/>
        </w:rPr>
        <w:t>deliberately reduce</w:t>
      </w:r>
      <w:r w:rsidRPr="006D6BDD">
        <w:rPr>
          <w:b/>
          <w:iCs/>
          <w:u w:val="single"/>
          <w:bdr w:val="single" w:sz="12" w:space="0" w:color="auto"/>
        </w:rPr>
        <w:t>d</w:t>
      </w:r>
      <w:r w:rsidRPr="006D6BDD">
        <w:rPr>
          <w:u w:val="single"/>
        </w:rPr>
        <w:t xml:space="preserve"> the </w:t>
      </w:r>
      <w:r w:rsidRPr="006D6BDD">
        <w:rPr>
          <w:b/>
          <w:iCs/>
          <w:highlight w:val="cyan"/>
          <w:u w:val="single"/>
          <w:bdr w:val="single" w:sz="12" w:space="0" w:color="auto"/>
        </w:rPr>
        <w:t>airflow</w:t>
      </w:r>
      <w:r w:rsidRPr="006D6BDD">
        <w:rPr>
          <w:u w:val="single"/>
        </w:rPr>
        <w:t xml:space="preserve"> available</w:t>
      </w:r>
      <w:r w:rsidRPr="006D6BDD">
        <w:rPr>
          <w:sz w:val="14"/>
        </w:rPr>
        <w:t xml:space="preserve"> (via referencing) </w:t>
      </w:r>
      <w:r w:rsidRPr="006D6BDD">
        <w:rPr>
          <w:highlight w:val="cyan"/>
          <w:u w:val="single"/>
        </w:rPr>
        <w:t>to</w:t>
      </w:r>
      <w:r w:rsidRPr="006D6BDD">
        <w:rPr>
          <w:u w:val="single"/>
        </w:rPr>
        <w:t xml:space="preserve"> the vast volume of </w:t>
      </w:r>
      <w:r w:rsidRPr="006D6BDD">
        <w:rPr>
          <w:b/>
          <w:iCs/>
          <w:highlight w:val="cyan"/>
          <w:u w:val="single"/>
          <w:bdr w:val="single" w:sz="12" w:space="0" w:color="auto"/>
        </w:rPr>
        <w:t>non-Indigenous</w:t>
      </w:r>
      <w:r w:rsidRPr="006D6BDD">
        <w:rPr>
          <w:highlight w:val="cyan"/>
          <w:u w:val="single"/>
        </w:rPr>
        <w:t xml:space="preserve"> literature about Arctic</w:t>
      </w:r>
      <w:r w:rsidRPr="006D6BDD">
        <w:rPr>
          <w:u w:val="single"/>
        </w:rPr>
        <w:t xml:space="preserve"> cultures and histories</w:t>
      </w:r>
      <w:r w:rsidRPr="006D6BDD">
        <w:rPr>
          <w:sz w:val="14"/>
        </w:rPr>
        <w:t xml:space="preserve">. This form of </w:t>
      </w:r>
      <w:r w:rsidRPr="006D6BDD">
        <w:rPr>
          <w:b/>
          <w:iCs/>
          <w:u w:val="single"/>
          <w:bdr w:val="single" w:sz="12" w:space="0" w:color="auto"/>
        </w:rPr>
        <w:t>weeding</w:t>
      </w:r>
      <w:r w:rsidRPr="006D6BDD">
        <w:rPr>
          <w:u w:val="single"/>
        </w:rPr>
        <w:t xml:space="preserve"> or</w:t>
      </w:r>
      <w:r w:rsidRPr="006D6BDD">
        <w:rPr>
          <w:sz w:val="14"/>
        </w:rPr>
        <w:t xml:space="preserve"> controlled </w:t>
      </w:r>
      <w:r w:rsidRPr="006D6BDD">
        <w:rPr>
          <w:b/>
          <w:iCs/>
          <w:highlight w:val="cyan"/>
          <w:u w:val="single"/>
          <w:bdr w:val="single" w:sz="12" w:space="0" w:color="auto"/>
        </w:rPr>
        <w:t>incineration</w:t>
      </w:r>
      <w:r w:rsidRPr="006D6BDD">
        <w:rPr>
          <w:highlight w:val="cyan"/>
          <w:u w:val="single"/>
        </w:rPr>
        <w:t xml:space="preserve"> of the </w:t>
      </w:r>
      <w:r w:rsidRPr="006D6BDD">
        <w:rPr>
          <w:b/>
          <w:iCs/>
          <w:highlight w:val="cyan"/>
          <w:u w:val="single"/>
          <w:bdr w:val="single" w:sz="12" w:space="0" w:color="auto"/>
        </w:rPr>
        <w:t>cognitive wildfire</w:t>
      </w:r>
      <w:r w:rsidRPr="006D6BDD">
        <w:rPr>
          <w:u w:val="single"/>
        </w:rPr>
        <w:t xml:space="preserve"> that is western historical writing seems like a productive way to </w:t>
      </w:r>
      <w:r w:rsidRPr="006D6BDD">
        <w:rPr>
          <w:highlight w:val="cyan"/>
          <w:u w:val="single"/>
        </w:rPr>
        <w:t>respond to</w:t>
      </w:r>
      <w:r w:rsidRPr="006D6BDD">
        <w:rPr>
          <w:u w:val="single"/>
        </w:rPr>
        <w:t xml:space="preserve"> working within </w:t>
      </w:r>
      <w:r w:rsidRPr="006D6BDD">
        <w:rPr>
          <w:highlight w:val="cyan"/>
          <w:u w:val="single"/>
        </w:rPr>
        <w:t xml:space="preserve">the </w:t>
      </w:r>
      <w:r w:rsidRPr="006D6BDD">
        <w:rPr>
          <w:b/>
          <w:iCs/>
          <w:highlight w:val="cyan"/>
          <w:u w:val="single"/>
          <w:bdr w:val="single" w:sz="12" w:space="0" w:color="auto"/>
        </w:rPr>
        <w:t>coloniality</w:t>
      </w:r>
      <w:r w:rsidRPr="006D6BDD">
        <w:rPr>
          <w:highlight w:val="cyan"/>
          <w:u w:val="single"/>
        </w:rPr>
        <w:t xml:space="preserve"> of knowledge</w:t>
      </w:r>
      <w:r w:rsidRPr="006D6BDD">
        <w:rPr>
          <w:sz w:val="14"/>
        </w:rPr>
        <w:t xml:space="preserve"> (Quijano, 2007; </w:t>
      </w:r>
      <w:proofErr w:type="spellStart"/>
      <w:r w:rsidRPr="006D6BDD">
        <w:rPr>
          <w:sz w:val="14"/>
        </w:rPr>
        <w:t>Silova</w:t>
      </w:r>
      <w:proofErr w:type="spellEnd"/>
      <w:r w:rsidRPr="006D6BDD">
        <w:rPr>
          <w:sz w:val="14"/>
        </w:rPr>
        <w:t xml:space="preserve"> et al., 2017). </w:t>
      </w:r>
      <w:r w:rsidRPr="006D6BDD">
        <w:rPr>
          <w:u w:val="single"/>
        </w:rPr>
        <w:t>It</w:t>
      </w:r>
      <w:r w:rsidRPr="006D6BDD">
        <w:rPr>
          <w:sz w:val="14"/>
        </w:rPr>
        <w:t xml:space="preserve"> also </w:t>
      </w:r>
      <w:r w:rsidRPr="006D6BDD">
        <w:rPr>
          <w:u w:val="single"/>
        </w:rPr>
        <w:t>informs much of the work done within western historical practice itself</w:t>
      </w:r>
      <w:r w:rsidRPr="006D6BDD">
        <w:rPr>
          <w:sz w:val="14"/>
        </w:rPr>
        <w:t xml:space="preserve">, by historians </w:t>
      </w:r>
      <w:r w:rsidRPr="006D6BDD">
        <w:rPr>
          <w:b/>
          <w:iCs/>
          <w:highlight w:val="cyan"/>
          <w:u w:val="single"/>
          <w:bdr w:val="single" w:sz="12" w:space="0" w:color="auto"/>
        </w:rPr>
        <w:t>continuously questioning</w:t>
      </w:r>
      <w:r w:rsidRPr="006D6BDD">
        <w:rPr>
          <w:highlight w:val="cyan"/>
          <w:u w:val="single"/>
        </w:rPr>
        <w:t xml:space="preserve"> and countering</w:t>
      </w:r>
      <w:r w:rsidRPr="006D6BDD">
        <w:rPr>
          <w:u w:val="single"/>
        </w:rPr>
        <w:t xml:space="preserve"> the </w:t>
      </w:r>
      <w:proofErr w:type="spellStart"/>
      <w:r w:rsidRPr="006D6BDD">
        <w:rPr>
          <w:u w:val="single"/>
        </w:rPr>
        <w:t>eurocentric</w:t>
      </w:r>
      <w:proofErr w:type="spellEnd"/>
      <w:r w:rsidRPr="006D6BDD">
        <w:rPr>
          <w:u w:val="single"/>
        </w:rPr>
        <w:t xml:space="preserve"> nature of </w:t>
      </w:r>
      <w:r w:rsidRPr="006D6BDD">
        <w:rPr>
          <w:highlight w:val="cyan"/>
          <w:u w:val="single"/>
        </w:rPr>
        <w:t>western</w:t>
      </w:r>
      <w:r w:rsidRPr="006D6BDD">
        <w:rPr>
          <w:u w:val="single"/>
        </w:rPr>
        <w:t xml:space="preserve"> historical </w:t>
      </w:r>
      <w:r w:rsidRPr="006D6BDD">
        <w:rPr>
          <w:highlight w:val="cyan"/>
          <w:u w:val="single"/>
        </w:rPr>
        <w:t>thinking</w:t>
      </w:r>
      <w:r w:rsidRPr="006D6BDD">
        <w:rPr>
          <w:sz w:val="14"/>
        </w:rPr>
        <w:t xml:space="preserve"> (Rüsen, 2002). Readers keen to point to the lack of engagement with canonical texts from history education research or Arctic historiography should look to Eve Tuck’s (2009) ‘Suspending damage: A letter to communities’, or to Derek Rasmussen’s (2002) ‘</w:t>
      </w:r>
      <w:proofErr w:type="spellStart"/>
      <w:r w:rsidRPr="006D6BDD">
        <w:rPr>
          <w:sz w:val="14"/>
        </w:rPr>
        <w:t>Quallunology</w:t>
      </w:r>
      <w:proofErr w:type="spellEnd"/>
      <w:r w:rsidRPr="006D6BDD">
        <w:rPr>
          <w:sz w:val="14"/>
        </w:rPr>
        <w:t>: A pedagogy for the oppressor’ to understand this approach.</w:t>
      </w:r>
    </w:p>
    <w:p w14:paraId="1E7EDAB4" w14:textId="77777777" w:rsidR="00AF06CA" w:rsidRPr="006D6BDD" w:rsidRDefault="00AF06CA" w:rsidP="00AF06CA">
      <w:pPr>
        <w:rPr>
          <w:sz w:val="14"/>
        </w:rPr>
      </w:pPr>
      <w:r w:rsidRPr="006D6BDD">
        <w:rPr>
          <w:sz w:val="14"/>
        </w:rPr>
        <w:t xml:space="preserve">In order </w:t>
      </w:r>
      <w:r w:rsidRPr="006D6BDD">
        <w:rPr>
          <w:highlight w:val="cyan"/>
          <w:u w:val="single"/>
        </w:rPr>
        <w:t xml:space="preserve">to undo embedded practices of </w:t>
      </w:r>
      <w:r w:rsidRPr="006D6BDD">
        <w:rPr>
          <w:b/>
          <w:iCs/>
          <w:highlight w:val="cyan"/>
          <w:u w:val="single"/>
          <w:bdr w:val="single" w:sz="12" w:space="0" w:color="auto"/>
        </w:rPr>
        <w:t>cognitive injustice</w:t>
      </w:r>
      <w:r w:rsidRPr="006D6BDD">
        <w:rPr>
          <w:highlight w:val="cyan"/>
          <w:u w:val="single"/>
        </w:rPr>
        <w:t xml:space="preserve"> and </w:t>
      </w:r>
      <w:r w:rsidRPr="006D6BDD">
        <w:rPr>
          <w:b/>
          <w:iCs/>
          <w:highlight w:val="cyan"/>
          <w:u w:val="single"/>
          <w:bdr w:val="single" w:sz="12" w:space="0" w:color="auto"/>
        </w:rPr>
        <w:t>erasure</w:t>
      </w:r>
      <w:r w:rsidRPr="006D6BDD">
        <w:rPr>
          <w:u w:val="single"/>
        </w:rPr>
        <w:t xml:space="preserve"> in academic writing</w:t>
      </w:r>
      <w:r w:rsidRPr="006D6BDD">
        <w:rPr>
          <w:sz w:val="14"/>
        </w:rPr>
        <w:t xml:space="preserve">, when it comes to relating to Indigenous scholarship, this article intentionally employs some simple stylistic tools and referencing methods to ‘cultivate a conscientious citation practice’ (Eidinger, 2019). So, for example, the word ‘Indigenous’ is always </w:t>
      </w:r>
      <w:proofErr w:type="spellStart"/>
      <w:r w:rsidRPr="006D6BDD">
        <w:rPr>
          <w:sz w:val="14"/>
        </w:rPr>
        <w:t>capitalised</w:t>
      </w:r>
      <w:proofErr w:type="spellEnd"/>
      <w:r w:rsidRPr="006D6BDD">
        <w:rPr>
          <w:sz w:val="14"/>
        </w:rPr>
        <w:t>, while the word ‘</w:t>
      </w:r>
      <w:proofErr w:type="spellStart"/>
      <w:r w:rsidRPr="006D6BDD">
        <w:rPr>
          <w:sz w:val="14"/>
        </w:rPr>
        <w:t>eurocentric</w:t>
      </w:r>
      <w:proofErr w:type="spellEnd"/>
      <w:r w:rsidRPr="006D6BDD">
        <w:rPr>
          <w:sz w:val="14"/>
        </w:rPr>
        <w:t xml:space="preserve">’ is not. No italics or quotation marks are </w:t>
      </w:r>
      <w:proofErr w:type="spellStart"/>
      <w:r w:rsidRPr="006D6BDD">
        <w:rPr>
          <w:sz w:val="14"/>
        </w:rPr>
        <w:t>utilised</w:t>
      </w:r>
      <w:proofErr w:type="spellEnd"/>
      <w:r w:rsidRPr="006D6BDD">
        <w:rPr>
          <w:sz w:val="14"/>
        </w:rPr>
        <w:t xml:space="preserve"> when using non-</w:t>
      </w:r>
      <w:proofErr w:type="spellStart"/>
      <w:r w:rsidRPr="006D6BDD">
        <w:rPr>
          <w:sz w:val="14"/>
        </w:rPr>
        <w:t>european</w:t>
      </w:r>
      <w:proofErr w:type="spellEnd"/>
      <w:r w:rsidRPr="006D6BDD">
        <w:rPr>
          <w:sz w:val="14"/>
        </w:rPr>
        <w:t xml:space="preserve"> names, concepts or ideas, but italics or quotation marks are employed when making use of an overused western term or cliché. Indigenous authors are referred to by their full names, while non-Indigenous authors are referenced by only surname, initial(s) and date (as applied in standard academic writing). Indigenous publications historically credited to a colonial administrator, collector or editor have had their original authors and/or translators reinstated or added. Multi-authored publications show non-Indigenous co-authors as second authors. </w:t>
      </w:r>
      <w:r w:rsidRPr="006D6BDD">
        <w:rPr>
          <w:u w:val="single"/>
        </w:rPr>
        <w:t>This praxis is</w:t>
      </w:r>
      <w:r w:rsidRPr="006D6BDD">
        <w:rPr>
          <w:sz w:val="14"/>
        </w:rPr>
        <w:t xml:space="preserve"> aimed at </w:t>
      </w:r>
      <w:r w:rsidRPr="006D6BDD">
        <w:rPr>
          <w:b/>
          <w:iCs/>
          <w:u w:val="single"/>
          <w:bdr w:val="single" w:sz="12" w:space="0" w:color="auto"/>
        </w:rPr>
        <w:t>normalizing</w:t>
      </w:r>
      <w:r w:rsidRPr="006D6BDD">
        <w:rPr>
          <w:u w:val="single"/>
        </w:rPr>
        <w:t xml:space="preserve"> the giving up of privilege</w:t>
      </w:r>
      <w:r w:rsidRPr="006D6BDD">
        <w:rPr>
          <w:sz w:val="14"/>
        </w:rPr>
        <w:t xml:space="preserve"> when it comes to relating to (not assimilating) Indigenous scholarship in academic writing, and it is intentional, if somewhat playful and experimental. Hopefully, this research approach, content and style will allow us to think together about how not only to suspend damage, but also to clear the way ‘for healthy growth in academic fields of thought and </w:t>
      </w:r>
      <w:proofErr w:type="spellStart"/>
      <w:r w:rsidRPr="006D6BDD">
        <w:rPr>
          <w:sz w:val="14"/>
        </w:rPr>
        <w:t>centres</w:t>
      </w:r>
      <w:proofErr w:type="spellEnd"/>
      <w:r w:rsidRPr="006D6BDD">
        <w:rPr>
          <w:sz w:val="14"/>
        </w:rPr>
        <w:t xml:space="preserve"> of knowledge production’ (Steeves, 2021: 20).</w:t>
      </w:r>
    </w:p>
    <w:p w14:paraId="0398DF52" w14:textId="77777777" w:rsidR="00AF06CA" w:rsidRPr="00113607" w:rsidRDefault="00AF06CA" w:rsidP="00AF06CA">
      <w:pPr>
        <w:keepNext/>
        <w:keepLines/>
        <w:spacing w:before="40" w:after="0"/>
        <w:outlineLvl w:val="3"/>
        <w:rPr>
          <w:rFonts w:asciiTheme="minorHAnsi" w:eastAsia="MS Gothic" w:hAnsiTheme="minorHAnsi" w:cstheme="minorHAnsi"/>
          <w:b/>
          <w:iCs/>
          <w:sz w:val="26"/>
        </w:rPr>
      </w:pPr>
      <w:r w:rsidRPr="00113607">
        <w:rPr>
          <w:rFonts w:asciiTheme="minorHAnsi" w:eastAsia="MS Gothic" w:hAnsiTheme="minorHAnsi" w:cstheme="minorHAnsi"/>
          <w:b/>
          <w:iCs/>
          <w:sz w:val="26"/>
        </w:rPr>
        <w:t xml:space="preserve">Epistemic consequences matter </w:t>
      </w:r>
      <w:r w:rsidRPr="00113607">
        <w:rPr>
          <w:rFonts w:asciiTheme="minorHAnsi" w:eastAsia="MS Gothic" w:hAnsiTheme="minorHAnsi" w:cstheme="minorHAnsi"/>
          <w:b/>
          <w:iCs/>
          <w:sz w:val="26"/>
          <w:u w:val="single"/>
        </w:rPr>
        <w:t>just as much</w:t>
      </w:r>
      <w:r w:rsidRPr="00113607">
        <w:rPr>
          <w:rFonts w:asciiTheme="minorHAnsi" w:eastAsia="MS Gothic" w:hAnsiTheme="minorHAnsi" w:cstheme="minorHAnsi"/>
          <w:b/>
          <w:iCs/>
          <w:sz w:val="26"/>
        </w:rPr>
        <w:t xml:space="preserve"> as instrumental ones and should be evaluated on their own terms. Their </w:t>
      </w:r>
      <w:proofErr w:type="spellStart"/>
      <w:r w:rsidRPr="00113607">
        <w:rPr>
          <w:rFonts w:asciiTheme="minorHAnsi" w:eastAsia="MS Gothic" w:hAnsiTheme="minorHAnsi" w:cstheme="minorHAnsi"/>
          <w:b/>
          <w:iCs/>
          <w:sz w:val="26"/>
        </w:rPr>
        <w:t>interp</w:t>
      </w:r>
      <w:proofErr w:type="spellEnd"/>
      <w:r w:rsidRPr="00113607">
        <w:rPr>
          <w:rFonts w:asciiTheme="minorHAnsi" w:eastAsia="MS Gothic" w:hAnsiTheme="minorHAnsi" w:cstheme="minorHAnsi"/>
          <w:b/>
          <w:iCs/>
          <w:sz w:val="26"/>
        </w:rPr>
        <w:t xml:space="preserve"> is </w:t>
      </w:r>
      <w:r w:rsidRPr="00113607">
        <w:rPr>
          <w:rFonts w:asciiTheme="minorHAnsi" w:eastAsia="MS Gothic" w:hAnsiTheme="minorHAnsi" w:cstheme="minorHAnsi"/>
          <w:b/>
          <w:iCs/>
          <w:sz w:val="26"/>
          <w:u w:val="single"/>
        </w:rPr>
        <w:t>not</w:t>
      </w:r>
      <w:r w:rsidRPr="00113607">
        <w:rPr>
          <w:rFonts w:asciiTheme="minorHAnsi" w:eastAsia="MS Gothic" w:hAnsiTheme="minorHAnsi" w:cstheme="minorHAnsi"/>
          <w:b/>
          <w:iCs/>
          <w:sz w:val="26"/>
        </w:rPr>
        <w:t xml:space="preserve"> a neutral middle ground.</w:t>
      </w:r>
    </w:p>
    <w:p w14:paraId="1ABBFB8C" w14:textId="77777777" w:rsidR="00AF06CA" w:rsidRPr="00113607" w:rsidRDefault="00AF06CA" w:rsidP="00AF06CA">
      <w:pPr>
        <w:rPr>
          <w:rFonts w:asciiTheme="minorHAnsi" w:eastAsia="Cambria" w:hAnsiTheme="minorHAnsi" w:cstheme="minorHAnsi"/>
        </w:rPr>
      </w:pPr>
      <w:proofErr w:type="spellStart"/>
      <w:r w:rsidRPr="00113607">
        <w:rPr>
          <w:rFonts w:asciiTheme="minorHAnsi" w:eastAsia="Cambria" w:hAnsiTheme="minorHAnsi" w:cstheme="minorHAnsi"/>
          <w:b/>
          <w:bCs/>
          <w:sz w:val="26"/>
        </w:rPr>
        <w:t>Clavé</w:t>
      </w:r>
      <w:proofErr w:type="spellEnd"/>
      <w:r w:rsidRPr="00113607">
        <w:rPr>
          <w:rFonts w:asciiTheme="minorHAnsi" w:eastAsia="Cambria" w:hAnsiTheme="minorHAnsi" w:cstheme="minorHAnsi"/>
          <w:b/>
          <w:bCs/>
          <w:sz w:val="26"/>
        </w:rPr>
        <w:t xml:space="preserve">-Mercier and </w:t>
      </w:r>
      <w:proofErr w:type="spellStart"/>
      <w:r w:rsidRPr="00113607">
        <w:rPr>
          <w:rFonts w:asciiTheme="minorHAnsi" w:eastAsia="Cambria" w:hAnsiTheme="minorHAnsi" w:cstheme="minorHAnsi"/>
          <w:b/>
          <w:bCs/>
          <w:sz w:val="26"/>
        </w:rPr>
        <w:t>Wuth</w:t>
      </w:r>
      <w:proofErr w:type="spellEnd"/>
      <w:r w:rsidRPr="00113607">
        <w:rPr>
          <w:rFonts w:asciiTheme="minorHAnsi" w:eastAsia="Cambria" w:hAnsiTheme="minorHAnsi" w:cstheme="minorHAnsi"/>
          <w:b/>
          <w:bCs/>
          <w:sz w:val="26"/>
        </w:rPr>
        <w:t>, 24</w:t>
      </w:r>
      <w:r w:rsidRPr="00113607">
        <w:rPr>
          <w:rFonts w:asciiTheme="minorHAnsi" w:eastAsia="Cambria" w:hAnsiTheme="minorHAnsi" w:cstheme="minorHAnsi"/>
        </w:rPr>
        <w:t xml:space="preserve">—Postdoctoral Researcher at the Complutense Institute for International Studies (ICEI) at the Universidad Complutense de Madrid; Postdoctoral Researcher at the University of Hamburg (Vaclav and Marie, “At the Crossroads of Coloniality, Power, and Knowledge: It Is Time to </w:t>
      </w:r>
      <w:proofErr w:type="spellStart"/>
      <w:r w:rsidRPr="00113607">
        <w:rPr>
          <w:rFonts w:asciiTheme="minorHAnsi" w:eastAsia="Cambria" w:hAnsiTheme="minorHAnsi" w:cstheme="minorHAnsi"/>
        </w:rPr>
        <w:t>Decolonise</w:t>
      </w:r>
      <w:proofErr w:type="spellEnd"/>
      <w:r w:rsidRPr="00113607">
        <w:rPr>
          <w:rFonts w:asciiTheme="minorHAnsi" w:eastAsia="Cambria" w:hAnsiTheme="minorHAnsi" w:cstheme="minorHAnsi"/>
        </w:rPr>
        <w:t xml:space="preserve"> Political Concepts,” </w:t>
      </w:r>
      <w:proofErr w:type="spellStart"/>
      <w:r w:rsidRPr="00113607">
        <w:rPr>
          <w:rFonts w:asciiTheme="minorHAnsi" w:eastAsia="Cambria" w:hAnsiTheme="minorHAnsi" w:cstheme="minorHAnsi"/>
          <w:i/>
          <w:iCs/>
        </w:rPr>
        <w:t>Decolonising</w:t>
      </w:r>
      <w:proofErr w:type="spellEnd"/>
      <w:r w:rsidRPr="00113607">
        <w:rPr>
          <w:rFonts w:asciiTheme="minorHAnsi" w:eastAsia="Cambria" w:hAnsiTheme="minorHAnsi" w:cstheme="minorHAnsi"/>
          <w:i/>
          <w:iCs/>
        </w:rPr>
        <w:t xml:space="preserve"> Political Concepts</w:t>
      </w:r>
      <w:r w:rsidRPr="00113607">
        <w:rPr>
          <w:rFonts w:asciiTheme="minorHAnsi" w:eastAsia="Cambria" w:hAnsiTheme="minorHAnsi" w:cstheme="minorHAnsi"/>
        </w:rPr>
        <w:t xml:space="preserve">, Introduction, pp. 6-10, </w:t>
      </w:r>
      <w:proofErr w:type="spellStart"/>
      <w:r w:rsidRPr="00113607">
        <w:rPr>
          <w:rFonts w:asciiTheme="minorHAnsi" w:eastAsia="Cambria" w:hAnsiTheme="minorHAnsi" w:cstheme="minorHAnsi"/>
        </w:rPr>
        <w:t>dml</w:t>
      </w:r>
      <w:proofErr w:type="spellEnd"/>
      <w:r w:rsidRPr="00113607">
        <w:rPr>
          <w:rFonts w:asciiTheme="minorHAnsi" w:eastAsia="Cambria" w:hAnsiTheme="minorHAnsi" w:cstheme="minorHAnsi"/>
        </w:rPr>
        <w:t>)</w:t>
      </w:r>
    </w:p>
    <w:p w14:paraId="3CF35B6F" w14:textId="1DB420A7" w:rsidR="00AF06CA" w:rsidRPr="00AF06CA" w:rsidRDefault="00AF06CA" w:rsidP="00AF06CA">
      <w:pPr>
        <w:rPr>
          <w:rFonts w:asciiTheme="minorHAnsi" w:eastAsia="Cambria" w:hAnsiTheme="minorHAnsi" w:cstheme="minorHAnsi"/>
          <w:sz w:val="14"/>
        </w:rPr>
      </w:pPr>
      <w:r w:rsidRPr="00113607">
        <w:rPr>
          <w:rFonts w:asciiTheme="minorHAnsi" w:eastAsia="Cambria" w:hAnsiTheme="minorHAnsi" w:cstheme="minorHAnsi"/>
          <w:sz w:val="14"/>
        </w:rPr>
        <w:t xml:space="preserve">This entanglement means that </w:t>
      </w:r>
      <w:r w:rsidRPr="00113607">
        <w:rPr>
          <w:rFonts w:asciiTheme="minorHAnsi" w:eastAsia="Cambria" w:hAnsiTheme="minorHAnsi" w:cstheme="minorHAnsi"/>
          <w:u w:val="single"/>
        </w:rPr>
        <w:t xml:space="preserve">many of </w:t>
      </w:r>
      <w:r w:rsidRPr="00113607">
        <w:rPr>
          <w:rFonts w:asciiTheme="minorHAnsi" w:eastAsia="Cambria" w:hAnsiTheme="minorHAnsi" w:cstheme="minorHAnsi"/>
          <w:highlight w:val="cyan"/>
          <w:u w:val="single"/>
        </w:rPr>
        <w:t>the conceptual and analytical tools</w:t>
      </w:r>
      <w:r w:rsidRPr="00113607">
        <w:rPr>
          <w:rFonts w:asciiTheme="minorHAnsi" w:eastAsia="Cambria" w:hAnsiTheme="minorHAnsi" w:cstheme="minorHAnsi"/>
          <w:sz w:val="14"/>
        </w:rPr>
        <w:t xml:space="preserve"> that were developed through European modernity, and </w:t>
      </w:r>
      <w:r w:rsidRPr="00113607">
        <w:rPr>
          <w:rFonts w:asciiTheme="minorHAnsi" w:eastAsia="Cambria" w:hAnsiTheme="minorHAnsi" w:cstheme="minorHAnsi"/>
          <w:u w:val="single"/>
        </w:rPr>
        <w:t xml:space="preserve">that </w:t>
      </w:r>
      <w:r w:rsidRPr="00113607">
        <w:rPr>
          <w:rFonts w:asciiTheme="minorHAnsi" w:eastAsia="Cambria" w:hAnsiTheme="minorHAnsi" w:cstheme="minorHAnsi"/>
          <w:highlight w:val="cyan"/>
          <w:u w:val="single"/>
        </w:rPr>
        <w:t>we</w:t>
      </w:r>
      <w:r w:rsidRPr="00113607">
        <w:rPr>
          <w:rFonts w:asciiTheme="minorHAnsi" w:eastAsia="Cambria" w:hAnsiTheme="minorHAnsi" w:cstheme="minorHAnsi"/>
          <w:sz w:val="14"/>
        </w:rPr>
        <w:t xml:space="preserve"> still </w:t>
      </w:r>
      <w:r w:rsidRPr="00113607">
        <w:rPr>
          <w:rFonts w:asciiTheme="minorHAnsi" w:eastAsia="Cambria" w:hAnsiTheme="minorHAnsi" w:cstheme="minorHAnsi"/>
          <w:highlight w:val="cyan"/>
          <w:u w:val="single"/>
        </w:rPr>
        <w:t>use</w:t>
      </w:r>
      <w:r w:rsidRPr="00113607">
        <w:rPr>
          <w:rFonts w:asciiTheme="minorHAnsi" w:eastAsia="Cambria" w:hAnsiTheme="minorHAnsi" w:cstheme="minorHAnsi"/>
          <w:sz w:val="14"/>
        </w:rPr>
        <w:t xml:space="preserve"> today </w:t>
      </w:r>
      <w:r w:rsidRPr="00113607">
        <w:rPr>
          <w:rFonts w:asciiTheme="minorHAnsi" w:eastAsia="Cambria" w:hAnsiTheme="minorHAnsi" w:cstheme="minorHAnsi"/>
          <w:highlight w:val="cyan"/>
          <w:u w:val="single"/>
        </w:rPr>
        <w:t>to access and understand reality</w:t>
      </w:r>
      <w:r w:rsidRPr="00113607">
        <w:rPr>
          <w:rFonts w:asciiTheme="minorHAnsi" w:eastAsia="Cambria" w:hAnsiTheme="minorHAnsi" w:cstheme="minorHAnsi"/>
          <w:sz w:val="14"/>
          <w:highlight w:val="cyan"/>
        </w:rPr>
        <w:t xml:space="preserve">, </w:t>
      </w:r>
      <w:r w:rsidRPr="00113607">
        <w:rPr>
          <w:rFonts w:asciiTheme="minorHAnsi" w:eastAsia="Cambria" w:hAnsiTheme="minorHAnsi" w:cstheme="minorHAnsi"/>
          <w:highlight w:val="cyan"/>
          <w:u w:val="single"/>
        </w:rPr>
        <w:t xml:space="preserve">have </w:t>
      </w:r>
      <w:r w:rsidRPr="00113607">
        <w:rPr>
          <w:rFonts w:asciiTheme="minorHAnsi" w:eastAsia="Cambria" w:hAnsiTheme="minorHAnsi" w:cstheme="minorHAnsi"/>
          <w:b/>
          <w:iCs/>
          <w:highlight w:val="cyan"/>
          <w:u w:val="single"/>
        </w:rPr>
        <w:t>colonial foundations</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implications</w:t>
      </w:r>
      <w:r w:rsidRPr="00113607">
        <w:rPr>
          <w:rFonts w:asciiTheme="minorHAnsi" w:eastAsia="Cambria" w:hAnsiTheme="minorHAnsi" w:cstheme="minorHAnsi"/>
          <w:sz w:val="14"/>
        </w:rPr>
        <w:t xml:space="preserve">. </w:t>
      </w:r>
      <w:r w:rsidRPr="00113607">
        <w:rPr>
          <w:rFonts w:asciiTheme="minorHAnsi" w:eastAsia="Cambria" w:hAnsiTheme="minorHAnsi" w:cstheme="minorHAnsi"/>
          <w:highlight w:val="cyan"/>
          <w:u w:val="single"/>
        </w:rPr>
        <w:t xml:space="preserve">An </w:t>
      </w:r>
      <w:r w:rsidRPr="00113607">
        <w:rPr>
          <w:rFonts w:asciiTheme="minorHAnsi" w:eastAsia="Cambria" w:hAnsiTheme="minorHAnsi" w:cstheme="minorHAnsi"/>
          <w:b/>
          <w:iCs/>
          <w:highlight w:val="cyan"/>
          <w:u w:val="single"/>
        </w:rPr>
        <w:t>uncritical use</w:t>
      </w:r>
      <w:r w:rsidRPr="00113607">
        <w:rPr>
          <w:rFonts w:asciiTheme="minorHAnsi" w:eastAsia="Cambria" w:hAnsiTheme="minorHAnsi" w:cstheme="minorHAnsi"/>
          <w:highlight w:val="cyan"/>
          <w:u w:val="single"/>
        </w:rPr>
        <w:t xml:space="preserve"> of the</w:t>
      </w:r>
      <w:r w:rsidRPr="00113607">
        <w:rPr>
          <w:rFonts w:asciiTheme="minorHAnsi" w:eastAsia="Cambria" w:hAnsiTheme="minorHAnsi" w:cstheme="minorHAnsi"/>
          <w:u w:val="single"/>
        </w:rPr>
        <w:t xml:space="preserve"> central categories and </w:t>
      </w:r>
      <w:r w:rsidRPr="00113607">
        <w:rPr>
          <w:rFonts w:asciiTheme="minorHAnsi" w:eastAsia="Cambria" w:hAnsiTheme="minorHAnsi" w:cstheme="minorHAnsi"/>
          <w:highlight w:val="cyan"/>
          <w:u w:val="single"/>
        </w:rPr>
        <w:t>concepts of modernity is</w:t>
      </w:r>
      <w:r w:rsidRPr="00113607">
        <w:rPr>
          <w:rFonts w:asciiTheme="minorHAnsi" w:eastAsia="Cambria" w:hAnsiTheme="minorHAnsi" w:cstheme="minorHAnsi"/>
          <w:sz w:val="14"/>
        </w:rPr>
        <w:t xml:space="preserve"> thus </w:t>
      </w:r>
      <w:r w:rsidRPr="00113607">
        <w:rPr>
          <w:rFonts w:asciiTheme="minorHAnsi" w:eastAsia="Cambria" w:hAnsiTheme="minorHAnsi" w:cstheme="minorHAnsi"/>
          <w:u w:val="single"/>
        </w:rPr>
        <w:t xml:space="preserve">often </w:t>
      </w:r>
      <w:r w:rsidRPr="00113607">
        <w:rPr>
          <w:rFonts w:asciiTheme="minorHAnsi" w:eastAsia="Cambria" w:hAnsiTheme="minorHAnsi" w:cstheme="minorHAnsi"/>
          <w:b/>
          <w:iCs/>
          <w:highlight w:val="cyan"/>
          <w:u w:val="single"/>
        </w:rPr>
        <w:t>bound</w:t>
      </w:r>
      <w:r w:rsidRPr="00113607">
        <w:rPr>
          <w:rFonts w:asciiTheme="minorHAnsi" w:eastAsia="Cambria" w:hAnsiTheme="minorHAnsi" w:cstheme="minorHAnsi"/>
          <w:highlight w:val="cyan"/>
          <w:u w:val="single"/>
        </w:rPr>
        <w:t xml:space="preserve"> to a </w:t>
      </w:r>
      <w:r w:rsidRPr="00113607">
        <w:rPr>
          <w:rFonts w:asciiTheme="minorHAnsi" w:eastAsia="Cambria" w:hAnsiTheme="minorHAnsi" w:cstheme="minorHAnsi"/>
          <w:b/>
          <w:iCs/>
          <w:highlight w:val="cyan"/>
          <w:u w:val="single"/>
        </w:rPr>
        <w:t>reproduction</w:t>
      </w:r>
      <w:r w:rsidRPr="00113607">
        <w:rPr>
          <w:rFonts w:asciiTheme="minorHAnsi" w:eastAsia="Cambria" w:hAnsiTheme="minorHAnsi" w:cstheme="minorHAnsi"/>
          <w:highlight w:val="cyan"/>
          <w:u w:val="single"/>
        </w:rPr>
        <w:t xml:space="preserve"> of coloniality</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If we are to </w:t>
      </w:r>
      <w:r w:rsidRPr="00113607">
        <w:rPr>
          <w:rFonts w:asciiTheme="minorHAnsi" w:eastAsia="Cambria" w:hAnsiTheme="minorHAnsi" w:cstheme="minorHAnsi"/>
          <w:b/>
          <w:iCs/>
          <w:u w:val="single"/>
        </w:rPr>
        <w:t>question</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undo</w:t>
      </w:r>
      <w:r w:rsidRPr="00113607">
        <w:rPr>
          <w:rFonts w:asciiTheme="minorHAnsi" w:eastAsia="Cambria" w:hAnsiTheme="minorHAnsi" w:cstheme="minorHAnsi"/>
          <w:u w:val="single"/>
        </w:rPr>
        <w:t xml:space="preserve"> coloniality</w:t>
      </w:r>
      <w:r w:rsidRPr="00113607">
        <w:rPr>
          <w:rFonts w:asciiTheme="minorHAnsi" w:eastAsia="Cambria" w:hAnsiTheme="minorHAnsi" w:cstheme="minorHAnsi"/>
          <w:sz w:val="14"/>
        </w:rPr>
        <w:t xml:space="preserve">, </w:t>
      </w:r>
      <w:r w:rsidRPr="00113607">
        <w:rPr>
          <w:rFonts w:asciiTheme="minorHAnsi" w:eastAsia="Cambria" w:hAnsiTheme="minorHAnsi" w:cstheme="minorHAnsi"/>
          <w:highlight w:val="cyan"/>
          <w:u w:val="single"/>
        </w:rPr>
        <w:t xml:space="preserve">we need to interrogate how we </w:t>
      </w:r>
      <w:r w:rsidRPr="00113607">
        <w:rPr>
          <w:rFonts w:asciiTheme="minorHAnsi" w:eastAsia="Cambria" w:hAnsiTheme="minorHAnsi" w:cstheme="minorHAnsi"/>
          <w:b/>
          <w:iCs/>
          <w:highlight w:val="cyan"/>
          <w:u w:val="single"/>
        </w:rPr>
        <w:t>understand</w:t>
      </w:r>
      <w:r w:rsidRPr="00113607">
        <w:rPr>
          <w:rFonts w:asciiTheme="minorHAnsi" w:eastAsia="Cambria" w:hAnsiTheme="minorHAnsi" w:cstheme="minorHAnsi"/>
          <w:highlight w:val="cyan"/>
          <w:u w:val="single"/>
        </w:rPr>
        <w:t xml:space="preserve"> the world we live in</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how we </w:t>
      </w:r>
      <w:r w:rsidRPr="00113607">
        <w:rPr>
          <w:rFonts w:asciiTheme="minorHAnsi" w:eastAsia="Cambria" w:hAnsiTheme="minorHAnsi" w:cstheme="minorHAnsi"/>
          <w:b/>
          <w:iCs/>
          <w:u w:val="single"/>
        </w:rPr>
        <w:t>perceive</w:t>
      </w:r>
      <w:r w:rsidRPr="00113607">
        <w:rPr>
          <w:rFonts w:asciiTheme="minorHAnsi" w:eastAsia="Cambria" w:hAnsiTheme="minorHAnsi" w:cstheme="minorHAnsi"/>
          <w:u w:val="single"/>
        </w:rPr>
        <w:t xml:space="preserve"> it</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through which </w:t>
      </w:r>
      <w:r w:rsidRPr="00113607">
        <w:rPr>
          <w:rFonts w:asciiTheme="minorHAnsi" w:eastAsia="Cambria" w:hAnsiTheme="minorHAnsi" w:cstheme="minorHAnsi"/>
          <w:b/>
          <w:iCs/>
          <w:u w:val="single"/>
        </w:rPr>
        <w:t>analytical constructs</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and what </w:t>
      </w:r>
      <w:r w:rsidRPr="00113607">
        <w:rPr>
          <w:rFonts w:asciiTheme="minorHAnsi" w:eastAsia="Cambria" w:hAnsiTheme="minorHAnsi" w:cstheme="minorHAnsi"/>
          <w:b/>
          <w:iCs/>
          <w:u w:val="single"/>
        </w:rPr>
        <w:t>impact</w:t>
      </w:r>
      <w:r w:rsidRPr="00113607">
        <w:rPr>
          <w:rFonts w:asciiTheme="minorHAnsi" w:eastAsia="Cambria" w:hAnsiTheme="minorHAnsi" w:cstheme="minorHAnsi"/>
          <w:u w:val="single"/>
        </w:rPr>
        <w:t xml:space="preserve"> these have on our realities</w:t>
      </w:r>
      <w:r w:rsidRPr="00113607">
        <w:rPr>
          <w:rFonts w:asciiTheme="minorHAnsi" w:eastAsia="Cambria" w:hAnsiTheme="minorHAnsi" w:cstheme="minorHAnsi"/>
          <w:sz w:val="14"/>
        </w:rPr>
        <w:t xml:space="preserve">. </w:t>
      </w:r>
      <w:r w:rsidRPr="00113607">
        <w:rPr>
          <w:rFonts w:asciiTheme="minorHAnsi" w:eastAsia="Cambria" w:hAnsiTheme="minorHAnsi" w:cstheme="minorHAnsi"/>
          <w:highlight w:val="cyan"/>
          <w:u w:val="single"/>
        </w:rPr>
        <w:t xml:space="preserve">Thought constructs are </w:t>
      </w:r>
      <w:r w:rsidRPr="00113607">
        <w:rPr>
          <w:rFonts w:asciiTheme="minorHAnsi" w:eastAsia="Cambria" w:hAnsiTheme="minorHAnsi" w:cstheme="minorHAnsi"/>
          <w:b/>
          <w:iCs/>
          <w:szCs w:val="30"/>
          <w:highlight w:val="cyan"/>
          <w:u w:val="single"/>
        </w:rPr>
        <w:t>never left entirely to theory</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They have </w:t>
      </w:r>
      <w:r w:rsidRPr="00113607">
        <w:rPr>
          <w:rFonts w:asciiTheme="minorHAnsi" w:eastAsia="Cambria" w:hAnsiTheme="minorHAnsi" w:cstheme="minorHAnsi"/>
          <w:b/>
          <w:iCs/>
          <w:u w:val="single"/>
        </w:rPr>
        <w:t>practical foundations</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consequences</w:t>
      </w:r>
      <w:r w:rsidRPr="00113607">
        <w:rPr>
          <w:rFonts w:asciiTheme="minorHAnsi" w:eastAsia="Cambria" w:hAnsiTheme="minorHAnsi" w:cstheme="minorHAnsi"/>
          <w:sz w:val="14"/>
        </w:rPr>
        <w:t xml:space="preserve">. </w:t>
      </w:r>
      <w:r w:rsidRPr="00113607">
        <w:rPr>
          <w:rFonts w:asciiTheme="minorHAnsi" w:eastAsia="Cambria" w:hAnsiTheme="minorHAnsi" w:cstheme="minorHAnsi"/>
          <w:highlight w:val="cyan"/>
          <w:u w:val="single"/>
        </w:rPr>
        <w:t xml:space="preserve">How we </w:t>
      </w:r>
      <w:proofErr w:type="spellStart"/>
      <w:r w:rsidRPr="00113607">
        <w:rPr>
          <w:rFonts w:asciiTheme="minorHAnsi" w:eastAsia="Cambria" w:hAnsiTheme="minorHAnsi" w:cstheme="minorHAnsi"/>
          <w:b/>
          <w:iCs/>
          <w:highlight w:val="cyan"/>
          <w:u w:val="single"/>
        </w:rPr>
        <w:t>arcticulate</w:t>
      </w:r>
      <w:proofErr w:type="spellEnd"/>
      <w:r w:rsidRPr="00113607">
        <w:rPr>
          <w:rFonts w:asciiTheme="minorHAnsi" w:eastAsia="Cambria" w:hAnsiTheme="minorHAnsi" w:cstheme="minorHAnsi"/>
          <w:highlight w:val="cyan"/>
          <w:u w:val="single"/>
        </w:rPr>
        <w:t xml:space="preserve"> and </w:t>
      </w:r>
      <w:r w:rsidRPr="00113607">
        <w:rPr>
          <w:rFonts w:asciiTheme="minorHAnsi" w:eastAsia="Cambria" w:hAnsiTheme="minorHAnsi" w:cstheme="minorHAnsi"/>
          <w:b/>
          <w:iCs/>
          <w:highlight w:val="cyan"/>
          <w:u w:val="single"/>
        </w:rPr>
        <w:t>deploy</w:t>
      </w:r>
      <w:r w:rsidRPr="00113607">
        <w:rPr>
          <w:rFonts w:asciiTheme="minorHAnsi" w:eastAsia="Cambria" w:hAnsiTheme="minorHAnsi" w:cstheme="minorHAnsi"/>
          <w:highlight w:val="cyan"/>
          <w:u w:val="single"/>
        </w:rPr>
        <w:t xml:space="preserve"> them may </w:t>
      </w:r>
      <w:r w:rsidRPr="00113607">
        <w:rPr>
          <w:rFonts w:asciiTheme="minorHAnsi" w:eastAsia="Cambria" w:hAnsiTheme="minorHAnsi" w:cstheme="minorHAnsi"/>
          <w:b/>
          <w:iCs/>
          <w:szCs w:val="30"/>
          <w:highlight w:val="cyan"/>
          <w:u w:val="single"/>
        </w:rPr>
        <w:t>enable</w:t>
      </w:r>
      <w:r w:rsidRPr="00113607">
        <w:rPr>
          <w:rFonts w:asciiTheme="minorHAnsi" w:eastAsia="Cambria" w:hAnsiTheme="minorHAnsi" w:cstheme="minorHAnsi"/>
          <w:u w:val="single"/>
        </w:rPr>
        <w:t xml:space="preserve"> and/</w:t>
      </w:r>
      <w:r w:rsidRPr="00113607">
        <w:rPr>
          <w:rFonts w:asciiTheme="minorHAnsi" w:eastAsia="Cambria" w:hAnsiTheme="minorHAnsi" w:cstheme="minorHAnsi"/>
          <w:highlight w:val="cyan"/>
          <w:u w:val="single"/>
        </w:rPr>
        <w:t xml:space="preserve">or </w:t>
      </w:r>
      <w:r w:rsidRPr="00113607">
        <w:rPr>
          <w:rFonts w:asciiTheme="minorHAnsi" w:eastAsia="Cambria" w:hAnsiTheme="minorHAnsi" w:cstheme="minorHAnsi"/>
          <w:b/>
          <w:iCs/>
          <w:szCs w:val="30"/>
          <w:highlight w:val="cyan"/>
          <w:u w:val="single"/>
        </w:rPr>
        <w:t>prevent certain interventions</w:t>
      </w:r>
      <w:r w:rsidRPr="00113607">
        <w:rPr>
          <w:rFonts w:asciiTheme="minorHAnsi" w:eastAsia="Cambria" w:hAnsiTheme="minorHAnsi" w:cstheme="minorHAnsi"/>
          <w:u w:val="single"/>
        </w:rPr>
        <w:t xml:space="preserve"> in the world</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The </w:t>
      </w:r>
      <w:proofErr w:type="spellStart"/>
      <w:r w:rsidRPr="00113607">
        <w:rPr>
          <w:rFonts w:asciiTheme="minorHAnsi" w:eastAsia="Cambria" w:hAnsiTheme="minorHAnsi" w:cstheme="minorHAnsi"/>
          <w:u w:val="single"/>
        </w:rPr>
        <w:t>organisation</w:t>
      </w:r>
      <w:proofErr w:type="spellEnd"/>
      <w:r w:rsidRPr="00113607">
        <w:rPr>
          <w:rFonts w:asciiTheme="minorHAnsi" w:eastAsia="Cambria" w:hAnsiTheme="minorHAnsi" w:cstheme="minorHAnsi"/>
          <w:u w:val="single"/>
        </w:rPr>
        <w:t xml:space="preserve"> of our socio-political subjectivities and lives is influenced by the </w:t>
      </w:r>
      <w:r w:rsidRPr="00113607">
        <w:rPr>
          <w:rFonts w:asciiTheme="minorHAnsi" w:eastAsia="Cambria" w:hAnsiTheme="minorHAnsi" w:cstheme="minorHAnsi"/>
          <w:b/>
          <w:iCs/>
          <w:u w:val="single"/>
        </w:rPr>
        <w:t>concepts</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underlying knowledge</w:t>
      </w:r>
      <w:r w:rsidRPr="00113607">
        <w:rPr>
          <w:rFonts w:asciiTheme="minorHAnsi" w:eastAsia="Cambria" w:hAnsiTheme="minorHAnsi" w:cstheme="minorHAnsi"/>
          <w:u w:val="single"/>
        </w:rPr>
        <w:t xml:space="preserve"> we use</w:t>
      </w:r>
      <w:r w:rsidRPr="00113607">
        <w:rPr>
          <w:rFonts w:asciiTheme="minorHAnsi" w:eastAsia="Cambria" w:hAnsiTheme="minorHAnsi" w:cstheme="minorHAnsi"/>
          <w:sz w:val="14"/>
        </w:rPr>
        <w:t xml:space="preserve">. As Bonaventura de Sousa Santos pointed out: “There is no knowledge that is not known by someone for some purpose. </w:t>
      </w:r>
      <w:r w:rsidRPr="00113607">
        <w:rPr>
          <w:rFonts w:asciiTheme="minorHAnsi" w:eastAsia="Cambria" w:hAnsiTheme="minorHAnsi" w:cstheme="minorHAnsi"/>
          <w:u w:val="single"/>
        </w:rPr>
        <w:t>All forms of knowledge uphold practices and constitute subjects</w:t>
      </w:r>
      <w:r w:rsidRPr="00113607">
        <w:rPr>
          <w:rFonts w:asciiTheme="minorHAnsi" w:eastAsia="Cambria" w:hAnsiTheme="minorHAnsi" w:cstheme="minorHAnsi"/>
          <w:sz w:val="14"/>
        </w:rPr>
        <w:t xml:space="preserve">” (2014: 201). As such, </w:t>
      </w:r>
      <w:r w:rsidRPr="00113607">
        <w:rPr>
          <w:rFonts w:asciiTheme="minorHAnsi" w:eastAsia="Cambria" w:hAnsiTheme="minorHAnsi" w:cstheme="minorHAnsi"/>
          <w:u w:val="single"/>
        </w:rPr>
        <w:t>the overarching question</w:t>
      </w:r>
      <w:r w:rsidRPr="00113607">
        <w:rPr>
          <w:rFonts w:asciiTheme="minorHAnsi" w:eastAsia="Cambria" w:hAnsiTheme="minorHAnsi" w:cstheme="minorHAnsi"/>
          <w:sz w:val="14"/>
        </w:rPr>
        <w:t xml:space="preserve"> behind a possible decolonial </w:t>
      </w:r>
      <w:proofErr w:type="spellStart"/>
      <w:r w:rsidRPr="00113607">
        <w:rPr>
          <w:rFonts w:asciiTheme="minorHAnsi" w:eastAsia="Cambria" w:hAnsiTheme="minorHAnsi" w:cstheme="minorHAnsi"/>
          <w:sz w:val="14"/>
        </w:rPr>
        <w:t>rearcticulation</w:t>
      </w:r>
      <w:proofErr w:type="spellEnd"/>
      <w:r w:rsidRPr="00113607">
        <w:rPr>
          <w:rFonts w:asciiTheme="minorHAnsi" w:eastAsia="Cambria" w:hAnsiTheme="minorHAnsi" w:cstheme="minorHAnsi"/>
          <w:sz w:val="14"/>
        </w:rPr>
        <w:t xml:space="preserve"> of political concepts, be it from academia or from movements politics, </w:t>
      </w:r>
      <w:r w:rsidRPr="00113607">
        <w:rPr>
          <w:rFonts w:asciiTheme="minorHAnsi" w:eastAsia="Cambria" w:hAnsiTheme="minorHAnsi" w:cstheme="minorHAnsi"/>
          <w:u w:val="single"/>
        </w:rPr>
        <w:t xml:space="preserve">is </w:t>
      </w:r>
      <w:r w:rsidRPr="00113607">
        <w:rPr>
          <w:rFonts w:asciiTheme="minorHAnsi" w:eastAsia="Cambria" w:hAnsiTheme="minorHAnsi" w:cstheme="minorHAnsi"/>
          <w:b/>
          <w:iCs/>
          <w:u w:val="single"/>
        </w:rPr>
        <w:t>what kind of practices</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subjects</w:t>
      </w:r>
      <w:r w:rsidRPr="00113607">
        <w:rPr>
          <w:rFonts w:asciiTheme="minorHAnsi" w:eastAsia="Cambria" w:hAnsiTheme="minorHAnsi" w:cstheme="minorHAnsi"/>
          <w:u w:val="single"/>
        </w:rPr>
        <w:t xml:space="preserve"> do we want to </w:t>
      </w:r>
      <w:r w:rsidRPr="00113607">
        <w:rPr>
          <w:rFonts w:asciiTheme="minorHAnsi" w:eastAsia="Cambria" w:hAnsiTheme="minorHAnsi" w:cstheme="minorHAnsi"/>
          <w:b/>
          <w:iCs/>
          <w:u w:val="single"/>
        </w:rPr>
        <w:t>create</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foster</w:t>
      </w:r>
      <w:r w:rsidRPr="00113607">
        <w:rPr>
          <w:rFonts w:asciiTheme="minorHAnsi" w:eastAsia="Cambria" w:hAnsiTheme="minorHAnsi" w:cstheme="minorHAnsi"/>
          <w:sz w:val="14"/>
        </w:rPr>
        <w:t xml:space="preserve"> through our use of language</w:t>
      </w:r>
      <w:r w:rsidRPr="00113607">
        <w:rPr>
          <w:rFonts w:asciiTheme="minorHAnsi" w:eastAsia="Cambria" w:hAnsiTheme="minorHAnsi" w:cstheme="minorHAnsi"/>
          <w:u w:val="single"/>
        </w:rPr>
        <w:t>?</w:t>
      </w:r>
      <w:r w:rsidRPr="00113607">
        <w:rPr>
          <w:rFonts w:asciiTheme="minorHAnsi" w:eastAsia="Cambria" w:hAnsiTheme="minorHAnsi" w:cstheme="minorHAnsi"/>
          <w:sz w:val="14"/>
        </w:rPr>
        <w:t xml:space="preserve"> This is precisely why language has received significant attention in decolonial thinking. Indeed, </w:t>
      </w:r>
      <w:proofErr w:type="spellStart"/>
      <w:r w:rsidRPr="00113607">
        <w:rPr>
          <w:rFonts w:asciiTheme="minorHAnsi" w:eastAsia="Cambria" w:hAnsiTheme="minorHAnsi" w:cstheme="minorHAnsi"/>
          <w:sz w:val="14"/>
        </w:rPr>
        <w:t>recognising</w:t>
      </w:r>
      <w:proofErr w:type="spellEnd"/>
      <w:r w:rsidRPr="00113607">
        <w:rPr>
          <w:rFonts w:asciiTheme="minorHAnsi" w:eastAsia="Cambria" w:hAnsiTheme="minorHAnsi" w:cstheme="minorHAnsi"/>
          <w:sz w:val="14"/>
        </w:rPr>
        <w:t xml:space="preserve"> the entanglement of modernity and coloniality unavoidably poses the question of possible tensions and even contradictions between the task of </w:t>
      </w:r>
      <w:proofErr w:type="spellStart"/>
      <w:r w:rsidRPr="00113607">
        <w:rPr>
          <w:rFonts w:asciiTheme="minorHAnsi" w:eastAsia="Cambria" w:hAnsiTheme="minorHAnsi" w:cstheme="minorHAnsi"/>
          <w:sz w:val="14"/>
        </w:rPr>
        <w:t>decolonisation</w:t>
      </w:r>
      <w:proofErr w:type="spellEnd"/>
      <w:r w:rsidRPr="00113607">
        <w:rPr>
          <w:rFonts w:asciiTheme="minorHAnsi" w:eastAsia="Cambria" w:hAnsiTheme="minorHAnsi" w:cstheme="minorHAnsi"/>
          <w:sz w:val="14"/>
        </w:rPr>
        <w:t xml:space="preserve"> and </w:t>
      </w:r>
      <w:r w:rsidRPr="00113607">
        <w:rPr>
          <w:rFonts w:asciiTheme="minorHAnsi" w:eastAsia="Cambria" w:hAnsiTheme="minorHAnsi" w:cstheme="minorHAnsi"/>
          <w:u w:val="single"/>
        </w:rPr>
        <w:t>the use of certain political categories</w:t>
      </w:r>
      <w:r w:rsidRPr="00113607">
        <w:rPr>
          <w:rFonts w:asciiTheme="minorHAnsi" w:eastAsia="Cambria" w:hAnsiTheme="minorHAnsi" w:cstheme="minorHAnsi"/>
          <w:sz w:val="14"/>
        </w:rPr>
        <w:t xml:space="preserve"> in their inherited modern forms. Using the language of the </w:t>
      </w:r>
      <w:proofErr w:type="spellStart"/>
      <w:r w:rsidRPr="00113607">
        <w:rPr>
          <w:rFonts w:asciiTheme="minorHAnsi" w:eastAsia="Cambria" w:hAnsiTheme="minorHAnsi" w:cstheme="minorHAnsi"/>
          <w:sz w:val="14"/>
        </w:rPr>
        <w:t>coloniser</w:t>
      </w:r>
      <w:proofErr w:type="spellEnd"/>
      <w:r w:rsidRPr="00113607">
        <w:rPr>
          <w:rFonts w:asciiTheme="minorHAnsi" w:eastAsia="Cambria" w:hAnsiTheme="minorHAnsi" w:cstheme="minorHAnsi"/>
          <w:sz w:val="14"/>
        </w:rPr>
        <w:t xml:space="preserve"> – the language of European modernity – to express and understand the experience of the </w:t>
      </w:r>
      <w:proofErr w:type="spellStart"/>
      <w:r w:rsidRPr="00113607">
        <w:rPr>
          <w:rFonts w:asciiTheme="minorHAnsi" w:eastAsia="Cambria" w:hAnsiTheme="minorHAnsi" w:cstheme="minorHAnsi"/>
          <w:sz w:val="14"/>
        </w:rPr>
        <w:t>colonised</w:t>
      </w:r>
      <w:proofErr w:type="spellEnd"/>
      <w:r w:rsidRPr="00113607">
        <w:rPr>
          <w:rFonts w:asciiTheme="minorHAnsi" w:eastAsia="Cambria" w:hAnsiTheme="minorHAnsi" w:cstheme="minorHAnsi"/>
          <w:sz w:val="14"/>
        </w:rPr>
        <w:t xml:space="preserve"> and to </w:t>
      </w:r>
      <w:proofErr w:type="spellStart"/>
      <w:r w:rsidRPr="00113607">
        <w:rPr>
          <w:rFonts w:asciiTheme="minorHAnsi" w:eastAsia="Cambria" w:hAnsiTheme="minorHAnsi" w:cstheme="minorHAnsi"/>
          <w:sz w:val="14"/>
        </w:rPr>
        <w:t>arcticulate</w:t>
      </w:r>
      <w:proofErr w:type="spellEnd"/>
      <w:r w:rsidRPr="00113607">
        <w:rPr>
          <w:rFonts w:asciiTheme="minorHAnsi" w:eastAsia="Cambria" w:hAnsiTheme="minorHAnsi" w:cstheme="minorHAnsi"/>
          <w:sz w:val="14"/>
        </w:rPr>
        <w:t xml:space="preserve"> the decolonial seems problematic. As a consequence, Gloria Anzaldúa (2009) called women of </w:t>
      </w:r>
      <w:proofErr w:type="spellStart"/>
      <w:r w:rsidRPr="00113607">
        <w:rPr>
          <w:rFonts w:asciiTheme="minorHAnsi" w:eastAsia="Cambria" w:hAnsiTheme="minorHAnsi" w:cstheme="minorHAnsi"/>
          <w:sz w:val="14"/>
        </w:rPr>
        <w:t>colour</w:t>
      </w:r>
      <w:proofErr w:type="spellEnd"/>
      <w:r w:rsidRPr="00113607">
        <w:rPr>
          <w:rFonts w:asciiTheme="minorHAnsi" w:eastAsia="Cambria" w:hAnsiTheme="minorHAnsi" w:cstheme="minorHAnsi"/>
          <w:sz w:val="14"/>
        </w:rPr>
        <w:t xml:space="preserve"> to “speak in tongues”, in a language of the subaltern different from the predominant white male language that would properly encapsulate their own experiences, culture, and thinking. In the same vein, Kwasi Wiredu (1995, 1996) advanced a </w:t>
      </w:r>
      <w:proofErr w:type="spellStart"/>
      <w:r w:rsidRPr="00113607">
        <w:rPr>
          <w:rFonts w:asciiTheme="minorHAnsi" w:eastAsia="Cambria" w:hAnsiTheme="minorHAnsi" w:cstheme="minorHAnsi"/>
          <w:sz w:val="14"/>
        </w:rPr>
        <w:t>recentring</w:t>
      </w:r>
      <w:proofErr w:type="spellEnd"/>
      <w:r w:rsidRPr="00113607">
        <w:rPr>
          <w:rFonts w:asciiTheme="minorHAnsi" w:eastAsia="Cambria" w:hAnsiTheme="minorHAnsi" w:cstheme="minorHAnsi"/>
          <w:sz w:val="14"/>
        </w:rPr>
        <w:t xml:space="preserve"> of African (and especially Akan) political philosophy as a theoretical repertoire better equipped to </w:t>
      </w:r>
      <w:proofErr w:type="spellStart"/>
      <w:r w:rsidRPr="00113607">
        <w:rPr>
          <w:rFonts w:asciiTheme="minorHAnsi" w:eastAsia="Cambria" w:hAnsiTheme="minorHAnsi" w:cstheme="minorHAnsi"/>
          <w:sz w:val="14"/>
        </w:rPr>
        <w:t>arcticulate</w:t>
      </w:r>
      <w:proofErr w:type="spellEnd"/>
      <w:r w:rsidRPr="00113607">
        <w:rPr>
          <w:rFonts w:asciiTheme="minorHAnsi" w:eastAsia="Cambria" w:hAnsiTheme="minorHAnsi" w:cstheme="minorHAnsi"/>
          <w:sz w:val="14"/>
        </w:rPr>
        <w:t xml:space="preserve"> practical resolutions to some of the continent’s pressing challenges. Indeed, the language we use </w:t>
      </w:r>
      <w:r w:rsidRPr="00113607">
        <w:rPr>
          <w:rFonts w:asciiTheme="minorHAnsi" w:eastAsia="Cambria" w:hAnsiTheme="minorHAnsi" w:cstheme="minorHAnsi"/>
          <w:b/>
          <w:iCs/>
          <w:u w:val="single"/>
        </w:rPr>
        <w:t>defines</w:t>
      </w:r>
      <w:r w:rsidRPr="00113607">
        <w:rPr>
          <w:rFonts w:asciiTheme="minorHAnsi" w:eastAsia="Cambria" w:hAnsiTheme="minorHAnsi" w:cstheme="minorHAnsi"/>
          <w:u w:val="single"/>
        </w:rPr>
        <w:t xml:space="preserve"> the contours of reality and possibility and thus </w:t>
      </w:r>
      <w:r w:rsidRPr="00113607">
        <w:rPr>
          <w:rFonts w:asciiTheme="minorHAnsi" w:eastAsia="Cambria" w:hAnsiTheme="minorHAnsi" w:cstheme="minorHAnsi"/>
          <w:b/>
          <w:iCs/>
          <w:u w:val="single"/>
        </w:rPr>
        <w:t>circumscribes</w:t>
      </w:r>
      <w:r w:rsidRPr="00113607">
        <w:rPr>
          <w:rFonts w:asciiTheme="minorHAnsi" w:eastAsia="Cambria" w:hAnsiTheme="minorHAnsi" w:cstheme="minorHAnsi"/>
          <w:u w:val="single"/>
        </w:rPr>
        <w:t xml:space="preserve"> political imagination and praxis in </w:t>
      </w:r>
      <w:r w:rsidRPr="00113607">
        <w:rPr>
          <w:rFonts w:asciiTheme="minorHAnsi" w:eastAsia="Cambria" w:hAnsiTheme="minorHAnsi" w:cstheme="minorHAnsi"/>
          <w:b/>
          <w:iCs/>
          <w:u w:val="single"/>
        </w:rPr>
        <w:t>potentially limiting ways</w:t>
      </w:r>
      <w:r w:rsidRPr="00113607">
        <w:rPr>
          <w:rFonts w:asciiTheme="minorHAnsi" w:eastAsia="Cambria" w:hAnsiTheme="minorHAnsi" w:cstheme="minorHAnsi"/>
          <w:sz w:val="14"/>
        </w:rPr>
        <w:t xml:space="preserve">. Audre Lorde’s (2007) famous assertion that “the Master’s tools will never dismantle the Master’s house” comes to mind. Even when Western political thought and its categories are not necessarily the language of expression used by </w:t>
      </w:r>
      <w:proofErr w:type="spellStart"/>
      <w:r w:rsidRPr="00113607">
        <w:rPr>
          <w:rFonts w:asciiTheme="minorHAnsi" w:eastAsia="Cambria" w:hAnsiTheme="minorHAnsi" w:cstheme="minorHAnsi"/>
          <w:sz w:val="14"/>
        </w:rPr>
        <w:t>colonised</w:t>
      </w:r>
      <w:proofErr w:type="spellEnd"/>
      <w:r w:rsidRPr="00113607">
        <w:rPr>
          <w:rFonts w:asciiTheme="minorHAnsi" w:eastAsia="Cambria" w:hAnsiTheme="minorHAnsi" w:cstheme="minorHAnsi"/>
          <w:sz w:val="14"/>
        </w:rPr>
        <w:t xml:space="preserve"> peoples, the latter have often been historically forced to use them in order to be heard and/or understood. However, several decolonial thinkers have argued for a politically emancipatory use of the </w:t>
      </w:r>
      <w:proofErr w:type="spellStart"/>
      <w:r w:rsidRPr="00113607">
        <w:rPr>
          <w:rFonts w:asciiTheme="minorHAnsi" w:eastAsia="Cambria" w:hAnsiTheme="minorHAnsi" w:cstheme="minorHAnsi"/>
          <w:sz w:val="14"/>
        </w:rPr>
        <w:t>coloniser’s</w:t>
      </w:r>
      <w:proofErr w:type="spellEnd"/>
      <w:r w:rsidRPr="00113607">
        <w:rPr>
          <w:rFonts w:asciiTheme="minorHAnsi" w:eastAsia="Cambria" w:hAnsiTheme="minorHAnsi" w:cstheme="minorHAnsi"/>
          <w:sz w:val="14"/>
        </w:rPr>
        <w:t xml:space="preserve"> oppressive language. For instance, Frantz Fanon (1967) and Aimé Césaire (2001) defended the use of French as a means to create a new language capable of </w:t>
      </w:r>
      <w:proofErr w:type="spellStart"/>
      <w:r w:rsidRPr="00113607">
        <w:rPr>
          <w:rFonts w:asciiTheme="minorHAnsi" w:eastAsia="Cambria" w:hAnsiTheme="minorHAnsi" w:cstheme="minorHAnsi"/>
          <w:sz w:val="14"/>
        </w:rPr>
        <w:t>arcticulating</w:t>
      </w:r>
      <w:proofErr w:type="spellEnd"/>
      <w:r w:rsidRPr="00113607">
        <w:rPr>
          <w:rFonts w:asciiTheme="minorHAnsi" w:eastAsia="Cambria" w:hAnsiTheme="minorHAnsi" w:cstheme="minorHAnsi"/>
          <w:sz w:val="14"/>
        </w:rPr>
        <w:t xml:space="preserve"> and communicating the experiences of the </w:t>
      </w:r>
      <w:proofErr w:type="spellStart"/>
      <w:r w:rsidRPr="00113607">
        <w:rPr>
          <w:rFonts w:asciiTheme="minorHAnsi" w:eastAsia="Cambria" w:hAnsiTheme="minorHAnsi" w:cstheme="minorHAnsi"/>
          <w:sz w:val="14"/>
        </w:rPr>
        <w:t>colonised</w:t>
      </w:r>
      <w:proofErr w:type="spellEnd"/>
      <w:r w:rsidRPr="00113607">
        <w:rPr>
          <w:rFonts w:asciiTheme="minorHAnsi" w:eastAsia="Cambria" w:hAnsiTheme="minorHAnsi" w:cstheme="minorHAnsi"/>
          <w:sz w:val="14"/>
        </w:rPr>
        <w:t xml:space="preserve">. New means of expression forged out of a colonially loaded point of departure. Similarly, proponents of </w:t>
      </w:r>
      <w:proofErr w:type="spellStart"/>
      <w:r w:rsidRPr="00113607">
        <w:rPr>
          <w:rFonts w:asciiTheme="minorHAnsi" w:eastAsia="Cambria" w:hAnsiTheme="minorHAnsi" w:cstheme="minorHAnsi"/>
          <w:sz w:val="14"/>
        </w:rPr>
        <w:t>creolisation</w:t>
      </w:r>
      <w:proofErr w:type="spellEnd"/>
      <w:r w:rsidRPr="00113607">
        <w:rPr>
          <w:rFonts w:asciiTheme="minorHAnsi" w:eastAsia="Cambria" w:hAnsiTheme="minorHAnsi" w:cstheme="minorHAnsi"/>
          <w:sz w:val="14"/>
        </w:rPr>
        <w:t xml:space="preserve"> have defended the possibility to hijack existing languages and categories through the radical encounter between different cultures resulting in the formation of something new out of something pre-existing (Bernabé et al., 1990; Gordon, 2014; Monahan, 2011; Sealey, 2020). </w:t>
      </w:r>
      <w:proofErr w:type="spellStart"/>
      <w:r w:rsidRPr="00113607">
        <w:rPr>
          <w:rFonts w:asciiTheme="minorHAnsi" w:eastAsia="Cambria" w:hAnsiTheme="minorHAnsi" w:cstheme="minorHAnsi"/>
          <w:sz w:val="14"/>
        </w:rPr>
        <w:t>Creolisation</w:t>
      </w:r>
      <w:proofErr w:type="spellEnd"/>
      <w:r w:rsidRPr="00113607">
        <w:rPr>
          <w:rFonts w:asciiTheme="minorHAnsi" w:eastAsia="Cambria" w:hAnsiTheme="minorHAnsi" w:cstheme="minorHAnsi"/>
          <w:sz w:val="14"/>
        </w:rPr>
        <w:t xml:space="preserve"> is thus an empowering appropriative movement consisting in “the strategic, </w:t>
      </w:r>
      <w:proofErr w:type="spellStart"/>
      <w:r w:rsidRPr="00113607">
        <w:rPr>
          <w:rFonts w:asciiTheme="minorHAnsi" w:eastAsia="Cambria" w:hAnsiTheme="minorHAnsi" w:cstheme="minorHAnsi"/>
          <w:sz w:val="14"/>
        </w:rPr>
        <w:t>unauthorised</w:t>
      </w:r>
      <w:proofErr w:type="spellEnd"/>
      <w:r w:rsidRPr="00113607">
        <w:rPr>
          <w:rFonts w:asciiTheme="minorHAnsi" w:eastAsia="Cambria" w:hAnsiTheme="minorHAnsi" w:cstheme="minorHAnsi"/>
          <w:sz w:val="14"/>
        </w:rPr>
        <w:t xml:space="preserve"> appropriation of symbols of power […] which become empowering against their initial purpose” (Romberg, 2002). Indigenous scholarship also provides many examples of how Indigenous politics are actually appropriating key Western political concepts and their associated practices to imbue them with their own worldviews and make them work for their aspirations, thus gradually performing a </w:t>
      </w:r>
      <w:r w:rsidRPr="00113607">
        <w:rPr>
          <w:rFonts w:asciiTheme="minorHAnsi" w:eastAsia="Cambria" w:hAnsiTheme="minorHAnsi" w:cstheme="minorHAnsi"/>
          <w:highlight w:val="cyan"/>
          <w:u w:val="single"/>
        </w:rPr>
        <w:t xml:space="preserve">conceptual </w:t>
      </w:r>
      <w:proofErr w:type="spellStart"/>
      <w:r w:rsidRPr="00113607">
        <w:rPr>
          <w:rFonts w:asciiTheme="minorHAnsi" w:eastAsia="Cambria" w:hAnsiTheme="minorHAnsi" w:cstheme="minorHAnsi"/>
          <w:highlight w:val="cyan"/>
          <w:u w:val="single"/>
        </w:rPr>
        <w:t>decolonisation</w:t>
      </w:r>
      <w:proofErr w:type="spellEnd"/>
      <w:r w:rsidRPr="00113607">
        <w:rPr>
          <w:rFonts w:asciiTheme="minorHAnsi" w:eastAsia="Cambria" w:hAnsiTheme="minorHAnsi" w:cstheme="minorHAnsi"/>
          <w:sz w:val="14"/>
        </w:rPr>
        <w:t xml:space="preserve"> that </w:t>
      </w:r>
      <w:r w:rsidRPr="00113607">
        <w:rPr>
          <w:rFonts w:asciiTheme="minorHAnsi" w:eastAsia="Cambria" w:hAnsiTheme="minorHAnsi" w:cstheme="minorHAnsi"/>
          <w:highlight w:val="cyan"/>
          <w:u w:val="single"/>
        </w:rPr>
        <w:t xml:space="preserve">can </w:t>
      </w:r>
      <w:r w:rsidRPr="00113607">
        <w:rPr>
          <w:rFonts w:asciiTheme="minorHAnsi" w:eastAsia="Cambria" w:hAnsiTheme="minorHAnsi" w:cstheme="minorHAnsi"/>
          <w:b/>
          <w:iCs/>
          <w:highlight w:val="cyan"/>
          <w:u w:val="single"/>
        </w:rPr>
        <w:t>permeate</w:t>
      </w:r>
      <w:r w:rsidRPr="00113607">
        <w:rPr>
          <w:rFonts w:asciiTheme="minorHAnsi" w:eastAsia="Cambria" w:hAnsiTheme="minorHAnsi" w:cstheme="minorHAnsi"/>
          <w:sz w:val="14"/>
        </w:rPr>
        <w:t xml:space="preserve"> the </w:t>
      </w:r>
      <w:r w:rsidRPr="00113607">
        <w:rPr>
          <w:rFonts w:asciiTheme="minorHAnsi" w:eastAsia="Cambria" w:hAnsiTheme="minorHAnsi" w:cstheme="minorHAnsi"/>
          <w:highlight w:val="cyan"/>
          <w:u w:val="single"/>
        </w:rPr>
        <w:t>societies</w:t>
      </w:r>
      <w:r w:rsidRPr="00113607">
        <w:rPr>
          <w:rFonts w:asciiTheme="minorHAnsi" w:eastAsia="Cambria" w:hAnsiTheme="minorHAnsi" w:cstheme="minorHAnsi"/>
          <w:sz w:val="14"/>
        </w:rPr>
        <w:t xml:space="preserve"> they live in </w:t>
      </w:r>
      <w:r w:rsidRPr="00113607">
        <w:rPr>
          <w:rFonts w:asciiTheme="minorHAnsi" w:eastAsia="Cambria" w:hAnsiTheme="minorHAnsi" w:cstheme="minorHAnsi"/>
          <w:u w:val="single"/>
        </w:rPr>
        <w:t>as well as broader intellectual geographies</w:t>
      </w:r>
      <w:r w:rsidRPr="00113607">
        <w:rPr>
          <w:rFonts w:asciiTheme="minorHAnsi" w:eastAsia="Cambria" w:hAnsiTheme="minorHAnsi" w:cstheme="minorHAnsi"/>
          <w:sz w:val="14"/>
        </w:rPr>
        <w:t xml:space="preserve"> (Coulthard, 2014; Lightfoot, 2021; Turner, 2006). Therefore, two main paths appear to open up in the task of </w:t>
      </w:r>
      <w:proofErr w:type="spellStart"/>
      <w:r w:rsidRPr="00113607">
        <w:rPr>
          <w:rFonts w:asciiTheme="minorHAnsi" w:eastAsia="Cambria" w:hAnsiTheme="minorHAnsi" w:cstheme="minorHAnsi"/>
          <w:sz w:val="14"/>
        </w:rPr>
        <w:t>decolonising</w:t>
      </w:r>
      <w:proofErr w:type="spellEnd"/>
      <w:r w:rsidRPr="00113607">
        <w:rPr>
          <w:rFonts w:asciiTheme="minorHAnsi" w:eastAsia="Cambria" w:hAnsiTheme="minorHAnsi" w:cstheme="minorHAnsi"/>
          <w:sz w:val="14"/>
        </w:rPr>
        <w:t xml:space="preserve"> political concepts. One pursues the reinstatement of erased languages and concepts different from those of the Western modern apparatus. Another focuses on re-signifying existing concepts in order to transform their </w:t>
      </w:r>
      <w:proofErr w:type="spellStart"/>
      <w:r w:rsidRPr="00113607">
        <w:rPr>
          <w:rFonts w:asciiTheme="minorHAnsi" w:eastAsia="Cambria" w:hAnsiTheme="minorHAnsi" w:cstheme="minorHAnsi"/>
          <w:sz w:val="14"/>
        </w:rPr>
        <w:t>conceptualisation</w:t>
      </w:r>
      <w:proofErr w:type="spellEnd"/>
      <w:r w:rsidRPr="00113607">
        <w:rPr>
          <w:rFonts w:asciiTheme="minorHAnsi" w:eastAsia="Cambria" w:hAnsiTheme="minorHAnsi" w:cstheme="minorHAnsi"/>
          <w:sz w:val="14"/>
        </w:rPr>
        <w:t xml:space="preserve"> and thus their impact on the world. Both are potentially complementary. Naming is thus key in decoloniality. To name what has been excluded and negated. To adequately name what exists in order to reveal the coloniality of power and knowledge. Who gets to do the naming may be even more crucial. </w:t>
      </w:r>
      <w:r w:rsidRPr="00113607">
        <w:rPr>
          <w:rFonts w:asciiTheme="minorHAnsi" w:eastAsia="Cambria" w:hAnsiTheme="minorHAnsi" w:cstheme="minorHAnsi"/>
          <w:u w:val="single"/>
        </w:rPr>
        <w:t xml:space="preserve">The </w:t>
      </w:r>
      <w:r w:rsidRPr="00113607">
        <w:rPr>
          <w:rFonts w:asciiTheme="minorHAnsi" w:eastAsia="Cambria" w:hAnsiTheme="minorHAnsi" w:cstheme="minorHAnsi"/>
          <w:highlight w:val="cyan"/>
          <w:u w:val="single"/>
        </w:rPr>
        <w:t>Western</w:t>
      </w:r>
      <w:r w:rsidRPr="00113607">
        <w:rPr>
          <w:rFonts w:asciiTheme="minorHAnsi" w:eastAsia="Cambria" w:hAnsiTheme="minorHAnsi" w:cstheme="minorHAnsi"/>
          <w:u w:val="single"/>
        </w:rPr>
        <w:t xml:space="preserve"> modern </w:t>
      </w:r>
      <w:r w:rsidRPr="00113607">
        <w:rPr>
          <w:rFonts w:asciiTheme="minorHAnsi" w:eastAsia="Cambria" w:hAnsiTheme="minorHAnsi" w:cstheme="minorHAnsi"/>
          <w:highlight w:val="cyan"/>
          <w:u w:val="single"/>
        </w:rPr>
        <w:t>rationality defining</w:t>
      </w:r>
      <w:r w:rsidRPr="00113607">
        <w:rPr>
          <w:rFonts w:asciiTheme="minorHAnsi" w:eastAsia="Cambria" w:hAnsiTheme="minorHAnsi" w:cstheme="minorHAnsi"/>
          <w:sz w:val="14"/>
        </w:rPr>
        <w:t xml:space="preserve"> most of </w:t>
      </w:r>
      <w:r w:rsidRPr="00113607">
        <w:rPr>
          <w:rFonts w:asciiTheme="minorHAnsi" w:eastAsia="Cambria" w:hAnsiTheme="minorHAnsi" w:cstheme="minorHAnsi"/>
          <w:u w:val="single"/>
        </w:rPr>
        <w:t>the concepts of</w:t>
      </w:r>
      <w:r w:rsidRPr="00113607">
        <w:rPr>
          <w:rFonts w:asciiTheme="minorHAnsi" w:eastAsia="Cambria" w:hAnsiTheme="minorHAnsi" w:cstheme="minorHAnsi"/>
          <w:sz w:val="14"/>
        </w:rPr>
        <w:t xml:space="preserve"> predominant </w:t>
      </w:r>
      <w:r w:rsidRPr="00113607">
        <w:rPr>
          <w:rFonts w:asciiTheme="minorHAnsi" w:eastAsia="Cambria" w:hAnsiTheme="minorHAnsi" w:cstheme="minorHAnsi"/>
          <w:u w:val="single"/>
        </w:rPr>
        <w:t xml:space="preserve">contemporary </w:t>
      </w:r>
      <w:r w:rsidRPr="00113607">
        <w:rPr>
          <w:rFonts w:asciiTheme="minorHAnsi" w:eastAsia="Cambria" w:hAnsiTheme="minorHAnsi" w:cstheme="minorHAnsi"/>
          <w:highlight w:val="cyan"/>
          <w:u w:val="single"/>
        </w:rPr>
        <w:t xml:space="preserve">political thought </w:t>
      </w:r>
      <w:r w:rsidRPr="00113607">
        <w:rPr>
          <w:rFonts w:asciiTheme="minorHAnsi" w:eastAsia="Cambria" w:hAnsiTheme="minorHAnsi" w:cstheme="minorHAnsi"/>
          <w:b/>
          <w:iCs/>
          <w:highlight w:val="cyan"/>
          <w:u w:val="single"/>
        </w:rPr>
        <w:t>constrains</w:t>
      </w:r>
      <w:r w:rsidRPr="00113607">
        <w:rPr>
          <w:rFonts w:asciiTheme="minorHAnsi" w:eastAsia="Cambria" w:hAnsiTheme="minorHAnsi" w:cstheme="minorHAnsi"/>
          <w:highlight w:val="cyan"/>
          <w:u w:val="single"/>
        </w:rPr>
        <w:t xml:space="preserve"> our </w:t>
      </w:r>
      <w:r w:rsidRPr="00113607">
        <w:rPr>
          <w:rFonts w:asciiTheme="minorHAnsi" w:eastAsia="Cambria" w:hAnsiTheme="minorHAnsi" w:cstheme="minorHAnsi"/>
          <w:u w:val="single"/>
        </w:rPr>
        <w:t xml:space="preserve">thinking and </w:t>
      </w:r>
      <w:r w:rsidRPr="00113607">
        <w:rPr>
          <w:rFonts w:asciiTheme="minorHAnsi" w:eastAsia="Cambria" w:hAnsiTheme="minorHAnsi" w:cstheme="minorHAnsi"/>
          <w:b/>
          <w:iCs/>
          <w:u w:val="single"/>
        </w:rPr>
        <w:t>forecloses</w:t>
      </w:r>
      <w:r w:rsidRPr="00113607">
        <w:rPr>
          <w:rFonts w:asciiTheme="minorHAnsi" w:eastAsia="Cambria" w:hAnsiTheme="minorHAnsi" w:cstheme="minorHAnsi"/>
          <w:u w:val="single"/>
        </w:rPr>
        <w:t xml:space="preserve"> the conditions of possibility</w:t>
      </w:r>
      <w:r w:rsidRPr="00113607">
        <w:rPr>
          <w:rFonts w:asciiTheme="minorHAnsi" w:eastAsia="Cambria" w:hAnsiTheme="minorHAnsi" w:cstheme="minorHAnsi"/>
          <w:sz w:val="14"/>
        </w:rPr>
        <w:t>. “Terminologies demarcate a field, politically and epistemologically. Names set up a field of power” (</w:t>
      </w:r>
      <w:proofErr w:type="spellStart"/>
      <w:r w:rsidRPr="00113607">
        <w:rPr>
          <w:rFonts w:asciiTheme="minorHAnsi" w:eastAsia="Cambria" w:hAnsiTheme="minorHAnsi" w:cstheme="minorHAnsi"/>
          <w:sz w:val="14"/>
        </w:rPr>
        <w:t>Trouillot</w:t>
      </w:r>
      <w:proofErr w:type="spellEnd"/>
      <w:r w:rsidRPr="00113607">
        <w:rPr>
          <w:rFonts w:asciiTheme="minorHAnsi" w:eastAsia="Cambria" w:hAnsiTheme="minorHAnsi" w:cstheme="minorHAnsi"/>
          <w:sz w:val="14"/>
        </w:rPr>
        <w:t xml:space="preserve">, 1995: 115). </w:t>
      </w:r>
      <w:r w:rsidRPr="00113607">
        <w:rPr>
          <w:rFonts w:asciiTheme="minorHAnsi" w:eastAsia="Cambria" w:hAnsiTheme="minorHAnsi" w:cstheme="minorHAnsi"/>
          <w:u w:val="single"/>
        </w:rPr>
        <w:t xml:space="preserve">When used </w:t>
      </w:r>
      <w:r w:rsidRPr="00113607">
        <w:rPr>
          <w:rFonts w:asciiTheme="minorHAnsi" w:eastAsia="Cambria" w:hAnsiTheme="minorHAnsi" w:cstheme="minorHAnsi"/>
          <w:b/>
          <w:iCs/>
          <w:u w:val="single"/>
        </w:rPr>
        <w:t>uncritically</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such </w:t>
      </w:r>
      <w:r w:rsidRPr="00113607">
        <w:rPr>
          <w:rFonts w:asciiTheme="minorHAnsi" w:eastAsia="Cambria" w:hAnsiTheme="minorHAnsi" w:cstheme="minorHAnsi"/>
          <w:highlight w:val="cyan"/>
          <w:u w:val="single"/>
        </w:rPr>
        <w:t>terminologies may</w:t>
      </w:r>
      <w:r w:rsidRPr="00113607">
        <w:rPr>
          <w:rFonts w:asciiTheme="minorHAnsi" w:eastAsia="Cambria" w:hAnsiTheme="minorHAnsi" w:cstheme="minorHAnsi"/>
          <w:sz w:val="14"/>
        </w:rPr>
        <w:t xml:space="preserve"> even </w:t>
      </w:r>
      <w:r w:rsidRPr="00113607">
        <w:rPr>
          <w:rFonts w:asciiTheme="minorHAnsi" w:eastAsia="Cambria" w:hAnsiTheme="minorHAnsi" w:cstheme="minorHAnsi"/>
          <w:b/>
          <w:iCs/>
          <w:u w:val="single"/>
        </w:rPr>
        <w:t>condition</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highlight w:val="cyan"/>
          <w:u w:val="single"/>
        </w:rPr>
        <w:t>orient</w:t>
      </w:r>
      <w:r w:rsidRPr="00113607">
        <w:rPr>
          <w:rFonts w:asciiTheme="minorHAnsi" w:eastAsia="Cambria" w:hAnsiTheme="minorHAnsi" w:cstheme="minorHAnsi"/>
          <w:highlight w:val="cyan"/>
          <w:u w:val="single"/>
        </w:rPr>
        <w:t xml:space="preserve"> the cognition of anti-colonial</w:t>
      </w:r>
      <w:r w:rsidRPr="00113607">
        <w:rPr>
          <w:rFonts w:asciiTheme="minorHAnsi" w:eastAsia="Cambria" w:hAnsiTheme="minorHAnsi" w:cstheme="minorHAnsi"/>
          <w:u w:val="single"/>
        </w:rPr>
        <w:t xml:space="preserve"> or anti-racist </w:t>
      </w:r>
      <w:r w:rsidRPr="00113607">
        <w:rPr>
          <w:rFonts w:asciiTheme="minorHAnsi" w:eastAsia="Cambria" w:hAnsiTheme="minorHAnsi" w:cstheme="minorHAnsi"/>
          <w:highlight w:val="cyan"/>
          <w:u w:val="single"/>
        </w:rPr>
        <w:t>discourses because of</w:t>
      </w:r>
      <w:r w:rsidRPr="00113607">
        <w:rPr>
          <w:rFonts w:asciiTheme="minorHAnsi" w:eastAsia="Cambria" w:hAnsiTheme="minorHAnsi" w:cstheme="minorHAnsi"/>
          <w:u w:val="single"/>
        </w:rPr>
        <w:t xml:space="preserve"> their </w:t>
      </w:r>
      <w:r w:rsidRPr="00113607">
        <w:rPr>
          <w:rFonts w:asciiTheme="minorHAnsi" w:eastAsia="Cambria" w:hAnsiTheme="minorHAnsi" w:cstheme="minorHAnsi"/>
          <w:b/>
          <w:iCs/>
          <w:highlight w:val="cyan"/>
          <w:u w:val="single"/>
        </w:rPr>
        <w:t>underlying socio-political</w:t>
      </w:r>
      <w:r w:rsidRPr="00113607">
        <w:rPr>
          <w:rFonts w:asciiTheme="minorHAnsi" w:eastAsia="Cambria" w:hAnsiTheme="minorHAnsi" w:cstheme="minorHAnsi"/>
          <w:highlight w:val="cyan"/>
          <w:u w:val="single"/>
        </w:rPr>
        <w:t xml:space="preserve"> and </w:t>
      </w:r>
      <w:r w:rsidRPr="00113607">
        <w:rPr>
          <w:rFonts w:asciiTheme="minorHAnsi" w:eastAsia="Cambria" w:hAnsiTheme="minorHAnsi" w:cstheme="minorHAnsi"/>
          <w:b/>
          <w:iCs/>
          <w:highlight w:val="cyan"/>
          <w:u w:val="single"/>
        </w:rPr>
        <w:t>structural implications</w:t>
      </w:r>
      <w:r w:rsidRPr="00113607">
        <w:rPr>
          <w:rFonts w:asciiTheme="minorHAnsi" w:eastAsia="Cambria" w:hAnsiTheme="minorHAnsi" w:cstheme="minorHAnsi"/>
          <w:sz w:val="14"/>
          <w:highlight w:val="cyan"/>
        </w:rPr>
        <w:t>.</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They may allow and reify a </w:t>
      </w:r>
      <w:r w:rsidRPr="00113607">
        <w:rPr>
          <w:rFonts w:asciiTheme="minorHAnsi" w:eastAsia="Cambria" w:hAnsiTheme="minorHAnsi" w:cstheme="minorHAnsi"/>
          <w:b/>
          <w:iCs/>
          <w:u w:val="single"/>
        </w:rPr>
        <w:t>distortion</w:t>
      </w:r>
      <w:r w:rsidRPr="00113607">
        <w:rPr>
          <w:rFonts w:asciiTheme="minorHAnsi" w:eastAsia="Cambria" w:hAnsiTheme="minorHAnsi" w:cstheme="minorHAnsi"/>
          <w:u w:val="single"/>
        </w:rPr>
        <w:t xml:space="preserve"> of reality to comply with the </w:t>
      </w:r>
      <w:r w:rsidRPr="00113607">
        <w:rPr>
          <w:rFonts w:asciiTheme="minorHAnsi" w:eastAsia="Cambria" w:hAnsiTheme="minorHAnsi" w:cstheme="minorHAnsi"/>
          <w:b/>
          <w:iCs/>
          <w:u w:val="single"/>
        </w:rPr>
        <w:t>matrix of coloniality</w:t>
      </w:r>
      <w:r w:rsidRPr="00113607">
        <w:rPr>
          <w:rFonts w:asciiTheme="minorHAnsi" w:eastAsia="Cambria" w:hAnsiTheme="minorHAnsi" w:cstheme="minorHAnsi"/>
          <w:sz w:val="14"/>
        </w:rPr>
        <w:t xml:space="preserve">, thus </w:t>
      </w:r>
      <w:r w:rsidRPr="00113607">
        <w:rPr>
          <w:rFonts w:asciiTheme="minorHAnsi" w:eastAsia="Cambria" w:hAnsiTheme="minorHAnsi" w:cstheme="minorHAnsi"/>
          <w:u w:val="single"/>
        </w:rPr>
        <w:t xml:space="preserve">functioning as </w:t>
      </w:r>
      <w:r w:rsidRPr="00113607">
        <w:rPr>
          <w:rFonts w:asciiTheme="minorHAnsi" w:eastAsia="Cambria" w:hAnsiTheme="minorHAnsi" w:cstheme="minorHAnsi"/>
          <w:b/>
          <w:iCs/>
          <w:u w:val="single"/>
        </w:rPr>
        <w:t>self-validating devices</w:t>
      </w:r>
      <w:r w:rsidRPr="00113607">
        <w:rPr>
          <w:rFonts w:asciiTheme="minorHAnsi" w:eastAsia="Cambria" w:hAnsiTheme="minorHAnsi" w:cstheme="minorHAnsi"/>
          <w:sz w:val="14"/>
        </w:rPr>
        <w:t xml:space="preserve">. This is why </w:t>
      </w:r>
      <w:r w:rsidRPr="00113607">
        <w:rPr>
          <w:rFonts w:asciiTheme="minorHAnsi" w:eastAsia="Cambria" w:hAnsiTheme="minorHAnsi" w:cstheme="minorHAnsi"/>
          <w:u w:val="single"/>
        </w:rPr>
        <w:t xml:space="preserve">we need to </w:t>
      </w:r>
      <w:r w:rsidRPr="00113607">
        <w:rPr>
          <w:rFonts w:asciiTheme="minorHAnsi" w:eastAsia="Cambria" w:hAnsiTheme="minorHAnsi" w:cstheme="minorHAnsi"/>
          <w:b/>
          <w:iCs/>
          <w:highlight w:val="cyan"/>
          <w:u w:val="single"/>
        </w:rPr>
        <w:t>lay bare</w:t>
      </w:r>
      <w:r w:rsidRPr="00113607">
        <w:rPr>
          <w:rFonts w:asciiTheme="minorHAnsi" w:eastAsia="Cambria" w:hAnsiTheme="minorHAnsi" w:cstheme="minorHAnsi"/>
          <w:highlight w:val="cyan"/>
          <w:u w:val="single"/>
        </w:rPr>
        <w:t xml:space="preserve"> how some conceptual tools</w:t>
      </w:r>
      <w:r w:rsidRPr="00113607">
        <w:rPr>
          <w:rFonts w:asciiTheme="minorHAnsi" w:eastAsia="Cambria" w:hAnsiTheme="minorHAnsi" w:cstheme="minorHAnsi"/>
          <w:u w:val="single"/>
        </w:rPr>
        <w:t xml:space="preserve"> are </w:t>
      </w:r>
      <w:r w:rsidRPr="00113607">
        <w:rPr>
          <w:rFonts w:asciiTheme="minorHAnsi" w:eastAsia="Cambria" w:hAnsiTheme="minorHAnsi" w:cstheme="minorHAnsi"/>
          <w:b/>
          <w:iCs/>
          <w:highlight w:val="cyan"/>
          <w:u w:val="single"/>
        </w:rPr>
        <w:t>inadequately represent</w:t>
      </w:r>
      <w:r w:rsidRPr="00113607">
        <w:rPr>
          <w:rFonts w:asciiTheme="minorHAnsi" w:eastAsia="Cambria" w:hAnsiTheme="minorHAnsi" w:cstheme="minorHAnsi"/>
          <w:b/>
          <w:iCs/>
          <w:u w:val="single"/>
        </w:rPr>
        <w:t>ing</w:t>
      </w:r>
      <w:r w:rsidRPr="00113607">
        <w:rPr>
          <w:rFonts w:asciiTheme="minorHAnsi" w:eastAsia="Cambria" w:hAnsiTheme="minorHAnsi" w:cstheme="minorHAnsi"/>
          <w:u w:val="single"/>
        </w:rPr>
        <w:t xml:space="preserve"> </w:t>
      </w:r>
      <w:r w:rsidRPr="00113607">
        <w:rPr>
          <w:rFonts w:asciiTheme="minorHAnsi" w:eastAsia="Cambria" w:hAnsiTheme="minorHAnsi" w:cstheme="minorHAnsi"/>
          <w:highlight w:val="cyan"/>
          <w:u w:val="single"/>
        </w:rPr>
        <w:t xml:space="preserve">diverse experiences of reality and how they </w:t>
      </w:r>
      <w:r w:rsidRPr="00113607">
        <w:rPr>
          <w:rFonts w:asciiTheme="minorHAnsi" w:eastAsia="Cambria" w:hAnsiTheme="minorHAnsi" w:cstheme="minorHAnsi"/>
          <w:b/>
          <w:iCs/>
          <w:highlight w:val="cyan"/>
          <w:u w:val="single"/>
        </w:rPr>
        <w:t>reproduce the conditions of coloniality</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Adopting a decolonial attitude is to</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critically review the </w:t>
      </w:r>
      <w:r w:rsidRPr="00113607">
        <w:rPr>
          <w:rFonts w:asciiTheme="minorHAnsi" w:eastAsia="Cambria" w:hAnsiTheme="minorHAnsi" w:cstheme="minorHAnsi"/>
          <w:b/>
          <w:iCs/>
          <w:u w:val="single"/>
        </w:rPr>
        <w:t>entire arrangement</w:t>
      </w:r>
      <w:r w:rsidRPr="00113607">
        <w:rPr>
          <w:rFonts w:asciiTheme="minorHAnsi" w:eastAsia="Cambria" w:hAnsiTheme="minorHAnsi" w:cstheme="minorHAnsi"/>
          <w:u w:val="single"/>
        </w:rPr>
        <w:t xml:space="preserve"> of</w:t>
      </w:r>
      <w:r w:rsidRPr="00113607">
        <w:rPr>
          <w:rFonts w:asciiTheme="minorHAnsi" w:eastAsia="Cambria" w:hAnsiTheme="minorHAnsi" w:cstheme="minorHAnsi"/>
          <w:sz w:val="14"/>
        </w:rPr>
        <w:t xml:space="preserve"> basic philosophical areas and </w:t>
      </w:r>
      <w:r w:rsidRPr="00113607">
        <w:rPr>
          <w:rFonts w:asciiTheme="minorHAnsi" w:eastAsia="Cambria" w:hAnsiTheme="minorHAnsi" w:cstheme="minorHAnsi"/>
          <w:u w:val="single"/>
        </w:rPr>
        <w:t>concepts</w:t>
      </w:r>
      <w:r w:rsidRPr="00113607">
        <w:rPr>
          <w:rFonts w:asciiTheme="minorHAnsi" w:eastAsia="Cambria" w:hAnsiTheme="minorHAnsi" w:cstheme="minorHAnsi"/>
          <w:sz w:val="14"/>
        </w:rPr>
        <w:t xml:space="preserve">” (Maldonado-Torres, 2018: 124). </w:t>
      </w:r>
      <w:r w:rsidRPr="00113607">
        <w:rPr>
          <w:rFonts w:asciiTheme="minorHAnsi" w:eastAsia="Cambria" w:hAnsiTheme="minorHAnsi" w:cstheme="minorHAnsi"/>
          <w:u w:val="single"/>
        </w:rPr>
        <w:t xml:space="preserve">It is also to </w:t>
      </w:r>
      <w:proofErr w:type="spellStart"/>
      <w:r w:rsidRPr="00113607">
        <w:rPr>
          <w:rFonts w:asciiTheme="minorHAnsi" w:eastAsia="Cambria" w:hAnsiTheme="minorHAnsi" w:cstheme="minorHAnsi"/>
          <w:u w:val="single"/>
        </w:rPr>
        <w:t>arcticulate</w:t>
      </w:r>
      <w:proofErr w:type="spellEnd"/>
      <w:r w:rsidRPr="00113607">
        <w:rPr>
          <w:rFonts w:asciiTheme="minorHAnsi" w:eastAsia="Cambria" w:hAnsiTheme="minorHAnsi" w:cstheme="minorHAnsi"/>
          <w:u w:val="single"/>
        </w:rPr>
        <w:t xml:space="preserve"> an alternative thinking </w:t>
      </w:r>
      <w:r w:rsidRPr="00113607">
        <w:rPr>
          <w:rFonts w:asciiTheme="minorHAnsi" w:eastAsia="Cambria" w:hAnsiTheme="minorHAnsi" w:cstheme="minorHAnsi"/>
          <w:b/>
          <w:iCs/>
          <w:u w:val="single"/>
        </w:rPr>
        <w:t>starting from somewhere else</w:t>
      </w:r>
      <w:r w:rsidRPr="00113607">
        <w:rPr>
          <w:rFonts w:asciiTheme="minorHAnsi" w:eastAsia="Cambria" w:hAnsiTheme="minorHAnsi" w:cstheme="minorHAnsi"/>
          <w:u w:val="single"/>
        </w:rPr>
        <w:t xml:space="preserve"> than modernity/coloniality</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from other ideas and imaginaries</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whether or not we use the same tools</w:t>
      </w:r>
      <w:r w:rsidRPr="00113607">
        <w:rPr>
          <w:rFonts w:asciiTheme="minorHAnsi" w:eastAsia="Cambria" w:hAnsiTheme="minorHAnsi" w:cstheme="minorHAnsi"/>
          <w:sz w:val="14"/>
        </w:rPr>
        <w:t xml:space="preserve">). Therefore, in this volume and beyond, </w:t>
      </w:r>
      <w:r w:rsidRPr="00113607">
        <w:rPr>
          <w:rFonts w:asciiTheme="minorHAnsi" w:eastAsia="Cambria" w:hAnsiTheme="minorHAnsi" w:cstheme="minorHAnsi"/>
          <w:highlight w:val="cyan"/>
          <w:u w:val="single"/>
        </w:rPr>
        <w:t>we aim to</w:t>
      </w:r>
      <w:r w:rsidRPr="00113607">
        <w:rPr>
          <w:rFonts w:asciiTheme="minorHAnsi" w:eastAsia="Cambria" w:hAnsiTheme="minorHAnsi" w:cstheme="minorHAnsi"/>
          <w:u w:val="single"/>
        </w:rPr>
        <w:t xml:space="preserve"> have</w:t>
      </w:r>
      <w:r w:rsidRPr="00113607">
        <w:rPr>
          <w:rFonts w:asciiTheme="minorHAnsi" w:eastAsia="Cambria" w:hAnsiTheme="minorHAnsi" w:cstheme="minorHAnsi"/>
          <w:sz w:val="14"/>
        </w:rPr>
        <w:t xml:space="preserve"> an interdisciplinary and intercultural </w:t>
      </w:r>
      <w:r w:rsidRPr="00113607">
        <w:rPr>
          <w:rFonts w:asciiTheme="minorHAnsi" w:eastAsia="Cambria" w:hAnsiTheme="minorHAnsi" w:cstheme="minorHAnsi"/>
          <w:u w:val="single"/>
        </w:rPr>
        <w:t xml:space="preserve">dialogue to </w:t>
      </w:r>
      <w:r w:rsidRPr="00113607">
        <w:rPr>
          <w:rFonts w:asciiTheme="minorHAnsi" w:eastAsia="Cambria" w:hAnsiTheme="minorHAnsi" w:cstheme="minorHAnsi"/>
          <w:b/>
          <w:iCs/>
          <w:highlight w:val="cyan"/>
          <w:u w:val="single"/>
        </w:rPr>
        <w:t>challenge</w:t>
      </w:r>
      <w:r w:rsidRPr="00113607">
        <w:rPr>
          <w:rFonts w:asciiTheme="minorHAnsi" w:eastAsia="Cambria" w:hAnsiTheme="minorHAnsi" w:cstheme="minorHAnsi"/>
          <w:sz w:val="14"/>
        </w:rPr>
        <w:t xml:space="preserve"> what Linda Tuhiwai Smith calls “</w:t>
      </w:r>
      <w:r w:rsidRPr="00113607">
        <w:rPr>
          <w:rFonts w:asciiTheme="minorHAnsi" w:eastAsia="Cambria" w:hAnsiTheme="minorHAnsi" w:cstheme="minorHAnsi"/>
          <w:b/>
          <w:iCs/>
          <w:szCs w:val="30"/>
          <w:highlight w:val="cyan"/>
          <w:u w:val="single"/>
        </w:rPr>
        <w:t>research through imperial eyes</w:t>
      </w:r>
      <w:r w:rsidRPr="00113607">
        <w:rPr>
          <w:rFonts w:asciiTheme="minorHAnsi" w:eastAsia="Cambria" w:hAnsiTheme="minorHAnsi" w:cstheme="minorHAnsi"/>
          <w:sz w:val="14"/>
        </w:rPr>
        <w:t xml:space="preserve">” (1999: 42). </w:t>
      </w:r>
      <w:r w:rsidRPr="00113607">
        <w:rPr>
          <w:rFonts w:asciiTheme="minorHAnsi" w:eastAsia="Cambria" w:hAnsiTheme="minorHAnsi" w:cstheme="minorHAnsi"/>
          <w:u w:val="single"/>
        </w:rPr>
        <w:t xml:space="preserve">We want to </w:t>
      </w:r>
      <w:r w:rsidRPr="00113607">
        <w:rPr>
          <w:rFonts w:asciiTheme="minorHAnsi" w:eastAsia="Cambria" w:hAnsiTheme="minorHAnsi" w:cstheme="minorHAnsi"/>
          <w:b/>
          <w:iCs/>
          <w:highlight w:val="cyan"/>
          <w:u w:val="single"/>
        </w:rPr>
        <w:t>tackle</w:t>
      </w:r>
      <w:r w:rsidRPr="00113607">
        <w:rPr>
          <w:rFonts w:asciiTheme="minorHAnsi" w:eastAsia="Cambria" w:hAnsiTheme="minorHAnsi" w:cstheme="minorHAnsi"/>
          <w:highlight w:val="cyan"/>
          <w:u w:val="single"/>
        </w:rPr>
        <w:t xml:space="preserve"> the assumption that Western</w:t>
      </w:r>
      <w:r w:rsidRPr="00113607">
        <w:rPr>
          <w:rFonts w:asciiTheme="minorHAnsi" w:eastAsia="Cambria" w:hAnsiTheme="minorHAnsi" w:cstheme="minorHAnsi"/>
          <w:u w:val="single"/>
        </w:rPr>
        <w:t xml:space="preserve"> ideas and </w:t>
      </w:r>
      <w:r w:rsidRPr="00113607">
        <w:rPr>
          <w:rFonts w:asciiTheme="minorHAnsi" w:eastAsia="Cambria" w:hAnsiTheme="minorHAnsi" w:cstheme="minorHAnsi"/>
          <w:highlight w:val="cyan"/>
          <w:u w:val="single"/>
        </w:rPr>
        <w:t xml:space="preserve">notions are the </w:t>
      </w:r>
      <w:r w:rsidRPr="00113607">
        <w:rPr>
          <w:rFonts w:asciiTheme="minorHAnsi" w:eastAsia="Cambria" w:hAnsiTheme="minorHAnsi" w:cstheme="minorHAnsi"/>
          <w:b/>
          <w:iCs/>
          <w:highlight w:val="cyan"/>
          <w:u w:val="single"/>
        </w:rPr>
        <w:t>only rational</w:t>
      </w:r>
      <w:r w:rsidRPr="00113607">
        <w:rPr>
          <w:rFonts w:asciiTheme="minorHAnsi" w:eastAsia="Cambria" w:hAnsiTheme="minorHAnsi" w:cstheme="minorHAnsi"/>
          <w:b/>
          <w:iCs/>
          <w:u w:val="single"/>
        </w:rPr>
        <w:t xml:space="preserve"> ones</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the only ones making sense of the world</w:t>
      </w:r>
      <w:r w:rsidRPr="00113607">
        <w:rPr>
          <w:rFonts w:asciiTheme="minorHAnsi" w:eastAsia="Cambria" w:hAnsiTheme="minorHAnsi" w:cstheme="minorHAnsi"/>
          <w:sz w:val="14"/>
        </w:rPr>
        <w:t xml:space="preserve">, of reality, of social life, and of human beings. </w:t>
      </w:r>
      <w:r w:rsidRPr="00113607">
        <w:rPr>
          <w:rFonts w:asciiTheme="minorHAnsi" w:eastAsia="Cambria" w:hAnsiTheme="minorHAnsi" w:cstheme="minorHAnsi"/>
          <w:u w:val="single"/>
        </w:rPr>
        <w:t xml:space="preserve">This has to come hand in hand with a </w:t>
      </w:r>
      <w:r w:rsidRPr="00113607">
        <w:rPr>
          <w:rFonts w:asciiTheme="minorHAnsi" w:eastAsia="Cambria" w:hAnsiTheme="minorHAnsi" w:cstheme="minorHAnsi"/>
          <w:b/>
          <w:iCs/>
          <w:highlight w:val="cyan"/>
          <w:u w:val="single"/>
        </w:rPr>
        <w:t>revers</w:t>
      </w:r>
      <w:r w:rsidRPr="00113607">
        <w:rPr>
          <w:rFonts w:asciiTheme="minorHAnsi" w:eastAsia="Cambria" w:hAnsiTheme="minorHAnsi" w:cstheme="minorHAnsi"/>
          <w:b/>
          <w:iCs/>
          <w:u w:val="single"/>
        </w:rPr>
        <w:t>al</w:t>
      </w:r>
      <w:r w:rsidRPr="00113607">
        <w:rPr>
          <w:rFonts w:asciiTheme="minorHAnsi" w:eastAsia="Cambria" w:hAnsiTheme="minorHAnsi" w:cstheme="minorHAnsi"/>
          <w:u w:val="single"/>
        </w:rPr>
        <w:t xml:space="preserve"> of</w:t>
      </w:r>
      <w:r w:rsidRPr="00113607">
        <w:rPr>
          <w:rFonts w:asciiTheme="minorHAnsi" w:eastAsia="Cambria" w:hAnsiTheme="minorHAnsi" w:cstheme="minorHAnsi"/>
          <w:sz w:val="14"/>
        </w:rPr>
        <w:t xml:space="preserve"> “</w:t>
      </w:r>
      <w:r w:rsidRPr="00113607">
        <w:rPr>
          <w:rFonts w:asciiTheme="minorHAnsi" w:eastAsia="Cambria" w:hAnsiTheme="minorHAnsi" w:cstheme="minorHAnsi"/>
          <w:b/>
          <w:iCs/>
          <w:highlight w:val="cyan"/>
          <w:u w:val="single"/>
        </w:rPr>
        <w:t>hermeneutic injustice</w:t>
      </w:r>
      <w:r w:rsidRPr="00113607">
        <w:rPr>
          <w:rFonts w:asciiTheme="minorHAnsi" w:eastAsia="Cambria" w:hAnsiTheme="minorHAnsi" w:cstheme="minorHAnsi"/>
          <w:sz w:val="14"/>
        </w:rPr>
        <w:t>” (</w:t>
      </w:r>
      <w:proofErr w:type="spellStart"/>
      <w:r w:rsidRPr="00113607">
        <w:rPr>
          <w:rFonts w:asciiTheme="minorHAnsi" w:eastAsia="Cambria" w:hAnsiTheme="minorHAnsi" w:cstheme="minorHAnsi"/>
          <w:sz w:val="14"/>
        </w:rPr>
        <w:t>Alcoff</w:t>
      </w:r>
      <w:proofErr w:type="spellEnd"/>
      <w:r w:rsidRPr="00113607">
        <w:rPr>
          <w:rFonts w:asciiTheme="minorHAnsi" w:eastAsia="Cambria" w:hAnsiTheme="minorHAnsi" w:cstheme="minorHAnsi"/>
          <w:sz w:val="14"/>
        </w:rPr>
        <w:t xml:space="preserve">, 2017) </w:t>
      </w:r>
      <w:r w:rsidRPr="00113607">
        <w:rPr>
          <w:rFonts w:asciiTheme="minorHAnsi" w:eastAsia="Cambria" w:hAnsiTheme="minorHAnsi" w:cstheme="minorHAnsi"/>
          <w:highlight w:val="cyan"/>
          <w:u w:val="single"/>
        </w:rPr>
        <w:t xml:space="preserve">by which non-Western voices have been </w:t>
      </w:r>
      <w:r w:rsidRPr="00113607">
        <w:rPr>
          <w:rFonts w:asciiTheme="minorHAnsi" w:eastAsia="Cambria" w:hAnsiTheme="minorHAnsi" w:cstheme="minorHAnsi"/>
          <w:b/>
          <w:iCs/>
          <w:highlight w:val="cyan"/>
          <w:u w:val="single"/>
        </w:rPr>
        <w:t xml:space="preserve">excluded from </w:t>
      </w:r>
      <w:proofErr w:type="spellStart"/>
      <w:r w:rsidRPr="00113607">
        <w:rPr>
          <w:rFonts w:asciiTheme="minorHAnsi" w:eastAsia="Cambria" w:hAnsiTheme="minorHAnsi" w:cstheme="minorHAnsi"/>
          <w:b/>
          <w:iCs/>
          <w:highlight w:val="cyan"/>
          <w:u w:val="single"/>
        </w:rPr>
        <w:t>parcticipating</w:t>
      </w:r>
      <w:proofErr w:type="spellEnd"/>
      <w:r w:rsidRPr="00113607">
        <w:rPr>
          <w:rFonts w:asciiTheme="minorHAnsi" w:eastAsia="Cambria" w:hAnsiTheme="minorHAnsi" w:cstheme="minorHAnsi"/>
          <w:highlight w:val="cyan"/>
          <w:u w:val="single"/>
        </w:rPr>
        <w:t xml:space="preserve"> in the construction of</w:t>
      </w:r>
      <w:r w:rsidRPr="00113607">
        <w:rPr>
          <w:rFonts w:asciiTheme="minorHAnsi" w:eastAsia="Cambria" w:hAnsiTheme="minorHAnsi" w:cstheme="minorHAnsi"/>
          <w:u w:val="single"/>
        </w:rPr>
        <w:t xml:space="preserve"> the predominant </w:t>
      </w:r>
      <w:r w:rsidRPr="00113607">
        <w:rPr>
          <w:rFonts w:asciiTheme="minorHAnsi" w:eastAsia="Cambria" w:hAnsiTheme="minorHAnsi" w:cstheme="minorHAnsi"/>
          <w:highlight w:val="cyan"/>
          <w:u w:val="single"/>
        </w:rPr>
        <w:t>concepts</w:t>
      </w:r>
      <w:r w:rsidRPr="00113607">
        <w:rPr>
          <w:rFonts w:asciiTheme="minorHAnsi" w:eastAsia="Cambria" w:hAnsiTheme="minorHAnsi" w:cstheme="minorHAnsi"/>
          <w:u w:val="single"/>
        </w:rPr>
        <w:t xml:space="preserve"> and terms </w:t>
      </w:r>
      <w:r w:rsidRPr="00113607">
        <w:rPr>
          <w:rFonts w:asciiTheme="minorHAnsi" w:eastAsia="Cambria" w:hAnsiTheme="minorHAnsi" w:cstheme="minorHAnsi"/>
          <w:highlight w:val="cyan"/>
          <w:u w:val="single"/>
        </w:rPr>
        <w:t xml:space="preserve">that </w:t>
      </w:r>
      <w:r w:rsidRPr="00113607">
        <w:rPr>
          <w:rFonts w:asciiTheme="minorHAnsi" w:eastAsia="Cambria" w:hAnsiTheme="minorHAnsi" w:cstheme="minorHAnsi"/>
          <w:b/>
          <w:iCs/>
          <w:highlight w:val="cyan"/>
          <w:u w:val="single"/>
        </w:rPr>
        <w:t>frame</w:t>
      </w:r>
      <w:r w:rsidRPr="00113607">
        <w:rPr>
          <w:rFonts w:asciiTheme="minorHAnsi" w:eastAsia="Cambria" w:hAnsiTheme="minorHAnsi" w:cstheme="minorHAnsi"/>
          <w:highlight w:val="cyan"/>
          <w:u w:val="single"/>
        </w:rPr>
        <w:t xml:space="preserve"> our collective world</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The aim</w:t>
      </w:r>
      <w:r w:rsidRPr="00113607">
        <w:rPr>
          <w:rFonts w:asciiTheme="minorHAnsi" w:eastAsia="Cambria" w:hAnsiTheme="minorHAnsi" w:cstheme="minorHAnsi"/>
          <w:sz w:val="14"/>
        </w:rPr>
        <w:t xml:space="preserve"> here </w:t>
      </w:r>
      <w:r w:rsidRPr="00113607">
        <w:rPr>
          <w:rFonts w:asciiTheme="minorHAnsi" w:eastAsia="Cambria" w:hAnsiTheme="minorHAnsi" w:cstheme="minorHAnsi"/>
          <w:u w:val="single"/>
        </w:rPr>
        <w:t xml:space="preserve">is </w:t>
      </w:r>
      <w:r w:rsidRPr="00113607">
        <w:rPr>
          <w:rFonts w:asciiTheme="minorHAnsi" w:eastAsia="Cambria" w:hAnsiTheme="minorHAnsi" w:cstheme="minorHAnsi"/>
          <w:highlight w:val="cyan"/>
          <w:u w:val="single"/>
        </w:rPr>
        <w:t>not only</w:t>
      </w:r>
      <w:r w:rsidRPr="00113607">
        <w:rPr>
          <w:rFonts w:asciiTheme="minorHAnsi" w:eastAsia="Cambria" w:hAnsiTheme="minorHAnsi" w:cstheme="minorHAnsi"/>
          <w:u w:val="single"/>
        </w:rPr>
        <w:t xml:space="preserve"> to </w:t>
      </w:r>
      <w:r w:rsidRPr="00113607">
        <w:rPr>
          <w:rFonts w:asciiTheme="minorHAnsi" w:eastAsia="Cambria" w:hAnsiTheme="minorHAnsi" w:cstheme="minorHAnsi"/>
          <w:b/>
          <w:iCs/>
          <w:highlight w:val="cyan"/>
          <w:u w:val="single"/>
        </w:rPr>
        <w:t>include</w:t>
      </w:r>
      <w:r w:rsidRPr="00113607">
        <w:rPr>
          <w:rFonts w:asciiTheme="minorHAnsi" w:eastAsia="Cambria" w:hAnsiTheme="minorHAnsi" w:cstheme="minorHAnsi"/>
          <w:highlight w:val="cyan"/>
          <w:u w:val="single"/>
        </w:rPr>
        <w:t xml:space="preserve"> but</w:t>
      </w:r>
      <w:r w:rsidRPr="00113607">
        <w:rPr>
          <w:rFonts w:asciiTheme="minorHAnsi" w:eastAsia="Cambria" w:hAnsiTheme="minorHAnsi" w:cstheme="minorHAnsi"/>
          <w:u w:val="single"/>
        </w:rPr>
        <w:t xml:space="preserve"> to </w:t>
      </w:r>
      <w:r w:rsidRPr="00113607">
        <w:rPr>
          <w:rFonts w:asciiTheme="minorHAnsi" w:eastAsia="Cambria" w:hAnsiTheme="minorHAnsi" w:cstheme="minorHAnsi"/>
          <w:b/>
          <w:iCs/>
          <w:highlight w:val="cyan"/>
          <w:u w:val="single"/>
        </w:rPr>
        <w:t>learn</w:t>
      </w:r>
      <w:r w:rsidRPr="00113607">
        <w:rPr>
          <w:rFonts w:asciiTheme="minorHAnsi" w:eastAsia="Cambria" w:hAnsiTheme="minorHAnsi" w:cstheme="minorHAnsi"/>
          <w:highlight w:val="cyan"/>
          <w:u w:val="single"/>
        </w:rPr>
        <w:t xml:space="preserve"> from</w:t>
      </w:r>
      <w:r w:rsidRPr="00113607">
        <w:rPr>
          <w:rFonts w:asciiTheme="minorHAnsi" w:eastAsia="Cambria" w:hAnsiTheme="minorHAnsi" w:cstheme="minorHAnsi"/>
          <w:u w:val="single"/>
        </w:rPr>
        <w:t xml:space="preserve"> these </w:t>
      </w:r>
      <w:proofErr w:type="spellStart"/>
      <w:r w:rsidRPr="00113607">
        <w:rPr>
          <w:rFonts w:asciiTheme="minorHAnsi" w:eastAsia="Cambria" w:hAnsiTheme="minorHAnsi" w:cstheme="minorHAnsi"/>
          <w:u w:val="single"/>
        </w:rPr>
        <w:t>marginalised</w:t>
      </w:r>
      <w:proofErr w:type="spellEnd"/>
      <w:r w:rsidRPr="00113607">
        <w:rPr>
          <w:rFonts w:asciiTheme="minorHAnsi" w:eastAsia="Cambria" w:hAnsiTheme="minorHAnsi" w:cstheme="minorHAnsi"/>
          <w:u w:val="single"/>
        </w:rPr>
        <w:t xml:space="preserve"> and </w:t>
      </w:r>
      <w:r w:rsidRPr="00113607">
        <w:rPr>
          <w:rFonts w:asciiTheme="minorHAnsi" w:eastAsia="Cambria" w:hAnsiTheme="minorHAnsi" w:cstheme="minorHAnsi"/>
          <w:highlight w:val="cyan"/>
          <w:u w:val="single"/>
        </w:rPr>
        <w:t>silenced</w:t>
      </w:r>
      <w:r w:rsidRPr="00113607">
        <w:rPr>
          <w:rFonts w:asciiTheme="minorHAnsi" w:eastAsia="Cambria" w:hAnsiTheme="minorHAnsi" w:cstheme="minorHAnsi"/>
          <w:u w:val="single"/>
        </w:rPr>
        <w:t xml:space="preserve"> </w:t>
      </w:r>
      <w:r w:rsidRPr="00113607">
        <w:rPr>
          <w:rFonts w:asciiTheme="minorHAnsi" w:eastAsia="Cambria" w:hAnsiTheme="minorHAnsi" w:cstheme="minorHAnsi"/>
          <w:highlight w:val="cyan"/>
          <w:u w:val="single"/>
        </w:rPr>
        <w:t>perspectives</w:t>
      </w:r>
      <w:r w:rsidRPr="00113607">
        <w:rPr>
          <w:rFonts w:asciiTheme="minorHAnsi" w:eastAsia="Cambria" w:hAnsiTheme="minorHAnsi" w:cstheme="minorHAnsi"/>
          <w:sz w:val="14"/>
        </w:rPr>
        <w:t xml:space="preserve">. Given the reciprocal incompleteness of cultures and knowledges (Santos, 2014), </w:t>
      </w:r>
      <w:r w:rsidRPr="00113607">
        <w:rPr>
          <w:rFonts w:asciiTheme="minorHAnsi" w:eastAsia="Cambria" w:hAnsiTheme="minorHAnsi" w:cstheme="minorHAnsi"/>
          <w:u w:val="single"/>
        </w:rPr>
        <w:t xml:space="preserve">such an </w:t>
      </w:r>
      <w:r w:rsidRPr="00113607">
        <w:rPr>
          <w:rFonts w:asciiTheme="minorHAnsi" w:eastAsia="Cambria" w:hAnsiTheme="minorHAnsi" w:cstheme="minorHAnsi"/>
          <w:highlight w:val="cyan"/>
          <w:u w:val="single"/>
        </w:rPr>
        <w:t xml:space="preserve">epistemological dialogue appears as the </w:t>
      </w:r>
      <w:r w:rsidRPr="00113607">
        <w:rPr>
          <w:rFonts w:asciiTheme="minorHAnsi" w:eastAsia="Cambria" w:hAnsiTheme="minorHAnsi" w:cstheme="minorHAnsi"/>
          <w:b/>
          <w:iCs/>
          <w:highlight w:val="cyan"/>
          <w:u w:val="single"/>
        </w:rPr>
        <w:t>only possible path</w:t>
      </w:r>
      <w:r w:rsidRPr="00113607">
        <w:rPr>
          <w:rFonts w:asciiTheme="minorHAnsi" w:eastAsia="Cambria" w:hAnsiTheme="minorHAnsi" w:cstheme="minorHAnsi"/>
          <w:sz w:val="14"/>
        </w:rPr>
        <w:t xml:space="preserve">. </w:t>
      </w:r>
      <w:proofErr w:type="spellStart"/>
      <w:r w:rsidRPr="00113607">
        <w:rPr>
          <w:rFonts w:asciiTheme="minorHAnsi" w:eastAsia="Cambria" w:hAnsiTheme="minorHAnsi" w:cstheme="minorHAnsi"/>
          <w:sz w:val="14"/>
        </w:rPr>
        <w:t>Decolonising</w:t>
      </w:r>
      <w:proofErr w:type="spellEnd"/>
      <w:r w:rsidRPr="00113607">
        <w:rPr>
          <w:rFonts w:asciiTheme="minorHAnsi" w:eastAsia="Cambria" w:hAnsiTheme="minorHAnsi" w:cstheme="minorHAnsi"/>
          <w:sz w:val="14"/>
        </w:rPr>
        <w:t xml:space="preserve"> political concepts is precisely about birthing new constellations of meaning that acknowledge and embrace epistemological plurality and thus work against the illusion of objectivity and universality in Western conceptions. At this point, the significance of addressing and re-thinking from a decolonial perspective the political concepts that make up contemporary political discourse should be palpable. They constitute windows through which we see the world, but whose </w:t>
      </w:r>
      <w:r w:rsidRPr="00113607">
        <w:rPr>
          <w:rFonts w:asciiTheme="minorHAnsi" w:eastAsia="Cambria" w:hAnsiTheme="minorHAnsi" w:cstheme="minorHAnsi"/>
          <w:highlight w:val="cyan"/>
          <w:u w:val="single"/>
        </w:rPr>
        <w:t xml:space="preserve">frames </w:t>
      </w:r>
      <w:r w:rsidRPr="00113607">
        <w:rPr>
          <w:rFonts w:asciiTheme="minorHAnsi" w:eastAsia="Cambria" w:hAnsiTheme="minorHAnsi" w:cstheme="minorHAnsi"/>
          <w:b/>
          <w:iCs/>
          <w:highlight w:val="cyan"/>
          <w:u w:val="single"/>
        </w:rPr>
        <w:t>can</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 xml:space="preserve">do </w:t>
      </w:r>
      <w:r w:rsidRPr="00113607">
        <w:rPr>
          <w:rFonts w:asciiTheme="minorHAnsi" w:eastAsia="Cambria" w:hAnsiTheme="minorHAnsi" w:cstheme="minorHAnsi"/>
          <w:b/>
          <w:iCs/>
          <w:highlight w:val="cyan"/>
          <w:u w:val="single"/>
        </w:rPr>
        <w:t>foreclose</w:t>
      </w:r>
      <w:r w:rsidRPr="00113607">
        <w:rPr>
          <w:rFonts w:asciiTheme="minorHAnsi" w:eastAsia="Cambria" w:hAnsiTheme="minorHAnsi" w:cstheme="minorHAnsi"/>
          <w:highlight w:val="cyan"/>
          <w:u w:val="single"/>
        </w:rPr>
        <w:t xml:space="preserve"> our possibilities</w:t>
      </w:r>
      <w:r w:rsidRPr="00113607">
        <w:rPr>
          <w:rFonts w:asciiTheme="minorHAnsi" w:eastAsia="Cambria" w:hAnsiTheme="minorHAnsi" w:cstheme="minorHAnsi"/>
          <w:u w:val="single"/>
        </w:rPr>
        <w:t xml:space="preserve"> and imaginaries</w:t>
      </w:r>
      <w:r w:rsidRPr="00113607">
        <w:rPr>
          <w:rFonts w:asciiTheme="minorHAnsi" w:eastAsia="Cambria" w:hAnsiTheme="minorHAnsi" w:cstheme="minorHAnsi"/>
          <w:sz w:val="14"/>
        </w:rPr>
        <w:t xml:space="preserve">. Some considerations on how ‘political concepts’ are generally understood throughout the volume seem necessary, especially in relation to the specificities of a decolonial </w:t>
      </w:r>
      <w:proofErr w:type="spellStart"/>
      <w:r w:rsidRPr="00113607">
        <w:rPr>
          <w:rFonts w:asciiTheme="minorHAnsi" w:eastAsia="Cambria" w:hAnsiTheme="minorHAnsi" w:cstheme="minorHAnsi"/>
          <w:sz w:val="14"/>
        </w:rPr>
        <w:t>endeavour</w:t>
      </w:r>
      <w:proofErr w:type="spellEnd"/>
      <w:r w:rsidRPr="00113607">
        <w:rPr>
          <w:rFonts w:asciiTheme="minorHAnsi" w:eastAsia="Cambria" w:hAnsiTheme="minorHAnsi" w:cstheme="minorHAnsi"/>
          <w:sz w:val="14"/>
        </w:rPr>
        <w:t xml:space="preserve">. It is our collective understanding here that concepts are not merely political due to the fact that they are used to encapsulate, describe, or </w:t>
      </w:r>
      <w:proofErr w:type="spellStart"/>
      <w:r w:rsidRPr="00113607">
        <w:rPr>
          <w:rFonts w:asciiTheme="minorHAnsi" w:eastAsia="Cambria" w:hAnsiTheme="minorHAnsi" w:cstheme="minorHAnsi"/>
          <w:sz w:val="14"/>
        </w:rPr>
        <w:t>analyse</w:t>
      </w:r>
      <w:proofErr w:type="spellEnd"/>
      <w:r w:rsidRPr="00113607">
        <w:rPr>
          <w:rFonts w:asciiTheme="minorHAnsi" w:eastAsia="Cambria" w:hAnsiTheme="minorHAnsi" w:cstheme="minorHAnsi"/>
          <w:sz w:val="14"/>
        </w:rPr>
        <w:t xml:space="preserve"> matters concerning political life. </w:t>
      </w:r>
      <w:r w:rsidRPr="00113607">
        <w:rPr>
          <w:rFonts w:asciiTheme="minorHAnsi" w:eastAsia="Cambria" w:hAnsiTheme="minorHAnsi" w:cstheme="minorHAnsi"/>
          <w:u w:val="single"/>
        </w:rPr>
        <w:t>What makes a concept</w:t>
      </w:r>
      <w:r w:rsidRPr="00113607">
        <w:rPr>
          <w:rFonts w:asciiTheme="minorHAnsi" w:eastAsia="Cambria" w:hAnsiTheme="minorHAnsi" w:cstheme="minorHAnsi"/>
          <w:sz w:val="14"/>
        </w:rPr>
        <w:t xml:space="preserve"> ‘</w:t>
      </w:r>
      <w:r w:rsidRPr="00113607">
        <w:rPr>
          <w:rFonts w:asciiTheme="minorHAnsi" w:eastAsia="Cambria" w:hAnsiTheme="minorHAnsi" w:cstheme="minorHAnsi"/>
          <w:b/>
          <w:iCs/>
          <w:u w:val="single"/>
        </w:rPr>
        <w:t>political</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is</w:t>
      </w:r>
      <w:r w:rsidRPr="00113607">
        <w:rPr>
          <w:rFonts w:asciiTheme="minorHAnsi" w:eastAsia="Cambria" w:hAnsiTheme="minorHAnsi" w:cstheme="minorHAnsi"/>
          <w:sz w:val="14"/>
        </w:rPr>
        <w:t xml:space="preserve"> also </w:t>
      </w:r>
      <w:r w:rsidRPr="00113607">
        <w:rPr>
          <w:rFonts w:asciiTheme="minorHAnsi" w:eastAsia="Cambria" w:hAnsiTheme="minorHAnsi" w:cstheme="minorHAnsi"/>
          <w:u w:val="single"/>
        </w:rPr>
        <w:t>the fact that it is deployed</w:t>
      </w:r>
      <w:r w:rsidRPr="00113607">
        <w:rPr>
          <w:rFonts w:asciiTheme="minorHAnsi" w:eastAsia="Cambria" w:hAnsiTheme="minorHAnsi" w:cstheme="minorHAnsi"/>
          <w:sz w:val="14"/>
        </w:rPr>
        <w:t xml:space="preserve"> in political life itself in order </w:t>
      </w:r>
      <w:r w:rsidRPr="00113607">
        <w:rPr>
          <w:rFonts w:asciiTheme="minorHAnsi" w:eastAsia="Cambria" w:hAnsiTheme="minorHAnsi" w:cstheme="minorHAnsi"/>
          <w:u w:val="single"/>
        </w:rPr>
        <w:t xml:space="preserve">to </w:t>
      </w:r>
      <w:r w:rsidRPr="00113607">
        <w:rPr>
          <w:rFonts w:asciiTheme="minorHAnsi" w:eastAsia="Cambria" w:hAnsiTheme="minorHAnsi" w:cstheme="minorHAnsi"/>
          <w:b/>
          <w:iCs/>
          <w:u w:val="single"/>
        </w:rPr>
        <w:t>pursue</w:t>
      </w:r>
      <w:r w:rsidRPr="00113607">
        <w:rPr>
          <w:rFonts w:asciiTheme="minorHAnsi" w:eastAsia="Cambria" w:hAnsiTheme="minorHAnsi" w:cstheme="minorHAnsi"/>
          <w:u w:val="single"/>
        </w:rPr>
        <w:t xml:space="preserve"> and</w:t>
      </w:r>
      <w:r w:rsidRPr="00113607">
        <w:rPr>
          <w:rFonts w:asciiTheme="minorHAnsi" w:eastAsia="Cambria" w:hAnsiTheme="minorHAnsi" w:cstheme="minorHAnsi"/>
          <w:sz w:val="14"/>
        </w:rPr>
        <w:t xml:space="preserve"> hopefully </w:t>
      </w:r>
      <w:proofErr w:type="spellStart"/>
      <w:r w:rsidRPr="00113607">
        <w:rPr>
          <w:rFonts w:asciiTheme="minorHAnsi" w:eastAsia="Cambria" w:hAnsiTheme="minorHAnsi" w:cstheme="minorHAnsi"/>
          <w:b/>
          <w:iCs/>
          <w:u w:val="single"/>
        </w:rPr>
        <w:t>actualise</w:t>
      </w:r>
      <w:proofErr w:type="spellEnd"/>
      <w:r w:rsidRPr="00113607">
        <w:rPr>
          <w:rFonts w:asciiTheme="minorHAnsi" w:eastAsia="Cambria" w:hAnsiTheme="minorHAnsi" w:cstheme="minorHAnsi"/>
          <w:u w:val="single"/>
        </w:rPr>
        <w:t xml:space="preserve"> </w:t>
      </w:r>
      <w:proofErr w:type="spellStart"/>
      <w:r w:rsidRPr="00113607">
        <w:rPr>
          <w:rFonts w:asciiTheme="minorHAnsi" w:eastAsia="Cambria" w:hAnsiTheme="minorHAnsi" w:cstheme="minorHAnsi"/>
          <w:u w:val="single"/>
        </w:rPr>
        <w:t>parcticular</w:t>
      </w:r>
      <w:proofErr w:type="spellEnd"/>
      <w:r w:rsidRPr="00113607">
        <w:rPr>
          <w:rFonts w:asciiTheme="minorHAnsi" w:eastAsia="Cambria" w:hAnsiTheme="minorHAnsi" w:cstheme="minorHAnsi"/>
          <w:u w:val="single"/>
        </w:rPr>
        <w:t xml:space="preserve"> agendas</w:t>
      </w:r>
      <w:r w:rsidRPr="00113607">
        <w:rPr>
          <w:rFonts w:asciiTheme="minorHAnsi" w:eastAsia="Cambria" w:hAnsiTheme="minorHAnsi" w:cstheme="minorHAnsi"/>
          <w:sz w:val="14"/>
        </w:rPr>
        <w:t xml:space="preserve"> (Norberg, 2015). Conceptions thus can be – and often are – multiple in relation to the same concept. These differences in </w:t>
      </w:r>
      <w:proofErr w:type="spellStart"/>
      <w:r w:rsidRPr="00113607">
        <w:rPr>
          <w:rFonts w:asciiTheme="minorHAnsi" w:eastAsia="Cambria" w:hAnsiTheme="minorHAnsi" w:cstheme="minorHAnsi"/>
          <w:sz w:val="14"/>
        </w:rPr>
        <w:t>conceptualisation</w:t>
      </w:r>
      <w:proofErr w:type="spellEnd"/>
      <w:r w:rsidRPr="00113607">
        <w:rPr>
          <w:rFonts w:asciiTheme="minorHAnsi" w:eastAsia="Cambria" w:hAnsiTheme="minorHAnsi" w:cstheme="minorHAnsi"/>
          <w:sz w:val="14"/>
        </w:rPr>
        <w:t xml:space="preserve"> are oftentimes the result of either explicit or implicit diverging political ontologies, of attempts to influence and direct the ‘reality-shaping’ function that concepts perform, or of both. </w:t>
      </w:r>
      <w:r w:rsidRPr="00113607">
        <w:rPr>
          <w:rFonts w:asciiTheme="minorHAnsi" w:eastAsia="Cambria" w:hAnsiTheme="minorHAnsi" w:cstheme="minorHAnsi"/>
          <w:u w:val="single"/>
        </w:rPr>
        <w:t>Contestation over the definition of political concepts is</w:t>
      </w:r>
      <w:r w:rsidRPr="00113607">
        <w:rPr>
          <w:rFonts w:asciiTheme="minorHAnsi" w:eastAsia="Cambria" w:hAnsiTheme="minorHAnsi" w:cstheme="minorHAnsi"/>
          <w:sz w:val="14"/>
        </w:rPr>
        <w:t xml:space="preserve"> thus </w:t>
      </w:r>
      <w:r w:rsidRPr="00113607">
        <w:rPr>
          <w:rFonts w:asciiTheme="minorHAnsi" w:eastAsia="Cambria" w:hAnsiTheme="minorHAnsi" w:cstheme="minorHAnsi"/>
          <w:b/>
          <w:iCs/>
          <w:u w:val="single"/>
        </w:rPr>
        <w:t>rarely</w:t>
      </w:r>
      <w:r w:rsidRPr="00113607">
        <w:rPr>
          <w:rFonts w:asciiTheme="minorHAnsi" w:eastAsia="Cambria" w:hAnsiTheme="minorHAnsi" w:cstheme="minorHAnsi"/>
          <w:sz w:val="14"/>
        </w:rPr>
        <w:t xml:space="preserve"> the result of </w:t>
      </w:r>
      <w:r w:rsidRPr="00113607">
        <w:rPr>
          <w:rFonts w:asciiTheme="minorHAnsi" w:eastAsia="Cambria" w:hAnsiTheme="minorHAnsi" w:cstheme="minorHAnsi"/>
          <w:u w:val="single"/>
        </w:rPr>
        <w:t xml:space="preserve">a </w:t>
      </w:r>
      <w:r w:rsidRPr="00113607">
        <w:rPr>
          <w:rFonts w:asciiTheme="minorHAnsi" w:eastAsia="Cambria" w:hAnsiTheme="minorHAnsi" w:cstheme="minorHAnsi"/>
          <w:b/>
          <w:iCs/>
          <w:u w:val="single"/>
        </w:rPr>
        <w:t>purely intellectual exercise</w:t>
      </w:r>
      <w:r w:rsidRPr="00113607">
        <w:rPr>
          <w:rFonts w:asciiTheme="minorHAnsi" w:eastAsia="Cambria" w:hAnsiTheme="minorHAnsi" w:cstheme="minorHAnsi"/>
          <w:u w:val="single"/>
        </w:rPr>
        <w:t xml:space="preserve"> happening in a political vacuum</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Their meanings are </w:t>
      </w:r>
      <w:proofErr w:type="spellStart"/>
      <w:r w:rsidRPr="00113607">
        <w:rPr>
          <w:rFonts w:asciiTheme="minorHAnsi" w:eastAsia="Cambria" w:hAnsiTheme="minorHAnsi" w:cstheme="minorHAnsi"/>
          <w:b/>
          <w:iCs/>
          <w:u w:val="single"/>
        </w:rPr>
        <w:t>politicised</w:t>
      </w:r>
      <w:proofErr w:type="spellEnd"/>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deeply embedded</w:t>
      </w:r>
      <w:r w:rsidRPr="00113607">
        <w:rPr>
          <w:rFonts w:asciiTheme="minorHAnsi" w:eastAsia="Cambria" w:hAnsiTheme="minorHAnsi" w:cstheme="minorHAnsi"/>
          <w:u w:val="single"/>
        </w:rPr>
        <w:t xml:space="preserve"> in the political realities in which they are produced and deployed</w:t>
      </w:r>
      <w:r w:rsidRPr="00113607">
        <w:rPr>
          <w:rFonts w:asciiTheme="minorHAnsi" w:eastAsia="Cambria" w:hAnsiTheme="minorHAnsi" w:cstheme="minorHAnsi"/>
          <w:sz w:val="14"/>
        </w:rPr>
        <w:t xml:space="preserve">. A variety of actors, from academics to politicians or activists, </w:t>
      </w:r>
      <w:proofErr w:type="spellStart"/>
      <w:r w:rsidRPr="00113607">
        <w:rPr>
          <w:rFonts w:asciiTheme="minorHAnsi" w:eastAsia="Cambria" w:hAnsiTheme="minorHAnsi" w:cstheme="minorHAnsi"/>
          <w:sz w:val="14"/>
        </w:rPr>
        <w:t>mobilise</w:t>
      </w:r>
      <w:proofErr w:type="spellEnd"/>
      <w:r w:rsidRPr="00113607">
        <w:rPr>
          <w:rFonts w:asciiTheme="minorHAnsi" w:eastAsia="Cambria" w:hAnsiTheme="minorHAnsi" w:cstheme="minorHAnsi"/>
          <w:sz w:val="14"/>
        </w:rPr>
        <w:t xml:space="preserve"> the same concepts in diverging ways. Each of them advances a slightly to significantly different version of the same core idea in order to support their own claims and aspirations. This is how the same concepts have historically been </w:t>
      </w:r>
      <w:proofErr w:type="spellStart"/>
      <w:r w:rsidRPr="00113607">
        <w:rPr>
          <w:rFonts w:asciiTheme="minorHAnsi" w:eastAsia="Cambria" w:hAnsiTheme="minorHAnsi" w:cstheme="minorHAnsi"/>
          <w:sz w:val="14"/>
        </w:rPr>
        <w:t>arcticulated</w:t>
      </w:r>
      <w:proofErr w:type="spellEnd"/>
      <w:r w:rsidRPr="00113607">
        <w:rPr>
          <w:rFonts w:asciiTheme="minorHAnsi" w:eastAsia="Cambria" w:hAnsiTheme="minorHAnsi" w:cstheme="minorHAnsi"/>
          <w:sz w:val="14"/>
        </w:rPr>
        <w:t xml:space="preserve"> in progressive, conservative, democratic, authoritative, colonial, decolonial, oppressive, and emancipatory projects. Democracy stands as the banner of different political factions with radical variations in the values and institutions they ascribe to such an idea (Connolly, 1993; Skaaning, 2021). Sovereignty is claimed by both settler states and by some Indigenous communities in settler colonial contexts, although their </w:t>
      </w:r>
      <w:proofErr w:type="spellStart"/>
      <w:r w:rsidRPr="00113607">
        <w:rPr>
          <w:rFonts w:asciiTheme="minorHAnsi" w:eastAsia="Cambria" w:hAnsiTheme="minorHAnsi" w:cstheme="minorHAnsi"/>
          <w:sz w:val="14"/>
        </w:rPr>
        <w:t>conceptualisations</w:t>
      </w:r>
      <w:proofErr w:type="spellEnd"/>
      <w:r w:rsidRPr="00113607">
        <w:rPr>
          <w:rFonts w:asciiTheme="minorHAnsi" w:eastAsia="Cambria" w:hAnsiTheme="minorHAnsi" w:cstheme="minorHAnsi"/>
          <w:sz w:val="14"/>
        </w:rPr>
        <w:t xml:space="preserve"> are at times radically dissonant (</w:t>
      </w:r>
      <w:proofErr w:type="spellStart"/>
      <w:r w:rsidRPr="00113607">
        <w:rPr>
          <w:rFonts w:asciiTheme="minorHAnsi" w:eastAsia="Cambria" w:hAnsiTheme="minorHAnsi" w:cstheme="minorHAnsi"/>
          <w:sz w:val="14"/>
        </w:rPr>
        <w:t>Clavé</w:t>
      </w:r>
      <w:proofErr w:type="spellEnd"/>
      <w:r w:rsidRPr="00113607">
        <w:rPr>
          <w:rFonts w:asciiTheme="minorHAnsi" w:eastAsia="Cambria" w:hAnsiTheme="minorHAnsi" w:cstheme="minorHAnsi"/>
          <w:sz w:val="14"/>
        </w:rPr>
        <w:t>-Mercier, 2022). Opposing sides have often faced – and even killed – each other due to their respective understandings of justice (Heywood, 2013). In the United States, the existence of two distinct views of freedom based on diverging moral and political beliefs has been argued to be one of the reasons for the existing profound social division (Lakoff, 2006). Political concepts thus appear contingent and historical. Active contestation around their definitions – as the ones illustrated in the volume’s chapters in the case of ‘freedom’, ‘autonomy’, or ‘indigeneity’, for instance, is a testimony of their lack of universal, fixed, and intrinsic essences. In fact, most – if not all – political concepts are “essentially contested concepts” (Gallie, 1956) by the very fact that they deal with politics, a characteristic apparently heightened in the 20th and 21st centuries (</w:t>
      </w:r>
      <w:proofErr w:type="spellStart"/>
      <w:r w:rsidRPr="00113607">
        <w:rPr>
          <w:rFonts w:asciiTheme="minorHAnsi" w:eastAsia="Cambria" w:hAnsiTheme="minorHAnsi" w:cstheme="minorHAnsi"/>
          <w:sz w:val="14"/>
        </w:rPr>
        <w:t>Boromisza</w:t>
      </w:r>
      <w:proofErr w:type="spellEnd"/>
      <w:r w:rsidRPr="00113607">
        <w:rPr>
          <w:rFonts w:asciiTheme="minorHAnsi" w:eastAsia="Cambria" w:hAnsiTheme="minorHAnsi" w:cstheme="minorHAnsi"/>
          <w:sz w:val="14"/>
        </w:rPr>
        <w:t xml:space="preserve">-Habashi, 2010). </w:t>
      </w:r>
      <w:proofErr w:type="spellStart"/>
      <w:r w:rsidRPr="00113607">
        <w:rPr>
          <w:rFonts w:asciiTheme="minorHAnsi" w:eastAsia="Cambria" w:hAnsiTheme="minorHAnsi" w:cstheme="minorHAnsi"/>
          <w:sz w:val="14"/>
        </w:rPr>
        <w:t>Analysing</w:t>
      </w:r>
      <w:proofErr w:type="spellEnd"/>
      <w:r w:rsidRPr="00113607">
        <w:rPr>
          <w:rFonts w:asciiTheme="minorHAnsi" w:eastAsia="Cambria" w:hAnsiTheme="minorHAnsi" w:cstheme="minorHAnsi"/>
          <w:sz w:val="14"/>
        </w:rPr>
        <w:t xml:space="preserve"> and </w:t>
      </w:r>
      <w:proofErr w:type="spellStart"/>
      <w:r w:rsidRPr="00113607">
        <w:rPr>
          <w:rFonts w:asciiTheme="minorHAnsi" w:eastAsia="Cambria" w:hAnsiTheme="minorHAnsi" w:cstheme="minorHAnsi"/>
          <w:sz w:val="14"/>
        </w:rPr>
        <w:t>conceptualising</w:t>
      </w:r>
      <w:proofErr w:type="spellEnd"/>
      <w:r w:rsidRPr="00113607">
        <w:rPr>
          <w:rFonts w:asciiTheme="minorHAnsi" w:eastAsia="Cambria" w:hAnsiTheme="minorHAnsi" w:cstheme="minorHAnsi"/>
          <w:sz w:val="14"/>
        </w:rPr>
        <w:t xml:space="preserve"> political life is thus, intrinsically, </w:t>
      </w:r>
      <w:proofErr w:type="spellStart"/>
      <w:r w:rsidRPr="00113607">
        <w:rPr>
          <w:rFonts w:asciiTheme="minorHAnsi" w:eastAsia="Cambria" w:hAnsiTheme="minorHAnsi" w:cstheme="minorHAnsi"/>
          <w:sz w:val="14"/>
        </w:rPr>
        <w:t>parcticipating</w:t>
      </w:r>
      <w:proofErr w:type="spellEnd"/>
      <w:r w:rsidRPr="00113607">
        <w:rPr>
          <w:rFonts w:asciiTheme="minorHAnsi" w:eastAsia="Cambria" w:hAnsiTheme="minorHAnsi" w:cstheme="minorHAnsi"/>
          <w:sz w:val="14"/>
        </w:rPr>
        <w:t xml:space="preserve"> in it as well. However, the deployment of political concepts in daily political discourse and practice and their analysis in academic fields are both marked by the same recurring trend towards </w:t>
      </w:r>
      <w:proofErr w:type="spellStart"/>
      <w:r w:rsidRPr="00113607">
        <w:rPr>
          <w:rFonts w:asciiTheme="minorHAnsi" w:eastAsia="Cambria" w:hAnsiTheme="minorHAnsi" w:cstheme="minorHAnsi"/>
          <w:sz w:val="14"/>
        </w:rPr>
        <w:t>depoliticisation</w:t>
      </w:r>
      <w:proofErr w:type="spellEnd"/>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A problem that all political concepts share</w:t>
      </w:r>
      <w:r w:rsidRPr="00113607">
        <w:rPr>
          <w:rFonts w:asciiTheme="minorHAnsi" w:eastAsia="Cambria" w:hAnsiTheme="minorHAnsi" w:cstheme="minorHAnsi"/>
          <w:sz w:val="14"/>
        </w:rPr>
        <w:t xml:space="preserve">, and which the study of political concepts faces, </w:t>
      </w:r>
      <w:r w:rsidRPr="00113607">
        <w:rPr>
          <w:rFonts w:asciiTheme="minorHAnsi" w:eastAsia="Cambria" w:hAnsiTheme="minorHAnsi" w:cstheme="minorHAnsi"/>
          <w:u w:val="single"/>
        </w:rPr>
        <w:t xml:space="preserve">is the urge to </w:t>
      </w:r>
      <w:proofErr w:type="spellStart"/>
      <w:r w:rsidRPr="00113607">
        <w:rPr>
          <w:rFonts w:asciiTheme="minorHAnsi" w:eastAsia="Cambria" w:hAnsiTheme="minorHAnsi" w:cstheme="minorHAnsi"/>
          <w:b/>
          <w:iCs/>
          <w:u w:val="single"/>
        </w:rPr>
        <w:t>depoliticise</w:t>
      </w:r>
      <w:proofErr w:type="spellEnd"/>
      <w:r w:rsidRPr="00113607">
        <w:rPr>
          <w:rFonts w:asciiTheme="minorHAnsi" w:eastAsia="Cambria" w:hAnsiTheme="minorHAnsi" w:cstheme="minorHAnsi"/>
          <w:sz w:val="14"/>
        </w:rPr>
        <w:t xml:space="preserve">. Political concepts are ( relatively) settled meanings, and in studying political concepts </w:t>
      </w:r>
      <w:r w:rsidRPr="00113607">
        <w:rPr>
          <w:rFonts w:asciiTheme="minorHAnsi" w:eastAsia="Cambria" w:hAnsiTheme="minorHAnsi" w:cstheme="minorHAnsi"/>
          <w:u w:val="single"/>
        </w:rPr>
        <w:t xml:space="preserve">there is an urge to set out a </w:t>
      </w:r>
      <w:r w:rsidRPr="00113607">
        <w:rPr>
          <w:rFonts w:asciiTheme="minorHAnsi" w:eastAsia="Cambria" w:hAnsiTheme="minorHAnsi" w:cstheme="minorHAnsi"/>
          <w:b/>
          <w:iCs/>
          <w:u w:val="single"/>
        </w:rPr>
        <w:t>neutral</w:t>
      </w:r>
      <w:r w:rsidRPr="00113607">
        <w:rPr>
          <w:rFonts w:asciiTheme="minorHAnsi" w:eastAsia="Cambria" w:hAnsiTheme="minorHAnsi" w:cstheme="minorHAnsi"/>
          <w:sz w:val="14"/>
        </w:rPr>
        <w:t xml:space="preserve"> (</w:t>
      </w:r>
      <w:r w:rsidRPr="00113607">
        <w:rPr>
          <w:rFonts w:asciiTheme="minorHAnsi" w:eastAsia="Cambria" w:hAnsiTheme="minorHAnsi" w:cstheme="minorHAnsi"/>
          <w:b/>
          <w:iCs/>
          <w:u w:val="single"/>
        </w:rPr>
        <w:t>impartial</w:t>
      </w:r>
      <w:r w:rsidRPr="00113607">
        <w:rPr>
          <w:rFonts w:asciiTheme="minorHAnsi" w:eastAsia="Cambria" w:hAnsiTheme="minorHAnsi" w:cstheme="minorHAnsi"/>
          <w:sz w:val="14"/>
        </w:rPr>
        <w:t xml:space="preserve">, </w:t>
      </w:r>
      <w:r w:rsidRPr="00113607">
        <w:rPr>
          <w:rFonts w:asciiTheme="minorHAnsi" w:eastAsia="Cambria" w:hAnsiTheme="minorHAnsi" w:cstheme="minorHAnsi"/>
          <w:b/>
          <w:iCs/>
          <w:u w:val="single"/>
        </w:rPr>
        <w:t>shared</w:t>
      </w:r>
      <w:r w:rsidRPr="00113607">
        <w:rPr>
          <w:rFonts w:asciiTheme="minorHAnsi" w:eastAsia="Cambria" w:hAnsiTheme="minorHAnsi" w:cstheme="minorHAnsi"/>
          <w:sz w:val="14"/>
        </w:rPr>
        <w:t xml:space="preserve">) </w:t>
      </w:r>
      <w:r w:rsidRPr="00113607">
        <w:rPr>
          <w:rFonts w:asciiTheme="minorHAnsi" w:eastAsia="Cambria" w:hAnsiTheme="minorHAnsi" w:cstheme="minorHAnsi"/>
          <w:b/>
          <w:iCs/>
          <w:u w:val="single"/>
        </w:rPr>
        <w:t>language</w:t>
      </w:r>
      <w:r w:rsidRPr="00113607">
        <w:rPr>
          <w:rFonts w:asciiTheme="minorHAnsi" w:eastAsia="Cambria" w:hAnsiTheme="minorHAnsi" w:cstheme="minorHAnsi"/>
          <w:u w:val="single"/>
        </w:rPr>
        <w:t xml:space="preserve"> of</w:t>
      </w:r>
      <w:r w:rsidRPr="00113607">
        <w:rPr>
          <w:rFonts w:asciiTheme="minorHAnsi" w:eastAsia="Cambria" w:hAnsiTheme="minorHAnsi" w:cstheme="minorHAnsi"/>
          <w:sz w:val="14"/>
        </w:rPr>
        <w:t xml:space="preserve"> political discourse, even or especially when dealing as politics does with </w:t>
      </w:r>
      <w:r w:rsidRPr="00113607">
        <w:rPr>
          <w:rFonts w:asciiTheme="minorHAnsi" w:eastAsia="Cambria" w:hAnsiTheme="minorHAnsi" w:cstheme="minorHAnsi"/>
          <w:b/>
          <w:iCs/>
          <w:u w:val="single"/>
        </w:rPr>
        <w:t>contestability</w:t>
      </w:r>
      <w:r w:rsidRPr="00113607">
        <w:rPr>
          <w:rFonts w:asciiTheme="minorHAnsi" w:eastAsia="Cambria" w:hAnsiTheme="minorHAnsi" w:cstheme="minorHAnsi"/>
          <w:sz w:val="14"/>
        </w:rPr>
        <w:t xml:space="preserve"> and deeply held differences. In addition there is a tendency to think that the study of political concepts has greater legitimacy and so trumps uses of political concepts by engaged practitioners. (</w:t>
      </w:r>
      <w:proofErr w:type="spellStart"/>
      <w:r w:rsidRPr="00113607">
        <w:rPr>
          <w:rFonts w:asciiTheme="minorHAnsi" w:eastAsia="Cambria" w:hAnsiTheme="minorHAnsi" w:cstheme="minorHAnsi"/>
          <w:sz w:val="14"/>
        </w:rPr>
        <w:t>Prokhovnik</w:t>
      </w:r>
      <w:proofErr w:type="spellEnd"/>
      <w:r w:rsidRPr="00113607">
        <w:rPr>
          <w:rFonts w:asciiTheme="minorHAnsi" w:eastAsia="Cambria" w:hAnsiTheme="minorHAnsi" w:cstheme="minorHAnsi"/>
          <w:sz w:val="14"/>
        </w:rPr>
        <w:t xml:space="preserve">, 2007: 27) In </w:t>
      </w:r>
      <w:proofErr w:type="spellStart"/>
      <w:r w:rsidRPr="00113607">
        <w:rPr>
          <w:rFonts w:asciiTheme="minorHAnsi" w:eastAsia="Cambria" w:hAnsiTheme="minorHAnsi" w:cstheme="minorHAnsi"/>
          <w:sz w:val="14"/>
        </w:rPr>
        <w:t>decolonising</w:t>
      </w:r>
      <w:proofErr w:type="spellEnd"/>
      <w:r w:rsidRPr="00113607">
        <w:rPr>
          <w:rFonts w:asciiTheme="minorHAnsi" w:eastAsia="Cambria" w:hAnsiTheme="minorHAnsi" w:cstheme="minorHAnsi"/>
          <w:sz w:val="14"/>
        </w:rPr>
        <w:t xml:space="preserve"> political concepts, we precisely seek to run counter to </w:t>
      </w:r>
      <w:r w:rsidRPr="00113607">
        <w:rPr>
          <w:rFonts w:asciiTheme="minorHAnsi" w:eastAsia="Cambria" w:hAnsiTheme="minorHAnsi" w:cstheme="minorHAnsi"/>
          <w:u w:val="single"/>
        </w:rPr>
        <w:t>these</w:t>
      </w:r>
      <w:r w:rsidRPr="00113607">
        <w:rPr>
          <w:rFonts w:asciiTheme="minorHAnsi" w:eastAsia="Cambria" w:hAnsiTheme="minorHAnsi" w:cstheme="minorHAnsi"/>
          <w:sz w:val="14"/>
        </w:rPr>
        <w:t xml:space="preserve"> </w:t>
      </w:r>
      <w:proofErr w:type="spellStart"/>
      <w:r w:rsidRPr="00113607">
        <w:rPr>
          <w:rFonts w:asciiTheme="minorHAnsi" w:eastAsia="Cambria" w:hAnsiTheme="minorHAnsi" w:cstheme="minorHAnsi"/>
          <w:sz w:val="14"/>
        </w:rPr>
        <w:t>depoliticisation</w:t>
      </w:r>
      <w:proofErr w:type="spellEnd"/>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efforts</w:t>
      </w:r>
      <w:r w:rsidRPr="00113607">
        <w:rPr>
          <w:rFonts w:asciiTheme="minorHAnsi" w:eastAsia="Cambria" w:hAnsiTheme="minorHAnsi" w:cstheme="minorHAnsi"/>
          <w:sz w:val="14"/>
        </w:rPr>
        <w:t xml:space="preserve"> that more often than not </w:t>
      </w:r>
      <w:r w:rsidRPr="00113607">
        <w:rPr>
          <w:rFonts w:asciiTheme="minorHAnsi" w:eastAsia="Cambria" w:hAnsiTheme="minorHAnsi" w:cstheme="minorHAnsi"/>
          <w:b/>
          <w:iCs/>
          <w:u w:val="single"/>
        </w:rPr>
        <w:t>enshrine</w:t>
      </w:r>
      <w:r w:rsidRPr="00113607">
        <w:rPr>
          <w:rFonts w:asciiTheme="minorHAnsi" w:eastAsia="Cambria" w:hAnsiTheme="minorHAnsi" w:cstheme="minorHAnsi"/>
          <w:u w:val="single"/>
        </w:rPr>
        <w:t xml:space="preserve"> Western </w:t>
      </w:r>
      <w:proofErr w:type="spellStart"/>
      <w:r w:rsidRPr="00113607">
        <w:rPr>
          <w:rFonts w:asciiTheme="minorHAnsi" w:eastAsia="Cambria" w:hAnsiTheme="minorHAnsi" w:cstheme="minorHAnsi"/>
          <w:u w:val="single"/>
        </w:rPr>
        <w:t>conceptualisations</w:t>
      </w:r>
      <w:proofErr w:type="spellEnd"/>
      <w:r w:rsidRPr="00113607">
        <w:rPr>
          <w:rFonts w:asciiTheme="minorHAnsi" w:eastAsia="Cambria" w:hAnsiTheme="minorHAnsi" w:cstheme="minorHAnsi"/>
          <w:u w:val="single"/>
        </w:rPr>
        <w:t xml:space="preserve"> as the </w:t>
      </w:r>
      <w:r w:rsidRPr="00113607">
        <w:rPr>
          <w:rFonts w:asciiTheme="minorHAnsi" w:eastAsia="Cambria" w:hAnsiTheme="minorHAnsi" w:cstheme="minorHAnsi"/>
          <w:b/>
          <w:iCs/>
          <w:u w:val="single"/>
        </w:rPr>
        <w:t>universal</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neutral essence</w:t>
      </w:r>
      <w:r w:rsidRPr="00113607">
        <w:rPr>
          <w:rFonts w:asciiTheme="minorHAnsi" w:eastAsia="Cambria" w:hAnsiTheme="minorHAnsi" w:cstheme="minorHAnsi"/>
          <w:sz w:val="14"/>
        </w:rPr>
        <w:t xml:space="preserve"> of concepts </w:t>
      </w:r>
      <w:r w:rsidRPr="00113607">
        <w:rPr>
          <w:rFonts w:asciiTheme="minorHAnsi" w:eastAsia="Cambria" w:hAnsiTheme="minorHAnsi" w:cstheme="minorHAnsi"/>
          <w:u w:val="single"/>
        </w:rPr>
        <w:t xml:space="preserve">that crucially </w:t>
      </w:r>
      <w:r w:rsidRPr="00113607">
        <w:rPr>
          <w:rFonts w:asciiTheme="minorHAnsi" w:eastAsia="Cambria" w:hAnsiTheme="minorHAnsi" w:cstheme="minorHAnsi"/>
          <w:b/>
          <w:iCs/>
          <w:u w:val="single"/>
        </w:rPr>
        <w:t>define</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shape</w:t>
      </w:r>
      <w:r w:rsidRPr="00113607">
        <w:rPr>
          <w:rFonts w:asciiTheme="minorHAnsi" w:eastAsia="Cambria" w:hAnsiTheme="minorHAnsi" w:cstheme="minorHAnsi"/>
          <w:u w:val="single"/>
        </w:rPr>
        <w:t xml:space="preserve"> our political realities</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Such a task</w:t>
      </w:r>
      <w:r w:rsidRPr="00113607">
        <w:rPr>
          <w:rFonts w:asciiTheme="minorHAnsi" w:eastAsia="Cambria" w:hAnsiTheme="minorHAnsi" w:cstheme="minorHAnsi"/>
          <w:sz w:val="14"/>
        </w:rPr>
        <w:t xml:space="preserve"> also </w:t>
      </w:r>
      <w:r w:rsidRPr="00113607">
        <w:rPr>
          <w:rFonts w:asciiTheme="minorHAnsi" w:eastAsia="Cambria" w:hAnsiTheme="minorHAnsi" w:cstheme="minorHAnsi"/>
          <w:u w:val="single"/>
        </w:rPr>
        <w:t xml:space="preserve">requires us to </w:t>
      </w:r>
      <w:r w:rsidRPr="00113607">
        <w:rPr>
          <w:rFonts w:asciiTheme="minorHAnsi" w:eastAsia="Cambria" w:hAnsiTheme="minorHAnsi" w:cstheme="minorHAnsi"/>
          <w:b/>
          <w:iCs/>
          <w:u w:val="single"/>
        </w:rPr>
        <w:t>question</w:t>
      </w:r>
      <w:r w:rsidRPr="00113607">
        <w:rPr>
          <w:rFonts w:asciiTheme="minorHAnsi" w:eastAsia="Cambria" w:hAnsiTheme="minorHAnsi" w:cstheme="minorHAnsi"/>
          <w:u w:val="single"/>
        </w:rPr>
        <w:t xml:space="preserve"> and </w:t>
      </w:r>
      <w:r w:rsidRPr="00113607">
        <w:rPr>
          <w:rFonts w:asciiTheme="minorHAnsi" w:eastAsia="Cambria" w:hAnsiTheme="minorHAnsi" w:cstheme="minorHAnsi"/>
          <w:b/>
          <w:iCs/>
          <w:u w:val="single"/>
        </w:rPr>
        <w:t>re-configure</w:t>
      </w:r>
      <w:r w:rsidRPr="00113607">
        <w:rPr>
          <w:rFonts w:asciiTheme="minorHAnsi" w:eastAsia="Cambria" w:hAnsiTheme="minorHAnsi" w:cstheme="minorHAnsi"/>
          <w:u w:val="single"/>
        </w:rPr>
        <w:t xml:space="preserve"> our understanding of</w:t>
      </w:r>
      <w:r w:rsidRPr="00113607">
        <w:rPr>
          <w:rFonts w:asciiTheme="minorHAnsi" w:eastAsia="Cambria" w:hAnsiTheme="minorHAnsi" w:cstheme="minorHAnsi"/>
          <w:sz w:val="14"/>
        </w:rPr>
        <w:t xml:space="preserve"> ‘the political’ or of ‘political concepts’ as </w:t>
      </w:r>
      <w:r w:rsidRPr="00113607">
        <w:rPr>
          <w:rFonts w:asciiTheme="minorHAnsi" w:eastAsia="Cambria" w:hAnsiTheme="minorHAnsi" w:cstheme="minorHAnsi"/>
          <w:u w:val="single"/>
        </w:rPr>
        <w:t xml:space="preserve">the </w:t>
      </w:r>
      <w:r w:rsidRPr="00113607">
        <w:rPr>
          <w:rFonts w:asciiTheme="minorHAnsi" w:eastAsia="Cambria" w:hAnsiTheme="minorHAnsi" w:cstheme="minorHAnsi"/>
          <w:b/>
          <w:iCs/>
          <w:u w:val="single"/>
        </w:rPr>
        <w:t>semantic field</w:t>
      </w:r>
      <w:r w:rsidRPr="00113607">
        <w:rPr>
          <w:rFonts w:asciiTheme="minorHAnsi" w:eastAsia="Cambria" w:hAnsiTheme="minorHAnsi" w:cstheme="minorHAnsi"/>
          <w:u w:val="single"/>
        </w:rPr>
        <w:t xml:space="preserve"> they open up</w:t>
      </w:r>
      <w:r w:rsidRPr="00113607">
        <w:rPr>
          <w:rFonts w:asciiTheme="minorHAnsi" w:eastAsia="Cambria" w:hAnsiTheme="minorHAnsi" w:cstheme="minorHAnsi"/>
          <w:sz w:val="14"/>
        </w:rPr>
        <w:t xml:space="preserve"> is neither clearly delimited nor are the genealogical lines simple or unambiguous. </w:t>
      </w:r>
      <w:r w:rsidRPr="00113607">
        <w:rPr>
          <w:rFonts w:asciiTheme="minorHAnsi" w:eastAsia="Cambria" w:hAnsiTheme="minorHAnsi" w:cstheme="minorHAnsi"/>
          <w:u w:val="single"/>
        </w:rPr>
        <w:t xml:space="preserve">If we are to engage in a </w:t>
      </w:r>
      <w:r w:rsidRPr="00113607">
        <w:rPr>
          <w:rFonts w:asciiTheme="minorHAnsi" w:eastAsia="Cambria" w:hAnsiTheme="minorHAnsi" w:cstheme="minorHAnsi"/>
          <w:b/>
          <w:iCs/>
          <w:u w:val="single"/>
        </w:rPr>
        <w:t>genuine epistemological dialogue</w:t>
      </w:r>
      <w:r w:rsidRPr="00113607">
        <w:rPr>
          <w:rFonts w:asciiTheme="minorHAnsi" w:eastAsia="Cambria" w:hAnsiTheme="minorHAnsi" w:cstheme="minorHAnsi"/>
          <w:sz w:val="14"/>
        </w:rPr>
        <w:t xml:space="preserve"> with political ontologies that may significantly differ from those that have so far constituted the </w:t>
      </w:r>
      <w:proofErr w:type="spellStart"/>
      <w:r w:rsidRPr="00113607">
        <w:rPr>
          <w:rFonts w:asciiTheme="minorHAnsi" w:eastAsia="Cambria" w:hAnsiTheme="minorHAnsi" w:cstheme="minorHAnsi"/>
          <w:sz w:val="14"/>
        </w:rPr>
        <w:t>centre</w:t>
      </w:r>
      <w:proofErr w:type="spellEnd"/>
      <w:r w:rsidRPr="00113607">
        <w:rPr>
          <w:rFonts w:asciiTheme="minorHAnsi" w:eastAsia="Cambria" w:hAnsiTheme="minorHAnsi" w:cstheme="minorHAnsi"/>
          <w:sz w:val="14"/>
        </w:rPr>
        <w:t xml:space="preserve"> of contemporary political thought, this means that </w:t>
      </w:r>
      <w:r w:rsidRPr="00113607">
        <w:rPr>
          <w:rFonts w:asciiTheme="minorHAnsi" w:eastAsia="Cambria" w:hAnsiTheme="minorHAnsi" w:cstheme="minorHAnsi"/>
          <w:u w:val="single"/>
        </w:rPr>
        <w:t xml:space="preserve">the </w:t>
      </w:r>
      <w:r w:rsidRPr="00113607">
        <w:rPr>
          <w:rFonts w:asciiTheme="minorHAnsi" w:eastAsia="Cambria" w:hAnsiTheme="minorHAnsi" w:cstheme="minorHAnsi"/>
          <w:b/>
          <w:iCs/>
          <w:u w:val="single"/>
        </w:rPr>
        <w:t>borders</w:t>
      </w:r>
      <w:r w:rsidRPr="00113607">
        <w:rPr>
          <w:rFonts w:asciiTheme="minorHAnsi" w:eastAsia="Cambria" w:hAnsiTheme="minorHAnsi" w:cstheme="minorHAnsi"/>
          <w:u w:val="single"/>
        </w:rPr>
        <w:t xml:space="preserve"> of what is political may need to be </w:t>
      </w:r>
      <w:r w:rsidRPr="00113607">
        <w:rPr>
          <w:rFonts w:asciiTheme="minorHAnsi" w:eastAsia="Cambria" w:hAnsiTheme="minorHAnsi" w:cstheme="minorHAnsi"/>
          <w:b/>
          <w:iCs/>
          <w:u w:val="single"/>
        </w:rPr>
        <w:t>pushed</w:t>
      </w:r>
      <w:r w:rsidRPr="00113607">
        <w:rPr>
          <w:rFonts w:asciiTheme="minorHAnsi" w:eastAsia="Cambria" w:hAnsiTheme="minorHAnsi" w:cstheme="minorHAnsi"/>
          <w:u w:val="single"/>
        </w:rPr>
        <w:t xml:space="preserve"> or </w:t>
      </w:r>
      <w:r w:rsidRPr="00113607">
        <w:rPr>
          <w:rFonts w:asciiTheme="minorHAnsi" w:eastAsia="Cambria" w:hAnsiTheme="minorHAnsi" w:cstheme="minorHAnsi"/>
          <w:b/>
          <w:iCs/>
          <w:u w:val="single"/>
        </w:rPr>
        <w:t>blurred</w:t>
      </w:r>
      <w:r w:rsidRPr="00113607">
        <w:rPr>
          <w:rFonts w:asciiTheme="minorHAnsi" w:eastAsia="Cambria" w:hAnsiTheme="minorHAnsi" w:cstheme="minorHAnsi"/>
          <w:sz w:val="14"/>
        </w:rPr>
        <w:t xml:space="preserve">. Finally, </w:t>
      </w:r>
      <w:proofErr w:type="spellStart"/>
      <w:r w:rsidRPr="00113607">
        <w:rPr>
          <w:rFonts w:asciiTheme="minorHAnsi" w:eastAsia="Cambria" w:hAnsiTheme="minorHAnsi" w:cstheme="minorHAnsi"/>
          <w:sz w:val="14"/>
        </w:rPr>
        <w:t>decolonising</w:t>
      </w:r>
      <w:proofErr w:type="spellEnd"/>
      <w:r w:rsidRPr="00113607">
        <w:rPr>
          <w:rFonts w:asciiTheme="minorHAnsi" w:eastAsia="Cambria" w:hAnsiTheme="minorHAnsi" w:cstheme="minorHAnsi"/>
          <w:sz w:val="14"/>
        </w:rPr>
        <w:t xml:space="preserve"> political concepts is also impossible if we limit ourselves to the confines of the academic and intellectual spheres. As Raia </w:t>
      </w:r>
      <w:proofErr w:type="spellStart"/>
      <w:r w:rsidRPr="00113607">
        <w:rPr>
          <w:rFonts w:asciiTheme="minorHAnsi" w:eastAsia="Cambria" w:hAnsiTheme="minorHAnsi" w:cstheme="minorHAnsi"/>
          <w:sz w:val="14"/>
        </w:rPr>
        <w:t>Prokhovnik</w:t>
      </w:r>
      <w:proofErr w:type="spellEnd"/>
      <w:r w:rsidRPr="00113607">
        <w:rPr>
          <w:rFonts w:asciiTheme="minorHAnsi" w:eastAsia="Cambria" w:hAnsiTheme="minorHAnsi" w:cstheme="minorHAnsi"/>
          <w:sz w:val="14"/>
        </w:rPr>
        <w:t xml:space="preserve"> rightly stresses above, practitioners engaged in daily political practices are also key in conceptual definition and transformation. Given the considerable limitations placed on </w:t>
      </w:r>
      <w:proofErr w:type="spellStart"/>
      <w:r w:rsidRPr="00113607">
        <w:rPr>
          <w:rFonts w:asciiTheme="minorHAnsi" w:eastAsia="Cambria" w:hAnsiTheme="minorHAnsi" w:cstheme="minorHAnsi"/>
          <w:sz w:val="14"/>
        </w:rPr>
        <w:t>colonised</w:t>
      </w:r>
      <w:proofErr w:type="spellEnd"/>
      <w:r w:rsidRPr="00113607">
        <w:rPr>
          <w:rFonts w:asciiTheme="minorHAnsi" w:eastAsia="Cambria" w:hAnsiTheme="minorHAnsi" w:cstheme="minorHAnsi"/>
          <w:sz w:val="14"/>
        </w:rPr>
        <w:t xml:space="preserve"> peoples to access the well-guarded academic positions, as well as the significant weight that praxis has in the decolonial projects, the theoretical and conceptual agency of ‘on-the-ground’ practitioners needs to be adequately acknowledged and embraced if we are to </w:t>
      </w:r>
      <w:proofErr w:type="spellStart"/>
      <w:r w:rsidRPr="00113607">
        <w:rPr>
          <w:rFonts w:asciiTheme="minorHAnsi" w:eastAsia="Cambria" w:hAnsiTheme="minorHAnsi" w:cstheme="minorHAnsi"/>
          <w:sz w:val="14"/>
        </w:rPr>
        <w:t>decolonise</w:t>
      </w:r>
      <w:proofErr w:type="spellEnd"/>
      <w:r w:rsidRPr="00113607">
        <w:rPr>
          <w:rFonts w:asciiTheme="minorHAnsi" w:eastAsia="Cambria" w:hAnsiTheme="minorHAnsi" w:cstheme="minorHAnsi"/>
          <w:sz w:val="14"/>
        </w:rPr>
        <w:t xml:space="preserve"> political concepts. As it stands, our collective </w:t>
      </w:r>
      <w:proofErr w:type="spellStart"/>
      <w:r w:rsidRPr="00113607">
        <w:rPr>
          <w:rFonts w:asciiTheme="minorHAnsi" w:eastAsia="Cambria" w:hAnsiTheme="minorHAnsi" w:cstheme="minorHAnsi"/>
          <w:sz w:val="14"/>
        </w:rPr>
        <w:t>endeavour</w:t>
      </w:r>
      <w:proofErr w:type="spellEnd"/>
      <w:r w:rsidRPr="00113607">
        <w:rPr>
          <w:rFonts w:asciiTheme="minorHAnsi" w:eastAsia="Cambria" w:hAnsiTheme="minorHAnsi" w:cstheme="minorHAnsi"/>
          <w:sz w:val="14"/>
        </w:rPr>
        <w:t xml:space="preserve"> thus joins in the efforts of conceptual history in that it similarly takes aim at the idea of clearly bounded, static, and stable concepts (</w:t>
      </w:r>
      <w:proofErr w:type="spellStart"/>
      <w:r w:rsidRPr="00113607">
        <w:rPr>
          <w:rFonts w:asciiTheme="minorHAnsi" w:eastAsia="Cambria" w:hAnsiTheme="minorHAnsi" w:cstheme="minorHAnsi"/>
          <w:sz w:val="14"/>
        </w:rPr>
        <w:t>Koselleck</w:t>
      </w:r>
      <w:proofErr w:type="spellEnd"/>
      <w:r w:rsidRPr="00113607">
        <w:rPr>
          <w:rFonts w:asciiTheme="minorHAnsi" w:eastAsia="Cambria" w:hAnsiTheme="minorHAnsi" w:cstheme="minorHAnsi"/>
          <w:sz w:val="14"/>
        </w:rPr>
        <w:t xml:space="preserve">, 2002; </w:t>
      </w:r>
      <w:proofErr w:type="spellStart"/>
      <w:r w:rsidRPr="00113607">
        <w:rPr>
          <w:rFonts w:asciiTheme="minorHAnsi" w:eastAsia="Cambria" w:hAnsiTheme="minorHAnsi" w:cstheme="minorHAnsi"/>
          <w:sz w:val="14"/>
        </w:rPr>
        <w:t>Pernau</w:t>
      </w:r>
      <w:proofErr w:type="spellEnd"/>
      <w:r w:rsidRPr="00113607">
        <w:rPr>
          <w:rFonts w:asciiTheme="minorHAnsi" w:eastAsia="Cambria" w:hAnsiTheme="minorHAnsi" w:cstheme="minorHAnsi"/>
          <w:sz w:val="14"/>
        </w:rPr>
        <w:t xml:space="preserve"> &amp; </w:t>
      </w:r>
      <w:proofErr w:type="spellStart"/>
      <w:r w:rsidRPr="00113607">
        <w:rPr>
          <w:rFonts w:asciiTheme="minorHAnsi" w:eastAsia="Cambria" w:hAnsiTheme="minorHAnsi" w:cstheme="minorHAnsi"/>
          <w:sz w:val="14"/>
        </w:rPr>
        <w:t>Sachsenmaier</w:t>
      </w:r>
      <w:proofErr w:type="spellEnd"/>
      <w:r w:rsidRPr="00113607">
        <w:rPr>
          <w:rFonts w:asciiTheme="minorHAnsi" w:eastAsia="Cambria" w:hAnsiTheme="minorHAnsi" w:cstheme="minorHAnsi"/>
          <w:sz w:val="14"/>
        </w:rPr>
        <w:t xml:space="preserve">, 2016). We do agree with conceptual historians that concepts have histories and that their meanings mutate through time. However, we take these efforts further as we engage with voices and knowledges that are mainly side-lined in the resulting “histories of concepts”. We do not mean here to adapt or implement </w:t>
      </w:r>
      <w:proofErr w:type="spellStart"/>
      <w:r w:rsidRPr="00113607">
        <w:rPr>
          <w:rFonts w:asciiTheme="minorHAnsi" w:eastAsia="Cambria" w:hAnsiTheme="minorHAnsi" w:cstheme="minorHAnsi"/>
          <w:sz w:val="14"/>
        </w:rPr>
        <w:t>Koselleck’s</w:t>
      </w:r>
      <w:proofErr w:type="spellEnd"/>
      <w:r w:rsidRPr="00113607">
        <w:rPr>
          <w:rFonts w:asciiTheme="minorHAnsi" w:eastAsia="Cambria" w:hAnsiTheme="minorHAnsi" w:cstheme="minorHAnsi"/>
          <w:sz w:val="14"/>
        </w:rPr>
        <w:t xml:space="preserve"> theory of conceptual history, but rather to focus on and open a dialogue with </w:t>
      </w:r>
      <w:proofErr w:type="spellStart"/>
      <w:r w:rsidRPr="00113607">
        <w:rPr>
          <w:rFonts w:asciiTheme="minorHAnsi" w:eastAsia="Cambria" w:hAnsiTheme="minorHAnsi" w:cstheme="minorHAnsi"/>
          <w:sz w:val="14"/>
        </w:rPr>
        <w:t>conceptualisations</w:t>
      </w:r>
      <w:proofErr w:type="spellEnd"/>
      <w:r w:rsidRPr="00113607">
        <w:rPr>
          <w:rFonts w:asciiTheme="minorHAnsi" w:eastAsia="Cambria" w:hAnsiTheme="minorHAnsi" w:cstheme="minorHAnsi"/>
          <w:sz w:val="14"/>
        </w:rPr>
        <w:t xml:space="preserve"> that have been dismissed by a history largely written, understood, and </w:t>
      </w:r>
      <w:proofErr w:type="spellStart"/>
      <w:r w:rsidRPr="00113607">
        <w:rPr>
          <w:rFonts w:asciiTheme="minorHAnsi" w:eastAsia="Cambria" w:hAnsiTheme="minorHAnsi" w:cstheme="minorHAnsi"/>
          <w:sz w:val="14"/>
        </w:rPr>
        <w:t>conceptualised</w:t>
      </w:r>
      <w:proofErr w:type="spellEnd"/>
      <w:r w:rsidRPr="00113607">
        <w:rPr>
          <w:rFonts w:asciiTheme="minorHAnsi" w:eastAsia="Cambria" w:hAnsiTheme="minorHAnsi" w:cstheme="minorHAnsi"/>
          <w:sz w:val="14"/>
        </w:rPr>
        <w:t xml:space="preserve"> as European. </w:t>
      </w:r>
      <w:r w:rsidRPr="00113607">
        <w:rPr>
          <w:rFonts w:asciiTheme="minorHAnsi" w:eastAsia="Cambria" w:hAnsiTheme="minorHAnsi" w:cstheme="minorHAnsi"/>
          <w:highlight w:val="cyan"/>
          <w:u w:val="single"/>
        </w:rPr>
        <w:t xml:space="preserve">To </w:t>
      </w:r>
      <w:proofErr w:type="spellStart"/>
      <w:r w:rsidRPr="00113607">
        <w:rPr>
          <w:rFonts w:asciiTheme="minorHAnsi" w:eastAsia="Cambria" w:hAnsiTheme="minorHAnsi" w:cstheme="minorHAnsi"/>
          <w:highlight w:val="cyan"/>
          <w:u w:val="single"/>
        </w:rPr>
        <w:t>decolonise</w:t>
      </w:r>
      <w:proofErr w:type="spellEnd"/>
      <w:r w:rsidRPr="00113607">
        <w:rPr>
          <w:rFonts w:asciiTheme="minorHAnsi" w:eastAsia="Cambria" w:hAnsiTheme="minorHAnsi" w:cstheme="minorHAnsi"/>
          <w:sz w:val="14"/>
        </w:rPr>
        <w:t xml:space="preserve"> political concepts </w:t>
      </w:r>
      <w:r w:rsidRPr="00113607">
        <w:rPr>
          <w:rFonts w:asciiTheme="minorHAnsi" w:eastAsia="Cambria" w:hAnsiTheme="minorHAnsi" w:cstheme="minorHAnsi"/>
          <w:highlight w:val="cyan"/>
          <w:u w:val="single"/>
        </w:rPr>
        <w:t xml:space="preserve">means to </w:t>
      </w:r>
      <w:r w:rsidRPr="00113607">
        <w:rPr>
          <w:rFonts w:asciiTheme="minorHAnsi" w:eastAsia="Cambria" w:hAnsiTheme="minorHAnsi" w:cstheme="minorHAnsi"/>
          <w:b/>
          <w:iCs/>
          <w:highlight w:val="cyan"/>
          <w:u w:val="single"/>
        </w:rPr>
        <w:t>disrupt</w:t>
      </w:r>
      <w:r w:rsidRPr="00113607">
        <w:rPr>
          <w:rFonts w:asciiTheme="minorHAnsi" w:eastAsia="Cambria" w:hAnsiTheme="minorHAnsi" w:cstheme="minorHAnsi"/>
          <w:highlight w:val="cyan"/>
          <w:u w:val="single"/>
        </w:rPr>
        <w:t xml:space="preserve"> Western understandings</w:t>
      </w:r>
      <w:r w:rsidRPr="00113607">
        <w:rPr>
          <w:rFonts w:asciiTheme="minorHAnsi" w:eastAsia="Cambria" w:hAnsiTheme="minorHAnsi" w:cstheme="minorHAnsi"/>
          <w:sz w:val="14"/>
          <w:highlight w:val="cyan"/>
        </w:rPr>
        <w:t xml:space="preserve">, </w:t>
      </w:r>
      <w:r w:rsidRPr="00113607">
        <w:rPr>
          <w:rFonts w:asciiTheme="minorHAnsi" w:eastAsia="Cambria" w:hAnsiTheme="minorHAnsi" w:cstheme="minorHAnsi"/>
          <w:highlight w:val="cyan"/>
          <w:u w:val="single"/>
        </w:rPr>
        <w:t>knowledge</w:t>
      </w:r>
      <w:r w:rsidRPr="00113607">
        <w:rPr>
          <w:rFonts w:asciiTheme="minorHAnsi" w:eastAsia="Cambria" w:hAnsiTheme="minorHAnsi" w:cstheme="minorHAnsi"/>
          <w:sz w:val="14"/>
          <w:highlight w:val="cyan"/>
        </w:rPr>
        <w:t xml:space="preserve">, </w:t>
      </w:r>
      <w:r w:rsidRPr="00113607">
        <w:rPr>
          <w:rFonts w:asciiTheme="minorHAnsi" w:eastAsia="Cambria" w:hAnsiTheme="minorHAnsi" w:cstheme="minorHAnsi"/>
          <w:highlight w:val="cyan"/>
          <w:u w:val="single"/>
        </w:rPr>
        <w:t>and</w:t>
      </w:r>
      <w:r w:rsidRPr="00113607">
        <w:rPr>
          <w:rFonts w:asciiTheme="minorHAnsi" w:eastAsia="Cambria" w:hAnsiTheme="minorHAnsi" w:cstheme="minorHAnsi"/>
          <w:sz w:val="14"/>
        </w:rPr>
        <w:t xml:space="preserve"> socio-political </w:t>
      </w:r>
      <w:r w:rsidRPr="00113607">
        <w:rPr>
          <w:rFonts w:asciiTheme="minorHAnsi" w:eastAsia="Cambria" w:hAnsiTheme="minorHAnsi" w:cstheme="minorHAnsi"/>
          <w:highlight w:val="cyan"/>
          <w:u w:val="single"/>
        </w:rPr>
        <w:t xml:space="preserve">practices by </w:t>
      </w:r>
      <w:r w:rsidRPr="00113607">
        <w:rPr>
          <w:rFonts w:asciiTheme="minorHAnsi" w:eastAsia="Cambria" w:hAnsiTheme="minorHAnsi" w:cstheme="minorHAnsi"/>
          <w:b/>
          <w:iCs/>
          <w:highlight w:val="cyan"/>
          <w:u w:val="single"/>
        </w:rPr>
        <w:t>unsettling</w:t>
      </w:r>
      <w:r w:rsidRPr="00113607">
        <w:rPr>
          <w:rFonts w:asciiTheme="minorHAnsi" w:eastAsia="Cambria" w:hAnsiTheme="minorHAnsi" w:cstheme="minorHAnsi"/>
          <w:highlight w:val="cyan"/>
          <w:u w:val="single"/>
        </w:rPr>
        <w:t xml:space="preserve"> embedded colonial relations</w:t>
      </w:r>
      <w:r w:rsidRPr="00113607">
        <w:rPr>
          <w:rFonts w:asciiTheme="minorHAnsi" w:eastAsia="Cambria" w:hAnsiTheme="minorHAnsi" w:cstheme="minorHAnsi"/>
          <w:sz w:val="14"/>
        </w:rPr>
        <w:t xml:space="preserve">. </w:t>
      </w:r>
      <w:r w:rsidRPr="00113607">
        <w:rPr>
          <w:rFonts w:asciiTheme="minorHAnsi" w:eastAsia="Cambria" w:hAnsiTheme="minorHAnsi" w:cstheme="minorHAnsi"/>
          <w:u w:val="single"/>
        </w:rPr>
        <w:t xml:space="preserve">It means to </w:t>
      </w:r>
      <w:r w:rsidRPr="00113607">
        <w:rPr>
          <w:rFonts w:asciiTheme="minorHAnsi" w:eastAsia="Cambria" w:hAnsiTheme="minorHAnsi" w:cstheme="minorHAnsi"/>
          <w:highlight w:val="cyan"/>
          <w:u w:val="single"/>
        </w:rPr>
        <w:t>give</w:t>
      </w:r>
      <w:r w:rsidRPr="00113607">
        <w:rPr>
          <w:rFonts w:asciiTheme="minorHAnsi" w:eastAsia="Cambria" w:hAnsiTheme="minorHAnsi" w:cstheme="minorHAnsi"/>
          <w:u w:val="single"/>
        </w:rPr>
        <w:t xml:space="preserve"> </w:t>
      </w:r>
      <w:r w:rsidRPr="00113607">
        <w:rPr>
          <w:rFonts w:asciiTheme="minorHAnsi" w:eastAsia="Cambria" w:hAnsiTheme="minorHAnsi" w:cstheme="minorHAnsi"/>
          <w:b/>
          <w:iCs/>
          <w:u w:val="single"/>
        </w:rPr>
        <w:t xml:space="preserve">special </w:t>
      </w:r>
      <w:r w:rsidRPr="00113607">
        <w:rPr>
          <w:rFonts w:asciiTheme="minorHAnsi" w:eastAsia="Cambria" w:hAnsiTheme="minorHAnsi" w:cstheme="minorHAnsi"/>
          <w:b/>
          <w:iCs/>
          <w:highlight w:val="cyan"/>
          <w:u w:val="single"/>
        </w:rPr>
        <w:t>attention</w:t>
      </w:r>
      <w:r w:rsidRPr="00113607">
        <w:rPr>
          <w:rFonts w:asciiTheme="minorHAnsi" w:eastAsia="Cambria" w:hAnsiTheme="minorHAnsi" w:cstheme="minorHAnsi"/>
          <w:highlight w:val="cyan"/>
          <w:u w:val="single"/>
        </w:rPr>
        <w:t xml:space="preserve"> to</w:t>
      </w:r>
      <w:r w:rsidRPr="00113607">
        <w:rPr>
          <w:rFonts w:asciiTheme="minorHAnsi" w:eastAsia="Cambria" w:hAnsiTheme="minorHAnsi" w:cstheme="minorHAnsi"/>
          <w:u w:val="single"/>
        </w:rPr>
        <w:t xml:space="preserve"> how </w:t>
      </w:r>
      <w:r w:rsidRPr="00113607">
        <w:rPr>
          <w:rFonts w:asciiTheme="minorHAnsi" w:eastAsia="Cambria" w:hAnsiTheme="minorHAnsi" w:cstheme="minorHAnsi"/>
          <w:highlight w:val="cyan"/>
          <w:u w:val="single"/>
        </w:rPr>
        <w:t>coloniality</w:t>
      </w:r>
      <w:r w:rsidRPr="00113607">
        <w:rPr>
          <w:rFonts w:asciiTheme="minorHAnsi" w:eastAsia="Cambria" w:hAnsiTheme="minorHAnsi" w:cstheme="minorHAnsi"/>
          <w:u w:val="single"/>
        </w:rPr>
        <w:t xml:space="preserve"> has featured </w:t>
      </w:r>
      <w:r w:rsidRPr="00113607">
        <w:rPr>
          <w:rFonts w:asciiTheme="minorHAnsi" w:eastAsia="Cambria" w:hAnsiTheme="minorHAnsi" w:cstheme="minorHAnsi"/>
          <w:highlight w:val="cyan"/>
          <w:u w:val="single"/>
        </w:rPr>
        <w:t>in</w:t>
      </w:r>
      <w:r w:rsidRPr="00113607">
        <w:rPr>
          <w:rFonts w:asciiTheme="minorHAnsi" w:eastAsia="Cambria" w:hAnsiTheme="minorHAnsi" w:cstheme="minorHAnsi"/>
          <w:sz w:val="14"/>
        </w:rPr>
        <w:t xml:space="preserve"> the histories of  </w:t>
      </w:r>
      <w:r w:rsidRPr="00113607">
        <w:rPr>
          <w:rFonts w:asciiTheme="minorHAnsi" w:eastAsia="Cambria" w:hAnsiTheme="minorHAnsi" w:cstheme="minorHAnsi"/>
          <w:highlight w:val="cyan"/>
          <w:u w:val="single"/>
        </w:rPr>
        <w:t>different concepts and</w:t>
      </w:r>
      <w:r w:rsidRPr="00113607">
        <w:rPr>
          <w:rFonts w:asciiTheme="minorHAnsi" w:eastAsia="Cambria" w:hAnsiTheme="minorHAnsi" w:cstheme="minorHAnsi"/>
          <w:u w:val="single"/>
        </w:rPr>
        <w:t xml:space="preserve"> to </w:t>
      </w:r>
      <w:r w:rsidRPr="00113607">
        <w:rPr>
          <w:rFonts w:asciiTheme="minorHAnsi" w:eastAsia="Cambria" w:hAnsiTheme="minorHAnsi" w:cstheme="minorHAnsi"/>
          <w:highlight w:val="cyan"/>
          <w:u w:val="single"/>
        </w:rPr>
        <w:t>make contributions</w:t>
      </w:r>
      <w:r w:rsidRPr="00113607">
        <w:rPr>
          <w:rFonts w:asciiTheme="minorHAnsi" w:eastAsia="Cambria" w:hAnsiTheme="minorHAnsi" w:cstheme="minorHAnsi"/>
          <w:sz w:val="14"/>
        </w:rPr>
        <w:t xml:space="preserve"> to these histories </w:t>
      </w:r>
      <w:r w:rsidRPr="00113607">
        <w:rPr>
          <w:rFonts w:asciiTheme="minorHAnsi" w:eastAsia="Cambria" w:hAnsiTheme="minorHAnsi" w:cstheme="minorHAnsi"/>
          <w:u w:val="single"/>
        </w:rPr>
        <w:t xml:space="preserve">made </w:t>
      </w:r>
      <w:r w:rsidRPr="00113607">
        <w:rPr>
          <w:rFonts w:asciiTheme="minorHAnsi" w:eastAsia="Cambria" w:hAnsiTheme="minorHAnsi" w:cstheme="minorHAnsi"/>
          <w:highlight w:val="cyan"/>
          <w:u w:val="single"/>
        </w:rPr>
        <w:t xml:space="preserve">by </w:t>
      </w:r>
      <w:r w:rsidRPr="00113607">
        <w:rPr>
          <w:rFonts w:asciiTheme="minorHAnsi" w:eastAsia="Cambria" w:hAnsiTheme="minorHAnsi" w:cstheme="minorHAnsi"/>
          <w:b/>
          <w:iCs/>
          <w:highlight w:val="cyan"/>
          <w:u w:val="single"/>
        </w:rPr>
        <w:t>equally valid</w:t>
      </w:r>
      <w:r w:rsidRPr="00113607">
        <w:rPr>
          <w:rFonts w:asciiTheme="minorHAnsi" w:eastAsia="Cambria" w:hAnsiTheme="minorHAnsi" w:cstheme="minorHAnsi"/>
          <w:u w:val="single"/>
        </w:rPr>
        <w:t xml:space="preserve"> </w:t>
      </w:r>
      <w:proofErr w:type="spellStart"/>
      <w:r w:rsidRPr="00113607">
        <w:rPr>
          <w:rFonts w:asciiTheme="minorHAnsi" w:eastAsia="Cambria" w:hAnsiTheme="minorHAnsi" w:cstheme="minorHAnsi"/>
          <w:highlight w:val="cyan"/>
          <w:u w:val="single"/>
        </w:rPr>
        <w:t>theorising</w:t>
      </w:r>
      <w:proofErr w:type="spellEnd"/>
      <w:r w:rsidRPr="00113607">
        <w:rPr>
          <w:rFonts w:asciiTheme="minorHAnsi" w:eastAsia="Cambria" w:hAnsiTheme="minorHAnsi" w:cstheme="minorHAnsi"/>
          <w:u w:val="single"/>
        </w:rPr>
        <w:t xml:space="preserve"> and </w:t>
      </w:r>
      <w:proofErr w:type="spellStart"/>
      <w:r w:rsidRPr="00113607">
        <w:rPr>
          <w:rFonts w:asciiTheme="minorHAnsi" w:eastAsia="Cambria" w:hAnsiTheme="minorHAnsi" w:cstheme="minorHAnsi"/>
          <w:u w:val="single"/>
        </w:rPr>
        <w:t>practising</w:t>
      </w:r>
      <w:proofErr w:type="spellEnd"/>
      <w:r w:rsidRPr="00113607">
        <w:rPr>
          <w:rFonts w:asciiTheme="minorHAnsi" w:eastAsia="Cambria" w:hAnsiTheme="minorHAnsi" w:cstheme="minorHAnsi"/>
          <w:u w:val="single"/>
        </w:rPr>
        <w:t xml:space="preserve"> </w:t>
      </w:r>
      <w:r w:rsidRPr="00113607">
        <w:rPr>
          <w:rFonts w:asciiTheme="minorHAnsi" w:eastAsia="Cambria" w:hAnsiTheme="minorHAnsi" w:cstheme="minorHAnsi"/>
          <w:highlight w:val="cyan"/>
          <w:u w:val="single"/>
        </w:rPr>
        <w:t>subjects</w:t>
      </w:r>
      <w:r w:rsidRPr="00113607">
        <w:rPr>
          <w:rFonts w:asciiTheme="minorHAnsi" w:eastAsia="Cambria" w:hAnsiTheme="minorHAnsi" w:cstheme="minorHAnsi"/>
          <w:u w:val="single"/>
        </w:rPr>
        <w:t xml:space="preserve"> located </w:t>
      </w:r>
      <w:r w:rsidRPr="00113607">
        <w:rPr>
          <w:rFonts w:asciiTheme="minorHAnsi" w:eastAsia="Cambria" w:hAnsiTheme="minorHAnsi" w:cstheme="minorHAnsi"/>
          <w:highlight w:val="cyan"/>
          <w:u w:val="single"/>
        </w:rPr>
        <w:t>beyond European modernity</w:t>
      </w:r>
      <w:r w:rsidRPr="00113607">
        <w:rPr>
          <w:rFonts w:asciiTheme="minorHAnsi" w:eastAsia="Cambria" w:hAnsiTheme="minorHAnsi" w:cstheme="minorHAnsi"/>
          <w:u w:val="single"/>
        </w:rPr>
        <w:t xml:space="preserve"> </w:t>
      </w:r>
      <w:r w:rsidRPr="00113607">
        <w:rPr>
          <w:rFonts w:asciiTheme="minorHAnsi" w:eastAsia="Cambria" w:hAnsiTheme="minorHAnsi" w:cstheme="minorHAnsi"/>
          <w:b/>
          <w:iCs/>
          <w:u w:val="single"/>
        </w:rPr>
        <w:t>front</w:t>
      </w:r>
      <w:r w:rsidRPr="00113607">
        <w:rPr>
          <w:rFonts w:asciiTheme="minorHAnsi" w:eastAsia="Cambria" w:hAnsiTheme="minorHAnsi" w:cstheme="minorHAnsi"/>
          <w:u w:val="single"/>
        </w:rPr>
        <w:t xml:space="preserve"> and </w:t>
      </w:r>
      <w:proofErr w:type="spellStart"/>
      <w:r w:rsidRPr="00113607">
        <w:rPr>
          <w:rFonts w:asciiTheme="minorHAnsi" w:eastAsia="Cambria" w:hAnsiTheme="minorHAnsi" w:cstheme="minorHAnsi"/>
          <w:b/>
          <w:iCs/>
          <w:u w:val="single"/>
        </w:rPr>
        <w:t>centre</w:t>
      </w:r>
      <w:proofErr w:type="spellEnd"/>
      <w:r w:rsidRPr="00113607">
        <w:rPr>
          <w:rFonts w:asciiTheme="minorHAnsi" w:eastAsia="Cambria" w:hAnsiTheme="minorHAnsi" w:cstheme="minorHAnsi"/>
          <w:sz w:val="14"/>
        </w:rPr>
        <w:t>.</w:t>
      </w:r>
    </w:p>
    <w:sectPr w:rsidR="00AF06CA" w:rsidRPr="00AF06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46EFC" w14:textId="77777777" w:rsidR="00373A2C" w:rsidRDefault="00373A2C" w:rsidP="00066D2C">
      <w:r>
        <w:separator/>
      </w:r>
    </w:p>
  </w:endnote>
  <w:endnote w:type="continuationSeparator" w:id="0">
    <w:p w14:paraId="2E18EB4B" w14:textId="77777777" w:rsidR="00373A2C" w:rsidRDefault="00373A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E7F00" w14:textId="77777777" w:rsidR="00373A2C" w:rsidRDefault="00373A2C" w:rsidP="00066D2C">
      <w:r>
        <w:separator/>
      </w:r>
    </w:p>
  </w:footnote>
  <w:footnote w:type="continuationSeparator" w:id="0">
    <w:p w14:paraId="48B02C36" w14:textId="77777777" w:rsidR="00373A2C" w:rsidRDefault="00373A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e Ma"/>
    <w:docVar w:name="OS" w:val="Windows NT"/>
    <w:docVar w:name="OSVersion" w:val="10.0"/>
    <w:docVar w:name="RibbonPointer" w:val="1662410340240"/>
    <w:docVar w:name="Team" w:val="Emerald High"/>
    <w:docVar w:name="VerbatimVersion" w:val="6.0.0"/>
    <w:docVar w:name="WordVersion" w:val="16.0"/>
  </w:docVars>
  <w:rsids>
    <w:rsidRoot w:val="00AC0A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9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47E"/>
    <w:rsid w:val="001B2C27"/>
    <w:rsid w:val="001C0A69"/>
    <w:rsid w:val="001C48D7"/>
    <w:rsid w:val="001D1994"/>
    <w:rsid w:val="001D1D5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3B1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7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A2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8C5"/>
    <w:rsid w:val="003F3920"/>
    <w:rsid w:val="003F4D5F"/>
    <w:rsid w:val="003F6BF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CE3"/>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38E"/>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CB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AD1"/>
    <w:rsid w:val="00AC46C7"/>
    <w:rsid w:val="00AC5B71"/>
    <w:rsid w:val="00AC5F18"/>
    <w:rsid w:val="00AC6ED5"/>
    <w:rsid w:val="00AE00AE"/>
    <w:rsid w:val="00AE56E1"/>
    <w:rsid w:val="00AE6C9A"/>
    <w:rsid w:val="00AF06C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44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DB7"/>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A4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05FD8"/>
  <w15:chartTrackingRefBased/>
  <w15:docId w15:val="{CE612D4A-8E62-49AA-A40B-2BBBA30C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6CA"/>
    <w:rPr>
      <w:rFonts w:ascii="Times New Roman" w:hAnsi="Times New Roman" w:cs="Times New Roman"/>
      <w:sz w:val="24"/>
    </w:rPr>
  </w:style>
  <w:style w:type="paragraph" w:styleId="Heading1">
    <w:name w:val="heading 1"/>
    <w:aliases w:val="Pocket"/>
    <w:basedOn w:val="Normal"/>
    <w:next w:val="Normal"/>
    <w:link w:val="Heading1Char"/>
    <w:qFormat/>
    <w:rsid w:val="00AF06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06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06CA"/>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AF06CA"/>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AF06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06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6CA"/>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s"/>
    <w:basedOn w:val="DefaultParagraphFont"/>
    <w:link w:val="textbold"/>
    <w:uiPriority w:val="8"/>
    <w:qFormat/>
    <w:rsid w:val="00AF06CA"/>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F06CA"/>
    <w:rPr>
      <w:color w:val="auto"/>
      <w:u w:val="none"/>
    </w:rPr>
  </w:style>
  <w:style w:type="character" w:customStyle="1" w:styleId="Heading1Char">
    <w:name w:val="Heading 1 Char"/>
    <w:aliases w:val="Pocket Char"/>
    <w:basedOn w:val="DefaultParagraphFont"/>
    <w:link w:val="Heading1"/>
    <w:rsid w:val="00AF06C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F06C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F06CA"/>
    <w:rPr>
      <w:rFonts w:ascii="Times New Roman" w:eastAsiaTheme="majorEastAsia" w:hAnsi="Times New Roman" w:cstheme="majorBidi"/>
      <w:b/>
      <w:sz w:val="36"/>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AF06CA"/>
    <w:rPr>
      <w:rFonts w:ascii="Times New Roman" w:eastAsiaTheme="majorEastAsia" w:hAnsi="Times New Roman" w:cstheme="majorBidi"/>
      <w:b/>
      <w:iCs/>
      <w:sz w:val="3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06CA"/>
    <w:rPr>
      <w:rFonts w:ascii="Times New Roman" w:hAnsi="Times New Roman"/>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8"/>
    <w:basedOn w:val="DefaultParagraphFont"/>
    <w:uiPriority w:val="7"/>
    <w:qFormat/>
    <w:rsid w:val="00AF06CA"/>
    <w:rPr>
      <w:rFonts w:ascii="Times New Roman" w:hAnsi="Times New Roman"/>
      <w:b w:val="0"/>
      <w:sz w:val="24"/>
      <w:u w:val="single"/>
    </w:rPr>
  </w:style>
  <w:style w:type="character" w:styleId="Strong">
    <w:name w:val="Strong"/>
    <w:basedOn w:val="DefaultParagraphFont"/>
    <w:uiPriority w:val="22"/>
    <w:qFormat/>
    <w:rsid w:val="00AF06CA"/>
    <w:rPr>
      <w:b/>
      <w:bCs/>
    </w:rPr>
  </w:style>
  <w:style w:type="character" w:styleId="BookTitle">
    <w:name w:val="Book Title"/>
    <w:basedOn w:val="DefaultParagraphFont"/>
    <w:uiPriority w:val="33"/>
    <w:qFormat/>
    <w:rsid w:val="00AF06CA"/>
    <w:rPr>
      <w:b/>
      <w:bCs/>
      <w:i/>
      <w:iCs/>
      <w:spacing w:val="5"/>
    </w:rPr>
  </w:style>
  <w:style w:type="character" w:customStyle="1" w:styleId="Heading5Char">
    <w:name w:val="Heading 5 Char"/>
    <w:basedOn w:val="DefaultParagraphFont"/>
    <w:link w:val="Heading5"/>
    <w:uiPriority w:val="9"/>
    <w:semiHidden/>
    <w:rsid w:val="00AF06C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AF06CA"/>
  </w:style>
  <w:style w:type="paragraph" w:styleId="Header">
    <w:name w:val="header"/>
    <w:basedOn w:val="Normal"/>
    <w:link w:val="HeaderChar"/>
    <w:uiPriority w:val="99"/>
    <w:semiHidden/>
    <w:rsid w:val="00AF06CA"/>
    <w:pPr>
      <w:tabs>
        <w:tab w:val="center" w:pos="4680"/>
        <w:tab w:val="right" w:pos="9360"/>
      </w:tabs>
    </w:pPr>
  </w:style>
  <w:style w:type="character" w:customStyle="1" w:styleId="HeaderChar">
    <w:name w:val="Header Char"/>
    <w:basedOn w:val="DefaultParagraphFont"/>
    <w:link w:val="Header"/>
    <w:uiPriority w:val="99"/>
    <w:semiHidden/>
    <w:rsid w:val="00AF06CA"/>
    <w:rPr>
      <w:rFonts w:ascii="Times New Roman" w:hAnsi="Times New Roman" w:cs="Times New Roman"/>
      <w:sz w:val="24"/>
    </w:rPr>
  </w:style>
  <w:style w:type="paragraph" w:styleId="Footer">
    <w:name w:val="footer"/>
    <w:basedOn w:val="Normal"/>
    <w:link w:val="FooterChar"/>
    <w:uiPriority w:val="99"/>
    <w:semiHidden/>
    <w:rsid w:val="00AF06CA"/>
    <w:pPr>
      <w:tabs>
        <w:tab w:val="center" w:pos="4680"/>
        <w:tab w:val="right" w:pos="9360"/>
      </w:tabs>
    </w:pPr>
  </w:style>
  <w:style w:type="character" w:customStyle="1" w:styleId="FooterChar">
    <w:name w:val="Footer Char"/>
    <w:basedOn w:val="DefaultParagraphFont"/>
    <w:link w:val="Footer"/>
    <w:uiPriority w:val="99"/>
    <w:semiHidden/>
    <w:rsid w:val="00AF06CA"/>
    <w:rPr>
      <w:rFonts w:ascii="Times New Roman" w:hAnsi="Times New Roman" w:cs="Times New Roman"/>
      <w:sz w:val="24"/>
    </w:rPr>
  </w:style>
  <w:style w:type="paragraph" w:styleId="BodyText">
    <w:name w:val="Body Text"/>
    <w:basedOn w:val="Normal"/>
    <w:link w:val="BodyTextChar"/>
    <w:uiPriority w:val="99"/>
    <w:semiHidden/>
    <w:unhideWhenUsed/>
    <w:rsid w:val="00AF06CA"/>
    <w:pPr>
      <w:spacing w:after="120"/>
    </w:pPr>
  </w:style>
  <w:style w:type="character" w:customStyle="1" w:styleId="BodyTextChar">
    <w:name w:val="Body Text Char"/>
    <w:basedOn w:val="DefaultParagraphFont"/>
    <w:link w:val="BodyText"/>
    <w:uiPriority w:val="99"/>
    <w:semiHidden/>
    <w:rsid w:val="00AF06CA"/>
    <w:rPr>
      <w:rFonts w:ascii="Times New Roman" w:hAnsi="Times New Roman" w:cs="Times New Roman"/>
      <w:sz w:val="24"/>
    </w:rPr>
  </w:style>
  <w:style w:type="paragraph" w:styleId="NoSpacing">
    <w:name w:val="No Spacing"/>
    <w:link w:val="NoSpacingChar"/>
    <w:uiPriority w:val="99"/>
    <w:unhideWhenUsed/>
    <w:qFormat/>
    <w:rsid w:val="00AF06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F06CA"/>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link w:val="NoSpacing61"/>
    <w:uiPriority w:val="99"/>
    <w:unhideWhenUsed/>
    <w:rsid w:val="00AF06CA"/>
    <w:rPr>
      <w:color w:val="0563C1" w:themeColor="hyperlink"/>
      <w:u w:val="single"/>
    </w:rPr>
  </w:style>
  <w:style w:type="character" w:styleId="UnresolvedMention">
    <w:name w:val="Unresolved Mention"/>
    <w:basedOn w:val="DefaultParagraphFont"/>
    <w:uiPriority w:val="99"/>
    <w:semiHidden/>
    <w:unhideWhenUsed/>
    <w:rsid w:val="00AF06CA"/>
    <w:rPr>
      <w:color w:val="605E5C"/>
      <w:shd w:val="clear" w:color="auto" w:fill="E1DFDD"/>
    </w:rPr>
  </w:style>
  <w:style w:type="paragraph" w:customStyle="1" w:styleId="Undertag">
    <w:name w:val="Undertag"/>
    <w:link w:val="UndertagChar"/>
    <w:autoRedefine/>
    <w:uiPriority w:val="5"/>
    <w:qFormat/>
    <w:rsid w:val="00AF06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F06C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F06CA"/>
    <w:rPr>
      <w:color w:val="0070C0"/>
    </w:rPr>
  </w:style>
  <w:style w:type="character" w:customStyle="1" w:styleId="AnalyticChar">
    <w:name w:val="Analytic Char"/>
    <w:basedOn w:val="DefaultParagraphFont"/>
    <w:link w:val="Analytic"/>
    <w:uiPriority w:val="5"/>
    <w:rsid w:val="00AF06CA"/>
    <w:rPr>
      <w:rFonts w:ascii="Times New Roman" w:eastAsiaTheme="majorEastAsia" w:hAnsi="Times New Roman" w:cstheme="majorBidi"/>
      <w:b/>
      <w:iCs/>
      <w:color w:val="0070C0"/>
      <w:sz w:val="32"/>
    </w:rPr>
  </w:style>
  <w:style w:type="character" w:styleId="IntenseEmphasis">
    <w:name w:val="Intense Emphasis"/>
    <w:aliases w:val="Underline Char"/>
    <w:basedOn w:val="DefaultParagraphFont"/>
    <w:uiPriority w:val="6"/>
    <w:qFormat/>
    <w:rsid w:val="001B247E"/>
    <w:rPr>
      <w:i/>
      <w:iCs/>
      <w:color w:val="2F5496" w:themeColor="accent1" w:themeShade="BF"/>
    </w:rPr>
  </w:style>
  <w:style w:type="paragraph" w:customStyle="1" w:styleId="textbold">
    <w:name w:val="text bold"/>
    <w:basedOn w:val="Normal"/>
    <w:link w:val="Emphasis"/>
    <w:uiPriority w:val="8"/>
    <w:qFormat/>
    <w:rsid w:val="001B247E"/>
    <w:pP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1B247E"/>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B247E"/>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B247E"/>
    <w:pPr>
      <w:pBdr>
        <w:top w:val="single" w:sz="12" w:space="1" w:color="auto"/>
        <w:left w:val="single" w:sz="12" w:space="4" w:color="auto"/>
        <w:bottom w:val="single" w:sz="12" w:space="1" w:color="auto"/>
        <w:right w:val="single" w:sz="12" w:space="4" w:color="auto"/>
      </w:pBdr>
      <w:spacing w:after="0" w:line="240" w:lineRule="auto"/>
    </w:pPr>
    <w:rPr>
      <w:kern w:val="2"/>
      <w:sz w:val="28"/>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works.wm.edu/items/6734f35a-77c9-4d3c-b06a-1c420e84b0b5" TargetMode="External"/><Relationship Id="rId13" Type="http://schemas.openxmlformats.org/officeDocument/2006/relationships/hyperlink" Target="https://ecologyandsociety.org/vol27/iss1/art34/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world/2025/mar/19/canada-australia-arctic-radar-defence-syste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eenpeace.org/static/planet4-international-stateless/2014/06/190fb9b9-arctic-sanctuary.pdf?_gl=1*dgmpgj*_up*MQ..*_ga*MTEyNzAyNTIyNi4xNzUwOTc5NjUy*_ga_94MRTN8HG4*czE3NTA5Nzk2NTMkbzEkZzAkdDE3NTA5Nzk2NTMkajYwJGwwJGgxODI3OTI4MTU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reenpeace.org/static/planet4-international-stateless/2014/06/190fb9b9-arctic-sanctuary.pdf?_gl=1*dgmpgj*_up*MQ..*_ga*MTEyNzAyNTIyNi4xNzUwOTc5NjUy*_ga_94MRTN8HG4*czE3NTA5Nzk2NTMkbzEkZzAkdDE3NTA5Nzk2NTMkajYwJGwwJGgxODI3OTI4MTU4" TargetMode="External"/><Relationship Id="rId4" Type="http://schemas.openxmlformats.org/officeDocument/2006/relationships/settings" Target="settings.xml"/><Relationship Id="rId9" Type="http://schemas.openxmlformats.org/officeDocument/2006/relationships/hyperlink" Target="https://papers.ssrn.com/sol3/papers.cfm?abstract_id=1450981" TargetMode="External"/><Relationship Id="rId14" Type="http://schemas.openxmlformats.org/officeDocument/2006/relationships/hyperlink" Target="https://doi.org/10.14324/HERJ.20.1.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965</TotalTime>
  <Pages>1</Pages>
  <Words>30722</Words>
  <Characters>175118</Characters>
  <Application>Microsoft Office Word</Application>
  <DocSecurity>0</DocSecurity>
  <Lines>1459</Lines>
  <Paragraphs>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Michelle Ma</dc:creator>
  <cp:keywords>6.0.0</cp:keywords>
  <dc:description/>
  <cp:lastModifiedBy>Michelle Ma</cp:lastModifiedBy>
  <cp:revision>4</cp:revision>
  <dcterms:created xsi:type="dcterms:W3CDTF">2025-11-08T23:28:00Z</dcterms:created>
  <dcterms:modified xsi:type="dcterms:W3CDTF">2025-11-12T18:54:00Z</dcterms:modified>
</cp:coreProperties>
</file>