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3BF6A" w14:textId="77777777" w:rsidR="0050556C" w:rsidRDefault="0050556C" w:rsidP="0050556C">
      <w:pPr>
        <w:pStyle w:val="Heading1"/>
      </w:pPr>
      <w:r>
        <w:t>1NC</w:t>
      </w:r>
    </w:p>
    <w:p w14:paraId="3FE33CB8" w14:textId="77777777" w:rsidR="0050556C" w:rsidRDefault="0050556C" w:rsidP="0050556C">
      <w:pPr>
        <w:pStyle w:val="Heading2"/>
      </w:pPr>
      <w:r>
        <w:lastRenderedPageBreak/>
        <w:t>OFF</w:t>
      </w:r>
    </w:p>
    <w:p w14:paraId="0B9D3863" w14:textId="77777777" w:rsidR="0050556C" w:rsidRDefault="0050556C" w:rsidP="0050556C">
      <w:pPr>
        <w:pStyle w:val="Heading3"/>
      </w:pPr>
      <w:r>
        <w:lastRenderedPageBreak/>
        <w:t>1NC---OFF</w:t>
      </w:r>
    </w:p>
    <w:p w14:paraId="2988E3C4" w14:textId="77777777" w:rsidR="0050556C" w:rsidRDefault="0050556C" w:rsidP="0050556C">
      <w:r>
        <w:t>Procedural</w:t>
      </w:r>
    </w:p>
    <w:p w14:paraId="039699B8" w14:textId="77777777" w:rsidR="0050556C" w:rsidRPr="004172DE" w:rsidRDefault="0050556C" w:rsidP="0050556C">
      <w:pPr>
        <w:pStyle w:val="Analytic"/>
        <w:rPr>
          <w:color w:val="000000" w:themeColor="text1"/>
        </w:rPr>
      </w:pPr>
      <w:r w:rsidRPr="004172DE">
        <w:rPr>
          <w:color w:val="000000" w:themeColor="text1"/>
        </w:rPr>
        <w:t>Interpretation: Teams should disclose the affirmative at least 30 minutes before the round.</w:t>
      </w:r>
    </w:p>
    <w:p w14:paraId="4393CE35" w14:textId="77777777" w:rsidR="0050556C" w:rsidRPr="004172DE" w:rsidRDefault="0050556C" w:rsidP="0050556C">
      <w:pPr>
        <w:pStyle w:val="Analytic"/>
        <w:rPr>
          <w:color w:val="000000" w:themeColor="text1"/>
        </w:rPr>
      </w:pPr>
      <w:r w:rsidRPr="004172DE">
        <w:rPr>
          <w:color w:val="000000" w:themeColor="text1"/>
        </w:rPr>
        <w:t>Violation: They didn’t.</w:t>
      </w:r>
    </w:p>
    <w:p w14:paraId="185AA118" w14:textId="77777777" w:rsidR="0050556C" w:rsidRPr="004172DE" w:rsidRDefault="0050556C" w:rsidP="0050556C">
      <w:pPr>
        <w:pStyle w:val="Analytic"/>
        <w:rPr>
          <w:color w:val="000000" w:themeColor="text1"/>
        </w:rPr>
      </w:pPr>
      <w:r w:rsidRPr="004172DE">
        <w:rPr>
          <w:color w:val="000000" w:themeColor="text1"/>
        </w:rPr>
        <w:t>Not disclosing is a voter:</w:t>
      </w:r>
    </w:p>
    <w:p w14:paraId="67E2E763" w14:textId="77777777" w:rsidR="0050556C" w:rsidRPr="004172DE" w:rsidRDefault="0050556C" w:rsidP="0050556C">
      <w:pPr>
        <w:pStyle w:val="Analytic"/>
        <w:rPr>
          <w:color w:val="000000" w:themeColor="text1"/>
        </w:rPr>
      </w:pPr>
      <w:r w:rsidRPr="004172DE">
        <w:rPr>
          <w:color w:val="000000" w:themeColor="text1"/>
        </w:rPr>
        <w:t xml:space="preserve">1. </w:t>
      </w:r>
      <w:r w:rsidRPr="004172DE">
        <w:rPr>
          <w:color w:val="000000" w:themeColor="text1"/>
          <w:u w:val="single"/>
        </w:rPr>
        <w:t>RIGOR</w:t>
      </w:r>
      <w:r w:rsidRPr="004172DE">
        <w:rPr>
          <w:color w:val="000000" w:themeColor="text1"/>
        </w:rPr>
        <w:t xml:space="preserve">---no </w:t>
      </w:r>
      <w:r w:rsidRPr="004172DE">
        <w:rPr>
          <w:color w:val="000000" w:themeColor="text1"/>
          <w:u w:val="single"/>
        </w:rPr>
        <w:t>pre-round</w:t>
      </w:r>
      <w:r w:rsidRPr="004172DE">
        <w:rPr>
          <w:color w:val="000000" w:themeColor="text1"/>
        </w:rPr>
        <w:t xml:space="preserve"> kills </w:t>
      </w:r>
      <w:r w:rsidRPr="004172DE">
        <w:rPr>
          <w:color w:val="000000" w:themeColor="text1"/>
          <w:u w:val="single"/>
        </w:rPr>
        <w:t>clash</w:t>
      </w:r>
      <w:r w:rsidRPr="004172DE">
        <w:rPr>
          <w:color w:val="000000" w:themeColor="text1"/>
        </w:rPr>
        <w:t xml:space="preserve"> AND reduces </w:t>
      </w:r>
      <w:r w:rsidRPr="004172DE">
        <w:rPr>
          <w:color w:val="000000" w:themeColor="text1"/>
          <w:u w:val="single"/>
        </w:rPr>
        <w:t>accountability</w:t>
      </w:r>
      <w:r w:rsidRPr="004172DE">
        <w:rPr>
          <w:color w:val="000000" w:themeColor="text1"/>
        </w:rPr>
        <w:t xml:space="preserve"> by incenting low-quality research that </w:t>
      </w:r>
      <w:r w:rsidRPr="004172DE">
        <w:rPr>
          <w:color w:val="000000" w:themeColor="text1"/>
          <w:u w:val="single"/>
        </w:rPr>
        <w:t>avoids</w:t>
      </w:r>
      <w:r w:rsidRPr="004172DE">
        <w:rPr>
          <w:color w:val="000000" w:themeColor="text1"/>
        </w:rPr>
        <w:t xml:space="preserve"> scrutiny.</w:t>
      </w:r>
    </w:p>
    <w:p w14:paraId="069DBF01" w14:textId="6A82487A" w:rsidR="0050556C" w:rsidRPr="004172DE" w:rsidRDefault="0050556C" w:rsidP="0050556C">
      <w:pPr>
        <w:pStyle w:val="Analytic"/>
        <w:rPr>
          <w:color w:val="000000" w:themeColor="text1"/>
        </w:rPr>
      </w:pPr>
      <w:r w:rsidRPr="004172DE">
        <w:rPr>
          <w:color w:val="000000" w:themeColor="text1"/>
        </w:rPr>
        <w:t xml:space="preserve">2. </w:t>
      </w:r>
      <w:r w:rsidRPr="004172DE">
        <w:rPr>
          <w:color w:val="000000" w:themeColor="text1"/>
          <w:u w:val="single"/>
        </w:rPr>
        <w:t>SUPERHUMANITY</w:t>
      </w:r>
      <w:r w:rsidRPr="004172DE">
        <w:rPr>
          <w:color w:val="000000" w:themeColor="text1"/>
        </w:rPr>
        <w:t xml:space="preserve">---makes the neg go thru </w:t>
      </w:r>
      <w:r w:rsidRPr="004172DE">
        <w:rPr>
          <w:color w:val="000000" w:themeColor="text1"/>
          <w:u w:val="single"/>
        </w:rPr>
        <w:t>extra</w:t>
      </w:r>
      <w:r w:rsidRPr="004172DE">
        <w:rPr>
          <w:color w:val="000000" w:themeColor="text1"/>
        </w:rPr>
        <w:t xml:space="preserve"> hoops to get to </w:t>
      </w:r>
      <w:r w:rsidRPr="004172DE">
        <w:rPr>
          <w:color w:val="000000" w:themeColor="text1"/>
          <w:u w:val="single"/>
        </w:rPr>
        <w:t>square one</w:t>
      </w:r>
      <w:r w:rsidRPr="004172DE">
        <w:rPr>
          <w:color w:val="000000" w:themeColor="text1"/>
        </w:rPr>
        <w:t>.</w:t>
      </w:r>
    </w:p>
    <w:p w14:paraId="0E879065" w14:textId="6F2E0974" w:rsidR="004172DE" w:rsidRPr="004172DE" w:rsidRDefault="004172DE" w:rsidP="0050556C">
      <w:pPr>
        <w:pStyle w:val="Analytic"/>
        <w:rPr>
          <w:color w:val="000000" w:themeColor="text1"/>
        </w:rPr>
      </w:pPr>
      <w:r w:rsidRPr="004172DE">
        <w:rPr>
          <w:color w:val="000000" w:themeColor="text1"/>
        </w:rPr>
        <w:t xml:space="preserve">3. </w:t>
      </w:r>
      <w:r w:rsidRPr="004172DE">
        <w:rPr>
          <w:color w:val="000000" w:themeColor="text1"/>
          <w:u w:val="single"/>
        </w:rPr>
        <w:t>ABLEIST</w:t>
      </w:r>
      <w:r w:rsidRPr="004172DE">
        <w:rPr>
          <w:color w:val="000000" w:themeColor="text1"/>
        </w:rPr>
        <w:t xml:space="preserve">. Not disclosing causes </w:t>
      </w:r>
      <w:r w:rsidRPr="004172DE">
        <w:rPr>
          <w:color w:val="000000" w:themeColor="text1"/>
          <w:u w:val="single"/>
        </w:rPr>
        <w:t>stress</w:t>
      </w:r>
      <w:r w:rsidRPr="004172DE">
        <w:rPr>
          <w:color w:val="000000" w:themeColor="text1"/>
        </w:rPr>
        <w:t xml:space="preserve"> in the pre-round.</w:t>
      </w:r>
    </w:p>
    <w:p w14:paraId="6E04B3B2" w14:textId="5699CCAD" w:rsidR="004172DE" w:rsidRDefault="004172DE" w:rsidP="004172DE">
      <w:pPr>
        <w:pStyle w:val="Heading4"/>
      </w:pPr>
      <w:r>
        <w:t xml:space="preserve">Surprises are ableist- limited coping skills </w:t>
      </w:r>
      <w:proofErr w:type="gramStart"/>
      <w:r>
        <w:t>makes</w:t>
      </w:r>
      <w:proofErr w:type="gramEnd"/>
      <w:r>
        <w:t xml:space="preserve"> responding to affirmatives contribute to stress and anxiety disorders that disproportionately affect populations with intellectual disability</w:t>
      </w:r>
    </w:p>
    <w:p w14:paraId="456EAA20" w14:textId="6CFEA676" w:rsidR="004172DE" w:rsidRDefault="004172DE" w:rsidP="004172DE">
      <w:r w:rsidRPr="004172DE">
        <w:rPr>
          <w:rStyle w:val="Style13ptBold"/>
        </w:rPr>
        <w:t xml:space="preserve">Miller </w:t>
      </w:r>
      <w:r w:rsidRPr="004172DE">
        <w:rPr>
          <w:rStyle w:val="Style13ptBold"/>
        </w:rPr>
        <w:t>0</w:t>
      </w:r>
      <w:r w:rsidRPr="004172DE">
        <w:rPr>
          <w:rStyle w:val="Style13ptBold"/>
        </w:rPr>
        <w:t>8</w:t>
      </w:r>
      <w:r>
        <w:t xml:space="preserve"> (Michael L., Ph.D., university of Wyoming, “Teaching Relaxation Skills to Adults with Intellectual Disability and Generalized Anxiety Disorder” pg. 2)</w:t>
      </w:r>
    </w:p>
    <w:p w14:paraId="4A31A7F1" w14:textId="38A1B2DB" w:rsidR="004172DE" w:rsidRPr="004172DE" w:rsidRDefault="004172DE" w:rsidP="004172DE">
      <w:pPr>
        <w:rPr>
          <w:sz w:val="16"/>
        </w:rPr>
      </w:pPr>
      <w:r w:rsidRPr="00522D90">
        <w:rPr>
          <w:sz w:val="16"/>
        </w:rPr>
        <w:t xml:space="preserve">Anxiety and Intellectual Disability </w:t>
      </w:r>
      <w:r w:rsidRPr="00881168">
        <w:rPr>
          <w:b/>
          <w:u w:val="single"/>
        </w:rPr>
        <w:t>Emotional regulation</w:t>
      </w:r>
      <w:r w:rsidRPr="00881168">
        <w:rPr>
          <w:sz w:val="16"/>
        </w:rPr>
        <w:t xml:space="preserve"> </w:t>
      </w:r>
      <w:r w:rsidRPr="00522D90">
        <w:rPr>
          <w:sz w:val="16"/>
        </w:rPr>
        <w:t xml:space="preserve">difficulties likely contribute to higher rates of psychopathology among people with intellectual disability in comparison to the typically developing population (Holden &amp; </w:t>
      </w:r>
      <w:proofErr w:type="spellStart"/>
      <w:r w:rsidRPr="00522D90">
        <w:rPr>
          <w:sz w:val="16"/>
        </w:rPr>
        <w:t>Gitlesen</w:t>
      </w:r>
      <w:proofErr w:type="spellEnd"/>
      <w:r w:rsidRPr="00522D90">
        <w:rPr>
          <w:sz w:val="16"/>
        </w:rPr>
        <w:t xml:space="preserve">, 2004). </w:t>
      </w:r>
      <w:r w:rsidRPr="00CD1BA6">
        <w:rPr>
          <w:b/>
          <w:highlight w:val="green"/>
          <w:u w:val="single"/>
        </w:rPr>
        <w:t>The development and use of emotion regulation skills are strongly influenced by neurological, cognitive, and behavioral factors</w:t>
      </w:r>
      <w:r w:rsidRPr="00CD1BA6">
        <w:rPr>
          <w:sz w:val="16"/>
          <w:highlight w:val="green"/>
        </w:rPr>
        <w:t xml:space="preserve"> </w:t>
      </w:r>
      <w:r w:rsidRPr="00522D90">
        <w:rPr>
          <w:sz w:val="16"/>
        </w:rPr>
        <w:t xml:space="preserve">(Calkins, 1994). People with intellectual disability are inherently susceptible to emotion regulation problems due to diffuse neurological damage (Becker, Armstrong, &amp; Chan, 1986; Moser, 1999), cognitive impairment (APA, 2000), and </w:t>
      </w:r>
      <w:r w:rsidRPr="00CD1BA6">
        <w:rPr>
          <w:b/>
          <w:highlight w:val="green"/>
          <w:u w:val="single"/>
        </w:rPr>
        <w:t>limited coping skills</w:t>
      </w:r>
      <w:r w:rsidRPr="00CD1BA6">
        <w:rPr>
          <w:sz w:val="16"/>
          <w:highlight w:val="green"/>
        </w:rPr>
        <w:t xml:space="preserve"> </w:t>
      </w:r>
      <w:r w:rsidRPr="00522D90">
        <w:rPr>
          <w:sz w:val="16"/>
        </w:rPr>
        <w:t xml:space="preserve">(Gualtieri, Matson, &amp; Keppel, 1989). Combined, </w:t>
      </w:r>
      <w:r w:rsidRPr="00CD1BA6">
        <w:rPr>
          <w:b/>
          <w:highlight w:val="green"/>
          <w:u w:val="single"/>
        </w:rPr>
        <w:t>these deficits likely contribute to repeated experiences of stress, fear, confusion, and self-control problems</w:t>
      </w:r>
      <w:r w:rsidRPr="00CD1BA6">
        <w:rPr>
          <w:sz w:val="16"/>
          <w:highlight w:val="green"/>
        </w:rPr>
        <w:t xml:space="preserve"> </w:t>
      </w:r>
      <w:r w:rsidRPr="00522D90">
        <w:rPr>
          <w:sz w:val="16"/>
        </w:rPr>
        <w:t>(Rojahn &amp; Tasse, 1996). Not surprisingly</w:t>
      </w:r>
      <w:r w:rsidRPr="00CD1BA6">
        <w:rPr>
          <w:b/>
          <w:highlight w:val="green"/>
          <w:u w:val="single"/>
        </w:rPr>
        <w:t>, people with intellectual disability exhibit anxiety disorders at higher rates than the general population</w:t>
      </w:r>
      <w:r w:rsidRPr="00522D90">
        <w:rPr>
          <w:sz w:val="16"/>
        </w:rPr>
        <w:t xml:space="preserve"> (Donaldson &amp; Menolascino, 1977). In fact, </w:t>
      </w:r>
      <w:r w:rsidRPr="00CD1BA6">
        <w:rPr>
          <w:rStyle w:val="StyleUnderline"/>
          <w:highlight w:val="green"/>
        </w:rPr>
        <w:t xml:space="preserve">approximately 25% of people with mild intellectual disability experience </w:t>
      </w:r>
      <w:r w:rsidRPr="00881168">
        <w:rPr>
          <w:rStyle w:val="StyleUnderline"/>
        </w:rPr>
        <w:t xml:space="preserve">clinically significant levels of </w:t>
      </w:r>
      <w:r w:rsidRPr="00CD1BA6">
        <w:rPr>
          <w:rStyle w:val="StyleUnderline"/>
          <w:highlight w:val="green"/>
        </w:rPr>
        <w:t xml:space="preserve">anxiety on a regular basis </w:t>
      </w:r>
      <w:r w:rsidRPr="00472C75">
        <w:rPr>
          <w:rStyle w:val="StyleUnderline"/>
        </w:rPr>
        <w:t>(Fahs, 1989; Menolascino, Levitas, &amp; Greiner, 1986).</w:t>
      </w:r>
    </w:p>
    <w:p w14:paraId="1D9E639C" w14:textId="77777777" w:rsidR="0050556C" w:rsidRDefault="0050556C" w:rsidP="0050556C">
      <w:pPr>
        <w:pStyle w:val="Heading3"/>
      </w:pPr>
      <w:r>
        <w:lastRenderedPageBreak/>
        <w:t>1NC---OFF</w:t>
      </w:r>
    </w:p>
    <w:p w14:paraId="78439D21" w14:textId="7F91E838" w:rsidR="0050556C" w:rsidRDefault="0050556C" w:rsidP="0050556C">
      <w:r>
        <w:t>T-Minerals</w:t>
      </w:r>
    </w:p>
    <w:p w14:paraId="6177E9AA" w14:textId="77777777" w:rsidR="004172DE" w:rsidRPr="0050556C" w:rsidRDefault="004172DE" w:rsidP="0050556C"/>
    <w:p w14:paraId="0A03379C" w14:textId="77777777" w:rsidR="0050556C" w:rsidRPr="004B4C4C" w:rsidRDefault="0050556C" w:rsidP="004172DE">
      <w:pPr>
        <w:pStyle w:val="Heading4"/>
      </w:pPr>
      <w:r w:rsidRPr="004B4C4C">
        <w:rPr>
          <w:rStyle w:val="normaltextrun"/>
          <w:rFonts w:cs="Calibri"/>
          <w:bCs/>
          <w:szCs w:val="26"/>
        </w:rPr>
        <w:t>Interpretation—Exploration and Development of the Arctic are exclusively about Mineral Resource identification and extraction</w:t>
      </w:r>
      <w:r w:rsidRPr="004B4C4C">
        <w:rPr>
          <w:rStyle w:val="eop"/>
          <w:rFonts w:cs="Calibri"/>
          <w:bCs/>
          <w:szCs w:val="26"/>
        </w:rPr>
        <w:t> </w:t>
      </w:r>
    </w:p>
    <w:p w14:paraId="38790974" w14:textId="77777777" w:rsidR="0050556C" w:rsidRPr="004B4C4C" w:rsidRDefault="0050556C" w:rsidP="0050556C">
      <w:pPr>
        <w:pStyle w:val="paragraph"/>
        <w:spacing w:before="0" w:beforeAutospacing="0" w:after="0" w:afterAutospacing="0"/>
        <w:textAlignment w:val="baseline"/>
        <w:rPr>
          <w:rFonts w:ascii="Calibri" w:hAnsi="Calibri" w:cs="Calibri"/>
          <w:sz w:val="26"/>
          <w:szCs w:val="26"/>
        </w:rPr>
      </w:pPr>
      <w:r w:rsidRPr="004B4C4C">
        <w:rPr>
          <w:rStyle w:val="normaltextrun"/>
          <w:rFonts w:ascii="Calibri" w:eastAsiaTheme="majorEastAsia" w:hAnsi="Calibri" w:cs="Calibri"/>
          <w:b/>
          <w:bCs/>
          <w:szCs w:val="26"/>
        </w:rPr>
        <w:t>U.S. Code 17</w:t>
      </w:r>
      <w:r w:rsidRPr="004B4C4C">
        <w:rPr>
          <w:rStyle w:val="normaltextrun"/>
          <w:rFonts w:ascii="Calibri" w:eastAsiaTheme="majorEastAsia" w:hAnsi="Calibri" w:cs="Calibri"/>
          <w:sz w:val="22"/>
        </w:rPr>
        <w:t xml:space="preserve">, (43 U.S.C. United States Code, 2017 Edition Title 43 - PUBLIC LANDS CHAPTER 29 - SUBMERGED LANDS SUBCHAPTER III - OUTER CONTINENTAL SHELF LANDS Sec. 1331 - Definitions From the U.S. Government Publishing Office,), </w:t>
      </w:r>
      <w:hyperlink r:id="rId8" w:tgtFrame="_blank" w:history="1">
        <w:r w:rsidRPr="004B4C4C">
          <w:rPr>
            <w:rStyle w:val="normaltextrun"/>
            <w:rFonts w:ascii="Calibri" w:eastAsiaTheme="majorEastAsia" w:hAnsi="Calibri" w:cs="Calibri"/>
            <w:sz w:val="22"/>
          </w:rPr>
          <w:t>https://www.govinfo.gov/content/pkg/USCODE-2017-title43/html/USCODE-2017-title43-chap29-subchapIII-sec1331.htm</w:t>
        </w:r>
      </w:hyperlink>
      <w:r w:rsidRPr="004B4C4C">
        <w:rPr>
          <w:rStyle w:val="normaltextrun"/>
          <w:rFonts w:ascii="Calibri" w:eastAsiaTheme="majorEastAsia" w:hAnsi="Calibri" w:cs="Calibri"/>
          <w:sz w:val="22"/>
        </w:rPr>
        <w:t>)</w:t>
      </w:r>
      <w:r w:rsidRPr="004B4C4C">
        <w:rPr>
          <w:rStyle w:val="eop"/>
          <w:rFonts w:ascii="Calibri" w:eastAsiaTheme="majorEastAsia" w:hAnsi="Calibri" w:cs="Calibri"/>
        </w:rPr>
        <w:t> </w:t>
      </w:r>
    </w:p>
    <w:p w14:paraId="166C804F" w14:textId="77777777" w:rsidR="0050556C" w:rsidRPr="004B4C4C" w:rsidRDefault="0050556C" w:rsidP="0050556C">
      <w:pPr>
        <w:pStyle w:val="paragraph"/>
        <w:spacing w:before="0" w:beforeAutospacing="0" w:after="0" w:afterAutospacing="0"/>
        <w:textAlignment w:val="baseline"/>
        <w:rPr>
          <w:rFonts w:ascii="Calibri" w:hAnsi="Calibri" w:cs="Calibri"/>
          <w:sz w:val="26"/>
          <w:szCs w:val="26"/>
        </w:rPr>
      </w:pPr>
      <w:r w:rsidRPr="004B4C4C">
        <w:rPr>
          <w:rStyle w:val="normaltextrun"/>
          <w:rFonts w:ascii="Calibri" w:eastAsiaTheme="majorEastAsia" w:hAnsi="Calibri" w:cs="Calibri"/>
          <w:sz w:val="22"/>
        </w:rPr>
        <w:t xml:space="preserve">(k) </w:t>
      </w:r>
      <w:r w:rsidRPr="00CD1BA6">
        <w:rPr>
          <w:rStyle w:val="normaltextrun"/>
          <w:rFonts w:ascii="Calibri" w:eastAsiaTheme="majorEastAsia" w:hAnsi="Calibri" w:cs="Calibri"/>
          <w:sz w:val="22"/>
          <w:highlight w:val="green"/>
          <w:u w:val="single"/>
          <w:shd w:val="clear" w:color="auto" w:fill="FFFF00"/>
        </w:rPr>
        <w:t>The term "exploration" means the process of searching for minerals</w:t>
      </w:r>
      <w:r w:rsidRPr="004B4C4C">
        <w:rPr>
          <w:rStyle w:val="normaltextrun"/>
          <w:rFonts w:ascii="Calibri" w:eastAsiaTheme="majorEastAsia" w:hAnsi="Calibri" w:cs="Calibri"/>
          <w:sz w:val="22"/>
        </w:rPr>
        <w:t xml:space="preserve">, including (1) geophysical surveys where magnetic, gravity, seismic, or other systems are used to detect or imply the presence of such minerals, and (2) any drilling,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 (l) </w:t>
      </w:r>
      <w:r w:rsidRPr="00CD1BA6">
        <w:rPr>
          <w:rStyle w:val="normaltextrun"/>
          <w:rFonts w:ascii="Calibri" w:eastAsiaTheme="majorEastAsia" w:hAnsi="Calibri" w:cs="Calibri"/>
          <w:sz w:val="22"/>
          <w:highlight w:val="green"/>
          <w:u w:val="single"/>
          <w:shd w:val="clear" w:color="auto" w:fill="FFFF00"/>
        </w:rPr>
        <w:t>The term "development" means those activities which take place following discovery of minerals</w:t>
      </w:r>
      <w:r w:rsidRPr="004B4C4C">
        <w:rPr>
          <w:rStyle w:val="normaltextrun"/>
          <w:rFonts w:ascii="Calibri" w:eastAsiaTheme="majorEastAsia" w:hAnsi="Calibri" w:cs="Calibri"/>
          <w:sz w:val="22"/>
        </w:rPr>
        <w:t xml:space="preserve"> in paying quantities, including geophysical activity, drilling, platform construction, and operation of all onshore support facilities, and which are </w:t>
      </w:r>
      <w:r w:rsidRPr="00CD1BA6">
        <w:rPr>
          <w:rStyle w:val="normaltextrun"/>
          <w:rFonts w:ascii="Calibri" w:eastAsiaTheme="majorEastAsia" w:hAnsi="Calibri" w:cs="Calibri"/>
          <w:sz w:val="22"/>
          <w:highlight w:val="green"/>
          <w:u w:val="single"/>
          <w:shd w:val="clear" w:color="auto" w:fill="FFFF00"/>
        </w:rPr>
        <w:t>for the purpose of</w:t>
      </w:r>
      <w:r w:rsidRPr="004B4C4C">
        <w:rPr>
          <w:rStyle w:val="normaltextrun"/>
          <w:rFonts w:ascii="Calibri" w:eastAsiaTheme="majorEastAsia" w:hAnsi="Calibri" w:cs="Calibri"/>
          <w:sz w:val="22"/>
        </w:rPr>
        <w:t xml:space="preserve"> ultimately </w:t>
      </w:r>
      <w:r w:rsidRPr="00CD1BA6">
        <w:rPr>
          <w:rStyle w:val="normaltextrun"/>
          <w:rFonts w:ascii="Calibri" w:eastAsiaTheme="majorEastAsia" w:hAnsi="Calibri" w:cs="Calibri"/>
          <w:sz w:val="22"/>
          <w:highlight w:val="green"/>
          <w:u w:val="single"/>
          <w:shd w:val="clear" w:color="auto" w:fill="FFFF00"/>
        </w:rPr>
        <w:t>producing the minerals discovered</w:t>
      </w:r>
      <w:r w:rsidRPr="004B4C4C">
        <w:rPr>
          <w:rStyle w:val="normaltextrun"/>
          <w:rFonts w:ascii="Calibri" w:eastAsiaTheme="majorEastAsia" w:hAnsi="Calibri" w:cs="Calibri"/>
          <w:sz w:val="22"/>
        </w:rPr>
        <w:t>;</w:t>
      </w:r>
      <w:r w:rsidRPr="004B4C4C">
        <w:rPr>
          <w:rStyle w:val="eop"/>
          <w:rFonts w:ascii="Calibri" w:eastAsiaTheme="majorEastAsia" w:hAnsi="Calibri" w:cs="Calibri"/>
        </w:rPr>
        <w:t> </w:t>
      </w:r>
    </w:p>
    <w:p w14:paraId="5B831005" w14:textId="77777777" w:rsidR="0050556C" w:rsidRPr="004B4C4C" w:rsidRDefault="0050556C" w:rsidP="0050556C">
      <w:pPr>
        <w:pStyle w:val="paragraph"/>
        <w:spacing w:before="0" w:beforeAutospacing="0" w:after="0" w:afterAutospacing="0"/>
        <w:textAlignment w:val="baseline"/>
        <w:rPr>
          <w:rFonts w:ascii="Calibri" w:hAnsi="Calibri" w:cs="Calibri"/>
          <w:sz w:val="26"/>
          <w:szCs w:val="26"/>
        </w:rPr>
      </w:pPr>
      <w:r w:rsidRPr="004B4C4C">
        <w:rPr>
          <w:rStyle w:val="eop"/>
          <w:rFonts w:ascii="Calibri" w:eastAsiaTheme="majorEastAsia" w:hAnsi="Calibri" w:cs="Calibri"/>
        </w:rPr>
        <w:t> </w:t>
      </w:r>
    </w:p>
    <w:p w14:paraId="4E0A67EE" w14:textId="2F0A93CE" w:rsidR="0050556C" w:rsidRPr="004172DE" w:rsidRDefault="0050556C" w:rsidP="004172DE">
      <w:pPr>
        <w:pStyle w:val="Heading4"/>
        <w:rPr>
          <w:bCs/>
          <w:color w:val="000000" w:themeColor="text1"/>
        </w:rPr>
      </w:pPr>
      <w:r w:rsidRPr="004172DE">
        <w:rPr>
          <w:rStyle w:val="normaltextrun"/>
          <w:rFonts w:cs="Calibri"/>
          <w:bCs/>
          <w:color w:val="000000" w:themeColor="text1"/>
          <w:szCs w:val="26"/>
        </w:rPr>
        <w:t>Violatio</w:t>
      </w:r>
      <w:r w:rsidRPr="004172DE">
        <w:rPr>
          <w:rStyle w:val="normaltextrun"/>
          <w:rFonts w:cs="Calibri"/>
          <w:bCs/>
          <w:color w:val="000000" w:themeColor="text1"/>
          <w:szCs w:val="26"/>
        </w:rPr>
        <w:t>n---</w:t>
      </w:r>
      <w:r w:rsidRPr="004172DE">
        <w:rPr>
          <w:rStyle w:val="normaltextrun"/>
          <w:rFonts w:cs="Calibri"/>
          <w:bCs/>
          <w:color w:val="000000" w:themeColor="text1"/>
          <w:szCs w:val="26"/>
        </w:rPr>
        <w:t xml:space="preserve">The </w:t>
      </w:r>
      <w:proofErr w:type="spellStart"/>
      <w:r w:rsidRPr="004172DE">
        <w:rPr>
          <w:rStyle w:val="normaltextrun"/>
          <w:rFonts w:cs="Calibri"/>
          <w:bCs/>
          <w:color w:val="000000" w:themeColor="text1"/>
          <w:szCs w:val="26"/>
        </w:rPr>
        <w:t>aff</w:t>
      </w:r>
      <w:proofErr w:type="spellEnd"/>
      <w:r w:rsidRPr="004172DE">
        <w:rPr>
          <w:rStyle w:val="normaltextrun"/>
          <w:rFonts w:cs="Calibri"/>
          <w:bCs/>
          <w:color w:val="000000" w:themeColor="text1"/>
          <w:szCs w:val="26"/>
        </w:rPr>
        <w:t xml:space="preserve"> does not identify nor extract mineral resource </w:t>
      </w:r>
    </w:p>
    <w:p w14:paraId="004206AF" w14:textId="77777777" w:rsidR="0050556C" w:rsidRPr="004172DE" w:rsidRDefault="0050556C" w:rsidP="0050556C">
      <w:pPr>
        <w:pStyle w:val="paragraph"/>
        <w:spacing w:before="0" w:beforeAutospacing="0" w:after="0" w:afterAutospacing="0"/>
        <w:textAlignment w:val="baseline"/>
        <w:rPr>
          <w:rFonts w:ascii="Calibri" w:hAnsi="Calibri" w:cs="Calibri"/>
          <w:b/>
          <w:bCs/>
          <w:color w:val="000000" w:themeColor="text1"/>
          <w:sz w:val="26"/>
          <w:szCs w:val="26"/>
        </w:rPr>
      </w:pPr>
      <w:r w:rsidRPr="004172DE">
        <w:rPr>
          <w:rStyle w:val="eop"/>
          <w:rFonts w:ascii="Calibri" w:eastAsiaTheme="majorEastAsia" w:hAnsi="Calibri" w:cs="Calibri"/>
          <w:b/>
          <w:bCs/>
          <w:color w:val="000000" w:themeColor="text1"/>
        </w:rPr>
        <w:t> </w:t>
      </w:r>
    </w:p>
    <w:p w14:paraId="42A82950" w14:textId="77777777" w:rsidR="0050556C" w:rsidRPr="004172DE" w:rsidRDefault="0050556C" w:rsidP="004172DE">
      <w:pPr>
        <w:pStyle w:val="Heading4"/>
        <w:rPr>
          <w:rStyle w:val="normaltextrun"/>
          <w:rFonts w:cs="Calibri"/>
          <w:bCs/>
          <w:color w:val="000000" w:themeColor="text1"/>
          <w:szCs w:val="26"/>
        </w:rPr>
      </w:pPr>
      <w:r w:rsidRPr="004172DE">
        <w:rPr>
          <w:rStyle w:val="normaltextrun"/>
          <w:rFonts w:cs="Calibri"/>
          <w:bCs/>
          <w:color w:val="000000" w:themeColor="text1"/>
          <w:szCs w:val="26"/>
        </w:rPr>
        <w:t>Prefer it</w:t>
      </w:r>
    </w:p>
    <w:p w14:paraId="37E3DDBE" w14:textId="7C256668" w:rsidR="0050556C" w:rsidRPr="004172DE" w:rsidRDefault="0050556C" w:rsidP="004172DE">
      <w:pPr>
        <w:pStyle w:val="Heading4"/>
        <w:rPr>
          <w:bCs/>
          <w:color w:val="000000" w:themeColor="text1"/>
        </w:rPr>
      </w:pPr>
      <w:r w:rsidRPr="004172DE">
        <w:rPr>
          <w:rStyle w:val="normaltextrun"/>
          <w:rFonts w:cs="Calibri"/>
          <w:bCs/>
          <w:color w:val="000000" w:themeColor="text1"/>
          <w:szCs w:val="26"/>
        </w:rPr>
        <w:t>1---</w:t>
      </w:r>
      <w:r w:rsidRPr="004172DE">
        <w:rPr>
          <w:rStyle w:val="normaltextrun"/>
          <w:rFonts w:cs="Calibri"/>
          <w:bCs/>
          <w:color w:val="000000" w:themeColor="text1"/>
          <w:szCs w:val="26"/>
          <w:u w:val="single"/>
        </w:rPr>
        <w:t>LIMITS</w:t>
      </w:r>
      <w:r w:rsidRPr="004172DE">
        <w:rPr>
          <w:rStyle w:val="normaltextrun"/>
          <w:rFonts w:cs="Calibri"/>
          <w:bCs/>
          <w:color w:val="000000" w:themeColor="text1"/>
          <w:szCs w:val="26"/>
        </w:rPr>
        <w:t>.</w:t>
      </w:r>
      <w:r w:rsidRPr="004172DE">
        <w:rPr>
          <w:rStyle w:val="normaltextrun"/>
          <w:rFonts w:cs="Calibri"/>
          <w:bCs/>
          <w:color w:val="000000" w:themeColor="text1"/>
          <w:szCs w:val="26"/>
        </w:rPr>
        <w:t xml:space="preserve"> Without a narrow definition of exploration and development the </w:t>
      </w:r>
      <w:proofErr w:type="spellStart"/>
      <w:r w:rsidRPr="004172DE">
        <w:rPr>
          <w:rStyle w:val="normaltextrun"/>
          <w:rFonts w:cs="Calibri"/>
          <w:bCs/>
          <w:color w:val="000000" w:themeColor="text1"/>
          <w:szCs w:val="26"/>
        </w:rPr>
        <w:t>aff</w:t>
      </w:r>
      <w:proofErr w:type="spellEnd"/>
      <w:r w:rsidRPr="004172DE">
        <w:rPr>
          <w:rStyle w:val="normaltextrun"/>
          <w:rFonts w:cs="Calibri"/>
          <w:bCs/>
          <w:color w:val="000000" w:themeColor="text1"/>
          <w:szCs w:val="26"/>
        </w:rPr>
        <w:t xml:space="preserve"> could do virtually anything related to the arctic. It massively expands the topic. We still allow a large topic because there are dozens</w:t>
      </w:r>
      <w:r w:rsidRPr="004172DE">
        <w:rPr>
          <w:rStyle w:val="normaltextrun"/>
          <w:rFonts w:cs="Calibri"/>
          <w:bCs/>
          <w:color w:val="000000" w:themeColor="text1"/>
          <w:szCs w:val="26"/>
        </w:rPr>
        <w:lastRenderedPageBreak/>
        <w:t xml:space="preserve"> on minerals in the </w:t>
      </w:r>
      <w:proofErr w:type="gramStart"/>
      <w:r w:rsidRPr="004172DE">
        <w:rPr>
          <w:rStyle w:val="normaltextrun"/>
          <w:rFonts w:cs="Calibri"/>
          <w:bCs/>
          <w:color w:val="000000" w:themeColor="text1"/>
          <w:szCs w:val="26"/>
        </w:rPr>
        <w:t>arctic</w:t>
      </w:r>
      <w:proofErr w:type="gramEnd"/>
      <w:r w:rsidRPr="004172DE">
        <w:rPr>
          <w:rStyle w:val="normaltextrun"/>
          <w:rFonts w:cs="Calibri"/>
          <w:bCs/>
          <w:color w:val="000000" w:themeColor="text1"/>
          <w:szCs w:val="26"/>
        </w:rPr>
        <w:t xml:space="preserve"> they could build </w:t>
      </w:r>
      <w:proofErr w:type="spellStart"/>
      <w:r w:rsidRPr="004172DE">
        <w:rPr>
          <w:rStyle w:val="normaltextrun"/>
          <w:rFonts w:cs="Calibri"/>
          <w:bCs/>
          <w:color w:val="000000" w:themeColor="text1"/>
          <w:szCs w:val="26"/>
        </w:rPr>
        <w:t>affs</w:t>
      </w:r>
      <w:proofErr w:type="spellEnd"/>
      <w:r w:rsidRPr="004172DE">
        <w:rPr>
          <w:rStyle w:val="normaltextrun"/>
          <w:rFonts w:cs="Calibri"/>
          <w:bCs/>
          <w:color w:val="000000" w:themeColor="text1"/>
          <w:szCs w:val="26"/>
        </w:rPr>
        <w:t xml:space="preserve"> around</w:t>
      </w:r>
      <w:r w:rsidRPr="004172DE">
        <w:rPr>
          <w:rStyle w:val="eop"/>
          <w:rFonts w:cs="Calibri"/>
          <w:bCs/>
          <w:color w:val="000000" w:themeColor="text1"/>
          <w:szCs w:val="26"/>
        </w:rPr>
        <w:t> </w:t>
      </w:r>
    </w:p>
    <w:p w14:paraId="18B672BF" w14:textId="239CC5B1" w:rsidR="0050556C" w:rsidRPr="004172DE" w:rsidRDefault="0050556C" w:rsidP="004172DE">
      <w:pPr>
        <w:pStyle w:val="Heading4"/>
        <w:rPr>
          <w:bCs/>
          <w:color w:val="000000" w:themeColor="text1"/>
        </w:rPr>
      </w:pPr>
      <w:r w:rsidRPr="004172DE">
        <w:rPr>
          <w:rStyle w:val="normaltextrun"/>
          <w:rFonts w:cs="Calibri"/>
          <w:bCs/>
          <w:color w:val="000000" w:themeColor="text1"/>
          <w:szCs w:val="26"/>
        </w:rPr>
        <w:t>2---</w:t>
      </w:r>
      <w:r w:rsidRPr="004172DE">
        <w:rPr>
          <w:rStyle w:val="normaltextrun"/>
          <w:rFonts w:cs="Calibri"/>
          <w:bCs/>
          <w:color w:val="000000" w:themeColor="text1"/>
          <w:szCs w:val="26"/>
          <w:u w:val="single"/>
        </w:rPr>
        <w:t>PREDICTABILITY</w:t>
      </w:r>
      <w:r w:rsidRPr="004172DE">
        <w:rPr>
          <w:rStyle w:val="normaltextrun"/>
          <w:rFonts w:cs="Calibri"/>
          <w:bCs/>
          <w:color w:val="000000" w:themeColor="text1"/>
          <w:szCs w:val="26"/>
        </w:rPr>
        <w:t xml:space="preserve">.  </w:t>
      </w:r>
      <w:r w:rsidRPr="004172DE">
        <w:rPr>
          <w:rStyle w:val="normaltextrun"/>
          <w:rFonts w:cs="Calibri"/>
          <w:bCs/>
          <w:color w:val="000000" w:themeColor="text1"/>
          <w:szCs w:val="26"/>
        </w:rPr>
        <w:t>Creates a clear distinction between exploration and development—Broad definitions make distinctions between the terms impossible.</w:t>
      </w:r>
      <w:r w:rsidRPr="004172DE">
        <w:rPr>
          <w:rStyle w:val="eop"/>
          <w:rFonts w:cs="Calibri"/>
          <w:bCs/>
          <w:color w:val="000000" w:themeColor="text1"/>
          <w:szCs w:val="26"/>
        </w:rPr>
        <w:t> </w:t>
      </w:r>
    </w:p>
    <w:p w14:paraId="4535FFE5" w14:textId="504C1598" w:rsidR="0050556C" w:rsidRPr="004172DE" w:rsidRDefault="0050556C" w:rsidP="004172DE">
      <w:pPr>
        <w:pStyle w:val="Heading4"/>
        <w:rPr>
          <w:rStyle w:val="eop"/>
          <w:rFonts w:cs="Calibri"/>
          <w:bCs/>
          <w:color w:val="000000" w:themeColor="text1"/>
          <w:szCs w:val="26"/>
        </w:rPr>
      </w:pPr>
      <w:r w:rsidRPr="004172DE">
        <w:rPr>
          <w:rStyle w:val="normaltextrun"/>
          <w:rFonts w:cs="Calibri"/>
          <w:bCs/>
          <w:color w:val="000000" w:themeColor="text1"/>
          <w:szCs w:val="26"/>
        </w:rPr>
        <w:t>3---</w:t>
      </w:r>
      <w:r w:rsidRPr="004172DE">
        <w:rPr>
          <w:rStyle w:val="normaltextrun"/>
          <w:rFonts w:cs="Calibri"/>
          <w:bCs/>
          <w:color w:val="000000" w:themeColor="text1"/>
          <w:szCs w:val="26"/>
          <w:u w:val="single"/>
        </w:rPr>
        <w:t>GROUND</w:t>
      </w:r>
      <w:r w:rsidRPr="004172DE">
        <w:rPr>
          <w:rStyle w:val="normaltextrun"/>
          <w:rFonts w:cs="Calibri"/>
          <w:bCs/>
          <w:color w:val="000000" w:themeColor="text1"/>
          <w:szCs w:val="26"/>
        </w:rPr>
        <w:t xml:space="preserve">. </w:t>
      </w:r>
      <w:r w:rsidRPr="004172DE">
        <w:rPr>
          <w:rStyle w:val="normaltextrun"/>
          <w:rFonts w:cs="Calibri"/>
          <w:bCs/>
          <w:color w:val="000000" w:themeColor="text1"/>
          <w:szCs w:val="26"/>
        </w:rPr>
        <w:t>Stable, predictable negative ground—Broad definitions of exploration and development make the resolution bidirectional.</w:t>
      </w:r>
      <w:r w:rsidRPr="004172DE">
        <w:rPr>
          <w:rStyle w:val="eop"/>
          <w:rFonts w:cs="Calibri"/>
          <w:bCs/>
          <w:color w:val="000000" w:themeColor="text1"/>
          <w:szCs w:val="26"/>
        </w:rPr>
        <w:t> </w:t>
      </w:r>
    </w:p>
    <w:p w14:paraId="43A6C1AB" w14:textId="56D49F9F" w:rsidR="0050556C" w:rsidRPr="004172DE" w:rsidRDefault="0050556C" w:rsidP="004172DE">
      <w:pPr>
        <w:pStyle w:val="Heading4"/>
        <w:rPr>
          <w:rStyle w:val="eop"/>
          <w:rFonts w:cs="Calibri"/>
          <w:bCs/>
          <w:color w:val="000000" w:themeColor="text1"/>
          <w:szCs w:val="26"/>
        </w:rPr>
      </w:pPr>
      <w:r w:rsidRPr="004172DE">
        <w:rPr>
          <w:rStyle w:val="eop"/>
          <w:rFonts w:cs="Calibri"/>
          <w:bCs/>
          <w:color w:val="000000" w:themeColor="text1"/>
        </w:rPr>
        <w:t>4---</w:t>
      </w:r>
      <w:r w:rsidRPr="004172DE">
        <w:rPr>
          <w:rStyle w:val="eop"/>
          <w:rFonts w:cs="Calibri"/>
          <w:bCs/>
          <w:color w:val="000000" w:themeColor="text1"/>
          <w:u w:val="single"/>
        </w:rPr>
        <w:t>EDUCATION</w:t>
      </w:r>
      <w:r w:rsidRPr="004172DE">
        <w:rPr>
          <w:rStyle w:val="eop"/>
          <w:rFonts w:cs="Calibri"/>
          <w:bCs/>
          <w:color w:val="000000" w:themeColor="text1"/>
        </w:rPr>
        <w:t xml:space="preserve">. </w:t>
      </w:r>
      <w:r w:rsidRPr="004172DE">
        <w:rPr>
          <w:rStyle w:val="eop"/>
          <w:rFonts w:cs="Calibri"/>
          <w:bCs/>
          <w:color w:val="000000" w:themeColor="text1"/>
        </w:rPr>
        <w:t xml:space="preserve">Limiting the topic to uniquely minerals </w:t>
      </w:r>
      <w:proofErr w:type="gramStart"/>
      <w:r w:rsidRPr="004172DE">
        <w:rPr>
          <w:rStyle w:val="eop"/>
          <w:rFonts w:cs="Calibri"/>
          <w:bCs/>
          <w:color w:val="000000" w:themeColor="text1"/>
        </w:rPr>
        <w:t>creates</w:t>
      </w:r>
      <w:proofErr w:type="gramEnd"/>
      <w:r w:rsidRPr="004172DE">
        <w:rPr>
          <w:rStyle w:val="eop"/>
          <w:rFonts w:cs="Calibri"/>
          <w:bCs/>
          <w:color w:val="000000" w:themeColor="text1"/>
        </w:rPr>
        <w:t xml:space="preserve"> more topic education, allows for more complexity and depth on these arguments because of the specificity of the </w:t>
      </w:r>
      <w:proofErr w:type="spellStart"/>
      <w:r w:rsidRPr="004172DE">
        <w:rPr>
          <w:rStyle w:val="eop"/>
          <w:rFonts w:cs="Calibri"/>
          <w:bCs/>
          <w:color w:val="000000" w:themeColor="text1"/>
        </w:rPr>
        <w:t>affs</w:t>
      </w:r>
      <w:proofErr w:type="spellEnd"/>
      <w:r w:rsidRPr="004172DE">
        <w:rPr>
          <w:rStyle w:val="eop"/>
          <w:rFonts w:cs="Calibri"/>
          <w:bCs/>
          <w:color w:val="000000" w:themeColor="text1"/>
        </w:rPr>
        <w:t xml:space="preserve"> being run</w:t>
      </w:r>
    </w:p>
    <w:p w14:paraId="7C3435E5" w14:textId="77777777" w:rsidR="0050556C" w:rsidRPr="0050556C" w:rsidRDefault="0050556C" w:rsidP="0050556C"/>
    <w:p w14:paraId="379BD64A" w14:textId="77777777" w:rsidR="0050556C" w:rsidRDefault="0050556C" w:rsidP="0050556C">
      <w:pPr>
        <w:pStyle w:val="Heading3"/>
      </w:pPr>
      <w:r>
        <w:lastRenderedPageBreak/>
        <w:t>1NC---OFF</w:t>
      </w:r>
    </w:p>
    <w:p w14:paraId="7078994A" w14:textId="77777777" w:rsidR="0050556C" w:rsidRDefault="0050556C" w:rsidP="0050556C">
      <w:r>
        <w:t>Settler Colonialism K</w:t>
      </w:r>
    </w:p>
    <w:p w14:paraId="5D9DA5DD" w14:textId="77777777" w:rsidR="0050556C" w:rsidRPr="007C0A67" w:rsidRDefault="0050556C" w:rsidP="0050556C">
      <w:pPr>
        <w:pStyle w:val="Heading4"/>
      </w:pPr>
      <w:r>
        <w:t xml:space="preserve">Exploration and development of the Arctic lies in </w:t>
      </w:r>
      <w:r w:rsidRPr="001B4DEA">
        <w:rPr>
          <w:u w:val="single"/>
        </w:rPr>
        <w:t>fundamental opposition</w:t>
      </w:r>
      <w:r>
        <w:t xml:space="preserve"> to indigenous </w:t>
      </w:r>
      <w:r w:rsidRPr="001B4DEA">
        <w:rPr>
          <w:u w:val="single"/>
        </w:rPr>
        <w:t>ways of life</w:t>
      </w:r>
      <w:r>
        <w:t>---t</w:t>
      </w:r>
      <w:r w:rsidRPr="001B4DEA">
        <w:t>he</w:t>
      </w:r>
      <w:r>
        <w:t xml:space="preserve"> Alaska Native Claims Settlement Act marked the </w:t>
      </w:r>
      <w:r>
        <w:rPr>
          <w:u w:val="single"/>
        </w:rPr>
        <w:t>extinguishment</w:t>
      </w:r>
      <w:r>
        <w:t xml:space="preserve"> of the aboriginal title, divesting </w:t>
      </w:r>
      <w:r>
        <w:rPr>
          <w:u w:val="single"/>
        </w:rPr>
        <w:t>tribal</w:t>
      </w:r>
      <w:r>
        <w:t xml:space="preserve"> governments of </w:t>
      </w:r>
      <w:r w:rsidRPr="00140BD8">
        <w:rPr>
          <w:u w:val="single"/>
        </w:rPr>
        <w:t>sovereign powers</w:t>
      </w:r>
      <w:r>
        <w:t xml:space="preserve"> necessary to address </w:t>
      </w:r>
      <w:r>
        <w:rPr>
          <w:u w:val="single"/>
        </w:rPr>
        <w:t>existential</w:t>
      </w:r>
      <w:r>
        <w:t xml:space="preserve"> threats that threaten the </w:t>
      </w:r>
      <w:r>
        <w:rPr>
          <w:u w:val="single"/>
        </w:rPr>
        <w:t>survival</w:t>
      </w:r>
      <w:r>
        <w:t xml:space="preserve"> of indigeneity.</w:t>
      </w:r>
    </w:p>
    <w:p w14:paraId="03F10467" w14:textId="77777777" w:rsidR="0050556C" w:rsidRPr="009914FE" w:rsidRDefault="0050556C" w:rsidP="0050556C">
      <w:pPr>
        <w:rPr>
          <w:lang w:eastAsia="zh-TW"/>
        </w:rPr>
      </w:pPr>
      <w:r w:rsidRPr="009914FE">
        <w:rPr>
          <w:rStyle w:val="Style13ptBold"/>
        </w:rPr>
        <w:t xml:space="preserve">Stewart </w:t>
      </w:r>
      <w:r>
        <w:rPr>
          <w:rStyle w:val="Style13ptBold"/>
        </w:rPr>
        <w:t>‘</w:t>
      </w:r>
      <w:r w:rsidRPr="009914FE">
        <w:rPr>
          <w:rStyle w:val="Style13ptBold"/>
        </w:rPr>
        <w:t>22</w:t>
      </w:r>
      <w:r>
        <w:t xml:space="preserve"> </w:t>
      </w:r>
      <w:r w:rsidRPr="009914FE">
        <w:t>[Hale</w:t>
      </w:r>
      <w:r>
        <w:t>y</w:t>
      </w:r>
      <w:r w:rsidRPr="009914FE">
        <w:t xml:space="preserve">; 2022; M.C.J. in Criminal Justice, New Mexico State University and J.D. Candidate, University of Arizona James E. Rogers College of Law; “Sovereigns of No Territory: Alaska Natives, ANCSA, and Tribal Self-Determination,” </w:t>
      </w:r>
      <w:r w:rsidRPr="009914FE">
        <w:rPr>
          <w:i/>
          <w:iCs/>
        </w:rPr>
        <w:t>Arizona Journal of Environmental Law and Policy</w:t>
      </w:r>
      <w:r w:rsidRPr="009914FE">
        <w:t xml:space="preserve">, 12(3), pp. 247-269] </w:t>
      </w:r>
      <w:proofErr w:type="spellStart"/>
      <w:r w:rsidRPr="009914FE">
        <w:rPr>
          <w:rFonts w:eastAsia="Malgun Gothic"/>
          <w:lang w:eastAsia="zh-TW"/>
        </w:rPr>
        <w:t>jliu</w:t>
      </w:r>
      <w:proofErr w:type="spellEnd"/>
    </w:p>
    <w:p w14:paraId="50429339" w14:textId="77777777" w:rsidR="0050556C" w:rsidRPr="009914FE" w:rsidRDefault="0050556C" w:rsidP="0050556C">
      <w:pPr>
        <w:rPr>
          <w:sz w:val="16"/>
        </w:rPr>
      </w:pPr>
      <w:r w:rsidRPr="009914FE">
        <w:rPr>
          <w:sz w:val="16"/>
        </w:rPr>
        <w:t>B. The Alaska Native Claims Settlement Act</w:t>
      </w:r>
    </w:p>
    <w:p w14:paraId="2516C734" w14:textId="77777777" w:rsidR="0050556C" w:rsidRPr="009914FE" w:rsidRDefault="0050556C" w:rsidP="0050556C">
      <w:pPr>
        <w:rPr>
          <w:sz w:val="16"/>
        </w:rPr>
      </w:pPr>
      <w:r w:rsidRPr="00CD1BA6">
        <w:rPr>
          <w:highlight w:val="green"/>
          <w:u w:val="single"/>
        </w:rPr>
        <w:t>The</w:t>
      </w:r>
      <w:r w:rsidRPr="006D0294">
        <w:rPr>
          <w:u w:val="single"/>
        </w:rPr>
        <w:t xml:space="preserve"> United States’ 1867 </w:t>
      </w:r>
      <w:r w:rsidRPr="00CD1BA6">
        <w:rPr>
          <w:rStyle w:val="Emphasis"/>
          <w:highlight w:val="green"/>
        </w:rPr>
        <w:t>purchase</w:t>
      </w:r>
      <w:r w:rsidRPr="00CD1BA6">
        <w:rPr>
          <w:highlight w:val="green"/>
          <w:u w:val="single"/>
        </w:rPr>
        <w:t xml:space="preserve"> of </w:t>
      </w:r>
      <w:r w:rsidRPr="00CD1BA6">
        <w:rPr>
          <w:rStyle w:val="Emphasis"/>
          <w:highlight w:val="green"/>
        </w:rPr>
        <w:t>Alaska</w:t>
      </w:r>
      <w:r w:rsidRPr="006D0294">
        <w:rPr>
          <w:u w:val="single"/>
        </w:rPr>
        <w:t xml:space="preserve"> from Russia </w:t>
      </w:r>
      <w:r w:rsidRPr="00CD1BA6">
        <w:rPr>
          <w:highlight w:val="green"/>
          <w:u w:val="single"/>
        </w:rPr>
        <w:t>left</w:t>
      </w:r>
      <w:r w:rsidRPr="006D0294">
        <w:rPr>
          <w:u w:val="single"/>
        </w:rPr>
        <w:t xml:space="preserve"> the </w:t>
      </w:r>
      <w:r w:rsidRPr="00CD1BA6">
        <w:rPr>
          <w:highlight w:val="green"/>
          <w:u w:val="single"/>
        </w:rPr>
        <w:t xml:space="preserve">Alaska </w:t>
      </w:r>
      <w:r w:rsidRPr="00CD1BA6">
        <w:rPr>
          <w:rStyle w:val="Emphasis"/>
          <w:highlight w:val="green"/>
        </w:rPr>
        <w:t>Native tribes</w:t>
      </w:r>
      <w:r w:rsidRPr="00CD1BA6">
        <w:rPr>
          <w:highlight w:val="green"/>
          <w:u w:val="single"/>
        </w:rPr>
        <w:t xml:space="preserve"> in a state of </w:t>
      </w:r>
      <w:r w:rsidRPr="00CD1BA6">
        <w:rPr>
          <w:rStyle w:val="Emphasis"/>
          <w:highlight w:val="green"/>
        </w:rPr>
        <w:t>uncertainty</w:t>
      </w:r>
      <w:r w:rsidRPr="006D0294">
        <w:rPr>
          <w:u w:val="single"/>
        </w:rPr>
        <w:t xml:space="preserve"> with regards to the future of aboriginal title</w:t>
      </w:r>
      <w:r w:rsidRPr="009914FE">
        <w:rPr>
          <w:sz w:val="16"/>
        </w:rPr>
        <w:t xml:space="preserve">.52 The Treaty of Cession which finalized the purchase of Alaska stated that “[t]he uncivilized tribes will be subject to such laws and regulations as the United States may, from time to time, adopt in regard to aboriginal tribes of that country.”53 Similarly, the Alaska Organic Act of 1884 provided that Alaska Natives “shall not be disturbed in the possession of any lands actually in their use or occupation or now claimed by them but the terms under which such persons may acquire title to such lands is reserved for future legislation by Congress.”54 The intent of this language was clear; </w:t>
      </w:r>
      <w:r w:rsidRPr="006D0294">
        <w:rPr>
          <w:u w:val="single"/>
        </w:rPr>
        <w:t xml:space="preserve">Alaska Native </w:t>
      </w:r>
      <w:r w:rsidRPr="00CD1BA6">
        <w:rPr>
          <w:highlight w:val="green"/>
          <w:u w:val="single"/>
        </w:rPr>
        <w:t xml:space="preserve">tribes had the </w:t>
      </w:r>
      <w:r w:rsidRPr="00CD1BA6">
        <w:rPr>
          <w:rStyle w:val="Emphasis"/>
          <w:highlight w:val="green"/>
        </w:rPr>
        <w:t>right of occupancy</w:t>
      </w:r>
      <w:r w:rsidRPr="00CD1BA6">
        <w:rPr>
          <w:highlight w:val="green"/>
          <w:u w:val="single"/>
        </w:rPr>
        <w:t xml:space="preserve">, but </w:t>
      </w:r>
      <w:r w:rsidRPr="00CD1BA6">
        <w:rPr>
          <w:rStyle w:val="Emphasis"/>
          <w:highlight w:val="green"/>
        </w:rPr>
        <w:t>no more</w:t>
      </w:r>
      <w:r w:rsidRPr="00CD1BA6">
        <w:rPr>
          <w:highlight w:val="green"/>
          <w:u w:val="single"/>
        </w:rPr>
        <w:t xml:space="preserve"> until </w:t>
      </w:r>
      <w:r w:rsidRPr="00CD1BA6">
        <w:rPr>
          <w:rStyle w:val="Emphasis"/>
          <w:highlight w:val="green"/>
        </w:rPr>
        <w:t>Congress</w:t>
      </w:r>
      <w:r w:rsidRPr="00CD1BA6">
        <w:rPr>
          <w:highlight w:val="green"/>
          <w:u w:val="single"/>
        </w:rPr>
        <w:t xml:space="preserve"> was </w:t>
      </w:r>
      <w:r w:rsidRPr="00CD1BA6">
        <w:rPr>
          <w:rStyle w:val="Emphasis"/>
          <w:highlight w:val="green"/>
        </w:rPr>
        <w:t>apt</w:t>
      </w:r>
      <w:r w:rsidRPr="006D0294">
        <w:rPr>
          <w:u w:val="single"/>
        </w:rPr>
        <w:t xml:space="preserve"> to decide otherwise</w:t>
      </w:r>
      <w:r w:rsidRPr="009914FE">
        <w:rPr>
          <w:sz w:val="16"/>
        </w:rPr>
        <w:t>.</w:t>
      </w:r>
    </w:p>
    <w:p w14:paraId="75E4D307" w14:textId="77777777" w:rsidR="0050556C" w:rsidRPr="009914FE" w:rsidRDefault="0050556C" w:rsidP="0050556C">
      <w:pPr>
        <w:rPr>
          <w:sz w:val="16"/>
        </w:rPr>
      </w:pPr>
      <w:r w:rsidRPr="009914FE">
        <w:rPr>
          <w:sz w:val="16"/>
        </w:rPr>
        <w:t xml:space="preserve">Many decades passed before Congress was put under pressure to enact legislation addressing aboriginal title in Alaska; </w:t>
      </w:r>
      <w:r w:rsidRPr="00CD1BA6">
        <w:rPr>
          <w:rStyle w:val="Emphasis"/>
          <w:highlight w:val="green"/>
        </w:rPr>
        <w:t>unlike</w:t>
      </w:r>
      <w:r w:rsidRPr="009914FE">
        <w:rPr>
          <w:u w:val="single"/>
        </w:rPr>
        <w:t xml:space="preserve"> in </w:t>
      </w:r>
      <w:r w:rsidRPr="00CD1BA6">
        <w:rPr>
          <w:highlight w:val="green"/>
          <w:u w:val="single"/>
        </w:rPr>
        <w:t xml:space="preserve">the </w:t>
      </w:r>
      <w:r w:rsidRPr="00CD1BA6">
        <w:rPr>
          <w:rStyle w:val="Emphasis"/>
          <w:highlight w:val="green"/>
        </w:rPr>
        <w:t>contiguous</w:t>
      </w:r>
      <w:r w:rsidRPr="009914FE">
        <w:rPr>
          <w:u w:val="single"/>
        </w:rPr>
        <w:t xml:space="preserve"> </w:t>
      </w:r>
      <w:r w:rsidRPr="00CD1BA6">
        <w:rPr>
          <w:rStyle w:val="Emphasis"/>
          <w:highlight w:val="green"/>
        </w:rPr>
        <w:t>U</w:t>
      </w:r>
      <w:r w:rsidRPr="009914FE">
        <w:rPr>
          <w:u w:val="single"/>
        </w:rPr>
        <w:t xml:space="preserve">nited </w:t>
      </w:r>
      <w:r w:rsidRPr="00CD1BA6">
        <w:rPr>
          <w:rStyle w:val="Emphasis"/>
          <w:highlight w:val="green"/>
        </w:rPr>
        <w:t>S</w:t>
      </w:r>
      <w:r w:rsidRPr="009914FE">
        <w:rPr>
          <w:u w:val="single"/>
        </w:rPr>
        <w:t xml:space="preserve">tates, </w:t>
      </w:r>
      <w:r w:rsidRPr="00CD1BA6">
        <w:rPr>
          <w:highlight w:val="green"/>
          <w:u w:val="single"/>
        </w:rPr>
        <w:t xml:space="preserve">where an </w:t>
      </w:r>
      <w:r w:rsidRPr="00CD1BA6">
        <w:rPr>
          <w:rStyle w:val="Emphasis"/>
          <w:highlight w:val="green"/>
        </w:rPr>
        <w:t>influx</w:t>
      </w:r>
      <w:r w:rsidRPr="00CD1BA6">
        <w:rPr>
          <w:highlight w:val="green"/>
          <w:u w:val="single"/>
        </w:rPr>
        <w:t xml:space="preserve"> of</w:t>
      </w:r>
      <w:r w:rsidRPr="009914FE">
        <w:rPr>
          <w:u w:val="single"/>
        </w:rPr>
        <w:t xml:space="preserve"> Anglo-American </w:t>
      </w:r>
      <w:r w:rsidRPr="00CD1BA6">
        <w:rPr>
          <w:rStyle w:val="Emphasis"/>
          <w:highlight w:val="green"/>
        </w:rPr>
        <w:t>settlers</w:t>
      </w:r>
      <w:r w:rsidRPr="009914FE">
        <w:rPr>
          <w:u w:val="single"/>
        </w:rPr>
        <w:t xml:space="preserve"> migrating Westward </w:t>
      </w:r>
      <w:r w:rsidRPr="00CD1BA6">
        <w:rPr>
          <w:highlight w:val="green"/>
          <w:u w:val="single"/>
        </w:rPr>
        <w:t xml:space="preserve">created </w:t>
      </w:r>
      <w:r w:rsidRPr="00CD1BA6">
        <w:rPr>
          <w:rStyle w:val="Emphasis"/>
          <w:highlight w:val="green"/>
        </w:rPr>
        <w:t>pressures</w:t>
      </w:r>
      <w:r w:rsidRPr="00CD1BA6">
        <w:rPr>
          <w:highlight w:val="green"/>
          <w:u w:val="single"/>
        </w:rPr>
        <w:t xml:space="preserve"> to establish </w:t>
      </w:r>
      <w:r w:rsidRPr="00CD1BA6">
        <w:rPr>
          <w:rStyle w:val="Emphasis"/>
          <w:highlight w:val="green"/>
        </w:rPr>
        <w:t>reservations</w:t>
      </w:r>
      <w:r w:rsidRPr="009914FE">
        <w:rPr>
          <w:u w:val="single"/>
        </w:rPr>
        <w:t xml:space="preserve"> for the tribes and open the remaining lands for purchase by private parties and public use, </w:t>
      </w:r>
      <w:r w:rsidRPr="00CD1BA6">
        <w:rPr>
          <w:highlight w:val="green"/>
          <w:u w:val="single"/>
        </w:rPr>
        <w:t>no</w:t>
      </w:r>
      <w:r w:rsidRPr="009914FE">
        <w:rPr>
          <w:u w:val="single"/>
        </w:rPr>
        <w:t xml:space="preserve"> such </w:t>
      </w:r>
      <w:r w:rsidRPr="00CD1BA6">
        <w:rPr>
          <w:rStyle w:val="Emphasis"/>
          <w:highlight w:val="green"/>
        </w:rPr>
        <w:t>pressure</w:t>
      </w:r>
      <w:r w:rsidRPr="00CD1BA6">
        <w:rPr>
          <w:highlight w:val="green"/>
          <w:u w:val="single"/>
        </w:rPr>
        <w:t xml:space="preserve"> yet existed in </w:t>
      </w:r>
      <w:r w:rsidRPr="00CD1BA6">
        <w:rPr>
          <w:rStyle w:val="Emphasis"/>
          <w:highlight w:val="green"/>
        </w:rPr>
        <w:t>Alaska</w:t>
      </w:r>
      <w:r w:rsidRPr="009914FE">
        <w:rPr>
          <w:sz w:val="16"/>
        </w:rPr>
        <w:t>.55 “While Alaska Natives had claims to aboriginal title, and were obviously part of the landscape, it was not clear at all whether Alaska Natives could obtain fee title to individual parcels of land under applicable federal law.”56 In fact, just one statutory reservation in Alaska was established during this decades-long period.57 The Alaska Native Allotment Act was passed in 1906, which allowed some Alaska Natives to apply for homestead allotments, similar to the allotments conveyed during that period in the lower 48 states.58 After the Indian Reorganization Act (IRA) was enacted in 1934 and the Secretary of the Interior was granted the authority to establish new reservations, the Secretary created only six such reservations.59</w:t>
      </w:r>
    </w:p>
    <w:p w14:paraId="6680BC23" w14:textId="77777777" w:rsidR="0050556C" w:rsidRPr="009914FE" w:rsidRDefault="0050556C" w:rsidP="0050556C">
      <w:pPr>
        <w:rPr>
          <w:sz w:val="16"/>
        </w:rPr>
      </w:pPr>
      <w:r w:rsidRPr="009914FE">
        <w:rPr>
          <w:sz w:val="16"/>
        </w:rPr>
        <w:t xml:space="preserve">Once Alaska achieved statehood in 1959, it became clear that land claims between settlers and Alaska Natives, as well as between Alaska Native villages, would soon need to be addressed.60 One of the reasons for this was </w:t>
      </w:r>
      <w:r w:rsidRPr="00CD1BA6">
        <w:rPr>
          <w:highlight w:val="green"/>
          <w:u w:val="single"/>
        </w:rPr>
        <w:t xml:space="preserve">the </w:t>
      </w:r>
      <w:r w:rsidRPr="00CD1BA6">
        <w:rPr>
          <w:rStyle w:val="Emphasis"/>
          <w:highlight w:val="green"/>
        </w:rPr>
        <w:t>discovery</w:t>
      </w:r>
      <w:r w:rsidRPr="009914FE">
        <w:rPr>
          <w:u w:val="single"/>
        </w:rPr>
        <w:t xml:space="preserve"> of oil at the far Northern edge of Alaska, which </w:t>
      </w:r>
      <w:r w:rsidRPr="00CD1BA6">
        <w:rPr>
          <w:highlight w:val="green"/>
          <w:u w:val="single"/>
        </w:rPr>
        <w:t xml:space="preserve">spurred the </w:t>
      </w:r>
      <w:r w:rsidRPr="00CD1BA6">
        <w:rPr>
          <w:rStyle w:val="Emphasis"/>
          <w:highlight w:val="green"/>
        </w:rPr>
        <w:t>constructions</w:t>
      </w:r>
      <w:r w:rsidRPr="00CD1BA6">
        <w:rPr>
          <w:highlight w:val="green"/>
          <w:u w:val="single"/>
        </w:rPr>
        <w:t xml:space="preserve"> of the </w:t>
      </w:r>
      <w:r w:rsidRPr="00CD1BA6">
        <w:rPr>
          <w:rStyle w:val="Emphasis"/>
          <w:highlight w:val="green"/>
        </w:rPr>
        <w:t>800-mile-long</w:t>
      </w:r>
      <w:r w:rsidRPr="009914FE">
        <w:rPr>
          <w:u w:val="single"/>
        </w:rPr>
        <w:t xml:space="preserve"> trans-Alaska </w:t>
      </w:r>
      <w:r w:rsidRPr="00CD1BA6">
        <w:rPr>
          <w:rStyle w:val="Emphasis"/>
          <w:highlight w:val="green"/>
        </w:rPr>
        <w:t>pipeline</w:t>
      </w:r>
      <w:r w:rsidRPr="009914FE">
        <w:rPr>
          <w:sz w:val="16"/>
        </w:rPr>
        <w:t xml:space="preserve">.61 </w:t>
      </w:r>
      <w:r w:rsidRPr="00CD1BA6">
        <w:rPr>
          <w:highlight w:val="green"/>
          <w:u w:val="single"/>
        </w:rPr>
        <w:t xml:space="preserve">Congress </w:t>
      </w:r>
      <w:r w:rsidRPr="00CD1BA6">
        <w:rPr>
          <w:rStyle w:val="Emphasis"/>
          <w:highlight w:val="green"/>
        </w:rPr>
        <w:t>enacted</w:t>
      </w:r>
      <w:r w:rsidRPr="00CD1BA6">
        <w:rPr>
          <w:highlight w:val="green"/>
          <w:u w:val="single"/>
        </w:rPr>
        <w:t xml:space="preserve"> the </w:t>
      </w:r>
      <w:r w:rsidRPr="00CD1BA6">
        <w:rPr>
          <w:rStyle w:val="Emphasis"/>
          <w:highlight w:val="green"/>
        </w:rPr>
        <w:t>A</w:t>
      </w:r>
      <w:r w:rsidRPr="009914FE">
        <w:rPr>
          <w:u w:val="single"/>
        </w:rPr>
        <w:t xml:space="preserve">laska </w:t>
      </w:r>
      <w:r w:rsidRPr="00CD1BA6">
        <w:rPr>
          <w:rStyle w:val="Emphasis"/>
          <w:highlight w:val="green"/>
        </w:rPr>
        <w:t>N</w:t>
      </w:r>
      <w:r w:rsidRPr="009914FE">
        <w:rPr>
          <w:u w:val="single"/>
        </w:rPr>
        <w:t xml:space="preserve">ative </w:t>
      </w:r>
      <w:r w:rsidRPr="00CD1BA6">
        <w:rPr>
          <w:rStyle w:val="Emphasis"/>
          <w:highlight w:val="green"/>
        </w:rPr>
        <w:t>C</w:t>
      </w:r>
      <w:r w:rsidRPr="009914FE">
        <w:rPr>
          <w:u w:val="single"/>
        </w:rPr>
        <w:t xml:space="preserve">laims </w:t>
      </w:r>
      <w:r w:rsidRPr="00CD1BA6">
        <w:rPr>
          <w:rStyle w:val="Emphasis"/>
          <w:highlight w:val="green"/>
        </w:rPr>
        <w:t>S</w:t>
      </w:r>
      <w:r w:rsidRPr="009914FE">
        <w:rPr>
          <w:u w:val="single"/>
        </w:rPr>
        <w:t xml:space="preserve">ettlement </w:t>
      </w:r>
      <w:r w:rsidRPr="00CD1BA6">
        <w:rPr>
          <w:rStyle w:val="Emphasis"/>
          <w:highlight w:val="green"/>
        </w:rPr>
        <w:t>A</w:t>
      </w:r>
      <w:r w:rsidRPr="009914FE">
        <w:rPr>
          <w:u w:val="single"/>
        </w:rPr>
        <w:t xml:space="preserve">ct in 1971 </w:t>
      </w:r>
      <w:r w:rsidRPr="00CD1BA6">
        <w:rPr>
          <w:highlight w:val="green"/>
          <w:u w:val="single"/>
        </w:rPr>
        <w:t xml:space="preserve">as the </w:t>
      </w:r>
      <w:r w:rsidRPr="00CD1BA6">
        <w:rPr>
          <w:rStyle w:val="Emphasis"/>
          <w:highlight w:val="green"/>
        </w:rPr>
        <w:t>solution</w:t>
      </w:r>
      <w:r w:rsidRPr="009914FE">
        <w:rPr>
          <w:u w:val="single"/>
        </w:rPr>
        <w:t xml:space="preserve"> to competing land claims in Alaska, </w:t>
      </w:r>
      <w:r w:rsidRPr="00CD1BA6">
        <w:rPr>
          <w:highlight w:val="green"/>
          <w:u w:val="single"/>
        </w:rPr>
        <w:t>and</w:t>
      </w:r>
      <w:r w:rsidRPr="009914FE">
        <w:rPr>
          <w:u w:val="single"/>
        </w:rPr>
        <w:t xml:space="preserve"> to </w:t>
      </w:r>
      <w:r w:rsidRPr="00CD1BA6">
        <w:rPr>
          <w:highlight w:val="green"/>
          <w:u w:val="single"/>
        </w:rPr>
        <w:t>allow for</w:t>
      </w:r>
      <w:r w:rsidRPr="009914FE">
        <w:rPr>
          <w:u w:val="single"/>
        </w:rPr>
        <w:t xml:space="preserve"> the Alaska pipeline’s </w:t>
      </w:r>
      <w:r w:rsidRPr="00CD1BA6">
        <w:rPr>
          <w:rStyle w:val="Emphasis"/>
          <w:highlight w:val="green"/>
        </w:rPr>
        <w:t>construction</w:t>
      </w:r>
      <w:r w:rsidRPr="009914FE">
        <w:rPr>
          <w:sz w:val="16"/>
        </w:rPr>
        <w:t>. “Initially, ANCSA was perceived as an innovative, effective mechanism for promoting Native independence.”62 The settlement was reached through collaboration with the Alaska Federation of Natives (AFN), a group that formed in 1966 to address aboriginal rights in Alaska.63 However, in the 50 years that have passed since Congress enacted ANCSA, opinions of it are divided.64</w:t>
      </w:r>
    </w:p>
    <w:p w14:paraId="73BE69A5" w14:textId="77777777" w:rsidR="0050556C" w:rsidRPr="009914FE" w:rsidRDefault="0050556C" w:rsidP="0050556C">
      <w:pPr>
        <w:rPr>
          <w:sz w:val="16"/>
        </w:rPr>
      </w:pPr>
      <w:r w:rsidRPr="009914FE">
        <w:rPr>
          <w:sz w:val="16"/>
        </w:rPr>
        <w:t xml:space="preserve">Viewing the legislation on its face, it is easy to see why ANCSA draws controversy; in lieu of promoting the inherent sovereignty and self-determination of Alaska Native villages and tribal governments, ANCSA imposes a corporate system of membership and landholding, complete with shares and for-profit business structures.65 Such a system could scarcely be farther removed from the manner in which Alaska Native villages have existed for millennia, and it is entirely unique to Alaska Natives. While federally recognized tribes in the contiguous United States tend to resemble </w:t>
      </w:r>
      <w:proofErr w:type="spellStart"/>
      <w:r w:rsidRPr="009914FE">
        <w:rPr>
          <w:sz w:val="16"/>
        </w:rPr>
        <w:t>resemble</w:t>
      </w:r>
      <w:proofErr w:type="spellEnd"/>
      <w:r w:rsidRPr="009914FE">
        <w:rPr>
          <w:sz w:val="16"/>
        </w:rPr>
        <w:t xml:space="preserve"> states in government structure and authority—maintaining jurisdiction, operating educational institutions, overseeing tribal enterprises, and performing innumerable other ordinary government functions—Alaska Native tribal operations are essentially split into two, divided between organized villages and their respective corporations.</w:t>
      </w:r>
    </w:p>
    <w:p w14:paraId="6AE7E476" w14:textId="77777777" w:rsidR="0050556C" w:rsidRPr="009914FE" w:rsidRDefault="0050556C" w:rsidP="0050556C">
      <w:pPr>
        <w:rPr>
          <w:sz w:val="16"/>
        </w:rPr>
      </w:pPr>
      <w:r w:rsidRPr="00CD1BA6">
        <w:rPr>
          <w:highlight w:val="green"/>
          <w:u w:val="single"/>
        </w:rPr>
        <w:t>The</w:t>
      </w:r>
      <w:r w:rsidRPr="009914FE">
        <w:rPr>
          <w:u w:val="single"/>
        </w:rPr>
        <w:t xml:space="preserve"> text of </w:t>
      </w:r>
      <w:r w:rsidRPr="00CD1BA6">
        <w:rPr>
          <w:rStyle w:val="Emphasis"/>
          <w:highlight w:val="green"/>
        </w:rPr>
        <w:t>ANCSA</w:t>
      </w:r>
      <w:r w:rsidRPr="00CD1BA6">
        <w:rPr>
          <w:highlight w:val="green"/>
          <w:u w:val="single"/>
        </w:rPr>
        <w:t xml:space="preserve"> begins by</w:t>
      </w:r>
      <w:r w:rsidRPr="009914FE">
        <w:rPr>
          <w:u w:val="single"/>
        </w:rPr>
        <w:t xml:space="preserve"> essentially </w:t>
      </w:r>
      <w:r w:rsidRPr="00CD1BA6">
        <w:rPr>
          <w:rStyle w:val="Emphasis"/>
          <w:highlight w:val="green"/>
        </w:rPr>
        <w:t>resetting aboriginal title</w:t>
      </w:r>
      <w:r w:rsidRPr="009914FE">
        <w:rPr>
          <w:u w:val="single"/>
        </w:rPr>
        <w:t xml:space="preserve"> in Alaska</w:t>
      </w:r>
      <w:r w:rsidRPr="009914FE">
        <w:rPr>
          <w:sz w:val="16"/>
        </w:rPr>
        <w:t xml:space="preserve">, including land claims and subsistence rights. The Act provides that </w:t>
      </w:r>
      <w:r w:rsidRPr="00407205">
        <w:t>“</w:t>
      </w:r>
      <w:r w:rsidRPr="00CD1BA6">
        <w:rPr>
          <w:rStyle w:val="Emphasis"/>
          <w:highlight w:val="green"/>
        </w:rPr>
        <w:t>all aboriginal titles</w:t>
      </w:r>
      <w:r w:rsidRPr="009914FE">
        <w:rPr>
          <w:u w:val="single"/>
        </w:rPr>
        <w:t xml:space="preserve">, if any, and claims of aboriginal title in Alaska based on use and occupancy, including submerged land underneath all water areas, both inland and offshore, and </w:t>
      </w:r>
      <w:r w:rsidRPr="00CD1BA6">
        <w:rPr>
          <w:rStyle w:val="Emphasis"/>
          <w:highlight w:val="green"/>
        </w:rPr>
        <w:t>including</w:t>
      </w:r>
      <w:r w:rsidRPr="00C4157F">
        <w:rPr>
          <w:u w:val="single"/>
        </w:rPr>
        <w:t xml:space="preserve"> any aboriginal </w:t>
      </w:r>
      <w:r w:rsidRPr="00CD1BA6">
        <w:rPr>
          <w:rStyle w:val="Emphasis"/>
          <w:highlight w:val="green"/>
        </w:rPr>
        <w:t>hunting</w:t>
      </w:r>
      <w:r w:rsidRPr="00CD1BA6">
        <w:rPr>
          <w:highlight w:val="green"/>
          <w:u w:val="single"/>
        </w:rPr>
        <w:t xml:space="preserve"> or </w:t>
      </w:r>
      <w:r w:rsidRPr="00CD1BA6">
        <w:rPr>
          <w:rStyle w:val="Emphasis"/>
          <w:highlight w:val="green"/>
        </w:rPr>
        <w:t>fishing</w:t>
      </w:r>
      <w:r w:rsidRPr="00C4157F">
        <w:rPr>
          <w:u w:val="single"/>
        </w:rPr>
        <w:t xml:space="preserve"> rights</w:t>
      </w:r>
      <w:r w:rsidRPr="009914FE">
        <w:rPr>
          <w:u w:val="single"/>
        </w:rPr>
        <w:t xml:space="preserve"> that may exist, </w:t>
      </w:r>
      <w:r w:rsidRPr="00CD1BA6">
        <w:rPr>
          <w:highlight w:val="green"/>
          <w:u w:val="single"/>
        </w:rPr>
        <w:t xml:space="preserve">are </w:t>
      </w:r>
      <w:r w:rsidRPr="00CD1BA6">
        <w:rPr>
          <w:rStyle w:val="Emphasis"/>
          <w:highlight w:val="green"/>
        </w:rPr>
        <w:t>hereby extinguished</w:t>
      </w:r>
      <w:r w:rsidRPr="009914FE">
        <w:rPr>
          <w:sz w:val="16"/>
        </w:rPr>
        <w:t>.”66 With this sweeping declaration, all Alaska Native rights to occupancy were extinguished, as well as the six reservations established pursuant to the IRA.67 Homestead allotments that had been conveyed to Alaska Natives, however, remained, as they did not fall under the umbrella of aboriginal title.68 The Act’s specific provisions regarding Alaska Native landholdings are described by Stephen Pevar:</w:t>
      </w:r>
    </w:p>
    <w:p w14:paraId="5D3476EE" w14:textId="77777777" w:rsidR="0050556C" w:rsidRPr="009914FE" w:rsidRDefault="0050556C" w:rsidP="0050556C">
      <w:pPr>
        <w:rPr>
          <w:sz w:val="16"/>
        </w:rPr>
      </w:pPr>
      <w:r w:rsidRPr="009914FE">
        <w:rPr>
          <w:sz w:val="16"/>
        </w:rPr>
        <w:lastRenderedPageBreak/>
        <w:t xml:space="preserve">ANCSA gave Alaska Natives $962.5 million in compensation69 for extinguishing </w:t>
      </w:r>
      <w:proofErr w:type="gramStart"/>
      <w:r w:rsidRPr="009914FE">
        <w:rPr>
          <w:sz w:val="16"/>
        </w:rPr>
        <w:t>all of</w:t>
      </w:r>
      <w:proofErr w:type="gramEnd"/>
      <w:r w:rsidRPr="009914FE">
        <w:rPr>
          <w:sz w:val="16"/>
        </w:rPr>
        <w:t xml:space="preserve"> their aboriginal land claims, and in addition, it gave them ownership rights to 40 million acres of land. Of these 40 million acres, the surface estate in 22 million acres was divided among the two hundred Native villages according to the size of their membership, with each village entitled to incorporate itself under state law and then to select its homelands. The remaining 18 million acres and the subsurface estate of the entire 40 million acres were conveyed to thirteen Native regional corporations </w:t>
      </w:r>
      <w:proofErr w:type="gramStart"/>
      <w:r w:rsidRPr="009914FE">
        <w:rPr>
          <w:sz w:val="16"/>
        </w:rPr>
        <w:t>. . . .</w:t>
      </w:r>
      <w:proofErr w:type="gramEnd"/>
      <w:r w:rsidRPr="009914FE">
        <w:rPr>
          <w:sz w:val="16"/>
        </w:rPr>
        <w:t xml:space="preserve"> the corporations were given fee title to these estates, thus allowing the corporate owners to sell their interests at any time to anyone.</w:t>
      </w:r>
    </w:p>
    <w:p w14:paraId="40C3703D" w14:textId="77777777" w:rsidR="0050556C" w:rsidRDefault="0050556C" w:rsidP="0050556C">
      <w:pPr>
        <w:rPr>
          <w:sz w:val="16"/>
        </w:rPr>
      </w:pPr>
      <w:r w:rsidRPr="009914FE">
        <w:rPr>
          <w:sz w:val="16"/>
        </w:rPr>
        <w:t xml:space="preserve">The Native regional corporations described include </w:t>
      </w:r>
      <w:r w:rsidRPr="00CD1BA6">
        <w:rPr>
          <w:rStyle w:val="Emphasis"/>
          <w:highlight w:val="green"/>
        </w:rPr>
        <w:t>12 state</w:t>
      </w:r>
      <w:r w:rsidRPr="00C4157F">
        <w:rPr>
          <w:rStyle w:val="Emphasis"/>
        </w:rPr>
        <w:t xml:space="preserve">-chartered </w:t>
      </w:r>
      <w:r w:rsidRPr="00CD1BA6">
        <w:rPr>
          <w:rStyle w:val="Emphasis"/>
          <w:highlight w:val="green"/>
        </w:rPr>
        <w:t>corporations</w:t>
      </w:r>
      <w:r w:rsidRPr="009914FE">
        <w:rPr>
          <w:sz w:val="16"/>
        </w:rPr>
        <w:t xml:space="preserve">, each representing a geographic region of Alaska and the Alaska Native villages therein, and one additional corporation to represent the interests of nonresident Alaska Natives.71 ANCSA empowered these state-chartered Native corporations— of which there are 13, to represent 229 tribes—to manage Alaska Native landholdings and ANCSA funds. However, in doing so, </w:t>
      </w:r>
      <w:r w:rsidRPr="009914FE">
        <w:rPr>
          <w:u w:val="single"/>
        </w:rPr>
        <w:t xml:space="preserve">ANCSA </w:t>
      </w:r>
      <w:r w:rsidRPr="00CD1BA6">
        <w:rPr>
          <w:highlight w:val="green"/>
          <w:u w:val="single"/>
        </w:rPr>
        <w:t xml:space="preserve">effectively </w:t>
      </w:r>
      <w:r w:rsidRPr="00CD1BA6">
        <w:rPr>
          <w:rStyle w:val="Emphasis"/>
          <w:highlight w:val="green"/>
        </w:rPr>
        <w:t>divested</w:t>
      </w:r>
      <w:r w:rsidRPr="00CD1BA6">
        <w:rPr>
          <w:highlight w:val="green"/>
          <w:u w:val="single"/>
        </w:rPr>
        <w:t xml:space="preserve"> Alaska</w:t>
      </w:r>
      <w:r w:rsidRPr="009914FE">
        <w:rPr>
          <w:u w:val="single"/>
        </w:rPr>
        <w:t xml:space="preserve"> Native </w:t>
      </w:r>
      <w:r w:rsidRPr="00CD1BA6">
        <w:rPr>
          <w:rStyle w:val="Emphasis"/>
          <w:highlight w:val="green"/>
        </w:rPr>
        <w:t>tribal governments</w:t>
      </w:r>
      <w:r w:rsidRPr="00CD1BA6">
        <w:rPr>
          <w:highlight w:val="green"/>
          <w:u w:val="single"/>
        </w:rPr>
        <w:t xml:space="preserve"> of </w:t>
      </w:r>
      <w:r w:rsidRPr="00CD1BA6">
        <w:rPr>
          <w:rStyle w:val="Emphasis"/>
          <w:highlight w:val="green"/>
        </w:rPr>
        <w:t>sovereign powers</w:t>
      </w:r>
      <w:r w:rsidRPr="009914FE">
        <w:rPr>
          <w:sz w:val="16"/>
        </w:rPr>
        <w:t>. “</w:t>
      </w:r>
      <w:r w:rsidRPr="009914FE">
        <w:rPr>
          <w:u w:val="single"/>
        </w:rPr>
        <w:t xml:space="preserve">Today, </w:t>
      </w:r>
      <w:r w:rsidRPr="00CD1BA6">
        <w:rPr>
          <w:rStyle w:val="Emphasis"/>
          <w:highlight w:val="green"/>
        </w:rPr>
        <w:t>tribal governments</w:t>
      </w:r>
      <w:r w:rsidRPr="009914FE">
        <w:rPr>
          <w:u w:val="single"/>
        </w:rPr>
        <w:t xml:space="preserve"> in Alaska </w:t>
      </w:r>
      <w:r w:rsidRPr="00CD1BA6">
        <w:rPr>
          <w:highlight w:val="green"/>
          <w:u w:val="single"/>
        </w:rPr>
        <w:t xml:space="preserve">are </w:t>
      </w:r>
      <w:r w:rsidRPr="00CD1BA6">
        <w:rPr>
          <w:rStyle w:val="Emphasis"/>
          <w:highlight w:val="green"/>
        </w:rPr>
        <w:t>without</w:t>
      </w:r>
      <w:r w:rsidRPr="009914FE">
        <w:rPr>
          <w:u w:val="single"/>
        </w:rPr>
        <w:t xml:space="preserve"> the </w:t>
      </w:r>
      <w:r w:rsidRPr="00CD1BA6">
        <w:rPr>
          <w:rStyle w:val="Emphasis"/>
          <w:highlight w:val="green"/>
        </w:rPr>
        <w:t>resources</w:t>
      </w:r>
      <w:r w:rsidRPr="00CD1BA6">
        <w:rPr>
          <w:highlight w:val="green"/>
          <w:u w:val="single"/>
        </w:rPr>
        <w:t xml:space="preserve"> necessary to </w:t>
      </w:r>
      <w:r w:rsidRPr="00CD1BA6">
        <w:rPr>
          <w:rStyle w:val="Emphasis"/>
          <w:highlight w:val="green"/>
        </w:rPr>
        <w:t>address</w:t>
      </w:r>
      <w:r w:rsidRPr="00CD1BA6">
        <w:rPr>
          <w:highlight w:val="green"/>
          <w:u w:val="single"/>
        </w:rPr>
        <w:t xml:space="preserve"> issues that </w:t>
      </w:r>
      <w:r w:rsidRPr="00CD1BA6">
        <w:rPr>
          <w:rStyle w:val="Emphasis"/>
          <w:highlight w:val="green"/>
        </w:rPr>
        <w:t>threaten</w:t>
      </w:r>
      <w:r w:rsidRPr="009914FE">
        <w:rPr>
          <w:u w:val="single"/>
        </w:rPr>
        <w:t xml:space="preserve"> the </w:t>
      </w:r>
      <w:r w:rsidRPr="00CD1BA6">
        <w:rPr>
          <w:highlight w:val="green"/>
          <w:u w:val="single"/>
        </w:rPr>
        <w:t xml:space="preserve">survival of their </w:t>
      </w:r>
      <w:r w:rsidRPr="00CD1BA6">
        <w:rPr>
          <w:rStyle w:val="Emphasis"/>
          <w:highlight w:val="green"/>
        </w:rPr>
        <w:t>communities</w:t>
      </w:r>
      <w:r w:rsidRPr="009914FE">
        <w:rPr>
          <w:sz w:val="16"/>
        </w:rPr>
        <w:t xml:space="preserve">.”72 The following case, Alaska v. Native Village of </w:t>
      </w:r>
      <w:proofErr w:type="spellStart"/>
      <w:r w:rsidRPr="009914FE">
        <w:rPr>
          <w:sz w:val="16"/>
        </w:rPr>
        <w:t>Venetie</w:t>
      </w:r>
      <w:proofErr w:type="spellEnd"/>
      <w:r w:rsidRPr="009914FE">
        <w:rPr>
          <w:sz w:val="16"/>
        </w:rPr>
        <w:t xml:space="preserve"> Tribal Government (1998), exemplifies this shift and its consequences</w:t>
      </w:r>
      <w:r>
        <w:rPr>
          <w:sz w:val="16"/>
        </w:rPr>
        <w:t>.</w:t>
      </w:r>
    </w:p>
    <w:p w14:paraId="458FE147" w14:textId="77777777" w:rsidR="0050556C" w:rsidRDefault="0050556C" w:rsidP="0050556C">
      <w:pPr>
        <w:rPr>
          <w:sz w:val="16"/>
        </w:rPr>
      </w:pPr>
    </w:p>
    <w:p w14:paraId="66E24A76" w14:textId="77777777" w:rsidR="004172DE" w:rsidRPr="00080577" w:rsidRDefault="004172DE" w:rsidP="004172DE">
      <w:pPr>
        <w:pStyle w:val="Heading4"/>
        <w:rPr>
          <w:rFonts w:cs="Calibri"/>
        </w:rPr>
      </w:pPr>
      <w:r>
        <w:rPr>
          <w:rFonts w:cs="Calibri"/>
        </w:rPr>
        <w:t xml:space="preserve">Adaptations and green solutions are </w:t>
      </w:r>
      <w:r>
        <w:rPr>
          <w:rFonts w:cs="Calibri"/>
          <w:u w:val="single"/>
        </w:rPr>
        <w:t>colonial solutions</w:t>
      </w:r>
      <w:r>
        <w:rPr>
          <w:rFonts w:cs="Calibri"/>
        </w:rPr>
        <w:t xml:space="preserve"> to a </w:t>
      </w:r>
      <w:r>
        <w:rPr>
          <w:rFonts w:cs="Calibri"/>
          <w:u w:val="single"/>
        </w:rPr>
        <w:t>colonial problem</w:t>
      </w:r>
      <w:r>
        <w:rPr>
          <w:rFonts w:cs="Calibri"/>
        </w:rPr>
        <w:t xml:space="preserve">. The impact is the creation of </w:t>
      </w:r>
      <w:r>
        <w:rPr>
          <w:rFonts w:cs="Calibri"/>
          <w:u w:val="single"/>
        </w:rPr>
        <w:t>sacrifice zones</w:t>
      </w:r>
      <w:r>
        <w:rPr>
          <w:rFonts w:cs="Calibri"/>
        </w:rPr>
        <w:t xml:space="preserve"> where indigenous people are </w:t>
      </w:r>
      <w:r>
        <w:rPr>
          <w:rFonts w:cs="Calibri"/>
          <w:u w:val="single"/>
        </w:rPr>
        <w:t>further dispossessed</w:t>
      </w:r>
      <w:r>
        <w:rPr>
          <w:rFonts w:cs="Calibri"/>
        </w:rPr>
        <w:t xml:space="preserve"> in the name of the “greater good.” </w:t>
      </w:r>
    </w:p>
    <w:p w14:paraId="124F8323" w14:textId="77777777" w:rsidR="004172DE" w:rsidRPr="00797603" w:rsidRDefault="004172DE" w:rsidP="004172DE">
      <w:r w:rsidRPr="00797603">
        <w:rPr>
          <w:rStyle w:val="Style13ptBold"/>
        </w:rPr>
        <w:t>Islam et al. ‘24</w:t>
      </w:r>
      <w:r w:rsidRPr="00797603">
        <w:t xml:space="preserve"> </w:t>
      </w:r>
      <w:r>
        <w:t>(</w:t>
      </w:r>
      <w:r w:rsidRPr="00797603">
        <w:t>Faisal Bin</w:t>
      </w:r>
      <w:r>
        <w:t xml:space="preserve">, </w:t>
      </w:r>
      <w:r w:rsidRPr="00797603">
        <w:t>Doctoral Student @ the University of Delaware, Lindsay Naylor</w:t>
      </w:r>
      <w:r>
        <w:t xml:space="preserve">, </w:t>
      </w:r>
      <w:r w:rsidRPr="00797603">
        <w:t>Assistant Professor of Geography @ the University of Delaware, James Edward Bryan</w:t>
      </w:r>
      <w:r>
        <w:t xml:space="preserve">, </w:t>
      </w:r>
      <w:r w:rsidRPr="00797603">
        <w:t>PhD Student @ UNC Chapel Hill, Dennis J. Coker</w:t>
      </w:r>
      <w:r>
        <w:t xml:space="preserve">, </w:t>
      </w:r>
      <w:r w:rsidRPr="00797603">
        <w:t>Principal Chief of the Lenape Indian Tribe of Delaware</w:t>
      </w:r>
      <w:r>
        <w:t>, “</w:t>
      </w:r>
      <w:r w:rsidRPr="00797603">
        <w:t>Climate coloniality and settler colonialism: Adaptation and indigenous futurities</w:t>
      </w:r>
      <w:r>
        <w:t>,”</w:t>
      </w:r>
      <w:r w:rsidRPr="00797603">
        <w:t xml:space="preserve"> Political Geography, Vol. 114, </w:t>
      </w:r>
      <w:r>
        <w:t xml:space="preserve">October 2024, </w:t>
      </w:r>
      <w:r w:rsidRPr="00797603">
        <w:t xml:space="preserve">https://doi.org/10.1016/j.polgeo.2024.103164, </w:t>
      </w:r>
      <w:proofErr w:type="spellStart"/>
      <w:r w:rsidRPr="00797603">
        <w:t>iliyan</w:t>
      </w:r>
      <w:proofErr w:type="spellEnd"/>
      <w:r w:rsidRPr="00797603">
        <w:t>)</w:t>
      </w:r>
    </w:p>
    <w:p w14:paraId="0F668945" w14:textId="77777777" w:rsidR="004172DE" w:rsidRPr="00797603" w:rsidRDefault="004172DE" w:rsidP="004172DE">
      <w:pPr>
        <w:rPr>
          <w:sz w:val="16"/>
        </w:rPr>
      </w:pPr>
      <w:r w:rsidRPr="00CD1BA6">
        <w:rPr>
          <w:rStyle w:val="StyleUnderline"/>
          <w:highlight w:val="green"/>
        </w:rPr>
        <w:t xml:space="preserve">Climate </w:t>
      </w:r>
      <w:r w:rsidRPr="00CD1BA6">
        <w:rPr>
          <w:rStyle w:val="Emphasis"/>
          <w:highlight w:val="green"/>
        </w:rPr>
        <w:t>coloniality</w:t>
      </w:r>
      <w:r w:rsidRPr="00CD1BA6">
        <w:rPr>
          <w:rStyle w:val="StyleUnderline"/>
          <w:highlight w:val="green"/>
        </w:rPr>
        <w:t xml:space="preserve"> is </w:t>
      </w:r>
      <w:r w:rsidRPr="00CD1BA6">
        <w:rPr>
          <w:rStyle w:val="Emphasis"/>
          <w:highlight w:val="green"/>
        </w:rPr>
        <w:t>synonymous to</w:t>
      </w:r>
      <w:r w:rsidRPr="00797603">
        <w:rPr>
          <w:rStyle w:val="StyleUnderline"/>
        </w:rPr>
        <w:t xml:space="preserve"> the colonial character of </w:t>
      </w:r>
      <w:r w:rsidRPr="00CD1BA6">
        <w:rPr>
          <w:rStyle w:val="Emphasis"/>
          <w:highlight w:val="green"/>
        </w:rPr>
        <w:t>human-induced climate change</w:t>
      </w:r>
      <w:r w:rsidRPr="00797603">
        <w:rPr>
          <w:rStyle w:val="StyleUnderline"/>
        </w:rPr>
        <w:t xml:space="preserve"> that</w:t>
      </w:r>
      <w:r w:rsidRPr="00797603">
        <w:rPr>
          <w:sz w:val="16"/>
        </w:rPr>
        <w:t xml:space="preserve"> </w:t>
      </w:r>
      <w:r w:rsidRPr="00797603">
        <w:rPr>
          <w:rStyle w:val="StyleUnderline"/>
        </w:rPr>
        <w:t>impacts people in</w:t>
      </w:r>
      <w:r w:rsidRPr="00797603">
        <w:rPr>
          <w:sz w:val="16"/>
        </w:rPr>
        <w:t xml:space="preserve"> drastically </w:t>
      </w:r>
      <w:r w:rsidRPr="00797603">
        <w:rPr>
          <w:rStyle w:val="StyleUnderline"/>
        </w:rPr>
        <w:t>inequitable ways</w:t>
      </w:r>
      <w:r w:rsidRPr="00797603">
        <w:rPr>
          <w:sz w:val="16"/>
        </w:rPr>
        <w:t xml:space="preserve"> across regions with varied circumstances. </w:t>
      </w:r>
      <w:r w:rsidRPr="00797603">
        <w:rPr>
          <w:rStyle w:val="StyleUnderline"/>
        </w:rPr>
        <w:t>Colonial tools such as capitalism</w:t>
      </w:r>
      <w:r w:rsidRPr="00797603">
        <w:rPr>
          <w:sz w:val="16"/>
        </w:rPr>
        <w:t xml:space="preserve">, neocolonialism, land </w:t>
      </w:r>
      <w:r w:rsidRPr="00797603">
        <w:rPr>
          <w:rStyle w:val="StyleUnderline"/>
        </w:rPr>
        <w:t>dispossession</w:t>
      </w:r>
      <w:r w:rsidRPr="00797603">
        <w:rPr>
          <w:sz w:val="16"/>
        </w:rPr>
        <w:t xml:space="preserve">, as well as </w:t>
      </w:r>
      <w:r w:rsidRPr="00797603">
        <w:rPr>
          <w:rStyle w:val="StyleUnderline"/>
        </w:rPr>
        <w:t>labor and resource extraction</w:t>
      </w:r>
      <w:r w:rsidRPr="00797603">
        <w:rPr>
          <w:sz w:val="16"/>
        </w:rPr>
        <w:t xml:space="preserve"> in colonized/imperialized places </w:t>
      </w:r>
      <w:r w:rsidRPr="00797603">
        <w:rPr>
          <w:rStyle w:val="StyleUnderline"/>
        </w:rPr>
        <w:t>made possible</w:t>
      </w:r>
      <w:r w:rsidRPr="00797603">
        <w:rPr>
          <w:sz w:val="16"/>
        </w:rPr>
        <w:t xml:space="preserve"> the </w:t>
      </w:r>
      <w:r w:rsidRPr="00797603">
        <w:rPr>
          <w:rStyle w:val="StyleUnderline"/>
        </w:rPr>
        <w:t>degradation of the environment through</w:t>
      </w:r>
      <w:r w:rsidRPr="00797603">
        <w:rPr>
          <w:sz w:val="16"/>
        </w:rPr>
        <w:t xml:space="preserve"> the </w:t>
      </w:r>
      <w:r w:rsidRPr="00797603">
        <w:rPr>
          <w:rStyle w:val="StyleUnderline"/>
        </w:rPr>
        <w:t>emissions</w:t>
      </w:r>
      <w:r w:rsidRPr="00797603">
        <w:rPr>
          <w:sz w:val="16"/>
        </w:rPr>
        <w:t xml:space="preserve"> of greenhouse gases, </w:t>
      </w:r>
      <w:r w:rsidRPr="00797603">
        <w:rPr>
          <w:rStyle w:val="StyleUnderline"/>
        </w:rPr>
        <w:t>pushing the planet to a</w:t>
      </w:r>
      <w:r w:rsidRPr="00797603">
        <w:rPr>
          <w:sz w:val="16"/>
        </w:rPr>
        <w:t xml:space="preserve">n ever-closer </w:t>
      </w:r>
      <w:r w:rsidRPr="00797603">
        <w:rPr>
          <w:rStyle w:val="StyleUnderline"/>
        </w:rPr>
        <w:t>tipping point</w:t>
      </w:r>
      <w:r w:rsidRPr="00797603">
        <w:rPr>
          <w:sz w:val="16"/>
        </w:rPr>
        <w:t xml:space="preserve">. The coloniality that results from </w:t>
      </w:r>
      <w:r w:rsidRPr="00797603">
        <w:rPr>
          <w:rStyle w:val="StyleUnderline"/>
        </w:rPr>
        <w:t>colonialism defines futures</w:t>
      </w:r>
      <w:r w:rsidRPr="00797603">
        <w:rPr>
          <w:sz w:val="16"/>
        </w:rPr>
        <w:t xml:space="preserve">, epistemologies, global </w:t>
      </w:r>
      <w:r w:rsidRPr="00797603">
        <w:rPr>
          <w:rStyle w:val="StyleUnderline"/>
        </w:rPr>
        <w:t>governance structures</w:t>
      </w:r>
      <w:r w:rsidRPr="00797603">
        <w:rPr>
          <w:sz w:val="16"/>
        </w:rPr>
        <w:t xml:space="preserve">, discursive framings, imagined </w:t>
      </w:r>
      <w:r w:rsidRPr="00797603">
        <w:rPr>
          <w:rStyle w:val="StyleUnderline"/>
        </w:rPr>
        <w:t>solutions</w:t>
      </w:r>
      <w:r w:rsidRPr="00797603">
        <w:rPr>
          <w:sz w:val="16"/>
        </w:rPr>
        <w:t xml:space="preserve">, </w:t>
      </w:r>
      <w:r w:rsidRPr="00797603">
        <w:rPr>
          <w:rStyle w:val="StyleUnderline"/>
        </w:rPr>
        <w:t>and</w:t>
      </w:r>
      <w:r w:rsidRPr="00797603">
        <w:rPr>
          <w:sz w:val="16"/>
        </w:rPr>
        <w:t xml:space="preserve"> </w:t>
      </w:r>
      <w:r w:rsidRPr="00797603">
        <w:rPr>
          <w:rStyle w:val="StyleUnderline"/>
        </w:rPr>
        <w:t>interventions that are based on colonial knowledge production</w:t>
      </w:r>
      <w:r w:rsidRPr="00797603">
        <w:rPr>
          <w:sz w:val="16"/>
        </w:rPr>
        <w:t xml:space="preserve"> (</w:t>
      </w:r>
      <w:bookmarkStart w:id="0" w:name="bbib57"/>
      <w:r w:rsidRPr="00797603">
        <w:rPr>
          <w:sz w:val="16"/>
        </w:rPr>
        <w:t xml:space="preserve">Sultana, 2022a). </w:t>
      </w:r>
      <w:r w:rsidRPr="00797603">
        <w:rPr>
          <w:rStyle w:val="StyleUnderline"/>
        </w:rPr>
        <w:t>Through these framings</w:t>
      </w:r>
      <w:r w:rsidRPr="00797603">
        <w:rPr>
          <w:sz w:val="16"/>
        </w:rPr>
        <w:t xml:space="preserve">, </w:t>
      </w:r>
      <w:r w:rsidRPr="00797603">
        <w:rPr>
          <w:rStyle w:val="Emphasis"/>
        </w:rPr>
        <w:t>colonial</w:t>
      </w:r>
      <w:r w:rsidRPr="00797603">
        <w:rPr>
          <w:rStyle w:val="StyleUnderline"/>
        </w:rPr>
        <w:t xml:space="preserve">/imperial </w:t>
      </w:r>
      <w:r w:rsidRPr="00797603">
        <w:rPr>
          <w:rStyle w:val="Emphasis"/>
        </w:rPr>
        <w:t>powers</w:t>
      </w:r>
      <w:r w:rsidRPr="00797603">
        <w:rPr>
          <w:sz w:val="16"/>
        </w:rPr>
        <w:t xml:space="preserve"> </w:t>
      </w:r>
      <w:r w:rsidRPr="00797603">
        <w:rPr>
          <w:rStyle w:val="StyleUnderline"/>
        </w:rPr>
        <w:t>continuously</w:t>
      </w:r>
      <w:r w:rsidRPr="00797603">
        <w:rPr>
          <w:sz w:val="16"/>
        </w:rPr>
        <w:t xml:space="preserve"> </w:t>
      </w:r>
      <w:r w:rsidRPr="00797603">
        <w:rPr>
          <w:rStyle w:val="Emphasis"/>
        </w:rPr>
        <w:t>reinvent</w:t>
      </w:r>
      <w:r w:rsidRPr="00797603">
        <w:rPr>
          <w:sz w:val="16"/>
        </w:rPr>
        <w:t xml:space="preserve"> extant </w:t>
      </w:r>
      <w:r w:rsidRPr="00797603">
        <w:rPr>
          <w:rStyle w:val="Emphasis"/>
        </w:rPr>
        <w:t>hierarchies that persist in climate debates, negotiations, adaptation and mitigation tactics</w:t>
      </w:r>
      <w:r w:rsidRPr="00797603">
        <w:rPr>
          <w:sz w:val="16"/>
        </w:rPr>
        <w:t xml:space="preserve"> (Sultana, 2022a</w:t>
      </w:r>
      <w:bookmarkEnd w:id="0"/>
      <w:r w:rsidRPr="00797603">
        <w:rPr>
          <w:sz w:val="16"/>
        </w:rPr>
        <w:t>).</w:t>
      </w:r>
    </w:p>
    <w:p w14:paraId="6BACCE57" w14:textId="77777777" w:rsidR="004172DE" w:rsidRPr="00797603" w:rsidRDefault="004172DE" w:rsidP="004172DE">
      <w:pPr>
        <w:rPr>
          <w:sz w:val="16"/>
        </w:rPr>
      </w:pPr>
      <w:r w:rsidRPr="00797603">
        <w:rPr>
          <w:rStyle w:val="StyleUnderline"/>
        </w:rPr>
        <w:t>For indigenous survivors</w:t>
      </w:r>
      <w:r w:rsidRPr="00797603">
        <w:rPr>
          <w:sz w:val="16"/>
        </w:rPr>
        <w:t xml:space="preserve"> who are withstanding coloniality on stolen lands, </w:t>
      </w:r>
      <w:r w:rsidRPr="00CD1BA6">
        <w:rPr>
          <w:rStyle w:val="Emphasis"/>
          <w:highlight w:val="green"/>
        </w:rPr>
        <w:t>adapting</w:t>
      </w:r>
      <w:r w:rsidRPr="00797603">
        <w:rPr>
          <w:rStyle w:val="StyleUnderline"/>
        </w:rPr>
        <w:t xml:space="preserve"> to climate change </w:t>
      </w:r>
      <w:r w:rsidRPr="00CD1BA6">
        <w:rPr>
          <w:rStyle w:val="Emphasis"/>
          <w:highlight w:val="green"/>
        </w:rPr>
        <w:t>is nothing new</w:t>
      </w:r>
      <w:r w:rsidRPr="00797603">
        <w:rPr>
          <w:sz w:val="16"/>
        </w:rPr>
        <w:t xml:space="preserve">. </w:t>
      </w:r>
      <w:r w:rsidRPr="00CD1BA6">
        <w:rPr>
          <w:rStyle w:val="Emphasis"/>
          <w:highlight w:val="green"/>
        </w:rPr>
        <w:t>Colonial</w:t>
      </w:r>
      <w:r w:rsidRPr="00797603">
        <w:rPr>
          <w:rStyle w:val="StyleUnderline"/>
        </w:rPr>
        <w:t xml:space="preserve"> induced </w:t>
      </w:r>
      <w:r w:rsidRPr="00CD1BA6">
        <w:rPr>
          <w:rStyle w:val="Emphasis"/>
          <w:highlight w:val="green"/>
        </w:rPr>
        <w:t>environmental change forced indigenous people</w:t>
      </w:r>
      <w:r w:rsidRPr="00797603">
        <w:rPr>
          <w:sz w:val="16"/>
        </w:rPr>
        <w:t xml:space="preserve"> from their homes </w:t>
      </w:r>
      <w:r w:rsidRPr="00CD1BA6">
        <w:rPr>
          <w:rStyle w:val="StyleUnderline"/>
          <w:highlight w:val="green"/>
        </w:rPr>
        <w:t>to</w:t>
      </w:r>
      <w:r w:rsidRPr="00797603">
        <w:rPr>
          <w:sz w:val="16"/>
        </w:rPr>
        <w:t xml:space="preserve"> the point of </w:t>
      </w:r>
      <w:r w:rsidRPr="00CD1BA6">
        <w:rPr>
          <w:rStyle w:val="Emphasis"/>
          <w:highlight w:val="green"/>
        </w:rPr>
        <w:t>extinction</w:t>
      </w:r>
      <w:r w:rsidRPr="00797603">
        <w:rPr>
          <w:sz w:val="16"/>
        </w:rPr>
        <w:t xml:space="preserve">. </w:t>
      </w:r>
      <w:r w:rsidRPr="00797603">
        <w:rPr>
          <w:rStyle w:val="StyleUnderline"/>
        </w:rPr>
        <w:t>Now the same cycle</w:t>
      </w:r>
      <w:r w:rsidRPr="00797603">
        <w:rPr>
          <w:sz w:val="16"/>
        </w:rPr>
        <w:t xml:space="preserve"> surrounding relocation and displacement </w:t>
      </w:r>
      <w:r w:rsidRPr="00797603">
        <w:rPr>
          <w:rStyle w:val="StyleUnderline"/>
        </w:rPr>
        <w:t>is forcing indigenous</w:t>
      </w:r>
      <w:r w:rsidRPr="00797603">
        <w:rPr>
          <w:sz w:val="16"/>
        </w:rPr>
        <w:t xml:space="preserve"> </w:t>
      </w:r>
      <w:r w:rsidRPr="00797603">
        <w:rPr>
          <w:rStyle w:val="StyleUnderline"/>
        </w:rPr>
        <w:t>people to adapt</w:t>
      </w:r>
      <w:r w:rsidRPr="00797603">
        <w:rPr>
          <w:sz w:val="16"/>
        </w:rPr>
        <w:t xml:space="preserve"> to environmental changes in ways that </w:t>
      </w:r>
      <w:r w:rsidRPr="00797603">
        <w:rPr>
          <w:rStyle w:val="StyleUnderline"/>
        </w:rPr>
        <w:t>reifies the hauntings of settler colonialism</w:t>
      </w:r>
      <w:r w:rsidRPr="00797603">
        <w:rPr>
          <w:sz w:val="16"/>
        </w:rPr>
        <w:t xml:space="preserve"> (see Ramirez in </w:t>
      </w:r>
      <w:bookmarkStart w:id="1" w:name="bbib44"/>
      <w:r w:rsidRPr="00797603">
        <w:rPr>
          <w:sz w:val="16"/>
        </w:rPr>
        <w:t>Naylor et al., 2018</w:t>
      </w:r>
      <w:bookmarkEnd w:id="1"/>
      <w:r w:rsidRPr="00797603">
        <w:rPr>
          <w:sz w:val="16"/>
        </w:rPr>
        <w:t xml:space="preserve">). Moreover, the </w:t>
      </w:r>
      <w:r w:rsidRPr="00797603">
        <w:rPr>
          <w:rStyle w:val="StyleUnderline"/>
        </w:rPr>
        <w:t>colonial practices</w:t>
      </w:r>
      <w:r w:rsidRPr="00797603">
        <w:rPr>
          <w:sz w:val="16"/>
        </w:rPr>
        <w:t xml:space="preserve"> that are producing environmental harms are also </w:t>
      </w:r>
      <w:r w:rsidRPr="00797603">
        <w:rPr>
          <w:rStyle w:val="StyleUnderline"/>
        </w:rPr>
        <w:t>responsible for making adaptation difficult for</w:t>
      </w:r>
      <w:r w:rsidRPr="00797603">
        <w:rPr>
          <w:sz w:val="16"/>
        </w:rPr>
        <w:t xml:space="preserve"> </w:t>
      </w:r>
      <w:r w:rsidRPr="00797603">
        <w:rPr>
          <w:rStyle w:val="StyleUnderline"/>
        </w:rPr>
        <w:t>indigenous people</w:t>
      </w:r>
      <w:r w:rsidRPr="00797603">
        <w:rPr>
          <w:sz w:val="16"/>
        </w:rPr>
        <w:t xml:space="preserve"> living in settler realities (</w:t>
      </w:r>
      <w:bookmarkStart w:id="2" w:name="bbib67"/>
      <w:r w:rsidRPr="00797603">
        <w:rPr>
          <w:sz w:val="16"/>
        </w:rPr>
        <w:t>Whyte, 2016b</w:t>
      </w:r>
      <w:bookmarkEnd w:id="2"/>
      <w:r w:rsidRPr="00797603">
        <w:rPr>
          <w:sz w:val="16"/>
        </w:rPr>
        <w:t>, </w:t>
      </w:r>
      <w:bookmarkStart w:id="3" w:name="bbib68"/>
      <w:r w:rsidRPr="00797603">
        <w:rPr>
          <w:sz w:val="16"/>
        </w:rPr>
        <w:t>2017</w:t>
      </w:r>
      <w:bookmarkEnd w:id="3"/>
      <w:r w:rsidRPr="00797603">
        <w:rPr>
          <w:sz w:val="16"/>
        </w:rPr>
        <w:t>).</w:t>
      </w:r>
    </w:p>
    <w:p w14:paraId="5F74DB3C" w14:textId="77777777" w:rsidR="004172DE" w:rsidRPr="00797603" w:rsidRDefault="004172DE" w:rsidP="004172DE">
      <w:pPr>
        <w:rPr>
          <w:sz w:val="16"/>
        </w:rPr>
      </w:pPr>
      <w:r w:rsidRPr="00797603">
        <w:rPr>
          <w:sz w:val="16"/>
        </w:rPr>
        <w:t xml:space="preserve">Climate change </w:t>
      </w:r>
      <w:r w:rsidRPr="00797603">
        <w:rPr>
          <w:rStyle w:val="StyleUnderline"/>
        </w:rPr>
        <w:t>adaptation measures are likely to fail if</w:t>
      </w:r>
      <w:r w:rsidRPr="00797603">
        <w:rPr>
          <w:sz w:val="16"/>
        </w:rPr>
        <w:t xml:space="preserve"> </w:t>
      </w:r>
      <w:r w:rsidRPr="00797603">
        <w:rPr>
          <w:rStyle w:val="StyleUnderline"/>
        </w:rPr>
        <w:t>adaptation means coping with</w:t>
      </w:r>
      <w:r w:rsidRPr="00797603">
        <w:rPr>
          <w:sz w:val="16"/>
        </w:rPr>
        <w:t xml:space="preserve"> and adjusting to </w:t>
      </w:r>
      <w:r w:rsidRPr="00797603">
        <w:rPr>
          <w:rStyle w:val="StyleUnderline"/>
        </w:rPr>
        <w:t xml:space="preserve">colonial violence </w:t>
      </w:r>
      <w:r w:rsidRPr="00797603">
        <w:rPr>
          <w:sz w:val="16"/>
        </w:rPr>
        <w:t>and systemic oppression in a climate changed world (</w:t>
      </w:r>
      <w:bookmarkStart w:id="4" w:name="bbib12"/>
      <w:r w:rsidRPr="00797603">
        <w:rPr>
          <w:sz w:val="16"/>
        </w:rPr>
        <w:t>Chakraborty &amp; Sherpa, 2021</w:t>
      </w:r>
      <w:bookmarkEnd w:id="4"/>
      <w:r w:rsidRPr="00797603">
        <w:rPr>
          <w:sz w:val="16"/>
        </w:rPr>
        <w:t xml:space="preserve">). Non-indigenous and </w:t>
      </w:r>
      <w:r w:rsidRPr="00797603">
        <w:rPr>
          <w:rStyle w:val="StyleUnderline"/>
        </w:rPr>
        <w:t>settler societies perceive climate change as an</w:t>
      </w:r>
      <w:r w:rsidRPr="00797603">
        <w:rPr>
          <w:sz w:val="16"/>
        </w:rPr>
        <w:t xml:space="preserve"> </w:t>
      </w:r>
      <w:r w:rsidRPr="00797603">
        <w:rPr>
          <w:rStyle w:val="StyleUnderline"/>
        </w:rPr>
        <w:t>external threat</w:t>
      </w:r>
      <w:r w:rsidRPr="00797603">
        <w:rPr>
          <w:sz w:val="16"/>
        </w:rPr>
        <w:t xml:space="preserve"> that will create a dystopian future. </w:t>
      </w:r>
      <w:r w:rsidRPr="00797603">
        <w:rPr>
          <w:rStyle w:val="StyleUnderline"/>
        </w:rPr>
        <w:t>Whereas indigenous societies believe that their vulnerability to climate change is an “intensification of colonially induced environmental change”</w:t>
      </w:r>
      <w:r w:rsidRPr="00797603">
        <w:rPr>
          <w:sz w:val="16"/>
        </w:rPr>
        <w:t xml:space="preserve"> (Whyte, 2017, p. 154). Whyte argues that </w:t>
      </w:r>
      <w:r w:rsidRPr="00CD1BA6">
        <w:rPr>
          <w:rStyle w:val="Emphasis"/>
          <w:highlight w:val="green"/>
        </w:rPr>
        <w:t>indigenous people already live in a dystopian climate future where their</w:t>
      </w:r>
      <w:r w:rsidRPr="002156B7">
        <w:rPr>
          <w:rStyle w:val="StyleUnderline"/>
        </w:rPr>
        <w:t xml:space="preserve"> </w:t>
      </w:r>
      <w:r w:rsidRPr="00797603">
        <w:rPr>
          <w:rStyle w:val="StyleUnderline"/>
        </w:rPr>
        <w:t xml:space="preserve">native land, </w:t>
      </w:r>
      <w:r w:rsidRPr="00CD1BA6">
        <w:rPr>
          <w:rStyle w:val="Emphasis"/>
          <w:highlight w:val="green"/>
        </w:rPr>
        <w:t>environment</w:t>
      </w:r>
      <w:r w:rsidRPr="00797603">
        <w:rPr>
          <w:rStyle w:val="StyleUnderline"/>
        </w:rPr>
        <w:t>, culture,</w:t>
      </w:r>
      <w:r w:rsidRPr="00797603">
        <w:rPr>
          <w:sz w:val="16"/>
        </w:rPr>
        <w:t xml:space="preserve"> </w:t>
      </w:r>
      <w:r w:rsidRPr="00CD1BA6">
        <w:rPr>
          <w:rStyle w:val="Emphasis"/>
          <w:highlight w:val="green"/>
        </w:rPr>
        <w:t>language, and identity is repeatedly stolen</w:t>
      </w:r>
      <w:r w:rsidRPr="00797603">
        <w:rPr>
          <w:sz w:val="16"/>
        </w:rPr>
        <w:t xml:space="preserve"> </w:t>
      </w:r>
      <w:r w:rsidRPr="00797603">
        <w:rPr>
          <w:rStyle w:val="StyleUnderline"/>
        </w:rPr>
        <w:t>by</w:t>
      </w:r>
      <w:r w:rsidRPr="00797603">
        <w:rPr>
          <w:sz w:val="16"/>
        </w:rPr>
        <w:t xml:space="preserve"> the </w:t>
      </w:r>
      <w:r w:rsidRPr="00797603">
        <w:rPr>
          <w:rStyle w:val="StyleUnderline"/>
        </w:rPr>
        <w:t>colonizers</w:t>
      </w:r>
      <w:r w:rsidRPr="00797603">
        <w:rPr>
          <w:sz w:val="16"/>
        </w:rPr>
        <w:t xml:space="preserve"> (ibid: 160).</w:t>
      </w:r>
    </w:p>
    <w:p w14:paraId="210B81C3" w14:textId="77777777" w:rsidR="004172DE" w:rsidRPr="00797603" w:rsidRDefault="004172DE" w:rsidP="004172DE">
      <w:pPr>
        <w:rPr>
          <w:sz w:val="16"/>
        </w:rPr>
      </w:pPr>
      <w:r w:rsidRPr="00797603">
        <w:rPr>
          <w:sz w:val="16"/>
        </w:rPr>
        <w:t>Climate coloniality becomes invisible through universalizing discourses such as </w:t>
      </w:r>
      <w:r w:rsidRPr="00797603">
        <w:rPr>
          <w:i/>
          <w:iCs/>
          <w:sz w:val="16"/>
        </w:rPr>
        <w:t>anthropocentric</w:t>
      </w:r>
      <w:r w:rsidRPr="00797603">
        <w:rPr>
          <w:sz w:val="16"/>
        </w:rPr>
        <w:t> climate change, and the Anthropocene, which gained traction through the erasure of the history of global warming created and continued by extractive colonialism and industrialization at the hands of (largely) the United States and Western Europe (</w:t>
      </w:r>
      <w:bookmarkStart w:id="5" w:name="bbib35"/>
      <w:r w:rsidRPr="00797603">
        <w:rPr>
          <w:sz w:val="16"/>
        </w:rPr>
        <w:t>McEwan, 2021</w:t>
      </w:r>
      <w:bookmarkEnd w:id="5"/>
      <w:r w:rsidRPr="00797603">
        <w:rPr>
          <w:sz w:val="16"/>
        </w:rPr>
        <w:t xml:space="preserve">). The </w:t>
      </w:r>
      <w:r w:rsidRPr="00797603">
        <w:rPr>
          <w:rStyle w:val="StyleUnderline"/>
        </w:rPr>
        <w:t xml:space="preserve">Anthropocene discourse implies that all humans share responsibility for human induced climate </w:t>
      </w:r>
      <w:proofErr w:type="gramStart"/>
      <w:r w:rsidRPr="00797603">
        <w:rPr>
          <w:rStyle w:val="StyleUnderline"/>
        </w:rPr>
        <w:t>change</w:t>
      </w:r>
      <w:r w:rsidRPr="00797603">
        <w:rPr>
          <w:sz w:val="16"/>
        </w:rPr>
        <w:t>, and</w:t>
      </w:r>
      <w:proofErr w:type="gramEnd"/>
      <w:r w:rsidRPr="00797603">
        <w:rPr>
          <w:sz w:val="16"/>
        </w:rPr>
        <w:t xml:space="preserve"> experience an even distribution of the impacts of </w:t>
      </w:r>
      <w:r w:rsidRPr="00797603">
        <w:rPr>
          <w:sz w:val="16"/>
        </w:rPr>
        <w:lastRenderedPageBreak/>
        <w:t>industrial capitalism and imperial/colonial relations (</w:t>
      </w:r>
      <w:bookmarkStart w:id="6" w:name="bbib53"/>
      <w:r w:rsidRPr="00797603">
        <w:rPr>
          <w:sz w:val="16"/>
        </w:rPr>
        <w:t>Schulz, 2017</w:t>
      </w:r>
      <w:bookmarkEnd w:id="6"/>
      <w:r w:rsidRPr="00797603">
        <w:rPr>
          <w:sz w:val="16"/>
        </w:rPr>
        <w:t xml:space="preserve"> in Whyte, 2017). For indigenous people, </w:t>
      </w:r>
      <w:r w:rsidRPr="00797603">
        <w:rPr>
          <w:rStyle w:val="StyleUnderline"/>
        </w:rPr>
        <w:t>the Anthropocene</w:t>
      </w:r>
      <w:r w:rsidRPr="00797603">
        <w:rPr>
          <w:sz w:val="16"/>
        </w:rPr>
        <w:t xml:space="preserve"> is rooted in colonialism because it </w:t>
      </w:r>
      <w:r w:rsidRPr="00797603">
        <w:rPr>
          <w:rStyle w:val="StyleUnderline"/>
        </w:rPr>
        <w:t>erases colonial violence to nature and</w:t>
      </w:r>
      <w:r w:rsidRPr="00797603">
        <w:rPr>
          <w:sz w:val="16"/>
        </w:rPr>
        <w:t xml:space="preserve"> disregards or </w:t>
      </w:r>
      <w:r w:rsidRPr="00797603">
        <w:rPr>
          <w:rStyle w:val="StyleUnderline"/>
        </w:rPr>
        <w:t>divides human-non-human ecological relationships from</w:t>
      </w:r>
      <w:r w:rsidRPr="00797603">
        <w:rPr>
          <w:sz w:val="16"/>
        </w:rPr>
        <w:t xml:space="preserve"> </w:t>
      </w:r>
      <w:r w:rsidRPr="00797603">
        <w:rPr>
          <w:rStyle w:val="StyleUnderline"/>
        </w:rPr>
        <w:t>the perspective of settlers</w:t>
      </w:r>
      <w:r w:rsidRPr="00797603">
        <w:rPr>
          <w:sz w:val="16"/>
        </w:rPr>
        <w:t xml:space="preserve"> and imperial colonizers (</w:t>
      </w:r>
      <w:bookmarkStart w:id="7" w:name="bbib37"/>
      <w:r w:rsidRPr="00797603">
        <w:rPr>
          <w:sz w:val="16"/>
        </w:rPr>
        <w:t>Mitchell, 2015</w:t>
      </w:r>
      <w:bookmarkEnd w:id="7"/>
      <w:r w:rsidRPr="00797603">
        <w:rPr>
          <w:sz w:val="16"/>
        </w:rPr>
        <w:t> in Whyte, 2017</w:t>
      </w:r>
    </w:p>
    <w:p w14:paraId="517DDE12" w14:textId="77777777" w:rsidR="004172DE" w:rsidRPr="00797603" w:rsidRDefault="004172DE" w:rsidP="004172DE">
      <w:pPr>
        <w:rPr>
          <w:sz w:val="16"/>
        </w:rPr>
      </w:pPr>
      <w:r w:rsidRPr="00CD1BA6">
        <w:rPr>
          <w:rStyle w:val="Emphasis"/>
          <w:highlight w:val="green"/>
        </w:rPr>
        <w:t>Adaptation</w:t>
      </w:r>
      <w:r w:rsidRPr="00797603">
        <w:rPr>
          <w:sz w:val="16"/>
        </w:rPr>
        <w:t xml:space="preserve"> to climate change </w:t>
      </w:r>
      <w:r w:rsidRPr="00CD1BA6">
        <w:rPr>
          <w:rStyle w:val="StyleUnderline"/>
          <w:highlight w:val="green"/>
        </w:rPr>
        <w:t>is</w:t>
      </w:r>
      <w:r w:rsidRPr="00797603">
        <w:rPr>
          <w:sz w:val="16"/>
        </w:rPr>
        <w:t xml:space="preserve"> thus </w:t>
      </w:r>
      <w:r w:rsidRPr="00CD1BA6">
        <w:rPr>
          <w:rStyle w:val="Emphasis"/>
          <w:highlight w:val="green"/>
        </w:rPr>
        <w:t xml:space="preserve">rendered a problem for global </w:t>
      </w:r>
      <w:proofErr w:type="gramStart"/>
      <w:r w:rsidRPr="00CD1BA6">
        <w:rPr>
          <w:rStyle w:val="Emphasis"/>
          <w:highlight w:val="green"/>
        </w:rPr>
        <w:t>humanity</w:t>
      </w:r>
      <w:r w:rsidRPr="00797603">
        <w:rPr>
          <w:sz w:val="16"/>
        </w:rPr>
        <w:t xml:space="preserve"> as a whole, homogenizing</w:t>
      </w:r>
      <w:proofErr w:type="gramEnd"/>
      <w:r w:rsidRPr="00797603">
        <w:rPr>
          <w:sz w:val="16"/>
        </w:rPr>
        <w:t xml:space="preserve"> place-based contexts and relying on supranational structures to effect adaptation and mitigation measures. </w:t>
      </w:r>
      <w:r w:rsidRPr="00CD1BA6">
        <w:rPr>
          <w:rStyle w:val="StyleUnderline"/>
          <w:highlight w:val="green"/>
        </w:rPr>
        <w:t xml:space="preserve">The </w:t>
      </w:r>
      <w:r w:rsidRPr="00CD1BA6">
        <w:rPr>
          <w:rStyle w:val="Emphasis"/>
          <w:highlight w:val="green"/>
        </w:rPr>
        <w:t>global periphery</w:t>
      </w:r>
      <w:r w:rsidRPr="00797603">
        <w:rPr>
          <w:sz w:val="16"/>
        </w:rPr>
        <w:t xml:space="preserve">, despite having many differences and complex histories, </w:t>
      </w:r>
      <w:r w:rsidRPr="00CD1BA6">
        <w:rPr>
          <w:rStyle w:val="StyleUnderline"/>
          <w:highlight w:val="green"/>
        </w:rPr>
        <w:t xml:space="preserve">is </w:t>
      </w:r>
      <w:r w:rsidRPr="00CD1BA6">
        <w:rPr>
          <w:rStyle w:val="Emphasis"/>
          <w:highlight w:val="green"/>
        </w:rPr>
        <w:t>rendered as a homogenizing unit to be dealt with</w:t>
      </w:r>
      <w:r w:rsidRPr="00797603">
        <w:rPr>
          <w:rStyle w:val="StyleUnderline"/>
        </w:rPr>
        <w:t xml:space="preserve"> cookie cutter technocratic adaptation solutions</w:t>
      </w:r>
      <w:r w:rsidRPr="00797603">
        <w:rPr>
          <w:sz w:val="16"/>
        </w:rPr>
        <w:t xml:space="preserve">. </w:t>
      </w:r>
      <w:r w:rsidRPr="00CD1BA6">
        <w:rPr>
          <w:rStyle w:val="StyleUnderline"/>
          <w:highlight w:val="green"/>
        </w:rPr>
        <w:t>Such</w:t>
      </w:r>
      <w:r w:rsidRPr="00797603">
        <w:rPr>
          <w:sz w:val="16"/>
        </w:rPr>
        <w:t xml:space="preserve"> technocratic climate </w:t>
      </w:r>
      <w:r w:rsidRPr="00CD1BA6">
        <w:rPr>
          <w:rStyle w:val="StyleUnderline"/>
          <w:highlight w:val="green"/>
        </w:rPr>
        <w:t xml:space="preserve">solutions create </w:t>
      </w:r>
      <w:r w:rsidRPr="00CD1BA6">
        <w:rPr>
          <w:rStyle w:val="Emphasis"/>
          <w:highlight w:val="green"/>
        </w:rPr>
        <w:t>sacrifice zones</w:t>
      </w:r>
      <w:r w:rsidRPr="00797603">
        <w:rPr>
          <w:sz w:val="16"/>
        </w:rPr>
        <w:t xml:space="preserve"> and so-called “vulnerable populations” and reproduce neocolonial relations </w:t>
      </w:r>
      <w:r w:rsidRPr="00797603">
        <w:rPr>
          <w:rStyle w:val="StyleUnderline"/>
        </w:rPr>
        <w:t>that</w:t>
      </w:r>
      <w:r w:rsidRPr="00797603">
        <w:rPr>
          <w:sz w:val="16"/>
        </w:rPr>
        <w:t xml:space="preserve"> often </w:t>
      </w:r>
      <w:r w:rsidRPr="00797603">
        <w:rPr>
          <w:rStyle w:val="StyleUnderline"/>
        </w:rPr>
        <w:t>make people more vulnerable to political ecological marginalization</w:t>
      </w:r>
      <w:r w:rsidRPr="00797603">
        <w:rPr>
          <w:sz w:val="16"/>
        </w:rPr>
        <w:t xml:space="preserve"> (</w:t>
      </w:r>
      <w:bookmarkStart w:id="8" w:name="bbib49"/>
      <w:r w:rsidRPr="00797603">
        <w:rPr>
          <w:sz w:val="16"/>
        </w:rPr>
        <w:t>Paprocki, 2021</w:t>
      </w:r>
      <w:bookmarkEnd w:id="8"/>
      <w:r w:rsidRPr="00797603">
        <w:rPr>
          <w:sz w:val="16"/>
        </w:rPr>
        <w:t>; </w:t>
      </w:r>
      <w:bookmarkStart w:id="9" w:name="bbib74"/>
      <w:r w:rsidRPr="00797603">
        <w:rPr>
          <w:sz w:val="16"/>
        </w:rPr>
        <w:t>Zografos &amp; Robbins, 2020</w:t>
      </w:r>
      <w:bookmarkEnd w:id="9"/>
      <w:r w:rsidRPr="00797603">
        <w:rPr>
          <w:sz w:val="16"/>
        </w:rPr>
        <w:t xml:space="preserve">). The </w:t>
      </w:r>
      <w:r w:rsidRPr="00797603">
        <w:rPr>
          <w:rStyle w:val="StyleUnderline"/>
        </w:rPr>
        <w:t>urgency</w:t>
      </w:r>
      <w:r w:rsidRPr="00797603">
        <w:rPr>
          <w:sz w:val="16"/>
        </w:rPr>
        <w:t xml:space="preserve"> of the climate crisis posed by the IPCC, </w:t>
      </w:r>
      <w:r w:rsidRPr="00797603">
        <w:rPr>
          <w:rStyle w:val="StyleUnderline"/>
        </w:rPr>
        <w:t>makes little attempt to address the neocolonial structures embedded in the</w:t>
      </w:r>
      <w:r w:rsidRPr="00797603">
        <w:rPr>
          <w:sz w:val="16"/>
        </w:rPr>
        <w:t xml:space="preserve"> climate </w:t>
      </w:r>
      <w:r w:rsidRPr="00797603">
        <w:rPr>
          <w:rStyle w:val="StyleUnderline"/>
        </w:rPr>
        <w:t>crisis</w:t>
      </w:r>
      <w:r w:rsidRPr="00797603">
        <w:rPr>
          <w:sz w:val="16"/>
        </w:rPr>
        <w:t xml:space="preserve">. </w:t>
      </w:r>
      <w:r w:rsidRPr="00797603">
        <w:rPr>
          <w:rStyle w:val="StyleUnderline"/>
        </w:rPr>
        <w:t>However</w:t>
      </w:r>
      <w:r w:rsidRPr="00797603">
        <w:rPr>
          <w:sz w:val="16"/>
        </w:rPr>
        <w:t>, the “</w:t>
      </w:r>
      <w:r w:rsidRPr="00CD1BA6">
        <w:rPr>
          <w:rStyle w:val="Emphasis"/>
          <w:highlight w:val="green"/>
        </w:rPr>
        <w:t>crisis</w:t>
      </w:r>
      <w:r w:rsidRPr="00797603">
        <w:rPr>
          <w:sz w:val="16"/>
        </w:rPr>
        <w:t xml:space="preserve">” </w:t>
      </w:r>
      <w:r w:rsidRPr="00CD1BA6">
        <w:rPr>
          <w:rStyle w:val="Emphasis"/>
          <w:highlight w:val="green"/>
        </w:rPr>
        <w:t>narrative</w:t>
      </w:r>
      <w:r w:rsidRPr="00CD1BA6">
        <w:rPr>
          <w:rStyle w:val="StyleUnderline"/>
          <w:highlight w:val="green"/>
        </w:rPr>
        <w:t xml:space="preserve"> results in those with the </w:t>
      </w:r>
      <w:r w:rsidRPr="00CD1BA6">
        <w:rPr>
          <w:rStyle w:val="Emphasis"/>
          <w:highlight w:val="green"/>
        </w:rPr>
        <w:t>most power</w:t>
      </w:r>
      <w:r w:rsidRPr="00CD1BA6">
        <w:rPr>
          <w:rStyle w:val="StyleUnderline"/>
          <w:highlight w:val="green"/>
        </w:rPr>
        <w:t xml:space="preserve"> being </w:t>
      </w:r>
      <w:r w:rsidRPr="00CD1BA6">
        <w:rPr>
          <w:rStyle w:val="Emphasis"/>
          <w:highlight w:val="green"/>
        </w:rPr>
        <w:t>able to</w:t>
      </w:r>
      <w:r w:rsidRPr="00CD1BA6">
        <w:rPr>
          <w:rStyle w:val="StyleUnderline"/>
          <w:highlight w:val="green"/>
        </w:rPr>
        <w:t xml:space="preserve"> </w:t>
      </w:r>
      <w:r w:rsidRPr="00CD1BA6">
        <w:rPr>
          <w:rStyle w:val="Emphasis"/>
          <w:highlight w:val="green"/>
        </w:rPr>
        <w:t>ignore climate injustice</w:t>
      </w:r>
      <w:r w:rsidRPr="00797603">
        <w:rPr>
          <w:sz w:val="16"/>
        </w:rPr>
        <w:t xml:space="preserve"> (through the universalizing “</w:t>
      </w:r>
      <w:proofErr w:type="spellStart"/>
      <w:r w:rsidRPr="00797603">
        <w:rPr>
          <w:sz w:val="16"/>
        </w:rPr>
        <w:t>anthro</w:t>
      </w:r>
      <w:proofErr w:type="spellEnd"/>
      <w:r w:rsidRPr="00797603">
        <w:rPr>
          <w:sz w:val="16"/>
        </w:rPr>
        <w:t xml:space="preserve">” and homogenization of place) </w:t>
      </w:r>
      <w:r w:rsidRPr="00CD1BA6">
        <w:rPr>
          <w:rStyle w:val="Emphasis"/>
          <w:highlight w:val="green"/>
        </w:rPr>
        <w:t>and creates</w:t>
      </w:r>
      <w:r w:rsidRPr="00797603">
        <w:rPr>
          <w:rStyle w:val="StyleUnderline"/>
        </w:rPr>
        <w:t xml:space="preserve"> additional </w:t>
      </w:r>
      <w:r w:rsidRPr="00CD1BA6">
        <w:rPr>
          <w:rStyle w:val="Emphasis"/>
          <w:highlight w:val="green"/>
        </w:rPr>
        <w:t>opportunities</w:t>
      </w:r>
      <w:r w:rsidRPr="00CD1BA6">
        <w:rPr>
          <w:rStyle w:val="StyleUnderline"/>
          <w:highlight w:val="green"/>
        </w:rPr>
        <w:t xml:space="preserve"> for</w:t>
      </w:r>
      <w:r w:rsidRPr="00797603">
        <w:rPr>
          <w:rStyle w:val="StyleUnderline"/>
        </w:rPr>
        <w:t xml:space="preserve"> land </w:t>
      </w:r>
      <w:r w:rsidRPr="00CD1BA6">
        <w:rPr>
          <w:rStyle w:val="Emphasis"/>
          <w:highlight w:val="green"/>
        </w:rPr>
        <w:t>dispossession</w:t>
      </w:r>
      <w:r w:rsidRPr="00797603">
        <w:rPr>
          <w:rStyle w:val="StyleUnderline"/>
        </w:rPr>
        <w:t>, cultural appropriation, and theft of indigenous ways of knowing</w:t>
      </w:r>
      <w:r w:rsidRPr="00797603">
        <w:rPr>
          <w:sz w:val="16"/>
        </w:rPr>
        <w:t xml:space="preserve"> and being </w:t>
      </w:r>
      <w:r w:rsidRPr="00CD1BA6">
        <w:rPr>
          <w:rStyle w:val="Emphasis"/>
          <w:highlight w:val="green"/>
        </w:rPr>
        <w:t>in the name of green solutions</w:t>
      </w:r>
      <w:r w:rsidRPr="00797603">
        <w:rPr>
          <w:sz w:val="16"/>
        </w:rPr>
        <w:t xml:space="preserve"> (</w:t>
      </w:r>
      <w:bookmarkStart w:id="10" w:name="bbib70"/>
      <w:r w:rsidRPr="00797603">
        <w:rPr>
          <w:sz w:val="16"/>
        </w:rPr>
        <w:t>Whyte, 2020</w:t>
      </w:r>
      <w:bookmarkEnd w:id="10"/>
      <w:r w:rsidRPr="00797603">
        <w:rPr>
          <w:sz w:val="16"/>
        </w:rPr>
        <w:t>).</w:t>
      </w:r>
    </w:p>
    <w:p w14:paraId="64BD3646" w14:textId="77777777" w:rsidR="004172DE" w:rsidRPr="00797603" w:rsidRDefault="004172DE" w:rsidP="004172DE">
      <w:pPr>
        <w:rPr>
          <w:sz w:val="16"/>
        </w:rPr>
      </w:pPr>
      <w:r w:rsidRPr="00797603">
        <w:rPr>
          <w:sz w:val="16"/>
        </w:rPr>
        <w:t xml:space="preserve">The </w:t>
      </w:r>
      <w:r w:rsidRPr="00797603">
        <w:rPr>
          <w:rStyle w:val="StyleUnderline"/>
        </w:rPr>
        <w:t>coloniality of adaptation narratives is also visible in</w:t>
      </w:r>
      <w:r w:rsidRPr="00797603">
        <w:rPr>
          <w:sz w:val="16"/>
        </w:rPr>
        <w:t xml:space="preserve"> </w:t>
      </w:r>
      <w:r w:rsidRPr="00797603">
        <w:rPr>
          <w:rStyle w:val="StyleUnderline"/>
        </w:rPr>
        <w:t>Eurocentric disaster planning</w:t>
      </w:r>
      <w:r w:rsidRPr="00797603">
        <w:rPr>
          <w:sz w:val="16"/>
        </w:rPr>
        <w:t xml:space="preserve"> and practices. For example, by examining the structural faults that fail to link Puerto Rico's colonial past with disaster planning, </w:t>
      </w:r>
      <w:bookmarkStart w:id="11" w:name="bbib51"/>
      <w:r w:rsidRPr="00797603">
        <w:rPr>
          <w:sz w:val="16"/>
        </w:rPr>
        <w:t>Rivera (2022) theorized “</w:t>
      </w:r>
      <w:r w:rsidRPr="00797603">
        <w:rPr>
          <w:rStyle w:val="StyleUnderline"/>
        </w:rPr>
        <w:t>disaster colonialism</w:t>
      </w:r>
      <w:r w:rsidRPr="00797603">
        <w:rPr>
          <w:sz w:val="16"/>
        </w:rPr>
        <w:t xml:space="preserve">” that </w:t>
      </w:r>
      <w:r w:rsidRPr="00797603">
        <w:rPr>
          <w:rStyle w:val="StyleUnderline"/>
        </w:rPr>
        <w:t>deepens</w:t>
      </w:r>
      <w:r w:rsidRPr="00797603">
        <w:rPr>
          <w:sz w:val="16"/>
        </w:rPr>
        <w:t xml:space="preserve"> “</w:t>
      </w:r>
      <w:r w:rsidRPr="00797603">
        <w:rPr>
          <w:rStyle w:val="StyleUnderline"/>
        </w:rPr>
        <w:t>coloniality of being</w:t>
      </w:r>
      <w:r w:rsidRPr="00797603">
        <w:rPr>
          <w:sz w:val="16"/>
        </w:rPr>
        <w:t>”. Rivera (2022</w:t>
      </w:r>
      <w:bookmarkEnd w:id="11"/>
      <w:r w:rsidRPr="00797603">
        <w:rPr>
          <w:sz w:val="16"/>
        </w:rPr>
        <w:t xml:space="preserve">) turns our attention to the “procedural vulnerability” that gets reproduced through people's relation to power and exercise of that power. </w:t>
      </w:r>
      <w:r w:rsidRPr="00CD1BA6">
        <w:rPr>
          <w:rStyle w:val="Emphasis"/>
          <w:highlight w:val="green"/>
        </w:rPr>
        <w:t>By producing a “crisis” narrative</w:t>
      </w:r>
      <w:r w:rsidRPr="00797603">
        <w:rPr>
          <w:sz w:val="16"/>
        </w:rPr>
        <w:t xml:space="preserve"> </w:t>
      </w:r>
      <w:r w:rsidRPr="00797603">
        <w:rPr>
          <w:rStyle w:val="StyleUnderline"/>
        </w:rPr>
        <w:t>and a futurity that is already lost</w:t>
      </w:r>
      <w:r w:rsidRPr="00797603">
        <w:rPr>
          <w:sz w:val="16"/>
        </w:rPr>
        <w:t xml:space="preserve">, the </w:t>
      </w:r>
      <w:r w:rsidRPr="00CD1BA6">
        <w:rPr>
          <w:rStyle w:val="Emphasis"/>
          <w:highlight w:val="green"/>
        </w:rPr>
        <w:t>disaster response can</w:t>
      </w:r>
      <w:r w:rsidRPr="00797603">
        <w:rPr>
          <w:sz w:val="16"/>
        </w:rPr>
        <w:t xml:space="preserve"> manage to </w:t>
      </w:r>
      <w:r w:rsidRPr="00CD1BA6">
        <w:rPr>
          <w:rStyle w:val="Emphasis"/>
          <w:highlight w:val="green"/>
        </w:rPr>
        <w:t>deliver</w:t>
      </w:r>
      <w:r w:rsidRPr="00797603">
        <w:rPr>
          <w:rStyle w:val="StyleUnderline"/>
        </w:rPr>
        <w:t xml:space="preserve"> technical </w:t>
      </w:r>
      <w:r w:rsidRPr="00CD1BA6">
        <w:rPr>
          <w:rStyle w:val="Emphasis"/>
          <w:highlight w:val="green"/>
        </w:rPr>
        <w:t>fixes that suggests</w:t>
      </w:r>
      <w:r w:rsidRPr="00CD1BA6">
        <w:rPr>
          <w:sz w:val="16"/>
          <w:highlight w:val="green"/>
        </w:rPr>
        <w:t xml:space="preserve"> “</w:t>
      </w:r>
      <w:r w:rsidRPr="00CD1BA6">
        <w:rPr>
          <w:rStyle w:val="Emphasis"/>
          <w:highlight w:val="green"/>
        </w:rPr>
        <w:t>going back to normalcy</w:t>
      </w:r>
      <w:r w:rsidRPr="00CD1BA6">
        <w:rPr>
          <w:sz w:val="16"/>
          <w:highlight w:val="green"/>
        </w:rPr>
        <w:t xml:space="preserve">” </w:t>
      </w:r>
      <w:r w:rsidRPr="00CD1BA6">
        <w:rPr>
          <w:rStyle w:val="Emphasis"/>
          <w:highlight w:val="green"/>
        </w:rPr>
        <w:t>without dealing with</w:t>
      </w:r>
      <w:r w:rsidRPr="00797603">
        <w:rPr>
          <w:rStyle w:val="StyleUnderline"/>
        </w:rPr>
        <w:t xml:space="preserve"> the</w:t>
      </w:r>
      <w:r w:rsidRPr="00797603">
        <w:rPr>
          <w:sz w:val="16"/>
        </w:rPr>
        <w:t xml:space="preserve"> </w:t>
      </w:r>
      <w:r w:rsidRPr="00CD1BA6">
        <w:rPr>
          <w:rStyle w:val="Emphasis"/>
          <w:highlight w:val="green"/>
        </w:rPr>
        <w:t>colonial</w:t>
      </w:r>
      <w:r w:rsidRPr="00797603">
        <w:rPr>
          <w:rStyle w:val="StyleUnderline"/>
        </w:rPr>
        <w:t xml:space="preserve"> past and social inequalities that produced</w:t>
      </w:r>
      <w:r w:rsidRPr="00797603">
        <w:rPr>
          <w:sz w:val="16"/>
        </w:rPr>
        <w:t xml:space="preserve"> “</w:t>
      </w:r>
      <w:r w:rsidRPr="00CD1BA6">
        <w:rPr>
          <w:rStyle w:val="Emphasis"/>
          <w:highlight w:val="green"/>
        </w:rPr>
        <w:t>vulnerability</w:t>
      </w:r>
      <w:r w:rsidRPr="00797603">
        <w:rPr>
          <w:sz w:val="16"/>
        </w:rPr>
        <w:t xml:space="preserve">” in the first place (ibid). Rivera also </w:t>
      </w:r>
      <w:r w:rsidRPr="004172DE">
        <w:rPr>
          <w:sz w:val="16"/>
        </w:rPr>
        <w:t>argues</w:t>
      </w:r>
      <w:r w:rsidRPr="00797603">
        <w:rPr>
          <w:sz w:val="16"/>
        </w:rPr>
        <w:t xml:space="preserve"> that “</w:t>
      </w:r>
      <w:r w:rsidRPr="00797603">
        <w:rPr>
          <w:rStyle w:val="StyleUnderline"/>
        </w:rPr>
        <w:t>disaster colonialism</w:t>
      </w:r>
      <w:r w:rsidRPr="00797603">
        <w:rPr>
          <w:sz w:val="16"/>
        </w:rPr>
        <w:t xml:space="preserve">” </w:t>
      </w:r>
      <w:r w:rsidRPr="00797603">
        <w:rPr>
          <w:rStyle w:val="StyleUnderline"/>
        </w:rPr>
        <w:t xml:space="preserve">is used </w:t>
      </w:r>
      <w:r w:rsidRPr="00797603">
        <w:rPr>
          <w:sz w:val="16"/>
        </w:rPr>
        <w:t xml:space="preserve">as a colonizing tool </w:t>
      </w:r>
      <w:r w:rsidRPr="00797603">
        <w:rPr>
          <w:rStyle w:val="StyleUnderline"/>
        </w:rPr>
        <w:t>to</w:t>
      </w:r>
      <w:r w:rsidRPr="00797603">
        <w:rPr>
          <w:sz w:val="16"/>
        </w:rPr>
        <w:t xml:space="preserve"> produce indigenous people as the “vulnerable other” and </w:t>
      </w:r>
      <w:r w:rsidRPr="00797603">
        <w:rPr>
          <w:rStyle w:val="StyleUnderline"/>
        </w:rPr>
        <w:t>normalize spatial dispossession</w:t>
      </w:r>
      <w:r w:rsidRPr="00797603">
        <w:rPr>
          <w:sz w:val="16"/>
        </w:rPr>
        <w:t xml:space="preserve"> that would not be possible if the “disaster” had not occurred.</w:t>
      </w:r>
    </w:p>
    <w:p w14:paraId="49D7FE2F" w14:textId="77777777" w:rsidR="004172DE" w:rsidRPr="00797603" w:rsidRDefault="004172DE" w:rsidP="004172DE">
      <w:pPr>
        <w:rPr>
          <w:sz w:val="16"/>
        </w:rPr>
      </w:pPr>
      <w:r w:rsidRPr="00797603">
        <w:rPr>
          <w:sz w:val="16"/>
        </w:rPr>
        <w:t xml:space="preserve">Expanding on the argument stated by Rivera (2022), we add that </w:t>
      </w:r>
      <w:r w:rsidRPr="00797603">
        <w:rPr>
          <w:rStyle w:val="StyleUnderline"/>
        </w:rPr>
        <w:t>colonial adaptation narratives create</w:t>
      </w:r>
      <w:r w:rsidRPr="00797603">
        <w:rPr>
          <w:sz w:val="16"/>
        </w:rPr>
        <w:t xml:space="preserve"> “</w:t>
      </w:r>
      <w:r w:rsidRPr="00797603">
        <w:rPr>
          <w:rStyle w:val="StyleUnderline"/>
        </w:rPr>
        <w:t>vulnerable others</w:t>
      </w:r>
      <w:r w:rsidRPr="00797603">
        <w:rPr>
          <w:sz w:val="16"/>
        </w:rPr>
        <w:t xml:space="preserve">” </w:t>
      </w:r>
      <w:r w:rsidRPr="00797603">
        <w:rPr>
          <w:rStyle w:val="StyleUnderline"/>
        </w:rPr>
        <w:t>who need to be provided with</w:t>
      </w:r>
      <w:r w:rsidRPr="00797603">
        <w:rPr>
          <w:sz w:val="16"/>
        </w:rPr>
        <w:t xml:space="preserve"> </w:t>
      </w:r>
      <w:r w:rsidRPr="00797603">
        <w:rPr>
          <w:rStyle w:val="StyleUnderline"/>
        </w:rPr>
        <w:t>technical measures to become “resilient”</w:t>
      </w:r>
      <w:r w:rsidRPr="00797603">
        <w:rPr>
          <w:sz w:val="16"/>
        </w:rPr>
        <w:t xml:space="preserve"> to climate change. A climate coloniality perspective shows how these “</w:t>
      </w:r>
      <w:r w:rsidRPr="00797603">
        <w:rPr>
          <w:rStyle w:val="StyleUnderline"/>
        </w:rPr>
        <w:t>vulnerable others” are made and reified through</w:t>
      </w:r>
      <w:r w:rsidRPr="00797603">
        <w:rPr>
          <w:sz w:val="16"/>
        </w:rPr>
        <w:t xml:space="preserve"> white saviorism; and in the settler colonial context, ‘</w:t>
      </w:r>
      <w:r w:rsidRPr="00797603">
        <w:rPr>
          <w:rStyle w:val="StyleUnderline"/>
        </w:rPr>
        <w:t>settler saviorism</w:t>
      </w:r>
      <w:r w:rsidRPr="00797603">
        <w:rPr>
          <w:sz w:val="16"/>
        </w:rPr>
        <w:t xml:space="preserve">.’ Thus, experts are employed to render complex human-environment relations into simpler problems that can be managed and fixed. </w:t>
      </w:r>
      <w:r w:rsidRPr="00797603">
        <w:rPr>
          <w:rStyle w:val="StyleUnderline"/>
        </w:rPr>
        <w:t>While indigenous people see adapting</w:t>
      </w:r>
      <w:r w:rsidRPr="00797603">
        <w:rPr>
          <w:sz w:val="16"/>
        </w:rPr>
        <w:t xml:space="preserve"> to climate change </w:t>
      </w:r>
      <w:r w:rsidRPr="00797603">
        <w:rPr>
          <w:rStyle w:val="StyleUnderline"/>
        </w:rPr>
        <w:t>through more than 10,000 years of co-living</w:t>
      </w:r>
      <w:r w:rsidRPr="00797603">
        <w:rPr>
          <w:sz w:val="16"/>
        </w:rPr>
        <w:t xml:space="preserve"> in native lands, </w:t>
      </w:r>
      <w:r w:rsidRPr="00797603">
        <w:rPr>
          <w:rStyle w:val="StyleUnderline"/>
        </w:rPr>
        <w:t>settlers see adaptation as managing lands</w:t>
      </w:r>
      <w:r w:rsidRPr="00797603">
        <w:rPr>
          <w:sz w:val="16"/>
        </w:rPr>
        <w:t xml:space="preserve"> and environments </w:t>
      </w:r>
      <w:r w:rsidRPr="00797603">
        <w:rPr>
          <w:rStyle w:val="StyleUnderline"/>
        </w:rPr>
        <w:t>to stabilize</w:t>
      </w:r>
      <w:r w:rsidRPr="00797603">
        <w:rPr>
          <w:sz w:val="16"/>
        </w:rPr>
        <w:t xml:space="preserve"> capitalist </w:t>
      </w:r>
      <w:r w:rsidRPr="00797603">
        <w:rPr>
          <w:rStyle w:val="StyleUnderline"/>
        </w:rPr>
        <w:t>extraction</w:t>
      </w:r>
      <w:r w:rsidRPr="00797603">
        <w:rPr>
          <w:sz w:val="16"/>
        </w:rPr>
        <w:t xml:space="preserve">. As a result, </w:t>
      </w:r>
      <w:r w:rsidRPr="00797603">
        <w:rPr>
          <w:rStyle w:val="Emphasis"/>
        </w:rPr>
        <w:t>adaptation solutions are by design enacted to fail</w:t>
      </w:r>
      <w:r w:rsidRPr="00797603">
        <w:rPr>
          <w:sz w:val="16"/>
        </w:rPr>
        <w:t>.</w:t>
      </w:r>
    </w:p>
    <w:p w14:paraId="7E3F3A58" w14:textId="77777777" w:rsidR="004172DE" w:rsidRDefault="004172DE" w:rsidP="004172DE">
      <w:pPr>
        <w:rPr>
          <w:sz w:val="16"/>
        </w:rPr>
      </w:pPr>
      <w:r w:rsidRPr="00797603">
        <w:rPr>
          <w:sz w:val="16"/>
        </w:rPr>
        <w:t xml:space="preserve">These simplistic </w:t>
      </w:r>
      <w:r w:rsidRPr="00CD1BA6">
        <w:rPr>
          <w:rStyle w:val="Emphasis"/>
          <w:highlight w:val="green"/>
        </w:rPr>
        <w:t>adaptation narratives are not just static projects, they produce discursive frameworks by which we view and act upon the world</w:t>
      </w:r>
      <w:r w:rsidRPr="00797603">
        <w:t xml:space="preserve"> </w:t>
      </w:r>
      <w:r w:rsidRPr="00797603">
        <w:rPr>
          <w:sz w:val="16"/>
        </w:rPr>
        <w:t>(</w:t>
      </w:r>
      <w:bookmarkStart w:id="12" w:name="bbib59"/>
      <w:r w:rsidRPr="00797603">
        <w:rPr>
          <w:sz w:val="16"/>
        </w:rPr>
        <w:t>Taylor, 2015</w:t>
      </w:r>
      <w:bookmarkEnd w:id="12"/>
      <w:r w:rsidRPr="00797603">
        <w:rPr>
          <w:sz w:val="16"/>
        </w:rPr>
        <w:t xml:space="preserve">). </w:t>
      </w:r>
      <w:r w:rsidRPr="00797603">
        <w:rPr>
          <w:rStyle w:val="StyleUnderline"/>
        </w:rPr>
        <w:t>Enacting colonial climate adaptation narratives</w:t>
      </w:r>
      <w:r w:rsidRPr="00797603">
        <w:rPr>
          <w:sz w:val="16"/>
        </w:rPr>
        <w:t xml:space="preserve"> thus </w:t>
      </w:r>
      <w:r w:rsidRPr="00797603">
        <w:rPr>
          <w:rStyle w:val="StyleUnderline"/>
        </w:rPr>
        <w:t>becomes a political process that serves to</w:t>
      </w:r>
      <w:r w:rsidRPr="00797603">
        <w:rPr>
          <w:sz w:val="16"/>
        </w:rPr>
        <w:t xml:space="preserve"> </w:t>
      </w:r>
      <w:r w:rsidRPr="00797603">
        <w:rPr>
          <w:rStyle w:val="StyleUnderline"/>
        </w:rPr>
        <w:t>normalize a human-environment dichotomy and</w:t>
      </w:r>
      <w:r w:rsidRPr="00797603">
        <w:rPr>
          <w:sz w:val="16"/>
        </w:rPr>
        <w:t xml:space="preserve"> in the process </w:t>
      </w:r>
      <w:proofErr w:type="spellStart"/>
      <w:r w:rsidRPr="00797603">
        <w:rPr>
          <w:rStyle w:val="StyleUnderline"/>
        </w:rPr>
        <w:t>invisibilize</w:t>
      </w:r>
      <w:proofErr w:type="spellEnd"/>
      <w:r w:rsidRPr="00797603">
        <w:rPr>
          <w:sz w:val="16"/>
        </w:rPr>
        <w:t xml:space="preserve"> the </w:t>
      </w:r>
      <w:r w:rsidRPr="00797603">
        <w:rPr>
          <w:rStyle w:val="StyleUnderline"/>
        </w:rPr>
        <w:t>ongoing colonial violence</w:t>
      </w:r>
      <w:r w:rsidRPr="00797603">
        <w:rPr>
          <w:sz w:val="16"/>
        </w:rPr>
        <w:t xml:space="preserve"> that takes place on stolen lands.</w:t>
      </w:r>
    </w:p>
    <w:p w14:paraId="688DAF0D" w14:textId="77777777" w:rsidR="004172DE" w:rsidRDefault="004172DE" w:rsidP="0050556C">
      <w:pPr>
        <w:rPr>
          <w:sz w:val="16"/>
        </w:rPr>
      </w:pPr>
    </w:p>
    <w:p w14:paraId="471F3E6E" w14:textId="03992703" w:rsidR="0050556C" w:rsidRDefault="0050556C" w:rsidP="0050556C">
      <w:pPr>
        <w:pStyle w:val="Heading4"/>
      </w:pPr>
      <w:r>
        <w:t xml:space="preserve">Reject their </w:t>
      </w:r>
      <w:r>
        <w:rPr>
          <w:u w:val="single"/>
        </w:rPr>
        <w:t>calls</w:t>
      </w:r>
      <w:r>
        <w:t xml:space="preserve"> for </w:t>
      </w:r>
      <w:r>
        <w:rPr>
          <w:u w:val="single"/>
        </w:rPr>
        <w:t>reconciliation</w:t>
      </w:r>
      <w:r>
        <w:t xml:space="preserve">---they </w:t>
      </w:r>
      <w:r>
        <w:rPr>
          <w:u w:val="single"/>
        </w:rPr>
        <w:t>foreclose</w:t>
      </w:r>
      <w:r>
        <w:t xml:space="preserve"> decolonization by creating an </w:t>
      </w:r>
      <w:r>
        <w:rPr>
          <w:u w:val="single"/>
        </w:rPr>
        <w:t>artificial dependence</w:t>
      </w:r>
      <w:r>
        <w:t xml:space="preserve"> on the government to redress </w:t>
      </w:r>
      <w:r>
        <w:rPr>
          <w:u w:val="single"/>
        </w:rPr>
        <w:t>histories</w:t>
      </w:r>
      <w:r>
        <w:t xml:space="preserve"> of </w:t>
      </w:r>
      <w:r>
        <w:rPr>
          <w:u w:val="single"/>
        </w:rPr>
        <w:t>trauma</w:t>
      </w:r>
      <w:r>
        <w:t>.</w:t>
      </w:r>
    </w:p>
    <w:p w14:paraId="14AAEE63" w14:textId="77777777" w:rsidR="0050556C" w:rsidRPr="004800CE" w:rsidRDefault="0050556C" w:rsidP="0050556C">
      <w:r w:rsidRPr="00F6433A">
        <w:rPr>
          <w:rStyle w:val="Heading4Char"/>
        </w:rPr>
        <w:t xml:space="preserve">Belcourt </w:t>
      </w:r>
      <w:r>
        <w:rPr>
          <w:rStyle w:val="Heading4Char"/>
        </w:rPr>
        <w:t>‘</w:t>
      </w:r>
      <w:r w:rsidRPr="00F6433A">
        <w:rPr>
          <w:rStyle w:val="Heading4Char"/>
        </w:rPr>
        <w:t>20</w:t>
      </w:r>
      <w:r>
        <w:t xml:space="preserve"> [Billy-Ray; April; Assistant Professor at the University of British Columbia and author from the </w:t>
      </w:r>
      <w:proofErr w:type="spellStart"/>
      <w:r>
        <w:t>Driftpile</w:t>
      </w:r>
      <w:proofErr w:type="spellEnd"/>
      <w:r>
        <w:t xml:space="preserve"> Cree Nation; The Good Men Project, “</w:t>
      </w:r>
      <w:r w:rsidRPr="004800CE">
        <w:t>Political Depression in a Time of Reconciliation</w:t>
      </w:r>
      <w:r>
        <w:t>,” vol. 0]</w:t>
      </w:r>
    </w:p>
    <w:p w14:paraId="7C87F911" w14:textId="77777777" w:rsidR="0050556C" w:rsidRPr="00E370AC" w:rsidRDefault="0050556C" w:rsidP="0050556C">
      <w:pPr>
        <w:rPr>
          <w:sz w:val="16"/>
        </w:rPr>
      </w:pPr>
      <w:r w:rsidRPr="00CD1BA6">
        <w:rPr>
          <w:highlight w:val="green"/>
          <w:u w:val="single"/>
        </w:rPr>
        <w:t xml:space="preserve">It’s </w:t>
      </w:r>
      <w:r w:rsidRPr="00CD1BA6">
        <w:rPr>
          <w:rStyle w:val="Emphasis"/>
          <w:highlight w:val="green"/>
        </w:rPr>
        <w:t>tough</w:t>
      </w:r>
      <w:r w:rsidRPr="005B069C">
        <w:rPr>
          <w:u w:val="single"/>
        </w:rPr>
        <w:t>:</w:t>
      </w:r>
      <w:r w:rsidRPr="004800CE">
        <w:rPr>
          <w:u w:val="single"/>
        </w:rPr>
        <w:t xml:space="preserve"> knowing that you </w:t>
      </w:r>
      <w:r w:rsidRPr="00E370AC">
        <w:rPr>
          <w:rStyle w:val="Emphasis"/>
        </w:rPr>
        <w:t>might</w:t>
      </w:r>
      <w:r w:rsidRPr="004800CE">
        <w:rPr>
          <w:u w:val="single"/>
        </w:rPr>
        <w:t xml:space="preserve"> not get the </w:t>
      </w:r>
      <w:r w:rsidRPr="00E370AC">
        <w:rPr>
          <w:rStyle w:val="Emphasis"/>
        </w:rPr>
        <w:t>world</w:t>
      </w:r>
      <w:r w:rsidRPr="004800CE">
        <w:rPr>
          <w:u w:val="single"/>
        </w:rPr>
        <w:t xml:space="preserve"> you </w:t>
      </w:r>
      <w:r w:rsidRPr="00E370AC">
        <w:rPr>
          <w:rStyle w:val="Emphasis"/>
        </w:rPr>
        <w:t>want</w:t>
      </w:r>
      <w:r w:rsidRPr="004800CE">
        <w:rPr>
          <w:u w:val="single"/>
        </w:rPr>
        <w:t xml:space="preserve"> and the world that wants </w:t>
      </w:r>
      <w:proofErr w:type="gramStart"/>
      <w:r w:rsidRPr="004800CE">
        <w:rPr>
          <w:u w:val="single"/>
        </w:rPr>
        <w:t>you</w:t>
      </w:r>
      <w:proofErr w:type="gramEnd"/>
      <w:r w:rsidRPr="004800CE">
        <w:rPr>
          <w:u w:val="single"/>
        </w:rPr>
        <w:t xml:space="preserve"> back</w:t>
      </w:r>
      <w:r w:rsidRPr="00E370AC">
        <w:rPr>
          <w:sz w:val="16"/>
        </w:rPr>
        <w:t xml:space="preserve">, that </w:t>
      </w:r>
      <w:r w:rsidRPr="00CD1BA6">
        <w:rPr>
          <w:highlight w:val="green"/>
          <w:u w:val="single"/>
        </w:rPr>
        <w:t xml:space="preserve">your </w:t>
      </w:r>
      <w:r w:rsidRPr="00CD1BA6">
        <w:rPr>
          <w:rStyle w:val="Emphasis"/>
          <w:highlight w:val="green"/>
        </w:rPr>
        <w:t>bones</w:t>
      </w:r>
      <w:r w:rsidRPr="004800CE">
        <w:rPr>
          <w:u w:val="single"/>
        </w:rPr>
        <w:t xml:space="preserve"> might never stop </w:t>
      </w:r>
      <w:r w:rsidRPr="00CD1BA6">
        <w:rPr>
          <w:rStyle w:val="Emphasis"/>
          <w:highlight w:val="green"/>
        </w:rPr>
        <w:t>feel</w:t>
      </w:r>
      <w:r w:rsidRPr="00E370AC">
        <w:rPr>
          <w:rStyle w:val="Emphasis"/>
        </w:rPr>
        <w:t>ing</w:t>
      </w:r>
      <w:r w:rsidRPr="00E370AC">
        <w:rPr>
          <w:sz w:val="16"/>
        </w:rPr>
        <w:t xml:space="preserve"> achy and </w:t>
      </w:r>
      <w:r w:rsidRPr="00CD1BA6">
        <w:rPr>
          <w:rStyle w:val="Emphasis"/>
          <w:highlight w:val="green"/>
        </w:rPr>
        <w:t>fragile</w:t>
      </w:r>
      <w:r w:rsidRPr="00CD1BA6">
        <w:rPr>
          <w:highlight w:val="green"/>
          <w:u w:val="single"/>
        </w:rPr>
        <w:t xml:space="preserve"> from</w:t>
      </w:r>
      <w:r w:rsidRPr="00E370AC">
        <w:rPr>
          <w:sz w:val="16"/>
        </w:rPr>
        <w:t xml:space="preserve"> the wear and tear of </w:t>
      </w:r>
      <w:r w:rsidRPr="00CD1BA6">
        <w:rPr>
          <w:highlight w:val="green"/>
          <w:u w:val="single"/>
        </w:rPr>
        <w:t xml:space="preserve">mere </w:t>
      </w:r>
      <w:r w:rsidRPr="00CD1BA6">
        <w:rPr>
          <w:rStyle w:val="Emphasis"/>
          <w:highlight w:val="green"/>
        </w:rPr>
        <w:t>existence</w:t>
      </w:r>
      <w:r w:rsidRPr="00E370AC">
        <w:rPr>
          <w:sz w:val="16"/>
        </w:rPr>
        <w:t xml:space="preserve">, </w:t>
      </w:r>
      <w:r w:rsidRPr="004800CE">
        <w:rPr>
          <w:u w:val="single"/>
        </w:rPr>
        <w:t>from</w:t>
      </w:r>
      <w:r w:rsidRPr="00E370AC">
        <w:rPr>
          <w:sz w:val="16"/>
        </w:rPr>
        <w:t xml:space="preserve"> the hard </w:t>
      </w:r>
      <w:proofErr w:type="spellStart"/>
      <w:r w:rsidRPr="00E370AC">
        <w:rPr>
          <w:sz w:val="16"/>
        </w:rPr>
        <w:t>labour</w:t>
      </w:r>
      <w:proofErr w:type="spellEnd"/>
      <w:r w:rsidRPr="00E370AC">
        <w:rPr>
          <w:sz w:val="16"/>
        </w:rPr>
        <w:t xml:space="preserve"> of </w:t>
      </w:r>
      <w:r w:rsidRPr="00CD1BA6">
        <w:rPr>
          <w:highlight w:val="green"/>
          <w:u w:val="single"/>
        </w:rPr>
        <w:t xml:space="preserve">getting </w:t>
      </w:r>
      <w:r w:rsidRPr="00CD1BA6">
        <w:rPr>
          <w:rStyle w:val="Emphasis"/>
          <w:highlight w:val="green"/>
        </w:rPr>
        <w:t>through</w:t>
      </w:r>
      <w:r w:rsidRPr="00CD1BA6">
        <w:rPr>
          <w:highlight w:val="green"/>
          <w:u w:val="single"/>
        </w:rPr>
        <w:t xml:space="preserve"> the day</w:t>
      </w:r>
      <w:r w:rsidRPr="00E370AC">
        <w:rPr>
          <w:sz w:val="16"/>
        </w:rPr>
        <w:t xml:space="preserve">. </w:t>
      </w:r>
      <w:r w:rsidRPr="004800CE">
        <w:rPr>
          <w:u w:val="single"/>
        </w:rPr>
        <w:t xml:space="preserve">Ours are </w:t>
      </w:r>
      <w:r w:rsidRPr="00E370AC">
        <w:rPr>
          <w:rStyle w:val="Emphasis"/>
        </w:rPr>
        <w:t>bodies</w:t>
      </w:r>
      <w:r w:rsidRPr="004800CE">
        <w:rPr>
          <w:u w:val="single"/>
        </w:rPr>
        <w:t xml:space="preserve"> that have been </w:t>
      </w:r>
      <w:r w:rsidRPr="00E370AC">
        <w:rPr>
          <w:rStyle w:val="Emphasis"/>
        </w:rPr>
        <w:t>depleted</w:t>
      </w:r>
      <w:r w:rsidRPr="004800CE">
        <w:rPr>
          <w:u w:val="single"/>
        </w:rPr>
        <w:t xml:space="preserve"> by time</w:t>
      </w:r>
      <w:r w:rsidRPr="00E370AC">
        <w:rPr>
          <w:sz w:val="16"/>
        </w:rPr>
        <w:t xml:space="preserve">, that have been wrenched into a world they can’t properly bend or squirm into because </w:t>
      </w:r>
      <w:r w:rsidRPr="004800CE">
        <w:rPr>
          <w:u w:val="single"/>
        </w:rPr>
        <w:t xml:space="preserve">our </w:t>
      </w:r>
      <w:r w:rsidRPr="00E370AC">
        <w:rPr>
          <w:rStyle w:val="Emphasis"/>
        </w:rPr>
        <w:t>flesh</w:t>
      </w:r>
      <w:r w:rsidRPr="004800CE">
        <w:rPr>
          <w:u w:val="single"/>
        </w:rPr>
        <w:t xml:space="preserve"> is paradoxically both </w:t>
      </w:r>
      <w:r w:rsidRPr="00E370AC">
        <w:rPr>
          <w:rStyle w:val="Emphasis"/>
        </w:rPr>
        <w:t>too much</w:t>
      </w:r>
      <w:r w:rsidRPr="004800CE">
        <w:rPr>
          <w:u w:val="single"/>
        </w:rPr>
        <w:t xml:space="preserve"> and not </w:t>
      </w:r>
      <w:r w:rsidRPr="00E370AC">
        <w:rPr>
          <w:rStyle w:val="Emphasis"/>
        </w:rPr>
        <w:t>enough</w:t>
      </w:r>
      <w:r w:rsidRPr="004800CE">
        <w:rPr>
          <w:u w:val="single"/>
        </w:rPr>
        <w:t xml:space="preserve"> </w:t>
      </w:r>
      <w:r w:rsidRPr="004800CE">
        <w:rPr>
          <w:u w:val="single"/>
        </w:rPr>
        <w:lastRenderedPageBreak/>
        <w:t>for it</w:t>
      </w:r>
      <w:r w:rsidRPr="00E370AC">
        <w:rPr>
          <w:sz w:val="16"/>
        </w:rPr>
        <w:t xml:space="preserve">. In the wake of both eventful and slowed kinds of premature death, </w:t>
      </w:r>
      <w:r w:rsidRPr="004800CE">
        <w:rPr>
          <w:u w:val="single"/>
        </w:rPr>
        <w:t xml:space="preserve">what does it </w:t>
      </w:r>
      <w:r w:rsidRPr="00E370AC">
        <w:rPr>
          <w:rStyle w:val="Emphasis"/>
        </w:rPr>
        <w:t>mean</w:t>
      </w:r>
      <w:r w:rsidRPr="004800CE">
        <w:rPr>
          <w:u w:val="single"/>
        </w:rPr>
        <w:t xml:space="preserve"> that the </w:t>
      </w:r>
      <w:r w:rsidRPr="00E370AC">
        <w:rPr>
          <w:rStyle w:val="Emphasis"/>
        </w:rPr>
        <w:t>state</w:t>
      </w:r>
      <w:r w:rsidRPr="004800CE">
        <w:rPr>
          <w:u w:val="single"/>
        </w:rPr>
        <w:t xml:space="preserve"> wants</w:t>
      </w:r>
      <w:r w:rsidRPr="00E370AC">
        <w:rPr>
          <w:sz w:val="16"/>
        </w:rPr>
        <w:t xml:space="preserve"> so eagerly </w:t>
      </w:r>
      <w:r w:rsidRPr="004800CE">
        <w:rPr>
          <w:u w:val="single"/>
        </w:rPr>
        <w:t xml:space="preserve">to move </w:t>
      </w:r>
      <w:r w:rsidRPr="00E370AC">
        <w:rPr>
          <w:rStyle w:val="Emphasis"/>
        </w:rPr>
        <w:t>Indigenous</w:t>
      </w:r>
      <w:r w:rsidRPr="004800CE">
        <w:rPr>
          <w:u w:val="single"/>
        </w:rPr>
        <w:t xml:space="preserve"> bodies</w:t>
      </w:r>
      <w:r w:rsidRPr="00E370AC">
        <w:rPr>
          <w:sz w:val="16"/>
        </w:rPr>
        <w:t xml:space="preserve">, to touch them, so to speak? </w:t>
      </w:r>
    </w:p>
    <w:p w14:paraId="076B0EB8" w14:textId="77777777" w:rsidR="0050556C" w:rsidRPr="00E370AC" w:rsidRDefault="0050556C" w:rsidP="0050556C">
      <w:pPr>
        <w:rPr>
          <w:sz w:val="16"/>
        </w:rPr>
      </w:pPr>
      <w:r w:rsidRPr="00CD1BA6">
        <w:rPr>
          <w:rStyle w:val="Emphasis"/>
          <w:highlight w:val="green"/>
        </w:rPr>
        <w:t>Reconciliation</w:t>
      </w:r>
      <w:r w:rsidRPr="00E370AC">
        <w:rPr>
          <w:sz w:val="16"/>
        </w:rPr>
        <w:t xml:space="preserve"> is an affective mess: it </w:t>
      </w:r>
      <w:r w:rsidRPr="004800CE">
        <w:rPr>
          <w:u w:val="single"/>
        </w:rPr>
        <w:t xml:space="preserve">throws together and </w:t>
      </w:r>
      <w:r w:rsidRPr="00CD1BA6">
        <w:rPr>
          <w:rStyle w:val="Emphasis"/>
          <w:highlight w:val="green"/>
        </w:rPr>
        <w:t>condenses</w:t>
      </w:r>
      <w:r w:rsidRPr="00CD1BA6">
        <w:rPr>
          <w:highlight w:val="green"/>
          <w:u w:val="single"/>
        </w:rPr>
        <w:t xml:space="preserve"> histories of </w:t>
      </w:r>
      <w:r w:rsidRPr="00CD1BA6">
        <w:rPr>
          <w:rStyle w:val="Emphasis"/>
          <w:highlight w:val="green"/>
        </w:rPr>
        <w:t>trauma</w:t>
      </w:r>
      <w:r w:rsidRPr="00E370AC">
        <w:rPr>
          <w:sz w:val="16"/>
        </w:rPr>
        <w:t xml:space="preserve"> and their shaky bodies and feelings </w:t>
      </w:r>
      <w:r w:rsidRPr="00CD1BA6">
        <w:rPr>
          <w:highlight w:val="green"/>
          <w:u w:val="single"/>
        </w:rPr>
        <w:t xml:space="preserve">into a </w:t>
      </w:r>
      <w:r w:rsidRPr="00CD1BA6">
        <w:rPr>
          <w:rStyle w:val="Emphasis"/>
          <w:highlight w:val="green"/>
        </w:rPr>
        <w:t>neatly</w:t>
      </w:r>
      <w:r w:rsidRPr="00CD1BA6">
        <w:rPr>
          <w:highlight w:val="green"/>
          <w:u w:val="single"/>
        </w:rPr>
        <w:t xml:space="preserve"> bordered </w:t>
      </w:r>
      <w:r w:rsidRPr="00CD1BA6">
        <w:rPr>
          <w:rStyle w:val="Emphasis"/>
          <w:highlight w:val="green"/>
        </w:rPr>
        <w:t>desire</w:t>
      </w:r>
      <w:r w:rsidRPr="00E370AC">
        <w:rPr>
          <w:sz w:val="16"/>
        </w:rPr>
        <w:t xml:space="preserve">; a desire to let go, to move on, </w:t>
      </w:r>
      <w:r w:rsidRPr="004800CE">
        <w:rPr>
          <w:u w:val="single"/>
        </w:rPr>
        <w:t xml:space="preserve">to </w:t>
      </w:r>
      <w:r w:rsidRPr="00E370AC">
        <w:rPr>
          <w:rStyle w:val="Emphasis"/>
        </w:rPr>
        <w:t>turn</w:t>
      </w:r>
      <w:r w:rsidRPr="004800CE">
        <w:rPr>
          <w:u w:val="single"/>
        </w:rPr>
        <w:t xml:space="preserve"> to the </w:t>
      </w:r>
      <w:r w:rsidRPr="00E370AC">
        <w:rPr>
          <w:rStyle w:val="Emphasis"/>
        </w:rPr>
        <w:t>future</w:t>
      </w:r>
      <w:r w:rsidRPr="004800CE">
        <w:rPr>
          <w:u w:val="single"/>
        </w:rPr>
        <w:t xml:space="preserve"> with </w:t>
      </w:r>
      <w:r w:rsidRPr="00E370AC">
        <w:rPr>
          <w:rStyle w:val="Emphasis"/>
        </w:rPr>
        <w:t>open arms</w:t>
      </w:r>
      <w:r w:rsidRPr="00E370AC">
        <w:rPr>
          <w:sz w:val="16"/>
        </w:rPr>
        <w:t xml:space="preserve">, as it were. </w:t>
      </w:r>
      <w:r w:rsidRPr="004800CE">
        <w:rPr>
          <w:u w:val="single"/>
        </w:rPr>
        <w:t>Reconciliation is</w:t>
      </w:r>
      <w:r w:rsidRPr="00E370AC">
        <w:rPr>
          <w:sz w:val="16"/>
        </w:rPr>
        <w:t xml:space="preserve"> stubbornly ambivalent in its potentiality, an object of desire that we’re not entirely certain how to acquire or substantiate, but one that the state – </w:t>
      </w:r>
      <w:r w:rsidRPr="00CD1BA6">
        <w:rPr>
          <w:rStyle w:val="Emphasis"/>
          <w:highlight w:val="green"/>
        </w:rPr>
        <w:t>reified</w:t>
      </w:r>
      <w:r w:rsidRPr="00CD1BA6">
        <w:rPr>
          <w:highlight w:val="green"/>
          <w:u w:val="single"/>
        </w:rPr>
        <w:t xml:space="preserve"> through</w:t>
      </w:r>
      <w:r w:rsidRPr="004800CE">
        <w:rPr>
          <w:u w:val="single"/>
        </w:rPr>
        <w:t xml:space="preserve"> the bodies of </w:t>
      </w:r>
      <w:r w:rsidRPr="00CD1BA6">
        <w:rPr>
          <w:rStyle w:val="Emphasis"/>
          <w:highlight w:val="green"/>
        </w:rPr>
        <w:t>politicians</w:t>
      </w:r>
      <w:r w:rsidRPr="00E370AC">
        <w:rPr>
          <w:sz w:val="16"/>
        </w:rPr>
        <w:t xml:space="preserve">, Indigenous or otherwise – is </w:t>
      </w:r>
      <w:r w:rsidRPr="00CD1BA6">
        <w:rPr>
          <w:highlight w:val="green"/>
          <w:u w:val="single"/>
        </w:rPr>
        <w:t xml:space="preserve">telling us we </w:t>
      </w:r>
      <w:r w:rsidRPr="00CD1BA6">
        <w:rPr>
          <w:rStyle w:val="Emphasis"/>
          <w:highlight w:val="green"/>
        </w:rPr>
        <w:t>need</w:t>
      </w:r>
      <w:r w:rsidRPr="00E370AC">
        <w:rPr>
          <w:sz w:val="16"/>
        </w:rPr>
        <w:t xml:space="preserve">. In fact, Justice Murray Sinclair noted that the launch of the Truth and Reconciliation Commission’s final report on December 15, 2015, puts us at the “threshold of a new era in this country.”[1] I am interested in </w:t>
      </w:r>
      <w:r w:rsidRPr="004800CE">
        <w:rPr>
          <w:u w:val="single"/>
        </w:rPr>
        <w:t>how life might be lived willfully</w:t>
      </w:r>
      <w:r w:rsidRPr="00E370AC">
        <w:rPr>
          <w:sz w:val="16"/>
        </w:rPr>
        <w:t xml:space="preserve"> and badly </w:t>
      </w:r>
      <w:r w:rsidRPr="004800CE">
        <w:rPr>
          <w:u w:val="single"/>
        </w:rPr>
        <w:t xml:space="preserve">in the face of </w:t>
      </w:r>
      <w:r w:rsidRPr="00CD1BA6">
        <w:rPr>
          <w:rStyle w:val="Emphasis"/>
          <w:highlight w:val="green"/>
        </w:rPr>
        <w:t>governmental</w:t>
      </w:r>
      <w:r w:rsidRPr="00CD1BA6">
        <w:rPr>
          <w:highlight w:val="green"/>
          <w:u w:val="single"/>
        </w:rPr>
        <w:t xml:space="preserve"> forms of </w:t>
      </w:r>
      <w:r w:rsidRPr="00CD1BA6">
        <w:rPr>
          <w:rStyle w:val="Emphasis"/>
          <w:highlight w:val="green"/>
        </w:rPr>
        <w:t>redress</w:t>
      </w:r>
      <w:r w:rsidRPr="004800CE">
        <w:rPr>
          <w:u w:val="single"/>
        </w:rPr>
        <w:t xml:space="preserve"> when many of us are </w:t>
      </w:r>
      <w:r w:rsidRPr="00E370AC">
        <w:rPr>
          <w:rStyle w:val="Emphasis"/>
        </w:rPr>
        <w:t>stretched</w:t>
      </w:r>
      <w:r w:rsidRPr="004800CE">
        <w:rPr>
          <w:u w:val="single"/>
        </w:rPr>
        <w:t xml:space="preserve"> thin</w:t>
      </w:r>
      <w:r w:rsidRPr="00E370AC">
        <w:rPr>
          <w:sz w:val="16"/>
        </w:rPr>
        <w:t xml:space="preserve">, how reconciliation, though instantiating a noticeable shift in the national affective atmosphere,[2] doesn’t actually remake the substance of the social or the political such that we’re still tethered to scenes of living that can’t sustain us. What I am trying to get at is: </w:t>
      </w:r>
      <w:r w:rsidRPr="00E370AC">
        <w:rPr>
          <w:rStyle w:val="Emphasis"/>
        </w:rPr>
        <w:t>reconciliation</w:t>
      </w:r>
      <w:r w:rsidRPr="004800CE">
        <w:rPr>
          <w:u w:val="single"/>
        </w:rPr>
        <w:t xml:space="preserve"> </w:t>
      </w:r>
      <w:r w:rsidRPr="00CD1BA6">
        <w:rPr>
          <w:highlight w:val="green"/>
          <w:u w:val="single"/>
        </w:rPr>
        <w:t>works</w:t>
      </w:r>
      <w:r w:rsidRPr="00E370AC">
        <w:rPr>
          <w:sz w:val="16"/>
          <w:szCs w:val="16"/>
        </w:rPr>
        <w:t xml:space="preserve"> insofar as it is a way of looking forward to being in this world,</w:t>
      </w:r>
      <w:r w:rsidRPr="00E370AC">
        <w:t xml:space="preserve"> </w:t>
      </w:r>
      <w:r w:rsidRPr="00CD1BA6">
        <w:rPr>
          <w:highlight w:val="green"/>
          <w:u w:val="single"/>
        </w:rPr>
        <w:t xml:space="preserve">at the </w:t>
      </w:r>
      <w:r w:rsidRPr="00CD1BA6">
        <w:rPr>
          <w:rStyle w:val="Emphasis"/>
          <w:highlight w:val="green"/>
        </w:rPr>
        <w:t>expense</w:t>
      </w:r>
      <w:r w:rsidRPr="00CD1BA6">
        <w:rPr>
          <w:highlight w:val="green"/>
          <w:u w:val="single"/>
        </w:rPr>
        <w:t xml:space="preserve"> of</w:t>
      </w:r>
      <w:r w:rsidRPr="004800CE">
        <w:rPr>
          <w:u w:val="single"/>
        </w:rPr>
        <w:t xml:space="preserve"> more </w:t>
      </w:r>
      <w:r w:rsidRPr="00E370AC">
        <w:rPr>
          <w:rStyle w:val="Emphasis"/>
        </w:rPr>
        <w:t>radical</w:t>
      </w:r>
      <w:r w:rsidRPr="004800CE">
        <w:rPr>
          <w:u w:val="single"/>
        </w:rPr>
        <w:t xml:space="preserve"> projects like </w:t>
      </w:r>
      <w:r w:rsidRPr="00CD1BA6">
        <w:rPr>
          <w:rStyle w:val="Emphasis"/>
          <w:highlight w:val="green"/>
        </w:rPr>
        <w:t>decolonization</w:t>
      </w:r>
      <w:r w:rsidRPr="00E370AC">
        <w:rPr>
          <w:sz w:val="16"/>
        </w:rPr>
        <w:t xml:space="preserve"> that want to experiment with different strategies for survival.[3] </w:t>
      </w:r>
    </w:p>
    <w:p w14:paraId="312060F7" w14:textId="77777777" w:rsidR="0050556C" w:rsidRPr="00E370AC" w:rsidRDefault="0050556C" w:rsidP="0050556C">
      <w:pPr>
        <w:rPr>
          <w:sz w:val="16"/>
        </w:rPr>
      </w:pPr>
      <w:r w:rsidRPr="00CD1BA6">
        <w:rPr>
          <w:highlight w:val="green"/>
          <w:u w:val="single"/>
        </w:rPr>
        <w:t xml:space="preserve">This </w:t>
      </w:r>
      <w:r w:rsidRPr="00CD1BA6">
        <w:rPr>
          <w:rStyle w:val="Emphasis"/>
          <w:highlight w:val="green"/>
        </w:rPr>
        <w:t>way</w:t>
      </w:r>
      <w:r w:rsidRPr="00CD1BA6">
        <w:rPr>
          <w:highlight w:val="green"/>
          <w:u w:val="single"/>
        </w:rPr>
        <w:t xml:space="preserve"> of doing things isn’t </w:t>
      </w:r>
      <w:r w:rsidRPr="00CD1BA6">
        <w:rPr>
          <w:rStyle w:val="Emphasis"/>
          <w:highlight w:val="green"/>
        </w:rPr>
        <w:t>working</w:t>
      </w:r>
      <w:r w:rsidRPr="00E370AC">
        <w:rPr>
          <w:sz w:val="16"/>
        </w:rPr>
        <w:t xml:space="preserve"> and, because of that, optimism is hard to come by. According to cultural theorist Ann Cvetkovich, </w:t>
      </w:r>
      <w:r w:rsidRPr="00E370AC">
        <w:rPr>
          <w:rStyle w:val="Emphasis"/>
        </w:rPr>
        <w:t>political depression</w:t>
      </w:r>
      <w:r w:rsidRPr="004800CE">
        <w:rPr>
          <w:u w:val="single"/>
        </w:rPr>
        <w:t xml:space="preserve"> emerges from the realization “that customary forms of </w:t>
      </w:r>
      <w:r w:rsidRPr="00CD1BA6">
        <w:rPr>
          <w:rStyle w:val="Emphasis"/>
          <w:highlight w:val="green"/>
        </w:rPr>
        <w:t>political</w:t>
      </w:r>
      <w:r w:rsidRPr="00CD1BA6">
        <w:rPr>
          <w:highlight w:val="green"/>
          <w:u w:val="single"/>
        </w:rPr>
        <w:t xml:space="preserve"> response</w:t>
      </w:r>
      <w:r w:rsidRPr="004800CE">
        <w:rPr>
          <w:u w:val="single"/>
        </w:rPr>
        <w:t xml:space="preserve">, including direct </w:t>
      </w:r>
      <w:r w:rsidRPr="00E370AC">
        <w:rPr>
          <w:rStyle w:val="Emphasis"/>
        </w:rPr>
        <w:t>action</w:t>
      </w:r>
      <w:r w:rsidRPr="00E370AC">
        <w:rPr>
          <w:sz w:val="16"/>
        </w:rPr>
        <w:t xml:space="preserve"> and critical analysis, </w:t>
      </w:r>
      <w:r w:rsidRPr="00CD1BA6">
        <w:rPr>
          <w:highlight w:val="green"/>
          <w:u w:val="single"/>
        </w:rPr>
        <w:t xml:space="preserve">are no longer </w:t>
      </w:r>
      <w:r w:rsidRPr="00CD1BA6">
        <w:rPr>
          <w:rStyle w:val="Emphasis"/>
          <w:highlight w:val="green"/>
        </w:rPr>
        <w:t>working</w:t>
      </w:r>
      <w:r w:rsidRPr="00E370AC">
        <w:rPr>
          <w:sz w:val="16"/>
        </w:rPr>
        <w:t xml:space="preserve"> either </w:t>
      </w:r>
      <w:r w:rsidRPr="004800CE">
        <w:rPr>
          <w:u w:val="single"/>
        </w:rPr>
        <w:t xml:space="preserve">to </w:t>
      </w:r>
      <w:r w:rsidRPr="00E370AC">
        <w:rPr>
          <w:rStyle w:val="Emphasis"/>
        </w:rPr>
        <w:t>change</w:t>
      </w:r>
      <w:r w:rsidRPr="004800CE">
        <w:rPr>
          <w:u w:val="single"/>
        </w:rPr>
        <w:t xml:space="preserve"> the world</w:t>
      </w:r>
      <w:r w:rsidRPr="00E370AC">
        <w:rPr>
          <w:sz w:val="16"/>
        </w:rPr>
        <w:t xml:space="preserve"> or to make us feel better.”[4] It is the pestering sense that </w:t>
      </w:r>
      <w:r w:rsidRPr="00CD1BA6">
        <w:rPr>
          <w:rStyle w:val="Emphasis"/>
          <w:highlight w:val="green"/>
        </w:rPr>
        <w:t>whatever</w:t>
      </w:r>
      <w:r w:rsidRPr="00CD1BA6">
        <w:rPr>
          <w:highlight w:val="green"/>
          <w:u w:val="single"/>
        </w:rPr>
        <w:t xml:space="preserve"> you do, it won’t be </w:t>
      </w:r>
      <w:r w:rsidRPr="00CD1BA6">
        <w:rPr>
          <w:rStyle w:val="Emphasis"/>
          <w:highlight w:val="green"/>
        </w:rPr>
        <w:t>enough</w:t>
      </w:r>
      <w:r w:rsidRPr="00E370AC">
        <w:rPr>
          <w:sz w:val="16"/>
        </w:rPr>
        <w:t xml:space="preserve">; that things will continue uninterrupted, teasing you because something different is all you’ve wanted from the start. To be politically depressed is to worry about the temporal reach of neoliberal projects like reconciliation, to question their orientation toward the future because </w:t>
      </w:r>
      <w:r w:rsidRPr="004800CE">
        <w:rPr>
          <w:u w:val="single"/>
        </w:rPr>
        <w:t xml:space="preserve">the </w:t>
      </w:r>
      <w:r w:rsidRPr="00CD1BA6">
        <w:rPr>
          <w:rStyle w:val="Emphasis"/>
          <w:highlight w:val="green"/>
        </w:rPr>
        <w:t>present</w:t>
      </w:r>
      <w:r w:rsidRPr="00CD1BA6">
        <w:rPr>
          <w:highlight w:val="green"/>
          <w:u w:val="single"/>
        </w:rPr>
        <w:t xml:space="preserve"> requires </w:t>
      </w:r>
      <w:proofErr w:type="gramStart"/>
      <w:r w:rsidRPr="00CD1BA6">
        <w:rPr>
          <w:highlight w:val="green"/>
          <w:u w:val="single"/>
        </w:rPr>
        <w:t>all of</w:t>
      </w:r>
      <w:proofErr w:type="gramEnd"/>
      <w:r w:rsidRPr="00CD1BA6">
        <w:rPr>
          <w:highlight w:val="green"/>
          <w:u w:val="single"/>
        </w:rPr>
        <w:t xml:space="preserve"> your </w:t>
      </w:r>
      <w:r w:rsidRPr="00CD1BA6">
        <w:rPr>
          <w:rStyle w:val="Emphasis"/>
          <w:highlight w:val="green"/>
        </w:rPr>
        <w:t>energy</w:t>
      </w:r>
      <w:r w:rsidRPr="004800CE">
        <w:rPr>
          <w:u w:val="single"/>
        </w:rPr>
        <w:t xml:space="preserve"> </w:t>
      </w:r>
      <w:proofErr w:type="gramStart"/>
      <w:r w:rsidRPr="004800CE">
        <w:rPr>
          <w:u w:val="single"/>
        </w:rPr>
        <w:t>in order to</w:t>
      </w:r>
      <w:proofErr w:type="gramEnd"/>
      <w:r w:rsidRPr="004800CE">
        <w:rPr>
          <w:u w:val="single"/>
        </w:rPr>
        <w:t xml:space="preserve"> </w:t>
      </w:r>
      <w:r w:rsidRPr="00E370AC">
        <w:rPr>
          <w:rStyle w:val="Emphasis"/>
        </w:rPr>
        <w:t>feel</w:t>
      </w:r>
      <w:r w:rsidRPr="004800CE">
        <w:rPr>
          <w:u w:val="single"/>
        </w:rPr>
        <w:t xml:space="preserve"> like anything but </w:t>
      </w:r>
      <w:r w:rsidRPr="00E370AC">
        <w:rPr>
          <w:rStyle w:val="Emphasis"/>
        </w:rPr>
        <w:t>dying</w:t>
      </w:r>
      <w:r w:rsidRPr="00E370AC">
        <w:rPr>
          <w:sz w:val="16"/>
        </w:rPr>
        <w:t xml:space="preserve">. Political depression is of a piece with a dispossessory enterprise that remakes the topography of the ordinary such that the </w:t>
      </w:r>
      <w:proofErr w:type="spellStart"/>
      <w:r w:rsidRPr="00E370AC">
        <w:rPr>
          <w:rStyle w:val="Emphasis"/>
        </w:rPr>
        <w:t>labour</w:t>
      </w:r>
      <w:proofErr w:type="spellEnd"/>
      <w:r w:rsidRPr="004800CE">
        <w:rPr>
          <w:u w:val="single"/>
        </w:rPr>
        <w:t xml:space="preserve"> of </w:t>
      </w:r>
      <w:r w:rsidRPr="00E370AC">
        <w:rPr>
          <w:rStyle w:val="Emphasis"/>
        </w:rPr>
        <w:t>maintaining</w:t>
      </w:r>
      <w:r w:rsidRPr="004800CE">
        <w:rPr>
          <w:u w:val="single"/>
        </w:rPr>
        <w:t xml:space="preserve"> one’s life becomes too </w:t>
      </w:r>
      <w:r w:rsidRPr="00E370AC">
        <w:rPr>
          <w:rStyle w:val="Emphasis"/>
        </w:rPr>
        <w:t>hard</w:t>
      </w:r>
      <w:r w:rsidRPr="004800CE">
        <w:rPr>
          <w:u w:val="single"/>
        </w:rPr>
        <w:t xml:space="preserve"> to keep up</w:t>
      </w:r>
      <w:r w:rsidRPr="00E370AC">
        <w:rPr>
          <w:sz w:val="16"/>
        </w:rPr>
        <w:t xml:space="preserve">. We </w:t>
      </w:r>
      <w:proofErr w:type="gramStart"/>
      <w:r w:rsidRPr="00E370AC">
        <w:rPr>
          <w:sz w:val="16"/>
        </w:rPr>
        <w:t>have to</w:t>
      </w:r>
      <w:proofErr w:type="gramEnd"/>
      <w:r w:rsidRPr="00E370AC">
        <w:rPr>
          <w:sz w:val="16"/>
        </w:rPr>
        <w:t xml:space="preserve"> wait for the then and there in the here and now; how do we preserve ourselves until then? </w:t>
      </w:r>
    </w:p>
    <w:p w14:paraId="4234BF71" w14:textId="77777777" w:rsidR="0050556C" w:rsidRPr="00E370AC" w:rsidRDefault="0050556C" w:rsidP="0050556C">
      <w:pPr>
        <w:rPr>
          <w:sz w:val="16"/>
          <w:szCs w:val="16"/>
        </w:rPr>
      </w:pPr>
      <w:r w:rsidRPr="00E370AC">
        <w:rPr>
          <w:sz w:val="16"/>
        </w:rPr>
        <w:t xml:space="preserve">As Leanne Simpson points out, </w:t>
      </w:r>
      <w:r w:rsidRPr="00E370AC">
        <w:rPr>
          <w:rStyle w:val="Emphasis"/>
        </w:rPr>
        <w:t>reconciliation</w:t>
      </w:r>
      <w:r w:rsidRPr="00E370AC">
        <w:rPr>
          <w:u w:val="single"/>
        </w:rPr>
        <w:t xml:space="preserve"> has been reparative for </w:t>
      </w:r>
      <w:r w:rsidRPr="00E370AC">
        <w:rPr>
          <w:rStyle w:val="Emphasis"/>
        </w:rPr>
        <w:t>some</w:t>
      </w:r>
      <w:r w:rsidRPr="00E370AC">
        <w:rPr>
          <w:u w:val="single"/>
        </w:rPr>
        <w:t xml:space="preserve"> survivors</w:t>
      </w:r>
      <w:r w:rsidRPr="00E370AC">
        <w:rPr>
          <w:sz w:val="16"/>
        </w:rPr>
        <w:t xml:space="preserve">, encouraging them to tell their stories, to keep going, so to speak.[5] </w:t>
      </w:r>
      <w:r w:rsidRPr="00E370AC">
        <w:rPr>
          <w:u w:val="single"/>
        </w:rPr>
        <w:t>But</w:t>
      </w:r>
      <w:r w:rsidRPr="00E370AC">
        <w:rPr>
          <w:sz w:val="16"/>
        </w:rPr>
        <w:t xml:space="preserve">, </w:t>
      </w:r>
      <w:r w:rsidRPr="004800CE">
        <w:rPr>
          <w:u w:val="single"/>
        </w:rPr>
        <w:t>what of the</w:t>
      </w:r>
      <w:r w:rsidRPr="00E370AC">
        <w:rPr>
          <w:sz w:val="16"/>
        </w:rPr>
        <w:t xml:space="preserve"> gendered and </w:t>
      </w:r>
      <w:r w:rsidRPr="00E370AC">
        <w:rPr>
          <w:rStyle w:val="Emphasis"/>
        </w:rPr>
        <w:t>racialized</w:t>
      </w:r>
      <w:r w:rsidRPr="004800CE">
        <w:rPr>
          <w:u w:val="single"/>
        </w:rPr>
        <w:t xml:space="preserve"> technologies of </w:t>
      </w:r>
      <w:r w:rsidRPr="00E370AC">
        <w:rPr>
          <w:rStyle w:val="Emphasis"/>
        </w:rPr>
        <w:t>violence</w:t>
      </w:r>
      <w:r w:rsidRPr="004800CE">
        <w:rPr>
          <w:u w:val="single"/>
        </w:rPr>
        <w:t xml:space="preserve"> that </w:t>
      </w:r>
      <w:r w:rsidRPr="00E370AC">
        <w:rPr>
          <w:rStyle w:val="Emphasis"/>
        </w:rPr>
        <w:t>created</w:t>
      </w:r>
      <w:r w:rsidRPr="004800CE">
        <w:rPr>
          <w:u w:val="single"/>
        </w:rPr>
        <w:t xml:space="preserve"> our scenes of living</w:t>
      </w:r>
      <w:r w:rsidRPr="00E370AC">
        <w:rPr>
          <w:sz w:val="16"/>
        </w:rPr>
        <w:t xml:space="preserve">, scenes we’ve been forced to think are of our own choosing? Optimism for the work of reconciliation disappeared in the face of multiple crises: of Missing and Murdered Indigenous Women and Girls, of HIV infection rates, of mass incarceration, of diabetes, of suicide. </w:t>
      </w:r>
      <w:r w:rsidRPr="00CD1BA6">
        <w:rPr>
          <w:rStyle w:val="Emphasis"/>
          <w:highlight w:val="green"/>
        </w:rPr>
        <w:t>Reconciliation</w:t>
      </w:r>
      <w:r w:rsidRPr="00E370AC">
        <w:rPr>
          <w:sz w:val="16"/>
        </w:rPr>
        <w:t xml:space="preserve">, at once a heuristic and a form of statecraft, </w:t>
      </w:r>
      <w:r w:rsidRPr="00CD1BA6">
        <w:rPr>
          <w:rStyle w:val="Emphasis"/>
          <w:highlight w:val="green"/>
        </w:rPr>
        <w:t>fakes</w:t>
      </w:r>
      <w:r w:rsidRPr="00CD1BA6">
        <w:rPr>
          <w:highlight w:val="green"/>
          <w:u w:val="single"/>
        </w:rPr>
        <w:t xml:space="preserve"> a </w:t>
      </w:r>
      <w:r w:rsidRPr="00CD1BA6">
        <w:rPr>
          <w:rStyle w:val="Emphasis"/>
          <w:highlight w:val="green"/>
        </w:rPr>
        <w:t>political</w:t>
      </w:r>
      <w:r w:rsidRPr="00CD1BA6">
        <w:rPr>
          <w:highlight w:val="green"/>
          <w:u w:val="single"/>
        </w:rPr>
        <w:t xml:space="preserve"> that doesn’t </w:t>
      </w:r>
      <w:proofErr w:type="gramStart"/>
      <w:r w:rsidRPr="00CD1BA6">
        <w:rPr>
          <w:rStyle w:val="Emphasis"/>
          <w:highlight w:val="green"/>
        </w:rPr>
        <w:t>actually</w:t>
      </w:r>
      <w:r w:rsidRPr="00CD1BA6">
        <w:rPr>
          <w:highlight w:val="green"/>
          <w:u w:val="single"/>
        </w:rPr>
        <w:t xml:space="preserve"> exist</w:t>
      </w:r>
      <w:proofErr w:type="gramEnd"/>
      <w:r w:rsidRPr="00E370AC">
        <w:rPr>
          <w:sz w:val="16"/>
        </w:rPr>
        <w:t xml:space="preserve"> as such, one that not only presupposes that we – Indigenous peoples, that is – are willing to stay attached to it, but that we are already folded into it, that we’ve already consented to it. </w:t>
      </w:r>
      <w:r w:rsidRPr="00E370AC">
        <w:rPr>
          <w:sz w:val="16"/>
          <w:szCs w:val="16"/>
        </w:rPr>
        <w:t xml:space="preserve">What does it mean, for example, to consent to a nation-to-nation relationship if there are no other options to choose from? </w:t>
      </w:r>
    </w:p>
    <w:p w14:paraId="7CA13879" w14:textId="77777777" w:rsidR="0050556C" w:rsidRPr="00E370AC" w:rsidRDefault="0050556C" w:rsidP="0050556C">
      <w:pPr>
        <w:rPr>
          <w:sz w:val="16"/>
          <w:szCs w:val="16"/>
        </w:rPr>
      </w:pPr>
      <w:r w:rsidRPr="00E370AC">
        <w:rPr>
          <w:sz w:val="16"/>
          <w:szCs w:val="16"/>
        </w:rPr>
        <w:t>Reconciliation wants so badly to be a keyword of sorts, to contain so much inside its semantic confines, to be “wide-reaching in its explanatory power</w:t>
      </w:r>
      <w:proofErr w:type="gramStart"/>
      <w:r w:rsidRPr="00E370AC">
        <w:rPr>
          <w:sz w:val="16"/>
          <w:szCs w:val="16"/>
        </w:rPr>
        <w:t>.”[</w:t>
      </w:r>
      <w:proofErr w:type="gramEnd"/>
      <w:r w:rsidRPr="00E370AC">
        <w:rPr>
          <w:sz w:val="16"/>
          <w:szCs w:val="16"/>
        </w:rPr>
        <w:t xml:space="preserve">6] I’m not surprised things have started to leak all over the place. Decolonization might need something of an affective turn: I think there are ways of being attuned to our bodies such that we can gauge if our visceral responses are trained or not, parasitic or not. In short: what do our tears signal, what do his – Justin Trudeau’s – signal? We cry because pain holds our world together. I don’t want pain to hold our world together anymore. </w:t>
      </w:r>
    </w:p>
    <w:p w14:paraId="500085C6" w14:textId="77777777" w:rsidR="0050556C" w:rsidRDefault="0050556C" w:rsidP="0050556C">
      <w:pPr>
        <w:rPr>
          <w:sz w:val="16"/>
        </w:rPr>
      </w:pPr>
      <w:r w:rsidRPr="00E370AC">
        <w:rPr>
          <w:sz w:val="16"/>
        </w:rPr>
        <w:t xml:space="preserve">Perhaps </w:t>
      </w:r>
      <w:r w:rsidRPr="00CD1BA6">
        <w:rPr>
          <w:rStyle w:val="Emphasis"/>
          <w:highlight w:val="green"/>
        </w:rPr>
        <w:t>admitting</w:t>
      </w:r>
      <w:r w:rsidRPr="00CD1BA6">
        <w:rPr>
          <w:highlight w:val="green"/>
          <w:u w:val="single"/>
        </w:rPr>
        <w:t xml:space="preserve"> we are politically </w:t>
      </w:r>
      <w:r w:rsidRPr="00CD1BA6">
        <w:rPr>
          <w:rStyle w:val="Emphasis"/>
          <w:highlight w:val="green"/>
        </w:rPr>
        <w:t>depressed</w:t>
      </w:r>
      <w:r w:rsidRPr="00CD1BA6">
        <w:rPr>
          <w:highlight w:val="green"/>
          <w:u w:val="single"/>
        </w:rPr>
        <w:t xml:space="preserve"> is</w:t>
      </w:r>
      <w:r w:rsidRPr="004800CE">
        <w:rPr>
          <w:u w:val="single"/>
        </w:rPr>
        <w:t xml:space="preserve"> one of the most </w:t>
      </w:r>
      <w:r w:rsidRPr="00CD1BA6">
        <w:rPr>
          <w:rStyle w:val="Emphasis"/>
          <w:highlight w:val="green"/>
        </w:rPr>
        <w:t>important</w:t>
      </w:r>
      <w:r w:rsidRPr="004800CE">
        <w:rPr>
          <w:u w:val="single"/>
        </w:rPr>
        <w:t xml:space="preserve"> things we </w:t>
      </w:r>
      <w:r w:rsidRPr="00E370AC">
        <w:rPr>
          <w:rStyle w:val="Emphasis"/>
        </w:rPr>
        <w:t>could</w:t>
      </w:r>
      <w:r w:rsidRPr="004800CE">
        <w:rPr>
          <w:u w:val="single"/>
        </w:rPr>
        <w:t xml:space="preserve"> do </w:t>
      </w:r>
      <w:proofErr w:type="gramStart"/>
      <w:r w:rsidRPr="004800CE">
        <w:rPr>
          <w:u w:val="single"/>
        </w:rPr>
        <w:t xml:space="preserve">in this </w:t>
      </w:r>
      <w:r w:rsidRPr="00E370AC">
        <w:rPr>
          <w:rStyle w:val="Emphasis"/>
        </w:rPr>
        <w:t>day</w:t>
      </w:r>
      <w:r w:rsidRPr="004800CE">
        <w:rPr>
          <w:u w:val="single"/>
        </w:rPr>
        <w:t xml:space="preserve"> and </w:t>
      </w:r>
      <w:r w:rsidRPr="00E370AC">
        <w:rPr>
          <w:rStyle w:val="Emphasis"/>
        </w:rPr>
        <w:t>age</w:t>
      </w:r>
      <w:proofErr w:type="gramEnd"/>
      <w:r w:rsidRPr="00E370AC">
        <w:rPr>
          <w:sz w:val="16"/>
        </w:rPr>
        <w:t xml:space="preserve">. </w:t>
      </w:r>
      <w:r w:rsidRPr="00CD1BA6">
        <w:rPr>
          <w:highlight w:val="green"/>
          <w:u w:val="single"/>
        </w:rPr>
        <w:t xml:space="preserve">When </w:t>
      </w:r>
      <w:r w:rsidRPr="00CD1BA6">
        <w:rPr>
          <w:rStyle w:val="Emphasis"/>
          <w:highlight w:val="green"/>
        </w:rPr>
        <w:t>survival</w:t>
      </w:r>
      <w:r w:rsidRPr="00CD1BA6">
        <w:rPr>
          <w:highlight w:val="green"/>
          <w:u w:val="single"/>
        </w:rPr>
        <w:t xml:space="preserve"> becomes </w:t>
      </w:r>
      <w:r w:rsidRPr="00CD1BA6">
        <w:rPr>
          <w:rStyle w:val="Emphasis"/>
          <w:highlight w:val="green"/>
        </w:rPr>
        <w:t>radical</w:t>
      </w:r>
      <w:r w:rsidRPr="00CD1BA6">
        <w:rPr>
          <w:highlight w:val="green"/>
          <w:u w:val="single"/>
        </w:rPr>
        <w:t xml:space="preserve"> and </w:t>
      </w:r>
      <w:r w:rsidRPr="00CD1BA6">
        <w:rPr>
          <w:rStyle w:val="Emphasis"/>
          <w:highlight w:val="green"/>
        </w:rPr>
        <w:t>death</w:t>
      </w:r>
      <w:r w:rsidRPr="00CD1BA6">
        <w:rPr>
          <w:highlight w:val="green"/>
          <w:u w:val="single"/>
        </w:rPr>
        <w:t xml:space="preserve"> becomes</w:t>
      </w:r>
      <w:r w:rsidRPr="004800CE">
        <w:rPr>
          <w:u w:val="single"/>
        </w:rPr>
        <w:t xml:space="preserve"> part and parcel of the </w:t>
      </w:r>
      <w:r w:rsidRPr="00CD1BA6">
        <w:rPr>
          <w:rStyle w:val="Emphasis"/>
          <w:highlight w:val="green"/>
        </w:rPr>
        <w:t>ordinary</w:t>
      </w:r>
      <w:r w:rsidRPr="00E370AC">
        <w:rPr>
          <w:sz w:val="16"/>
        </w:rPr>
        <w:t xml:space="preserve"> itself, </w:t>
      </w:r>
      <w:r w:rsidRPr="00E370AC">
        <w:rPr>
          <w:rStyle w:val="Emphasis"/>
        </w:rPr>
        <w:t xml:space="preserve">political </w:t>
      </w:r>
      <w:r w:rsidRPr="00CD1BA6">
        <w:rPr>
          <w:rStyle w:val="Emphasis"/>
          <w:highlight w:val="green"/>
        </w:rPr>
        <w:t>depression</w:t>
      </w:r>
      <w:r w:rsidRPr="00CD1BA6">
        <w:rPr>
          <w:highlight w:val="green"/>
          <w:u w:val="single"/>
        </w:rPr>
        <w:t xml:space="preserve"> might be our only point of </w:t>
      </w:r>
      <w:r w:rsidRPr="00CD1BA6">
        <w:rPr>
          <w:rStyle w:val="Emphasis"/>
          <w:highlight w:val="green"/>
        </w:rPr>
        <w:t>departure</w:t>
      </w:r>
      <w:r w:rsidRPr="00E370AC">
        <w:rPr>
          <w:sz w:val="16"/>
        </w:rPr>
        <w:t xml:space="preserve">. </w:t>
      </w:r>
      <w:proofErr w:type="gramStart"/>
      <w:r w:rsidRPr="00E370AC">
        <w:rPr>
          <w:sz w:val="16"/>
        </w:rPr>
        <w:t>But,</w:t>
      </w:r>
      <w:proofErr w:type="gramEnd"/>
      <w:r w:rsidRPr="00E370AC">
        <w:rPr>
          <w:sz w:val="16"/>
        </w:rPr>
        <w:t xml:space="preserve"> </w:t>
      </w:r>
      <w:r w:rsidRPr="004800CE">
        <w:rPr>
          <w:u w:val="single"/>
        </w:rPr>
        <w:t xml:space="preserve">political </w:t>
      </w:r>
      <w:r w:rsidRPr="00CD1BA6">
        <w:rPr>
          <w:rStyle w:val="Emphasis"/>
          <w:highlight w:val="green"/>
        </w:rPr>
        <w:t>depression</w:t>
      </w:r>
      <w:r w:rsidRPr="00CD1BA6">
        <w:rPr>
          <w:highlight w:val="green"/>
          <w:u w:val="single"/>
        </w:rPr>
        <w:t xml:space="preserve"> is</w:t>
      </w:r>
      <w:r w:rsidRPr="004800CE">
        <w:rPr>
          <w:u w:val="single"/>
        </w:rPr>
        <w:t xml:space="preserve"> also </w:t>
      </w:r>
      <w:r w:rsidRPr="00CD1BA6">
        <w:rPr>
          <w:highlight w:val="green"/>
          <w:u w:val="single"/>
        </w:rPr>
        <w:t xml:space="preserve">about </w:t>
      </w:r>
      <w:r w:rsidRPr="00CD1BA6">
        <w:rPr>
          <w:rStyle w:val="Emphasis"/>
          <w:highlight w:val="green"/>
        </w:rPr>
        <w:t>dreaming</w:t>
      </w:r>
      <w:r w:rsidRPr="00CD1BA6">
        <w:rPr>
          <w:highlight w:val="green"/>
          <w:u w:val="single"/>
        </w:rPr>
        <w:t xml:space="preserve"> up </w:t>
      </w:r>
      <w:r w:rsidRPr="00CD1BA6">
        <w:rPr>
          <w:rStyle w:val="Emphasis"/>
          <w:highlight w:val="green"/>
        </w:rPr>
        <w:t>alternatives</w:t>
      </w:r>
      <w:r w:rsidRPr="00CD1BA6">
        <w:rPr>
          <w:highlight w:val="green"/>
          <w:u w:val="single"/>
        </w:rPr>
        <w:t xml:space="preserve"> that can </w:t>
      </w:r>
      <w:r w:rsidRPr="00CD1BA6">
        <w:rPr>
          <w:rStyle w:val="Emphasis"/>
          <w:highlight w:val="green"/>
        </w:rPr>
        <w:t>sustain</w:t>
      </w:r>
      <w:r w:rsidRPr="00CD1BA6">
        <w:rPr>
          <w:highlight w:val="green"/>
          <w:u w:val="single"/>
        </w:rPr>
        <w:t xml:space="preserve"> your attachments to </w:t>
      </w:r>
      <w:r w:rsidRPr="00CD1BA6">
        <w:rPr>
          <w:rStyle w:val="Emphasis"/>
          <w:highlight w:val="green"/>
        </w:rPr>
        <w:t>life</w:t>
      </w:r>
      <w:r w:rsidRPr="00E370AC">
        <w:rPr>
          <w:sz w:val="16"/>
        </w:rPr>
        <w:t xml:space="preserve">. Cvetkovich reminds us that </w:t>
      </w:r>
      <w:r w:rsidRPr="004800CE">
        <w:rPr>
          <w:u w:val="single"/>
        </w:rPr>
        <w:t>we need “</w:t>
      </w:r>
      <w:r w:rsidRPr="00E370AC">
        <w:rPr>
          <w:rStyle w:val="Emphasis"/>
        </w:rPr>
        <w:t>other</w:t>
      </w:r>
      <w:r w:rsidRPr="004800CE">
        <w:rPr>
          <w:u w:val="single"/>
        </w:rPr>
        <w:t xml:space="preserve"> affective tools for </w:t>
      </w:r>
      <w:r w:rsidRPr="00E370AC">
        <w:rPr>
          <w:rStyle w:val="Emphasis"/>
        </w:rPr>
        <w:t>transformation</w:t>
      </w:r>
      <w:r w:rsidRPr="004800CE">
        <w:rPr>
          <w:u w:val="single"/>
        </w:rPr>
        <w:t xml:space="preserve">” because </w:t>
      </w:r>
      <w:r w:rsidRPr="00E370AC">
        <w:rPr>
          <w:rStyle w:val="Emphasis"/>
        </w:rPr>
        <w:t>hope</w:t>
      </w:r>
      <w:r w:rsidRPr="004800CE">
        <w:rPr>
          <w:u w:val="single"/>
        </w:rPr>
        <w:t xml:space="preserve"> and blind allegiance have </w:t>
      </w:r>
      <w:r w:rsidRPr="00E370AC">
        <w:rPr>
          <w:rStyle w:val="Emphasis"/>
        </w:rPr>
        <w:t>failed</w:t>
      </w:r>
      <w:r w:rsidRPr="00E370AC">
        <w:rPr>
          <w:sz w:val="16"/>
        </w:rPr>
        <w:t xml:space="preserve"> too many of us too often.[7] I am interested in </w:t>
      </w:r>
      <w:r w:rsidRPr="004800CE">
        <w:rPr>
          <w:u w:val="single"/>
        </w:rPr>
        <w:t xml:space="preserve">the </w:t>
      </w:r>
      <w:r w:rsidRPr="00CD1BA6">
        <w:rPr>
          <w:rStyle w:val="Emphasis"/>
          <w:highlight w:val="green"/>
        </w:rPr>
        <w:t>generative</w:t>
      </w:r>
      <w:r w:rsidRPr="004800CE">
        <w:rPr>
          <w:u w:val="single"/>
        </w:rPr>
        <w:t xml:space="preserve"> work of </w:t>
      </w:r>
      <w:r w:rsidRPr="00CD1BA6">
        <w:rPr>
          <w:rStyle w:val="Emphasis"/>
          <w:highlight w:val="green"/>
        </w:rPr>
        <w:t>pessimism</w:t>
      </w:r>
      <w:r w:rsidRPr="00E370AC">
        <w:rPr>
          <w:sz w:val="16"/>
        </w:rPr>
        <w:t xml:space="preserve">, how being fed up </w:t>
      </w:r>
      <w:r w:rsidRPr="00CD1BA6">
        <w:rPr>
          <w:rStyle w:val="Emphasis"/>
          <w:highlight w:val="green"/>
        </w:rPr>
        <w:t>propels</w:t>
      </w:r>
      <w:r w:rsidRPr="00CD1BA6">
        <w:rPr>
          <w:highlight w:val="green"/>
          <w:u w:val="single"/>
        </w:rPr>
        <w:t xml:space="preserve"> us onward</w:t>
      </w:r>
      <w:r w:rsidRPr="00E370AC">
        <w:rPr>
          <w:sz w:val="16"/>
        </w:rPr>
        <w:t xml:space="preserve">, and </w:t>
      </w:r>
      <w:r w:rsidRPr="00CD1BA6">
        <w:rPr>
          <w:highlight w:val="green"/>
          <w:u w:val="single"/>
        </w:rPr>
        <w:t xml:space="preserve">keeps us </w:t>
      </w:r>
      <w:r w:rsidRPr="00CD1BA6">
        <w:rPr>
          <w:rStyle w:val="Emphasis"/>
          <w:highlight w:val="green"/>
        </w:rPr>
        <w:t>grounded</w:t>
      </w:r>
      <w:r w:rsidRPr="00CD1BA6">
        <w:rPr>
          <w:highlight w:val="green"/>
          <w:u w:val="single"/>
        </w:rPr>
        <w:t xml:space="preserve"> in the </w:t>
      </w:r>
      <w:r w:rsidRPr="00CD1BA6">
        <w:rPr>
          <w:rStyle w:val="Emphasis"/>
          <w:highlight w:val="green"/>
        </w:rPr>
        <w:t>now</w:t>
      </w:r>
      <w:r w:rsidRPr="00CD1BA6">
        <w:rPr>
          <w:highlight w:val="green"/>
          <w:u w:val="single"/>
        </w:rPr>
        <w:t xml:space="preserve">, such that we can </w:t>
      </w:r>
      <w:r w:rsidRPr="00CD1BA6">
        <w:rPr>
          <w:rStyle w:val="Emphasis"/>
          <w:highlight w:val="green"/>
        </w:rPr>
        <w:t>make</w:t>
      </w:r>
      <w:r w:rsidRPr="00CD1BA6">
        <w:rPr>
          <w:highlight w:val="green"/>
          <w:u w:val="single"/>
        </w:rPr>
        <w:t xml:space="preserve"> it</w:t>
      </w:r>
      <w:r w:rsidRPr="00E370AC">
        <w:rPr>
          <w:u w:val="single"/>
        </w:rPr>
        <w:t xml:space="preserve"> to the </w:t>
      </w:r>
      <w:r w:rsidRPr="00E370AC">
        <w:rPr>
          <w:rStyle w:val="Emphasis"/>
        </w:rPr>
        <w:t>future</w:t>
      </w:r>
      <w:r w:rsidRPr="00E370AC">
        <w:rPr>
          <w:sz w:val="16"/>
        </w:rPr>
        <w:t xml:space="preserve">, even if that’s just tomorrow. </w:t>
      </w:r>
    </w:p>
    <w:p w14:paraId="248413B5" w14:textId="77777777" w:rsidR="0050556C" w:rsidRPr="00E370AC" w:rsidRDefault="0050556C" w:rsidP="0050556C">
      <w:pPr>
        <w:rPr>
          <w:sz w:val="16"/>
        </w:rPr>
      </w:pPr>
    </w:p>
    <w:p w14:paraId="3F18D485" w14:textId="77777777" w:rsidR="0050556C" w:rsidRPr="00ED76EA" w:rsidRDefault="0050556C" w:rsidP="0050556C">
      <w:pPr>
        <w:pStyle w:val="Heading4"/>
      </w:pPr>
      <w:bookmarkStart w:id="13" w:name="_Hlk209123492"/>
      <w:r>
        <w:t xml:space="preserve">The alternative is to </w:t>
      </w:r>
      <w:r w:rsidRPr="00626775">
        <w:rPr>
          <w:u w:val="single"/>
        </w:rPr>
        <w:t>decolonize</w:t>
      </w:r>
      <w:r>
        <w:t xml:space="preserve"> the Arctic---that returns </w:t>
      </w:r>
      <w:r>
        <w:rPr>
          <w:u w:val="single"/>
        </w:rPr>
        <w:t>land sovereignty</w:t>
      </w:r>
      <w:r>
        <w:t xml:space="preserve"> to Alaskan Natives and </w:t>
      </w:r>
      <w:r>
        <w:rPr>
          <w:u w:val="single"/>
        </w:rPr>
        <w:t>bans</w:t>
      </w:r>
      <w:r>
        <w:t xml:space="preserve"> further US </w:t>
      </w:r>
      <w:r>
        <w:rPr>
          <w:u w:val="single"/>
        </w:rPr>
        <w:t>exploration</w:t>
      </w:r>
      <w:r>
        <w:t xml:space="preserve"> and </w:t>
      </w:r>
      <w:r>
        <w:rPr>
          <w:u w:val="single"/>
        </w:rPr>
        <w:t>development</w:t>
      </w:r>
      <w:r>
        <w:t>.</w:t>
      </w:r>
    </w:p>
    <w:p w14:paraId="369DD91E" w14:textId="77777777" w:rsidR="0050556C" w:rsidRPr="003475B5" w:rsidRDefault="0050556C" w:rsidP="0050556C">
      <w:r w:rsidRPr="00626775">
        <w:rPr>
          <w:rStyle w:val="Style13ptBold"/>
        </w:rPr>
        <w:t xml:space="preserve">Moeser </w:t>
      </w:r>
      <w:r>
        <w:rPr>
          <w:rStyle w:val="Style13ptBold"/>
        </w:rPr>
        <w:t>‘</w:t>
      </w:r>
      <w:r w:rsidRPr="00626775">
        <w:rPr>
          <w:rStyle w:val="Style13ptBold"/>
        </w:rPr>
        <w:t>23</w:t>
      </w:r>
      <w:r w:rsidRPr="003475B5">
        <w:t xml:space="preserve"> [Elizabeth; February 21; BA of Science in Environmental Studies at the University of Southern Carolina, Master of Science in Sustainable Development from Trinity College Dublin; Arctic </w:t>
      </w:r>
      <w:r w:rsidRPr="003475B5">
        <w:lastRenderedPageBreak/>
        <w:t>Collaboration Series, Indigenous Rights and Issues, “Decolonization and Arctic Engagement: A Critical Analysis of Resource Development in the US Arctic,”</w:t>
      </w:r>
      <w:r>
        <w:t xml:space="preserve"> </w:t>
      </w:r>
      <w:r w:rsidRPr="003475B5">
        <w:t>https://www.thearcticinstitute.org/decolonization-arctic-engagement-critical-analysis-resource-development-us-arctic/</w:t>
      </w:r>
      <w:r>
        <w:t xml:space="preserve">] </w:t>
      </w:r>
      <w:proofErr w:type="spellStart"/>
      <w:r>
        <w:t>jliu</w:t>
      </w:r>
      <w:proofErr w:type="spellEnd"/>
    </w:p>
    <w:p w14:paraId="609F35D4" w14:textId="77777777" w:rsidR="0050556C" w:rsidRPr="003475B5" w:rsidRDefault="0050556C" w:rsidP="0050556C">
      <w:pPr>
        <w:rPr>
          <w:sz w:val="16"/>
        </w:rPr>
      </w:pPr>
      <w:r w:rsidRPr="003475B5">
        <w:rPr>
          <w:sz w:val="16"/>
        </w:rPr>
        <w:t>Sovereignty and the prioritization of state interests</w:t>
      </w:r>
    </w:p>
    <w:p w14:paraId="56E0EF5D" w14:textId="77777777" w:rsidR="0050556C" w:rsidRPr="003475B5" w:rsidRDefault="0050556C" w:rsidP="0050556C">
      <w:pPr>
        <w:rPr>
          <w:sz w:val="16"/>
        </w:rPr>
      </w:pPr>
      <w:r w:rsidRPr="003475B5">
        <w:rPr>
          <w:sz w:val="16"/>
        </w:rPr>
        <w:t xml:space="preserve">To decolonize resource development, </w:t>
      </w:r>
      <w:r w:rsidRPr="00CD1BA6">
        <w:rPr>
          <w:rStyle w:val="Emphasis"/>
          <w:highlight w:val="green"/>
        </w:rPr>
        <w:t>Alaska Native</w:t>
      </w:r>
      <w:r w:rsidRPr="00CD1BA6">
        <w:rPr>
          <w:highlight w:val="green"/>
          <w:u w:val="single"/>
        </w:rPr>
        <w:t xml:space="preserve"> populations </w:t>
      </w:r>
      <w:r w:rsidRPr="00CD1BA6">
        <w:rPr>
          <w:rStyle w:val="Emphasis"/>
          <w:highlight w:val="green"/>
        </w:rPr>
        <w:t>must</w:t>
      </w:r>
      <w:r w:rsidRPr="00CD1BA6">
        <w:rPr>
          <w:highlight w:val="green"/>
          <w:u w:val="single"/>
        </w:rPr>
        <w:t xml:space="preserve"> have</w:t>
      </w:r>
      <w:r w:rsidRPr="003475B5">
        <w:rPr>
          <w:sz w:val="16"/>
        </w:rPr>
        <w:t xml:space="preserve"> greater control over the process. In other words, one overarching aim of decolonization in practice is </w:t>
      </w:r>
      <w:r w:rsidRPr="003475B5">
        <w:rPr>
          <w:u w:val="single"/>
        </w:rPr>
        <w:t xml:space="preserve">Indigenous </w:t>
      </w:r>
      <w:r w:rsidRPr="00CD1BA6">
        <w:rPr>
          <w:rStyle w:val="Emphasis"/>
          <w:highlight w:val="green"/>
        </w:rPr>
        <w:t>sovereignty</w:t>
      </w:r>
      <w:r w:rsidRPr="003475B5">
        <w:rPr>
          <w:sz w:val="16"/>
        </w:rPr>
        <w:t>. However, (neo)</w:t>
      </w:r>
      <w:r w:rsidRPr="00CD1BA6">
        <w:rPr>
          <w:rStyle w:val="Emphasis"/>
          <w:highlight w:val="green"/>
        </w:rPr>
        <w:t>colonial</w:t>
      </w:r>
      <w:r w:rsidRPr="00CD1BA6">
        <w:rPr>
          <w:highlight w:val="green"/>
          <w:u w:val="single"/>
        </w:rPr>
        <w:t xml:space="preserve"> narratives</w:t>
      </w:r>
      <w:r w:rsidRPr="003475B5">
        <w:rPr>
          <w:u w:val="single"/>
        </w:rPr>
        <w:t xml:space="preserve"> shape and </w:t>
      </w:r>
      <w:r w:rsidRPr="00CD1BA6">
        <w:rPr>
          <w:highlight w:val="green"/>
          <w:u w:val="single"/>
        </w:rPr>
        <w:t xml:space="preserve">are </w:t>
      </w:r>
      <w:r w:rsidRPr="00CD1BA6">
        <w:rPr>
          <w:rStyle w:val="Emphasis"/>
          <w:highlight w:val="green"/>
        </w:rPr>
        <w:t>ingrained</w:t>
      </w:r>
      <w:r w:rsidRPr="00CD1BA6">
        <w:rPr>
          <w:highlight w:val="green"/>
          <w:u w:val="single"/>
        </w:rPr>
        <w:t xml:space="preserve"> within</w:t>
      </w:r>
      <w:r w:rsidRPr="003475B5">
        <w:rPr>
          <w:u w:val="single"/>
        </w:rPr>
        <w:t xml:space="preserve"> the </w:t>
      </w:r>
      <w:r w:rsidRPr="00E072A1">
        <w:rPr>
          <w:rStyle w:val="Emphasis"/>
        </w:rPr>
        <w:t xml:space="preserve">traditional </w:t>
      </w:r>
      <w:r w:rsidRPr="00CD1BA6">
        <w:rPr>
          <w:rStyle w:val="Emphasis"/>
          <w:highlight w:val="green"/>
        </w:rPr>
        <w:t>concept</w:t>
      </w:r>
      <w:r w:rsidRPr="00CD1BA6">
        <w:rPr>
          <w:highlight w:val="green"/>
          <w:u w:val="single"/>
        </w:rPr>
        <w:t xml:space="preserve"> of </w:t>
      </w:r>
      <w:r w:rsidRPr="00CD1BA6">
        <w:rPr>
          <w:rStyle w:val="Emphasis"/>
          <w:highlight w:val="green"/>
        </w:rPr>
        <w:t>state-centered</w:t>
      </w:r>
      <w:r w:rsidRPr="003475B5">
        <w:rPr>
          <w:u w:val="single"/>
        </w:rPr>
        <w:t xml:space="preserve"> </w:t>
      </w:r>
      <w:r w:rsidRPr="00CD1BA6">
        <w:rPr>
          <w:highlight w:val="green"/>
          <w:u w:val="single"/>
        </w:rPr>
        <w:t>sovereignty</w:t>
      </w:r>
      <w:r w:rsidRPr="003475B5">
        <w:rPr>
          <w:sz w:val="16"/>
        </w:rPr>
        <w:t xml:space="preserve">. Within this concept, </w:t>
      </w:r>
      <w:r w:rsidRPr="00CD1BA6">
        <w:rPr>
          <w:highlight w:val="green"/>
          <w:u w:val="single"/>
        </w:rPr>
        <w:t>the</w:t>
      </w:r>
      <w:r w:rsidRPr="003475B5">
        <w:rPr>
          <w:u w:val="single"/>
        </w:rPr>
        <w:t xml:space="preserve"> aims of the </w:t>
      </w:r>
      <w:r w:rsidRPr="00CD1BA6">
        <w:rPr>
          <w:rStyle w:val="Emphasis"/>
          <w:highlight w:val="green"/>
        </w:rPr>
        <w:t>government</w:t>
      </w:r>
      <w:r w:rsidRPr="00CD1BA6">
        <w:rPr>
          <w:highlight w:val="green"/>
          <w:u w:val="single"/>
        </w:rPr>
        <w:t xml:space="preserve"> are continually </w:t>
      </w:r>
      <w:r w:rsidRPr="00CD1BA6">
        <w:rPr>
          <w:rStyle w:val="Emphasis"/>
          <w:highlight w:val="green"/>
        </w:rPr>
        <w:t>prioritized</w:t>
      </w:r>
      <w:r w:rsidRPr="003475B5">
        <w:rPr>
          <w:sz w:val="16"/>
        </w:rPr>
        <w:t xml:space="preserve">; a hierarchy is established whereby the interests and concerns of the state are given primacy.27) This dynamic is one of the reasons why, </w:t>
      </w:r>
      <w:r w:rsidRPr="00CD1BA6">
        <w:rPr>
          <w:highlight w:val="green"/>
          <w:u w:val="single"/>
        </w:rPr>
        <w:t xml:space="preserve">in the case of </w:t>
      </w:r>
      <w:r w:rsidRPr="00CD1BA6">
        <w:rPr>
          <w:rStyle w:val="Emphasis"/>
          <w:highlight w:val="green"/>
        </w:rPr>
        <w:t>Alaska</w:t>
      </w:r>
      <w:r w:rsidRPr="003475B5">
        <w:rPr>
          <w:u w:val="single"/>
        </w:rPr>
        <w:t xml:space="preserve"> and </w:t>
      </w:r>
      <w:r w:rsidRPr="00E072A1">
        <w:rPr>
          <w:rStyle w:val="Emphasis"/>
        </w:rPr>
        <w:t>Alaska</w:t>
      </w:r>
      <w:r w:rsidRPr="003475B5">
        <w:rPr>
          <w:u w:val="single"/>
        </w:rPr>
        <w:t xml:space="preserve"> Native populations</w:t>
      </w:r>
      <w:r w:rsidRPr="003475B5">
        <w:rPr>
          <w:sz w:val="16"/>
        </w:rPr>
        <w:t xml:space="preserve">, resource development continues to be experienced as a colonial enterprise. The </w:t>
      </w:r>
      <w:r w:rsidRPr="00CD1BA6">
        <w:rPr>
          <w:highlight w:val="green"/>
          <w:u w:val="single"/>
        </w:rPr>
        <w:t xml:space="preserve">gains from </w:t>
      </w:r>
      <w:r w:rsidRPr="00CD1BA6">
        <w:rPr>
          <w:rStyle w:val="Emphasis"/>
          <w:highlight w:val="green"/>
        </w:rPr>
        <w:t>extractive activities</w:t>
      </w:r>
      <w:r w:rsidRPr="00CD1BA6">
        <w:rPr>
          <w:highlight w:val="green"/>
          <w:u w:val="single"/>
        </w:rPr>
        <w:t xml:space="preserve"> do not</w:t>
      </w:r>
      <w:r w:rsidRPr="003475B5">
        <w:rPr>
          <w:u w:val="single"/>
        </w:rPr>
        <w:t xml:space="preserve"> necessarily or primarily </w:t>
      </w:r>
      <w:r w:rsidRPr="00CD1BA6">
        <w:rPr>
          <w:rStyle w:val="Emphasis"/>
          <w:highlight w:val="green"/>
        </w:rPr>
        <w:t>benefit</w:t>
      </w:r>
      <w:r w:rsidRPr="003475B5">
        <w:rPr>
          <w:u w:val="single"/>
        </w:rPr>
        <w:t xml:space="preserve"> Alaska </w:t>
      </w:r>
      <w:r w:rsidRPr="00CD1BA6">
        <w:rPr>
          <w:rStyle w:val="Emphasis"/>
          <w:highlight w:val="green"/>
        </w:rPr>
        <w:t>Native populations</w:t>
      </w:r>
      <w:r w:rsidRPr="003475B5">
        <w:rPr>
          <w:sz w:val="16"/>
        </w:rPr>
        <w:t xml:space="preserve">,28) and the interests of outside actors are prioritized.29) Oftentimes, wealth from resource development has been extracted from northern regions to benefit other populations.30) An evaluation of the Red Dog Mine in northwest Alaska, for instance, found that the local population received a relatively modest share of benefits in terms of employment, income, and mobility.31) </w:t>
      </w:r>
    </w:p>
    <w:p w14:paraId="0E4BAB77" w14:textId="77777777" w:rsidR="0050556C" w:rsidRPr="003475B5" w:rsidRDefault="0050556C" w:rsidP="0050556C">
      <w:pPr>
        <w:rPr>
          <w:sz w:val="16"/>
        </w:rPr>
      </w:pPr>
      <w:r w:rsidRPr="00CD1BA6">
        <w:rPr>
          <w:highlight w:val="green"/>
          <w:u w:val="single"/>
        </w:rPr>
        <w:t xml:space="preserve">As </w:t>
      </w:r>
      <w:r w:rsidRPr="00CD1BA6">
        <w:rPr>
          <w:rStyle w:val="Emphasis"/>
          <w:highlight w:val="green"/>
        </w:rPr>
        <w:t>established</w:t>
      </w:r>
      <w:r w:rsidRPr="00CD1BA6">
        <w:rPr>
          <w:highlight w:val="green"/>
          <w:u w:val="single"/>
        </w:rPr>
        <w:t xml:space="preserve"> through </w:t>
      </w:r>
      <w:r w:rsidRPr="00CD1BA6">
        <w:rPr>
          <w:rStyle w:val="Emphasis"/>
          <w:highlight w:val="green"/>
        </w:rPr>
        <w:t>ANCSA</w:t>
      </w:r>
      <w:r w:rsidRPr="003475B5">
        <w:rPr>
          <w:sz w:val="16"/>
        </w:rPr>
        <w:t xml:space="preserve">, the Regional Corporations are the primary route for Alaska Native participation in governing resource development in the US Arctic. These </w:t>
      </w:r>
      <w:r w:rsidRPr="00CD1BA6">
        <w:rPr>
          <w:rStyle w:val="Emphasis"/>
          <w:highlight w:val="green"/>
        </w:rPr>
        <w:t>corporations</w:t>
      </w:r>
      <w:r w:rsidRPr="003475B5">
        <w:rPr>
          <w:sz w:val="16"/>
        </w:rPr>
        <w:t xml:space="preserve">, however, </w:t>
      </w:r>
      <w:r w:rsidRPr="00CD1BA6">
        <w:rPr>
          <w:highlight w:val="green"/>
          <w:u w:val="single"/>
        </w:rPr>
        <w:t xml:space="preserve">operate under </w:t>
      </w:r>
      <w:r w:rsidRPr="00CD1BA6">
        <w:rPr>
          <w:rStyle w:val="Emphasis"/>
          <w:highlight w:val="green"/>
        </w:rPr>
        <w:t>US corporate law</w:t>
      </w:r>
      <w:r w:rsidRPr="00E072A1">
        <w:rPr>
          <w:sz w:val="16"/>
        </w:rPr>
        <w:t xml:space="preserve"> and, </w:t>
      </w:r>
      <w:r w:rsidRPr="003475B5">
        <w:rPr>
          <w:sz w:val="16"/>
        </w:rPr>
        <w:t>therefore</w:t>
      </w:r>
      <w:r w:rsidRPr="00E072A1">
        <w:rPr>
          <w:sz w:val="16"/>
        </w:rPr>
        <w:t>, within the frameworks of the capitalist order.</w:t>
      </w:r>
      <w:r w:rsidRPr="003475B5">
        <w:rPr>
          <w:sz w:val="16"/>
        </w:rPr>
        <w:t xml:space="preserve"> Participation through the structure of the Regional Corporations, thus, limits the opportunity for Alaska Native populations to achieve self-determination outside of those conventions. In action, considering the embeddedness of the corporations within the capitalist and colonial dynamics of the state, decolonization may necessitate enhancing the power of and regard for local governments rather than governing resource development principally through the Regional Corporations.</w:t>
      </w:r>
    </w:p>
    <w:p w14:paraId="07FD9E32" w14:textId="77777777" w:rsidR="0050556C" w:rsidRPr="003475B5" w:rsidRDefault="0050556C" w:rsidP="0050556C">
      <w:pPr>
        <w:rPr>
          <w:sz w:val="16"/>
        </w:rPr>
      </w:pPr>
      <w:r w:rsidRPr="003475B5">
        <w:rPr>
          <w:sz w:val="16"/>
        </w:rPr>
        <w:t>Prioritization of Western knowledge and conventions</w:t>
      </w:r>
    </w:p>
    <w:p w14:paraId="27AA8CDA" w14:textId="77777777" w:rsidR="0050556C" w:rsidRPr="003475B5" w:rsidRDefault="0050556C" w:rsidP="0050556C">
      <w:pPr>
        <w:rPr>
          <w:sz w:val="16"/>
        </w:rPr>
      </w:pPr>
      <w:r w:rsidRPr="00CD1BA6">
        <w:rPr>
          <w:highlight w:val="green"/>
          <w:u w:val="single"/>
        </w:rPr>
        <w:t xml:space="preserve">A </w:t>
      </w:r>
      <w:r w:rsidRPr="00CD1BA6">
        <w:rPr>
          <w:rStyle w:val="Emphasis"/>
          <w:highlight w:val="green"/>
        </w:rPr>
        <w:t>deep-rooted</w:t>
      </w:r>
      <w:r w:rsidRPr="003475B5">
        <w:rPr>
          <w:u w:val="single"/>
        </w:rPr>
        <w:t xml:space="preserve"> colonial </w:t>
      </w:r>
      <w:r w:rsidRPr="00CD1BA6">
        <w:rPr>
          <w:rStyle w:val="Emphasis"/>
          <w:highlight w:val="green"/>
        </w:rPr>
        <w:t>mentality</w:t>
      </w:r>
      <w:r w:rsidRPr="00CD1BA6">
        <w:rPr>
          <w:highlight w:val="green"/>
          <w:u w:val="single"/>
        </w:rPr>
        <w:t xml:space="preserve"> that</w:t>
      </w:r>
      <w:r w:rsidRPr="003475B5">
        <w:rPr>
          <w:u w:val="single"/>
        </w:rPr>
        <w:t xml:space="preserve"> remains pervasive is the </w:t>
      </w:r>
      <w:r w:rsidRPr="00CD1BA6">
        <w:rPr>
          <w:highlight w:val="green"/>
          <w:u w:val="single"/>
        </w:rPr>
        <w:t xml:space="preserve">assumed </w:t>
      </w:r>
      <w:r w:rsidRPr="00CD1BA6">
        <w:rPr>
          <w:rStyle w:val="Emphasis"/>
          <w:highlight w:val="green"/>
        </w:rPr>
        <w:t>supremacy</w:t>
      </w:r>
      <w:r w:rsidRPr="00CD1BA6">
        <w:rPr>
          <w:highlight w:val="green"/>
          <w:u w:val="single"/>
        </w:rPr>
        <w:t xml:space="preserve"> of a </w:t>
      </w:r>
      <w:r w:rsidRPr="00CD1BA6">
        <w:rPr>
          <w:rStyle w:val="Emphasis"/>
          <w:highlight w:val="green"/>
        </w:rPr>
        <w:t>Western knowledge</w:t>
      </w:r>
      <w:r w:rsidRPr="00CD1BA6">
        <w:rPr>
          <w:highlight w:val="green"/>
          <w:u w:val="single"/>
        </w:rPr>
        <w:t xml:space="preserve"> system</w:t>
      </w:r>
      <w:r w:rsidRPr="003475B5">
        <w:rPr>
          <w:sz w:val="16"/>
        </w:rPr>
        <w:t xml:space="preserve">. </w:t>
      </w:r>
      <w:r w:rsidRPr="003475B5">
        <w:rPr>
          <w:u w:val="single"/>
        </w:rPr>
        <w:t xml:space="preserve">This </w:t>
      </w:r>
      <w:r w:rsidRPr="00CD1BA6">
        <w:rPr>
          <w:highlight w:val="green"/>
          <w:u w:val="single"/>
        </w:rPr>
        <w:t xml:space="preserve">creates a </w:t>
      </w:r>
      <w:r w:rsidRPr="00CD1BA6">
        <w:rPr>
          <w:rStyle w:val="Emphasis"/>
          <w:highlight w:val="green"/>
        </w:rPr>
        <w:t>paternalistic relationship</w:t>
      </w:r>
      <w:r w:rsidRPr="00CD1BA6">
        <w:rPr>
          <w:highlight w:val="green"/>
          <w:u w:val="single"/>
        </w:rPr>
        <w:t xml:space="preserve"> where</w:t>
      </w:r>
      <w:r w:rsidRPr="003475B5">
        <w:rPr>
          <w:u w:val="single"/>
        </w:rPr>
        <w:t xml:space="preserve">in </w:t>
      </w:r>
      <w:r w:rsidRPr="00CD1BA6">
        <w:rPr>
          <w:rStyle w:val="Emphasis"/>
          <w:highlight w:val="green"/>
        </w:rPr>
        <w:t>decisions</w:t>
      </w:r>
      <w:r w:rsidRPr="00CD1BA6">
        <w:rPr>
          <w:highlight w:val="green"/>
          <w:u w:val="single"/>
        </w:rPr>
        <w:t xml:space="preserve"> are</w:t>
      </w:r>
      <w:r w:rsidRPr="003475B5">
        <w:rPr>
          <w:u w:val="single"/>
        </w:rPr>
        <w:t xml:space="preserve"> made by external ‘experts’ and </w:t>
      </w:r>
      <w:r w:rsidRPr="00CD1BA6">
        <w:rPr>
          <w:rStyle w:val="Emphasis"/>
          <w:highlight w:val="green"/>
        </w:rPr>
        <w:t>imposed</w:t>
      </w:r>
      <w:r w:rsidRPr="00CD1BA6">
        <w:rPr>
          <w:highlight w:val="green"/>
          <w:u w:val="single"/>
        </w:rPr>
        <w:t xml:space="preserve"> upon the </w:t>
      </w:r>
      <w:r w:rsidRPr="00CD1BA6">
        <w:rPr>
          <w:rStyle w:val="Emphasis"/>
          <w:highlight w:val="green"/>
        </w:rPr>
        <w:t>Indigenous population</w:t>
      </w:r>
      <w:r w:rsidRPr="003475B5">
        <w:rPr>
          <w:sz w:val="16"/>
        </w:rPr>
        <w:t xml:space="preserve">. In short, Indigenous ways of knowing are undermined.32) The term Indigenous knowledge is defined as “the understandings, skills and philosophies developed by societies with long histories of interaction with their natural surroundings”.33) </w:t>
      </w:r>
      <w:r w:rsidRPr="00CD1BA6">
        <w:rPr>
          <w:highlight w:val="green"/>
          <w:u w:val="single"/>
        </w:rPr>
        <w:t xml:space="preserve">Efforts to </w:t>
      </w:r>
      <w:r w:rsidRPr="00CD1BA6">
        <w:rPr>
          <w:rStyle w:val="Emphasis"/>
          <w:highlight w:val="green"/>
        </w:rPr>
        <w:t>decolonize</w:t>
      </w:r>
      <w:r w:rsidRPr="003475B5">
        <w:rPr>
          <w:sz w:val="16"/>
        </w:rPr>
        <w:t xml:space="preserve"> resource development in </w:t>
      </w:r>
      <w:r w:rsidRPr="003475B5">
        <w:rPr>
          <w:u w:val="single"/>
        </w:rPr>
        <w:t xml:space="preserve">the US Arctic </w:t>
      </w:r>
      <w:r w:rsidRPr="00CD1BA6">
        <w:rPr>
          <w:rStyle w:val="Emphasis"/>
          <w:highlight w:val="green"/>
        </w:rPr>
        <w:t>must</w:t>
      </w:r>
      <w:r w:rsidRPr="00CD1BA6">
        <w:rPr>
          <w:highlight w:val="green"/>
          <w:u w:val="single"/>
        </w:rPr>
        <w:t xml:space="preserve"> not only </w:t>
      </w:r>
      <w:r w:rsidRPr="00CD1BA6">
        <w:rPr>
          <w:rStyle w:val="Emphasis"/>
          <w:highlight w:val="green"/>
        </w:rPr>
        <w:t>embrace</w:t>
      </w:r>
      <w:r w:rsidRPr="003475B5">
        <w:rPr>
          <w:u w:val="single"/>
        </w:rPr>
        <w:t xml:space="preserve"> these </w:t>
      </w:r>
      <w:r w:rsidRPr="00CD1BA6">
        <w:rPr>
          <w:highlight w:val="green"/>
          <w:u w:val="single"/>
        </w:rPr>
        <w:t>different</w:t>
      </w:r>
      <w:r w:rsidRPr="00E072A1">
        <w:rPr>
          <w:u w:val="single"/>
        </w:rPr>
        <w:t xml:space="preserve"> </w:t>
      </w:r>
      <w:r w:rsidRPr="00E072A1">
        <w:rPr>
          <w:rStyle w:val="Emphasis"/>
        </w:rPr>
        <w:t>worldviews</w:t>
      </w:r>
      <w:r w:rsidRPr="003475B5">
        <w:rPr>
          <w:u w:val="single"/>
        </w:rPr>
        <w:t xml:space="preserve">, perspectives, </w:t>
      </w:r>
      <w:r w:rsidRPr="00E072A1">
        <w:rPr>
          <w:u w:val="single"/>
        </w:rPr>
        <w:t xml:space="preserve">and </w:t>
      </w:r>
      <w:r w:rsidRPr="00CD1BA6">
        <w:rPr>
          <w:rStyle w:val="Emphasis"/>
          <w:highlight w:val="green"/>
        </w:rPr>
        <w:t>knowledge systems</w:t>
      </w:r>
      <w:r w:rsidRPr="00CD1BA6">
        <w:rPr>
          <w:highlight w:val="green"/>
          <w:u w:val="single"/>
        </w:rPr>
        <w:t xml:space="preserve">, but put them </w:t>
      </w:r>
      <w:r w:rsidRPr="00CD1BA6">
        <w:rPr>
          <w:rStyle w:val="Emphasis"/>
          <w:highlight w:val="green"/>
        </w:rPr>
        <w:t>first</w:t>
      </w:r>
      <w:r w:rsidRPr="003475B5">
        <w:rPr>
          <w:sz w:val="16"/>
        </w:rPr>
        <w:t>.</w:t>
      </w:r>
    </w:p>
    <w:p w14:paraId="54EA52DF" w14:textId="77777777" w:rsidR="0050556C" w:rsidRDefault="0050556C" w:rsidP="0050556C">
      <w:pPr>
        <w:rPr>
          <w:sz w:val="16"/>
        </w:rPr>
      </w:pPr>
      <w:r w:rsidRPr="003475B5">
        <w:rPr>
          <w:sz w:val="16"/>
        </w:rPr>
        <w:t xml:space="preserve">There is also a tendency to assume that the only route to achieving greater material benefits or power is to adopt a capitalist economy. What Aníbal Quijano—one of the preeminent thinkers of decolonization theory—terms ‘cultural Europeanisation,’ but can be understood as colonial Western society more broadly, is taken as universal and synonymous with being ‘developed’.34) Before ANCSA was passed in 1971, Alaska Native populations had primarily engaged in subsistence activities. Since the settlement of land claims agreements, Alaska Native populations are increasingly entrenched in the capitalist economy, especially via resource development. Today, most Indigenous people in Alaska engage in a mixed economy, meaning a combination of both subsistence and market-based activities.35) A desire to obtain the benefits from natural resource extraction on Indigenous lands is a primary reason for this growth in capitalist engagement.36) </w:t>
      </w:r>
      <w:r w:rsidRPr="00E072A1">
        <w:rPr>
          <w:sz w:val="16"/>
        </w:rPr>
        <w:t xml:space="preserve">Through a decolonization lens, it is understood that following </w:t>
      </w:r>
      <w:r w:rsidRPr="00CD1BA6">
        <w:rPr>
          <w:highlight w:val="green"/>
          <w:u w:val="single"/>
        </w:rPr>
        <w:t xml:space="preserve">the </w:t>
      </w:r>
      <w:r w:rsidRPr="00CD1BA6">
        <w:rPr>
          <w:rStyle w:val="Emphasis"/>
          <w:highlight w:val="green"/>
        </w:rPr>
        <w:t>rhetoric</w:t>
      </w:r>
      <w:r w:rsidRPr="003475B5">
        <w:rPr>
          <w:u w:val="single"/>
        </w:rPr>
        <w:t xml:space="preserve"> and logic </w:t>
      </w:r>
      <w:r w:rsidRPr="00CD1BA6">
        <w:rPr>
          <w:highlight w:val="green"/>
          <w:u w:val="single"/>
        </w:rPr>
        <w:t xml:space="preserve">of </w:t>
      </w:r>
      <w:r w:rsidRPr="00CD1BA6">
        <w:rPr>
          <w:rStyle w:val="Emphasis"/>
          <w:highlight w:val="green"/>
        </w:rPr>
        <w:t>Western society</w:t>
      </w:r>
      <w:r w:rsidRPr="003475B5">
        <w:rPr>
          <w:u w:val="single"/>
        </w:rPr>
        <w:t xml:space="preserve"> is a way to</w:t>
      </w:r>
      <w:r w:rsidRPr="003475B5">
        <w:rPr>
          <w:sz w:val="16"/>
        </w:rPr>
        <w:t xml:space="preserve"> “</w:t>
      </w:r>
      <w:r w:rsidRPr="00CD1BA6">
        <w:rPr>
          <w:highlight w:val="green"/>
          <w:u w:val="single"/>
        </w:rPr>
        <w:t>reach the</w:t>
      </w:r>
      <w:r w:rsidRPr="003475B5">
        <w:rPr>
          <w:u w:val="single"/>
        </w:rPr>
        <w:t xml:space="preserve"> same </w:t>
      </w:r>
      <w:r w:rsidRPr="00CD1BA6">
        <w:rPr>
          <w:rStyle w:val="Emphasis"/>
          <w:highlight w:val="green"/>
        </w:rPr>
        <w:t>material benefits</w:t>
      </w:r>
      <w:r w:rsidRPr="003475B5">
        <w:rPr>
          <w:u w:val="single"/>
        </w:rPr>
        <w:t xml:space="preserve"> and the same power </w:t>
      </w:r>
      <w:r w:rsidRPr="00CD1BA6">
        <w:rPr>
          <w:highlight w:val="green"/>
          <w:u w:val="single"/>
        </w:rPr>
        <w:t xml:space="preserve">as the </w:t>
      </w:r>
      <w:r w:rsidRPr="00CD1BA6">
        <w:rPr>
          <w:rStyle w:val="Emphasis"/>
          <w:highlight w:val="green"/>
        </w:rPr>
        <w:t>Europeans</w:t>
      </w:r>
      <w:r w:rsidRPr="003475B5">
        <w:rPr>
          <w:sz w:val="16"/>
        </w:rPr>
        <w:t xml:space="preserve">: viz, </w:t>
      </w:r>
      <w:r w:rsidRPr="00CD1BA6">
        <w:rPr>
          <w:highlight w:val="green"/>
          <w:u w:val="single"/>
        </w:rPr>
        <w:t xml:space="preserve">to </w:t>
      </w:r>
      <w:r w:rsidRPr="00CD1BA6">
        <w:rPr>
          <w:rStyle w:val="Emphasis"/>
          <w:highlight w:val="green"/>
        </w:rPr>
        <w:t>conquer</w:t>
      </w:r>
      <w:r w:rsidRPr="00E072A1">
        <w:rPr>
          <w:u w:val="single"/>
        </w:rPr>
        <w:t xml:space="preserve"> nature</w:t>
      </w:r>
      <w:r w:rsidRPr="003475B5">
        <w:rPr>
          <w:u w:val="single"/>
        </w:rPr>
        <w:t xml:space="preserve"> in short </w:t>
      </w:r>
      <w:r w:rsidRPr="00CD1BA6">
        <w:rPr>
          <w:highlight w:val="green"/>
          <w:u w:val="single"/>
        </w:rPr>
        <w:t xml:space="preserve">for </w:t>
      </w:r>
      <w:r w:rsidRPr="00CD1BA6">
        <w:rPr>
          <w:rStyle w:val="Emphasis"/>
          <w:highlight w:val="green"/>
        </w:rPr>
        <w:t>development</w:t>
      </w:r>
      <w:r w:rsidRPr="003475B5">
        <w:rPr>
          <w:sz w:val="16"/>
        </w:rPr>
        <w:t xml:space="preserve">”.37) This model of </w:t>
      </w:r>
      <w:r w:rsidRPr="00CD1BA6">
        <w:rPr>
          <w:rStyle w:val="Emphasis"/>
          <w:highlight w:val="green"/>
        </w:rPr>
        <w:t>development</w:t>
      </w:r>
      <w:r w:rsidRPr="003475B5">
        <w:rPr>
          <w:sz w:val="16"/>
        </w:rPr>
        <w:t xml:space="preserve">, however, </w:t>
      </w:r>
      <w:r w:rsidRPr="00CD1BA6">
        <w:rPr>
          <w:highlight w:val="green"/>
          <w:u w:val="single"/>
        </w:rPr>
        <w:t>has proven</w:t>
      </w:r>
      <w:r w:rsidRPr="003475B5">
        <w:rPr>
          <w:sz w:val="16"/>
        </w:rPr>
        <w:t xml:space="preserve"> “</w:t>
      </w:r>
      <w:r w:rsidRPr="00CD1BA6">
        <w:rPr>
          <w:rStyle w:val="Emphasis"/>
          <w:highlight w:val="green"/>
        </w:rPr>
        <w:t>environmentally calamitous</w:t>
      </w:r>
      <w:r w:rsidRPr="003475B5">
        <w:rPr>
          <w:u w:val="single"/>
        </w:rPr>
        <w:t xml:space="preserve"> on the global scale</w:t>
      </w:r>
      <w:r w:rsidRPr="003475B5">
        <w:rPr>
          <w:sz w:val="16"/>
        </w:rPr>
        <w:t xml:space="preserve">”,38) </w:t>
      </w:r>
      <w:r w:rsidRPr="00CD1BA6">
        <w:rPr>
          <w:highlight w:val="green"/>
          <w:u w:val="single"/>
        </w:rPr>
        <w:t>made</w:t>
      </w:r>
      <w:r w:rsidRPr="003475B5">
        <w:rPr>
          <w:u w:val="single"/>
        </w:rPr>
        <w:t xml:space="preserve"> even more </w:t>
      </w:r>
      <w:r w:rsidRPr="00CD1BA6">
        <w:rPr>
          <w:rStyle w:val="Emphasis"/>
          <w:highlight w:val="green"/>
        </w:rPr>
        <w:t>dire</w:t>
      </w:r>
      <w:r w:rsidRPr="00CD1BA6">
        <w:rPr>
          <w:highlight w:val="green"/>
          <w:u w:val="single"/>
        </w:rPr>
        <w:t xml:space="preserve"> by</w:t>
      </w:r>
      <w:r w:rsidRPr="003475B5">
        <w:rPr>
          <w:u w:val="single"/>
        </w:rPr>
        <w:t xml:space="preserve"> the rapid impact of </w:t>
      </w:r>
      <w:r w:rsidRPr="00CD1BA6">
        <w:rPr>
          <w:rStyle w:val="Emphasis"/>
          <w:highlight w:val="green"/>
        </w:rPr>
        <w:t>climate change</w:t>
      </w:r>
      <w:r w:rsidRPr="00CD1BA6">
        <w:rPr>
          <w:highlight w:val="green"/>
          <w:u w:val="single"/>
        </w:rPr>
        <w:t xml:space="preserve"> throughout the </w:t>
      </w:r>
      <w:r w:rsidRPr="00CD1BA6">
        <w:rPr>
          <w:rStyle w:val="Emphasis"/>
          <w:highlight w:val="green"/>
        </w:rPr>
        <w:t>Arctic</w:t>
      </w:r>
      <w:r w:rsidRPr="003475B5">
        <w:rPr>
          <w:sz w:val="16"/>
        </w:rPr>
        <w:t>.</w:t>
      </w:r>
    </w:p>
    <w:p w14:paraId="720699BB" w14:textId="77777777" w:rsidR="004172DE" w:rsidRDefault="004172DE" w:rsidP="0050556C">
      <w:pPr>
        <w:rPr>
          <w:sz w:val="16"/>
        </w:rPr>
      </w:pPr>
    </w:p>
    <w:p w14:paraId="00E35E75" w14:textId="77777777" w:rsidR="00CD1BA6" w:rsidRDefault="00CD1BA6" w:rsidP="00CD1BA6">
      <w:pPr>
        <w:pStyle w:val="Heading3"/>
      </w:pPr>
      <w:r>
        <w:t>1NC---OFF</w:t>
      </w:r>
    </w:p>
    <w:p w14:paraId="2DAB595D" w14:textId="77777777" w:rsidR="00CD1BA6" w:rsidRDefault="00CD1BA6" w:rsidP="00CD1BA6">
      <w:r>
        <w:t>Russian Relations DA</w:t>
      </w:r>
    </w:p>
    <w:p w14:paraId="21901ABB" w14:textId="77777777" w:rsidR="00CD1BA6" w:rsidRDefault="00CD1BA6" w:rsidP="00CD1BA6">
      <w:pPr>
        <w:pStyle w:val="Heading4"/>
      </w:pPr>
      <w:r>
        <w:t xml:space="preserve">The United States federal government should freeze its exploration and development of the Arctic. </w:t>
      </w:r>
    </w:p>
    <w:p w14:paraId="305E4406" w14:textId="77777777" w:rsidR="00CD1BA6" w:rsidRPr="00157210" w:rsidRDefault="00CD1BA6" w:rsidP="00CD1BA6">
      <w:pPr>
        <w:pStyle w:val="Heading4"/>
        <w:rPr>
          <w:rFonts w:cs="Arial"/>
        </w:rPr>
      </w:pPr>
      <w:r>
        <w:rPr>
          <w:rFonts w:cs="Arial"/>
        </w:rPr>
        <w:t>US-Russia c</w:t>
      </w:r>
      <w:r w:rsidRPr="00157210">
        <w:rPr>
          <w:rFonts w:cs="Arial"/>
        </w:rPr>
        <w:t xml:space="preserve">ooperation in the Arctic </w:t>
      </w:r>
      <w:r w:rsidRPr="00E205F3">
        <w:rPr>
          <w:rFonts w:cs="Arial"/>
          <w:u w:val="single"/>
        </w:rPr>
        <w:t>high now</w:t>
      </w:r>
      <w:r>
        <w:rPr>
          <w:rFonts w:cs="Arial"/>
        </w:rPr>
        <w:t xml:space="preserve"> and </w:t>
      </w:r>
      <w:r w:rsidRPr="00157210">
        <w:rPr>
          <w:rFonts w:cs="Arial"/>
        </w:rPr>
        <w:t xml:space="preserve">the </w:t>
      </w:r>
      <w:r w:rsidRPr="00157210">
        <w:rPr>
          <w:rFonts w:cs="Arial"/>
          <w:u w:val="single"/>
        </w:rPr>
        <w:t>critical gateway</w:t>
      </w:r>
      <w:r w:rsidRPr="00157210">
        <w:rPr>
          <w:rFonts w:cs="Arial"/>
        </w:rPr>
        <w:t xml:space="preserve"> to </w:t>
      </w:r>
      <w:r>
        <w:rPr>
          <w:rFonts w:cs="Arial"/>
        </w:rPr>
        <w:t>arms control</w:t>
      </w:r>
    </w:p>
    <w:p w14:paraId="2B647256" w14:textId="77777777" w:rsidR="00CD1BA6" w:rsidRPr="00157210" w:rsidRDefault="00CD1BA6" w:rsidP="00CD1BA6">
      <w:r w:rsidRPr="00157210">
        <w:t xml:space="preserve">Pavel </w:t>
      </w:r>
      <w:r w:rsidRPr="00157210">
        <w:rPr>
          <w:rStyle w:val="Style13ptBold"/>
        </w:rPr>
        <w:t>Devyatkin 25</w:t>
      </w:r>
      <w:r w:rsidRPr="00157210">
        <w:t>. Senior associate at the Arctic Institute (Washington, DC) and a PhD fellow and lecturer at HSE University (Moscow). “A New Age for US-Russia Arctic Cooperation?”. The Nation. 3/18/2025. https://www.thenation.com/article/world/russia-putin-trump-climate-diplomacy-war/#google_vignette</w:t>
      </w:r>
    </w:p>
    <w:p w14:paraId="47830866" w14:textId="77777777" w:rsidR="00CD1BA6" w:rsidRPr="00157210" w:rsidRDefault="00CD1BA6" w:rsidP="00CD1BA6">
      <w:pPr>
        <w:rPr>
          <w:sz w:val="14"/>
        </w:rPr>
      </w:pPr>
      <w:r w:rsidRPr="00157210">
        <w:rPr>
          <w:rStyle w:val="StyleUnderline"/>
        </w:rPr>
        <w:t xml:space="preserve">The </w:t>
      </w:r>
      <w:r w:rsidRPr="00CD1BA6">
        <w:rPr>
          <w:rStyle w:val="StyleUnderline"/>
          <w:highlight w:val="green"/>
        </w:rPr>
        <w:t>Arctic</w:t>
      </w:r>
      <w:r w:rsidRPr="00157210">
        <w:rPr>
          <w:sz w:val="14"/>
        </w:rPr>
        <w:t xml:space="preserve">, warming four times faster than the rest of the world, </w:t>
      </w:r>
      <w:r w:rsidRPr="00CD1BA6">
        <w:rPr>
          <w:rStyle w:val="StyleUnderline"/>
          <w:highlight w:val="green"/>
        </w:rPr>
        <w:t xml:space="preserve">may be the </w:t>
      </w:r>
      <w:r w:rsidRPr="00CD1BA6">
        <w:rPr>
          <w:rStyle w:val="Emphasis"/>
          <w:highlight w:val="green"/>
        </w:rPr>
        <w:t>key region</w:t>
      </w:r>
      <w:r w:rsidRPr="00CD1BA6">
        <w:rPr>
          <w:rStyle w:val="StyleUnderline"/>
          <w:highlight w:val="green"/>
        </w:rPr>
        <w:t xml:space="preserve"> for</w:t>
      </w:r>
      <w:r w:rsidRPr="00157210">
        <w:rPr>
          <w:rStyle w:val="StyleUnderline"/>
        </w:rPr>
        <w:t xml:space="preserve"> the US and Russia to advance </w:t>
      </w:r>
      <w:r w:rsidRPr="00CD1BA6">
        <w:rPr>
          <w:rStyle w:val="StyleUnderline"/>
          <w:highlight w:val="green"/>
        </w:rPr>
        <w:t>cooperation</w:t>
      </w:r>
      <w:r w:rsidRPr="00157210">
        <w:rPr>
          <w:sz w:val="14"/>
        </w:rPr>
        <w:t>. US-Russia rapprochement may broadly benefit the world by bringing an end to the disastrous war in Ukraine and reducing the risk of nuclear war, but existential environmental issues still demand attention.</w:t>
      </w:r>
    </w:p>
    <w:p w14:paraId="08E60743" w14:textId="77777777" w:rsidR="00CD1BA6" w:rsidRPr="00157210" w:rsidRDefault="00CD1BA6" w:rsidP="00CD1BA6">
      <w:pPr>
        <w:rPr>
          <w:sz w:val="14"/>
        </w:rPr>
      </w:pPr>
      <w:r w:rsidRPr="00157210">
        <w:rPr>
          <w:sz w:val="14"/>
        </w:rPr>
        <w:t>The Trump administration has started purging government websites of climate data. It is now the task of civil society to elevate climate change as a concern and pressure the two countries to include climate change in the Arctic cooperation agenda. The Arctic climate crisis is the “canary in the coal mine” for what awaits other regions.</w:t>
      </w:r>
    </w:p>
    <w:p w14:paraId="7BB15B2B" w14:textId="77777777" w:rsidR="00CD1BA6" w:rsidRPr="00157210" w:rsidRDefault="00CD1BA6" w:rsidP="00CD1BA6">
      <w:pPr>
        <w:rPr>
          <w:rStyle w:val="StyleUnderline"/>
        </w:rPr>
      </w:pPr>
      <w:r w:rsidRPr="00157210">
        <w:rPr>
          <w:sz w:val="14"/>
        </w:rPr>
        <w:t xml:space="preserve">At the February 18, 2025, Rubio-Lavrov meeting in Riyadh, Kirill Dmitriev, CEO of the Russian Direct Investment Fund, named the region as a potential setting for US-Russia cooperation: “We need to pursue joint projects, including, for example, in the Arctic.” </w:t>
      </w:r>
      <w:r w:rsidRPr="00157210">
        <w:rPr>
          <w:rStyle w:val="StyleUnderline"/>
        </w:rPr>
        <w:t xml:space="preserve">The Arctic region makes sense as a setting for cooperation as </w:t>
      </w:r>
      <w:r w:rsidRPr="00CD1BA6">
        <w:rPr>
          <w:rStyle w:val="StyleUnderline"/>
          <w:highlight w:val="green"/>
        </w:rPr>
        <w:t xml:space="preserve">the two sides have </w:t>
      </w:r>
      <w:r w:rsidRPr="00CD1BA6">
        <w:rPr>
          <w:rStyle w:val="Emphasis"/>
          <w:highlight w:val="green"/>
        </w:rPr>
        <w:t>explicitly</w:t>
      </w:r>
      <w:r w:rsidRPr="00CD1BA6">
        <w:rPr>
          <w:rStyle w:val="StyleUnderline"/>
          <w:highlight w:val="green"/>
        </w:rPr>
        <w:t xml:space="preserve"> expressed interest in</w:t>
      </w:r>
      <w:r w:rsidRPr="00157210">
        <w:rPr>
          <w:rStyle w:val="StyleUnderline"/>
        </w:rPr>
        <w:t xml:space="preserve"> exploring </w:t>
      </w:r>
      <w:r w:rsidRPr="00CD1BA6">
        <w:rPr>
          <w:rStyle w:val="StyleUnderline"/>
          <w:highlight w:val="green"/>
        </w:rPr>
        <w:t>cooperation in</w:t>
      </w:r>
      <w:r w:rsidRPr="00157210">
        <w:rPr>
          <w:rStyle w:val="StyleUnderline"/>
        </w:rPr>
        <w:t xml:space="preserve"> </w:t>
      </w:r>
      <w:r w:rsidRPr="00CD1BA6">
        <w:rPr>
          <w:rStyle w:val="Emphasis"/>
          <w:highlight w:val="green"/>
        </w:rPr>
        <w:t>energy</w:t>
      </w:r>
      <w:r w:rsidRPr="00CD1BA6">
        <w:rPr>
          <w:rStyle w:val="StyleUnderline"/>
          <w:highlight w:val="green"/>
        </w:rPr>
        <w:t xml:space="preserve">, </w:t>
      </w:r>
      <w:r w:rsidRPr="00CD1BA6">
        <w:rPr>
          <w:rStyle w:val="Emphasis"/>
          <w:highlight w:val="green"/>
        </w:rPr>
        <w:t>investment</w:t>
      </w:r>
      <w:r w:rsidRPr="00CD1BA6">
        <w:rPr>
          <w:rStyle w:val="StyleUnderline"/>
          <w:highlight w:val="green"/>
        </w:rPr>
        <w:t xml:space="preserve">, and </w:t>
      </w:r>
      <w:r w:rsidRPr="00CD1BA6">
        <w:rPr>
          <w:rStyle w:val="Emphasis"/>
          <w:highlight w:val="green"/>
        </w:rPr>
        <w:t>geopolitical issues</w:t>
      </w:r>
      <w:r w:rsidRPr="00157210">
        <w:rPr>
          <w:sz w:val="14"/>
        </w:rPr>
        <w:t xml:space="preserve">. Western sanctions on Russia have led Moscow to step up its cooperation in the Arctic with China in joint energy ventures and grand plans for Arctic shipping. </w:t>
      </w:r>
      <w:r w:rsidRPr="00CD1BA6">
        <w:rPr>
          <w:rStyle w:val="StyleUnderline"/>
          <w:highlight w:val="green"/>
        </w:rPr>
        <w:t>US officials</w:t>
      </w:r>
      <w:r w:rsidRPr="00157210">
        <w:rPr>
          <w:rStyle w:val="StyleUnderline"/>
        </w:rPr>
        <w:t xml:space="preserve"> now </w:t>
      </w:r>
      <w:r w:rsidRPr="00CD1BA6">
        <w:rPr>
          <w:rStyle w:val="StyleUnderline"/>
          <w:highlight w:val="green"/>
        </w:rPr>
        <w:t>see Arctic cooperation as a</w:t>
      </w:r>
      <w:r w:rsidRPr="00157210">
        <w:rPr>
          <w:rStyle w:val="StyleUnderline"/>
        </w:rPr>
        <w:t xml:space="preserve"> potential </w:t>
      </w:r>
      <w:r w:rsidRPr="00CD1BA6">
        <w:rPr>
          <w:rStyle w:val="StyleUnderline"/>
          <w:highlight w:val="green"/>
        </w:rPr>
        <w:t>means to “</w:t>
      </w:r>
      <w:r w:rsidRPr="00CD1BA6">
        <w:rPr>
          <w:rStyle w:val="Emphasis"/>
          <w:highlight w:val="green"/>
        </w:rPr>
        <w:t>drive a wedge</w:t>
      </w:r>
      <w:r w:rsidRPr="00CD1BA6">
        <w:rPr>
          <w:rStyle w:val="StyleUnderline"/>
          <w:highlight w:val="green"/>
        </w:rPr>
        <w:t>” between Moscow and Beijing</w:t>
      </w:r>
      <w:r w:rsidRPr="00157210">
        <w:rPr>
          <w:rStyle w:val="StyleUnderline"/>
        </w:rPr>
        <w:t>.</w:t>
      </w:r>
    </w:p>
    <w:p w14:paraId="5E038BE9" w14:textId="77777777" w:rsidR="00CD1BA6" w:rsidRPr="00157210" w:rsidRDefault="00CD1BA6" w:rsidP="00CD1BA6">
      <w:pPr>
        <w:rPr>
          <w:sz w:val="14"/>
        </w:rPr>
      </w:pPr>
      <w:r w:rsidRPr="00157210">
        <w:rPr>
          <w:sz w:val="14"/>
        </w:rPr>
        <w:t xml:space="preserve">In my meetings in Moscow with </w:t>
      </w:r>
      <w:r w:rsidRPr="00157210">
        <w:rPr>
          <w:rStyle w:val="StyleUnderline"/>
        </w:rPr>
        <w:t>American and Russian diplomats</w:t>
      </w:r>
      <w:r w:rsidRPr="00157210">
        <w:rPr>
          <w:sz w:val="14"/>
        </w:rPr>
        <w:t xml:space="preserve"> and businessmen over the past few weeks, </w:t>
      </w:r>
      <w:proofErr w:type="gramStart"/>
      <w:r w:rsidRPr="00157210">
        <w:rPr>
          <w:sz w:val="14"/>
        </w:rPr>
        <w:t>it is clear that many</w:t>
      </w:r>
      <w:proofErr w:type="gramEnd"/>
      <w:r w:rsidRPr="00157210">
        <w:rPr>
          <w:sz w:val="14"/>
        </w:rPr>
        <w:t xml:space="preserve"> </w:t>
      </w:r>
      <w:r w:rsidRPr="00157210">
        <w:rPr>
          <w:rStyle w:val="StyleUnderline"/>
        </w:rPr>
        <w:t xml:space="preserve">are interested in diverse forms of Arctic cooperation, from </w:t>
      </w:r>
      <w:r w:rsidRPr="00157210">
        <w:rPr>
          <w:rStyle w:val="Emphasis"/>
        </w:rPr>
        <w:t>cultural diplomacy</w:t>
      </w:r>
      <w:r w:rsidRPr="00157210">
        <w:rPr>
          <w:sz w:val="14"/>
        </w:rPr>
        <w:t xml:space="preserve"> that celebrates the commonalities of Indigenous peoples on both sides of the Bering Strait, </w:t>
      </w:r>
      <w:r w:rsidRPr="00157210">
        <w:rPr>
          <w:rStyle w:val="StyleUnderline"/>
        </w:rPr>
        <w:t xml:space="preserve">to </w:t>
      </w:r>
      <w:r w:rsidRPr="00157210">
        <w:rPr>
          <w:rStyle w:val="Emphasis"/>
        </w:rPr>
        <w:t>scientific diplomacy</w:t>
      </w:r>
      <w:r w:rsidRPr="00157210">
        <w:rPr>
          <w:sz w:val="14"/>
        </w:rPr>
        <w:t xml:space="preserve"> to understand and adapt to climate hazards faced by both nations. Business interests, however, are at the top of the agenda.</w:t>
      </w:r>
    </w:p>
    <w:p w14:paraId="491B5D42" w14:textId="77777777" w:rsidR="00CD1BA6" w:rsidRPr="00157210" w:rsidRDefault="00CD1BA6" w:rsidP="00CD1BA6">
      <w:pPr>
        <w:rPr>
          <w:sz w:val="14"/>
        </w:rPr>
      </w:pPr>
      <w:r w:rsidRPr="00157210">
        <w:rPr>
          <w:sz w:val="14"/>
        </w:rPr>
        <w:t>Trump’s suggestion to acquire Greenland, not ruling out military or economic coercion, has reignited global concerns over Arctic stability. Trump’s threats against Denmark, a NATO ally, have caused alarm in the Euro-Atlantic community. While some Russian state media pundits celebrated Trump’s statements, Russian diplomats criticized the destabilizing effect of the proposal and said that Trump’s plan “can only bring uncertainty and tension to the region.”</w:t>
      </w:r>
    </w:p>
    <w:p w14:paraId="39D5913B" w14:textId="77777777" w:rsidR="00CD1BA6" w:rsidRPr="00157210" w:rsidRDefault="00CD1BA6" w:rsidP="00CD1BA6">
      <w:pPr>
        <w:rPr>
          <w:sz w:val="14"/>
        </w:rPr>
      </w:pPr>
      <w:r w:rsidRPr="00157210">
        <w:rPr>
          <w:sz w:val="14"/>
        </w:rPr>
        <w:t xml:space="preserve">Together with Trump’s desire to acquire Ukraine’s resources and reduce the US’ dependence on Chinese rare earth, </w:t>
      </w:r>
      <w:proofErr w:type="gramStart"/>
      <w:r w:rsidRPr="00157210">
        <w:rPr>
          <w:sz w:val="14"/>
        </w:rPr>
        <w:t>it is clear that rare</w:t>
      </w:r>
      <w:proofErr w:type="gramEnd"/>
      <w:r w:rsidRPr="00157210">
        <w:rPr>
          <w:sz w:val="14"/>
        </w:rPr>
        <w:t xml:space="preserve"> earth minerals are a key focus of Trump’s political worldview. Greenland has large deposits of rare earth elements and is strategically positioned alongside Arctic shipping lanes and offshore oil deposits. </w:t>
      </w:r>
      <w:r w:rsidRPr="00157210">
        <w:rPr>
          <w:rStyle w:val="StyleUnderline"/>
        </w:rPr>
        <w:t>Putin’s offer to open Russian rare earth minerals to joint exploration with the US may also have implications for Arctic cooperation</w:t>
      </w:r>
      <w:r w:rsidRPr="00157210">
        <w:rPr>
          <w:sz w:val="14"/>
        </w:rPr>
        <w:t>.</w:t>
      </w:r>
    </w:p>
    <w:p w14:paraId="51315F9F" w14:textId="77777777" w:rsidR="00CD1BA6" w:rsidRPr="00157210" w:rsidRDefault="00CD1BA6" w:rsidP="00CD1BA6">
      <w:pPr>
        <w:rPr>
          <w:sz w:val="14"/>
        </w:rPr>
      </w:pPr>
      <w:r w:rsidRPr="00157210">
        <w:rPr>
          <w:sz w:val="14"/>
        </w:rPr>
        <w:t>Trump has grumbled about Russian and Chinese ships “all over the place” near Greenland, indicating an element of great power competition in Trump’s Greenland fixation. This is a misunderstanding of Arctic security, as Russian and Chinese military activity is far from Greenland, occasionally operating together in the Bering Strait near Alaska. Greenland may, however, play a role in North American defense as a radar outpost to detect threats coming from across the North Pole.</w:t>
      </w:r>
    </w:p>
    <w:p w14:paraId="6E2E32C5" w14:textId="77777777" w:rsidR="00CD1BA6" w:rsidRPr="00157210" w:rsidRDefault="00CD1BA6" w:rsidP="00CD1BA6">
      <w:pPr>
        <w:rPr>
          <w:sz w:val="14"/>
        </w:rPr>
      </w:pPr>
      <w:r w:rsidRPr="00CD1BA6">
        <w:rPr>
          <w:rStyle w:val="StyleUnderline"/>
          <w:highlight w:val="green"/>
        </w:rPr>
        <w:t>The</w:t>
      </w:r>
      <w:r w:rsidRPr="00157210">
        <w:rPr>
          <w:rStyle w:val="StyleUnderline"/>
        </w:rPr>
        <w:t xml:space="preserve"> announced </w:t>
      </w:r>
      <w:r w:rsidRPr="00CD1BA6">
        <w:rPr>
          <w:rStyle w:val="StyleUnderline"/>
          <w:highlight w:val="green"/>
        </w:rPr>
        <w:t>plan to revamp diplomatic relations</w:t>
      </w:r>
      <w:r w:rsidRPr="00157210">
        <w:rPr>
          <w:rStyle w:val="StyleUnderline"/>
        </w:rPr>
        <w:t xml:space="preserve"> and restore the staff of the countries’ diplomatic missions </w:t>
      </w:r>
      <w:r w:rsidRPr="00CD1BA6">
        <w:rPr>
          <w:rStyle w:val="StyleUnderline"/>
          <w:highlight w:val="green"/>
        </w:rPr>
        <w:t xml:space="preserve">will </w:t>
      </w:r>
      <w:r w:rsidRPr="00CD1BA6">
        <w:rPr>
          <w:rStyle w:val="Emphasis"/>
          <w:highlight w:val="green"/>
        </w:rPr>
        <w:t>significantly reduce</w:t>
      </w:r>
      <w:r w:rsidRPr="00157210">
        <w:rPr>
          <w:rStyle w:val="StyleUnderline"/>
        </w:rPr>
        <w:t xml:space="preserve"> the current </w:t>
      </w:r>
      <w:r w:rsidRPr="00CD1BA6">
        <w:rPr>
          <w:rStyle w:val="StyleUnderline"/>
          <w:highlight w:val="green"/>
        </w:rPr>
        <w:t>obstacles to</w:t>
      </w:r>
      <w:r w:rsidRPr="00157210">
        <w:rPr>
          <w:rStyle w:val="StyleUnderline"/>
        </w:rPr>
        <w:t xml:space="preserve"> US-Russia </w:t>
      </w:r>
      <w:r w:rsidRPr="00CD1BA6">
        <w:rPr>
          <w:rStyle w:val="StyleUnderline"/>
          <w:highlight w:val="green"/>
        </w:rPr>
        <w:t>scientific cooperation</w:t>
      </w:r>
      <w:r w:rsidRPr="00157210">
        <w:rPr>
          <w:rStyle w:val="StyleUnderline"/>
        </w:rPr>
        <w:t xml:space="preserve"> in the Arctic</w:t>
      </w:r>
      <w:r w:rsidRPr="00157210">
        <w:rPr>
          <w:sz w:val="14"/>
        </w:rPr>
        <w:t xml:space="preserve">. By making it easier to issue visas and travel between the two countries, </w:t>
      </w:r>
      <w:r w:rsidRPr="00157210">
        <w:rPr>
          <w:rStyle w:val="StyleUnderline"/>
        </w:rPr>
        <w:t>Americans and Russians will again be able to conduct joint research, expeditions, and scientific conferences</w:t>
      </w:r>
      <w:r w:rsidRPr="00157210">
        <w:rPr>
          <w:sz w:val="14"/>
        </w:rPr>
        <w:t xml:space="preserve"> and build models to better understand the unfolding climate emergency. Scientific cooperation to understand the changes affecting sea ice, permafrost, ecosystems, and local communities has been blunted by the political fallout of the war in Ukraine.</w:t>
      </w:r>
    </w:p>
    <w:p w14:paraId="7D5EB1DD" w14:textId="77777777" w:rsidR="00CD1BA6" w:rsidRPr="00157210" w:rsidRDefault="00CD1BA6" w:rsidP="00CD1BA6">
      <w:pPr>
        <w:rPr>
          <w:sz w:val="14"/>
        </w:rPr>
      </w:pPr>
      <w:r w:rsidRPr="00CD1BA6">
        <w:rPr>
          <w:rStyle w:val="StyleUnderline"/>
          <w:highlight w:val="green"/>
        </w:rPr>
        <w:t>Cooperation in the Arctic can</w:t>
      </w:r>
      <w:r w:rsidRPr="00157210">
        <w:rPr>
          <w:rStyle w:val="StyleUnderline"/>
        </w:rPr>
        <w:t xml:space="preserve"> help </w:t>
      </w:r>
      <w:r w:rsidRPr="00CD1BA6">
        <w:rPr>
          <w:rStyle w:val="Emphasis"/>
          <w:highlight w:val="green"/>
        </w:rPr>
        <w:t>build regional stability</w:t>
      </w:r>
      <w:r w:rsidRPr="00157210">
        <w:rPr>
          <w:sz w:val="14"/>
        </w:rPr>
        <w:t xml:space="preserve">. More importantly, </w:t>
      </w:r>
      <w:r w:rsidRPr="00157210">
        <w:rPr>
          <w:rStyle w:val="StyleUnderline"/>
        </w:rPr>
        <w:t xml:space="preserve">Arctic cooperation will build trust between the US </w:t>
      </w:r>
      <w:r w:rsidRPr="00CD1BA6">
        <w:rPr>
          <w:rStyle w:val="StyleUnderline"/>
          <w:highlight w:val="green"/>
        </w:rPr>
        <w:t>and</w:t>
      </w:r>
      <w:r w:rsidRPr="00157210">
        <w:rPr>
          <w:rStyle w:val="StyleUnderline"/>
        </w:rPr>
        <w:t xml:space="preserve"> Russia that could complement or </w:t>
      </w:r>
      <w:r w:rsidRPr="00CD1BA6">
        <w:rPr>
          <w:rStyle w:val="Emphasis"/>
          <w:highlight w:val="green"/>
        </w:rPr>
        <w:t>spill over</w:t>
      </w:r>
      <w:r w:rsidRPr="00CD1BA6">
        <w:rPr>
          <w:rStyle w:val="StyleUnderline"/>
          <w:highlight w:val="green"/>
        </w:rPr>
        <w:t xml:space="preserve"> into</w:t>
      </w:r>
      <w:r w:rsidRPr="00157210">
        <w:rPr>
          <w:rStyle w:val="StyleUnderline"/>
        </w:rPr>
        <w:t xml:space="preserve"> other crucial fields of cooperation such as </w:t>
      </w:r>
      <w:r w:rsidRPr="00CD1BA6">
        <w:rPr>
          <w:rStyle w:val="Emphasis"/>
          <w:highlight w:val="green"/>
        </w:rPr>
        <w:t>arms control</w:t>
      </w:r>
      <w:r w:rsidRPr="00157210">
        <w:rPr>
          <w:sz w:val="14"/>
        </w:rPr>
        <w:t>, Middle East peace, and global health.</w:t>
      </w:r>
    </w:p>
    <w:p w14:paraId="34DA66B1" w14:textId="77777777" w:rsidR="00CD1BA6" w:rsidRPr="00157210" w:rsidRDefault="00CD1BA6" w:rsidP="00CD1BA6">
      <w:pPr>
        <w:pStyle w:val="Heading4"/>
        <w:rPr>
          <w:rFonts w:cs="Arial"/>
        </w:rPr>
      </w:pPr>
      <w:r>
        <w:rPr>
          <w:rFonts w:cs="Arial"/>
        </w:rPr>
        <w:t>Increased US</w:t>
      </w:r>
      <w:r w:rsidRPr="00157210">
        <w:rPr>
          <w:rFonts w:cs="Arial"/>
        </w:rPr>
        <w:t xml:space="preserve"> presence in the Arctic </w:t>
      </w:r>
      <w:r w:rsidRPr="00157210">
        <w:rPr>
          <w:rFonts w:cs="Arial"/>
          <w:u w:val="single"/>
        </w:rPr>
        <w:t>shreds</w:t>
      </w:r>
      <w:r w:rsidRPr="00157210">
        <w:rPr>
          <w:rFonts w:cs="Arial"/>
        </w:rPr>
        <w:t xml:space="preserve"> </w:t>
      </w:r>
      <w:r>
        <w:rPr>
          <w:rFonts w:cs="Arial"/>
        </w:rPr>
        <w:t>US-Russia cooperation</w:t>
      </w:r>
    </w:p>
    <w:p w14:paraId="39A2746F" w14:textId="77777777" w:rsidR="00CD1BA6" w:rsidRPr="0020096A" w:rsidRDefault="00CD1BA6" w:rsidP="00CD1BA6">
      <w:proofErr w:type="spellStart"/>
      <w:r w:rsidRPr="0020096A">
        <w:rPr>
          <w:rStyle w:val="Style13ptBold"/>
        </w:rPr>
        <w:t>Pezard</w:t>
      </w:r>
      <w:proofErr w:type="spellEnd"/>
      <w:r w:rsidRPr="0020096A">
        <w:rPr>
          <w:rStyle w:val="Style13ptBold"/>
        </w:rPr>
        <w:t xml:space="preserve"> 17</w:t>
      </w:r>
      <w:r w:rsidRPr="0020096A">
        <w:t>, Research Department Director for Defense and Political Sciences and Senior Political Scientist at the RAND Corporation, Scholar at the Saltzman Institute of War and Peace Studies at Columbia University, PhD in International Relations from the Graduate Institute of International and Development Studies of Geneva, M.A. in Contemporary History from Sciences Po Paris (Stephanie, et al, “Maintaining Arctic Cooperation with Russia,” RAND, https://www.rand.org/pubs/research_reports/RR1731.html)</w:t>
      </w:r>
    </w:p>
    <w:p w14:paraId="2859A1E3" w14:textId="77777777" w:rsidR="00CD1BA6" w:rsidRDefault="00CD1BA6" w:rsidP="00CD1BA6">
      <w:pPr>
        <w:rPr>
          <w:sz w:val="10"/>
        </w:rPr>
      </w:pPr>
      <w:r w:rsidRPr="00157210">
        <w:rPr>
          <w:sz w:val="10"/>
        </w:rPr>
        <w:t xml:space="preserve">Seasonal access has important implications—especially for Russia, both because of its large Arctic territory and because the increases in access are geographically skewed toward the Northern Sea Route and surrounding areas. </w:t>
      </w:r>
      <w:r w:rsidRPr="00157210">
        <w:rPr>
          <w:rStyle w:val="StyleUnderline"/>
        </w:rPr>
        <w:t xml:space="preserve">Russia can no longer rely quite so heavily on sea ice presenting a natural barrier to foreign operators, and </w:t>
      </w:r>
      <w:r w:rsidRPr="00CD1BA6">
        <w:rPr>
          <w:rStyle w:val="StyleUnderline"/>
          <w:highlight w:val="green"/>
        </w:rPr>
        <w:t>Arctic cooperation could be threatened if</w:t>
      </w:r>
      <w:r w:rsidRPr="00157210">
        <w:rPr>
          <w:sz w:val="10"/>
        </w:rPr>
        <w:t xml:space="preserve"> continued intense seasonal access </w:t>
      </w:r>
      <w:r w:rsidRPr="00CD1BA6">
        <w:rPr>
          <w:rStyle w:val="Emphasis"/>
          <w:highlight w:val="green"/>
        </w:rPr>
        <w:t>changes</w:t>
      </w:r>
      <w:r w:rsidRPr="00CD1BA6">
        <w:rPr>
          <w:sz w:val="10"/>
          <w:highlight w:val="green"/>
        </w:rPr>
        <w:t xml:space="preserve"> </w:t>
      </w:r>
      <w:r w:rsidRPr="00CD1BA6">
        <w:rPr>
          <w:rStyle w:val="StyleUnderline"/>
          <w:highlight w:val="green"/>
        </w:rPr>
        <w:t>result in a large uptick in foreign activity</w:t>
      </w:r>
      <w:r w:rsidRPr="00157210">
        <w:rPr>
          <w:sz w:val="10"/>
        </w:rPr>
        <w:t xml:space="preserve"> along and </w:t>
      </w:r>
      <w:r w:rsidRPr="00CD1BA6">
        <w:rPr>
          <w:rStyle w:val="StyleUnderline"/>
          <w:highlight w:val="green"/>
        </w:rPr>
        <w:t xml:space="preserve">around the </w:t>
      </w:r>
      <w:r w:rsidRPr="00CD1BA6">
        <w:rPr>
          <w:rStyle w:val="Emphasis"/>
          <w:highlight w:val="green"/>
        </w:rPr>
        <w:t>N</w:t>
      </w:r>
      <w:r w:rsidRPr="00157210">
        <w:rPr>
          <w:sz w:val="10"/>
        </w:rPr>
        <w:t xml:space="preserve">orthern </w:t>
      </w:r>
      <w:r w:rsidRPr="00CD1BA6">
        <w:rPr>
          <w:rStyle w:val="Emphasis"/>
          <w:highlight w:val="green"/>
        </w:rPr>
        <w:t>S</w:t>
      </w:r>
      <w:r w:rsidRPr="00157210">
        <w:rPr>
          <w:sz w:val="10"/>
        </w:rPr>
        <w:t xml:space="preserve">ea </w:t>
      </w:r>
      <w:r w:rsidRPr="00CD1BA6">
        <w:rPr>
          <w:rStyle w:val="Emphasis"/>
          <w:highlight w:val="green"/>
        </w:rPr>
        <w:t>R</w:t>
      </w:r>
      <w:r w:rsidRPr="00157210">
        <w:rPr>
          <w:sz w:val="10"/>
        </w:rPr>
        <w:t xml:space="preserve">oute. To be clear, it will not be possible for the Northern Sea Route (or any Arctic route) to rival the Suez or Panama Canal without year-round accessibility. However, the potential for some seasonal trans-Arctic traffic, including from and to Asia, is real. Areas along the route will also support resource extraction and transport to global markets. With less seasonal ice to contend with, other government, science, and tourist expeditions may venture closer to Russia’s shores. </w:t>
      </w:r>
      <w:r w:rsidRPr="00157210">
        <w:rPr>
          <w:rStyle w:val="StyleUnderline"/>
        </w:rPr>
        <w:t xml:space="preserve">Not only would </w:t>
      </w:r>
      <w:r w:rsidRPr="00CD1BA6">
        <w:rPr>
          <w:rStyle w:val="StyleUnderline"/>
          <w:highlight w:val="green"/>
        </w:rPr>
        <w:t>foreign presence fuel Russian</w:t>
      </w:r>
      <w:r w:rsidRPr="00157210">
        <w:rPr>
          <w:rStyle w:val="StyleUnderline"/>
        </w:rPr>
        <w:t xml:space="preserve"> </w:t>
      </w:r>
      <w:r w:rsidRPr="00CD1BA6">
        <w:rPr>
          <w:rStyle w:val="StyleUnderline"/>
          <w:highlight w:val="green"/>
        </w:rPr>
        <w:t xml:space="preserve">concerns over </w:t>
      </w:r>
      <w:r w:rsidRPr="00CD1BA6">
        <w:rPr>
          <w:rStyle w:val="Emphasis"/>
          <w:highlight w:val="green"/>
        </w:rPr>
        <w:t>sovereignty</w:t>
      </w:r>
      <w:r w:rsidRPr="00CD1BA6">
        <w:rPr>
          <w:rStyle w:val="StyleUnderline"/>
          <w:highlight w:val="green"/>
        </w:rPr>
        <w:t xml:space="preserve"> and </w:t>
      </w:r>
      <w:r w:rsidRPr="00CD1BA6">
        <w:rPr>
          <w:rStyle w:val="Emphasis"/>
          <w:highlight w:val="green"/>
        </w:rPr>
        <w:t>encirclement</w:t>
      </w:r>
      <w:r w:rsidRPr="00157210">
        <w:rPr>
          <w:sz w:val="10"/>
        </w:rPr>
        <w:t xml:space="preserve">, </w:t>
      </w:r>
      <w:proofErr w:type="gramStart"/>
      <w:r w:rsidRPr="00CD1BA6">
        <w:rPr>
          <w:rStyle w:val="StyleUnderline"/>
          <w:highlight w:val="green"/>
        </w:rPr>
        <w:t>more activity</w:t>
      </w:r>
      <w:r w:rsidRPr="00157210">
        <w:rPr>
          <w:sz w:val="10"/>
        </w:rPr>
        <w:t xml:space="preserve"> in general </w:t>
      </w:r>
      <w:r w:rsidRPr="00CD1BA6">
        <w:rPr>
          <w:rStyle w:val="StyleUnderline"/>
          <w:highlight w:val="green"/>
        </w:rPr>
        <w:t>could lead</w:t>
      </w:r>
      <w:proofErr w:type="gramEnd"/>
      <w:r w:rsidRPr="00CD1BA6">
        <w:rPr>
          <w:rStyle w:val="StyleUnderline"/>
          <w:highlight w:val="green"/>
        </w:rPr>
        <w:t xml:space="preserve"> to</w:t>
      </w:r>
      <w:r w:rsidRPr="00157210">
        <w:rPr>
          <w:rStyle w:val="StyleUnderline"/>
        </w:rPr>
        <w:t xml:space="preserve"> increased risk for sparking </w:t>
      </w:r>
      <w:r w:rsidRPr="00CD1BA6">
        <w:rPr>
          <w:rStyle w:val="Emphasis"/>
          <w:highlight w:val="green"/>
        </w:rPr>
        <w:t>unintended conflicts</w:t>
      </w:r>
      <w:r w:rsidRPr="00157210">
        <w:rPr>
          <w:sz w:val="10"/>
        </w:rPr>
        <w:t xml:space="preserve">. The Northern Sea Route is already the focus of disagreement between Russia and other countries (the United States included) as to whether this route can be claimed as Russian internal waters. Without declining seasonal sea ice, debate about transiting the Northern Sea Route without Russia’s authorization would continue to be mostly theoretical.14 A sea lane largely covered in ice has no economic or military value without a sizable icebreaking force—which, arguably, only Russia has.15 </w:t>
      </w:r>
      <w:r w:rsidRPr="00CD1BA6">
        <w:rPr>
          <w:rStyle w:val="StyleUnderline"/>
          <w:highlight w:val="green"/>
        </w:rPr>
        <w:t>Russia could react with force if the</w:t>
      </w:r>
      <w:r w:rsidRPr="00CD1BA6">
        <w:rPr>
          <w:sz w:val="10"/>
          <w:highlight w:val="green"/>
        </w:rPr>
        <w:t xml:space="preserve"> </w:t>
      </w:r>
      <w:r w:rsidRPr="00CD1BA6">
        <w:rPr>
          <w:rStyle w:val="Emphasis"/>
          <w:highlight w:val="green"/>
        </w:rPr>
        <w:t>U</w:t>
      </w:r>
      <w:r w:rsidRPr="00157210">
        <w:rPr>
          <w:sz w:val="10"/>
        </w:rPr>
        <w:t xml:space="preserve">nited </w:t>
      </w:r>
      <w:r w:rsidRPr="00CD1BA6">
        <w:rPr>
          <w:rStyle w:val="Emphasis"/>
          <w:highlight w:val="green"/>
        </w:rPr>
        <w:t>S</w:t>
      </w:r>
      <w:r w:rsidRPr="00CD1BA6">
        <w:rPr>
          <w:sz w:val="10"/>
          <w:highlight w:val="green"/>
        </w:rPr>
        <w:t>t</w:t>
      </w:r>
      <w:r w:rsidRPr="00157210">
        <w:rPr>
          <w:sz w:val="10"/>
        </w:rPr>
        <w:t xml:space="preserve">ates and other countries </w:t>
      </w:r>
      <w:r w:rsidRPr="00CD1BA6">
        <w:rPr>
          <w:rStyle w:val="Emphasis"/>
          <w:highlight w:val="green"/>
        </w:rPr>
        <w:t>were</w:t>
      </w:r>
      <w:r w:rsidRPr="00157210">
        <w:rPr>
          <w:sz w:val="10"/>
        </w:rPr>
        <w:t xml:space="preserve"> to take a strong stance on principle </w:t>
      </w:r>
      <w:r w:rsidRPr="00CD1BA6">
        <w:rPr>
          <w:rStyle w:val="StyleUnderline"/>
          <w:highlight w:val="green"/>
        </w:rPr>
        <w:t>to protect freedom of navigation</w:t>
      </w:r>
      <w:r w:rsidRPr="00157210">
        <w:rPr>
          <w:rStyle w:val="StyleUnderline"/>
        </w:rPr>
        <w:t xml:space="preserve"> through the </w:t>
      </w:r>
      <w:r w:rsidRPr="00157210">
        <w:rPr>
          <w:rStyle w:val="Emphasis"/>
        </w:rPr>
        <w:t>N</w:t>
      </w:r>
      <w:r w:rsidRPr="00157210">
        <w:rPr>
          <w:sz w:val="10"/>
        </w:rPr>
        <w:t xml:space="preserve">orthern </w:t>
      </w:r>
      <w:r w:rsidRPr="00157210">
        <w:rPr>
          <w:rStyle w:val="Emphasis"/>
        </w:rPr>
        <w:t>S</w:t>
      </w:r>
      <w:r w:rsidRPr="00157210">
        <w:rPr>
          <w:sz w:val="10"/>
        </w:rPr>
        <w:t xml:space="preserve">ea </w:t>
      </w:r>
      <w:r w:rsidRPr="00157210">
        <w:rPr>
          <w:rStyle w:val="Emphasis"/>
        </w:rPr>
        <w:t>R</w:t>
      </w:r>
      <w:r w:rsidRPr="00157210">
        <w:rPr>
          <w:sz w:val="10"/>
        </w:rPr>
        <w:t xml:space="preserve">oute. However, it is difficult to imagine how a show of force strong enough to elicit a Russian response in kind would serve U.S. national interests in the Arctic, not to mention the fact that such an action would probably require diverting resources used to protect freedom of navigation elsewhere in the world, where stakes are much higher because of more-elevated strategic and economic priorities. </w:t>
      </w:r>
      <w:r w:rsidRPr="00CD1BA6">
        <w:rPr>
          <w:rStyle w:val="Emphasis"/>
          <w:highlight w:val="green"/>
        </w:rPr>
        <w:t>Another</w:t>
      </w:r>
      <w:r w:rsidRPr="00157210">
        <w:rPr>
          <w:sz w:val="10"/>
        </w:rPr>
        <w:t xml:space="preserve"> plausible </w:t>
      </w:r>
      <w:r w:rsidRPr="00CD1BA6">
        <w:rPr>
          <w:rStyle w:val="Emphasis"/>
          <w:highlight w:val="green"/>
        </w:rPr>
        <w:t>risk</w:t>
      </w:r>
      <w:r w:rsidRPr="00157210">
        <w:rPr>
          <w:sz w:val="10"/>
        </w:rPr>
        <w:t xml:space="preserve"> related to increasing access </w:t>
      </w:r>
      <w:r w:rsidRPr="00CD1BA6">
        <w:rPr>
          <w:rStyle w:val="Emphasis"/>
          <w:highlight w:val="green"/>
        </w:rPr>
        <w:t>is</w:t>
      </w:r>
      <w:r w:rsidRPr="00157210">
        <w:rPr>
          <w:sz w:val="10"/>
        </w:rPr>
        <w:t xml:space="preserve"> that of </w:t>
      </w:r>
      <w:r w:rsidRPr="00CD1BA6">
        <w:rPr>
          <w:rStyle w:val="Emphasis"/>
          <w:highlight w:val="green"/>
        </w:rPr>
        <w:t>miscommunication and misinterpretation</w:t>
      </w:r>
      <w:r w:rsidRPr="00157210">
        <w:rPr>
          <w:rStyle w:val="StyleUnderline"/>
        </w:rPr>
        <w:t xml:space="preserve"> during routine activities</w:t>
      </w:r>
      <w:r w:rsidRPr="00157210">
        <w:rPr>
          <w:sz w:val="10"/>
        </w:rPr>
        <w:t xml:space="preserve">, such as exercises and patrols, which are likely to increase because of the enhanced need for security and monitoring that comes with greater access. </w:t>
      </w:r>
      <w:r w:rsidRPr="00157210">
        <w:rPr>
          <w:rStyle w:val="StyleUnderline"/>
        </w:rPr>
        <w:t xml:space="preserve">The </w:t>
      </w:r>
      <w:r w:rsidRPr="00CD1BA6">
        <w:rPr>
          <w:rStyle w:val="Emphasis"/>
          <w:highlight w:val="green"/>
        </w:rPr>
        <w:t>increased interaction</w:t>
      </w:r>
      <w:r w:rsidRPr="00CD1BA6">
        <w:rPr>
          <w:rStyle w:val="StyleUnderline"/>
          <w:highlight w:val="green"/>
        </w:rPr>
        <w:t xml:space="preserve"> of military assets</w:t>
      </w:r>
      <w:r w:rsidRPr="00157210">
        <w:rPr>
          <w:rStyle w:val="StyleUnderline"/>
        </w:rPr>
        <w:t xml:space="preserve"> in an area that is </w:t>
      </w:r>
      <w:r w:rsidRPr="00157210">
        <w:rPr>
          <w:rStyle w:val="Emphasis"/>
        </w:rPr>
        <w:t>not very well serviced</w:t>
      </w:r>
      <w:r w:rsidRPr="00157210">
        <w:rPr>
          <w:rStyle w:val="StyleUnderline"/>
        </w:rPr>
        <w:t xml:space="preserve"> by global communications </w:t>
      </w:r>
      <w:r w:rsidRPr="00CD1BA6">
        <w:rPr>
          <w:rStyle w:val="StyleUnderline"/>
          <w:highlight w:val="green"/>
        </w:rPr>
        <w:t xml:space="preserve">could lead to </w:t>
      </w:r>
      <w:r w:rsidRPr="00CD1BA6">
        <w:rPr>
          <w:rStyle w:val="Emphasis"/>
          <w:highlight w:val="green"/>
        </w:rPr>
        <w:t>rapid escalation</w:t>
      </w:r>
      <w:r w:rsidRPr="00157210">
        <w:rPr>
          <w:sz w:val="10"/>
        </w:rPr>
        <w:t xml:space="preserve"> of individually small incidents. Increased Interest in Arctic Resources Increasing Arctic maritime access has raised expectations about unlocking precious energy reserves that to date have been too difficult to extract. In 2008, the USGS raised global interest in the region by publishing estimates of the yet-untapped reservoirs of oil and natural gas believed to be buried in the Arctic.16 Could competition for Arctic resources, which not only include hydrocarbons but also minerals and fish, drive the region toward conflict? Russia</w:t>
      </w:r>
      <w:proofErr w:type="gramStart"/>
      <w:r w:rsidRPr="00157210">
        <w:rPr>
          <w:sz w:val="10"/>
        </w:rPr>
        <w:t>, in particular, has</w:t>
      </w:r>
      <w:proofErr w:type="gramEnd"/>
      <w:r w:rsidRPr="00157210">
        <w:rPr>
          <w:sz w:val="10"/>
        </w:rPr>
        <w:t xml:space="preserve"> a high stake in developing Arctic resources, with its lion’s share of territory and high hopes for economic progress driven by the exploitation of resources in its northern territories. We begin by briefly overviewing the Arctic resources that have brought global attention to the region, starting with hydrocarbons. As global energy demand increases and conventional fossil fuel supplies dwindle, the oil and gas industries have begun to seek new reserves in more-extreme environments, such as deep-ocean drilling and exploration in the Arctic.17 Until recently, most oil and gas exploration and production in the Arctic has been limited to onshore or near-shore operations.18 Increasingly, companies are prospecting in areas far off shore that were previously determined to be economically infeasible for exploration. These activities could pay off: The 2008 USGS estimates of “undiscovered” Arctic hydrocarbon reserves total 1,669 trillion cubic feet of natural gas, 44 billion barrels of natural gas liquids, and 90 billion barrels of oil.19 These numbers represent approximately 30 percent of the world’s gas and 13 percent of global oil that have not yet been successfully prospected, but appear to exist, geologically speaking, and may be recoverable without relying on major technological breakthroughs.20 Across the Arctic region, natural gas is about three times more abundant than oil. Most of the natural gas is in Russia,21 while the largest amount of “undiscovered” oil may be in the Alaskan Arctic. Most of these resources are projected to exist offshore, on continental shelves in less than 500 meters of water.22 Russia has submitted a bid to the CLCS to extend its continental shelf (discussed in the next section); if approved, it will provide the country exclusive exploitation rights to continental shelf reserves that may represent up to 60 percent of Russia’s total hydrocarbon resources.23 Assuming geological estimates are correct, the economic feasibility of the oil and gas buried deep beneath the Arctic Ocean is dependent on a number of factors—principally global energy prices, but also advances in and availability of the infrastructure and technology required to bring these hydrocarbons to market. Environmental and other regulations on operations are also important considerations. Combined, these challenges and constraints make investing in “undiscovered” hydrocarbon prospecting and extraction quite risky. Although many companies are still involved in a number of Arctic drilling projects, Shell’s well-publicized exit in 2015 from the North Slope of Alaska suggests that not all energy companies are willing to stomach the inherent uncertainty and extremely high cost that go along with Arctic resource extraction.24 Mining of metals and rare-earth minerals in the Arctic has great economic potential.25 Large deposits are known to exist across the Arctic—in Russia, several new mines are being developed along the Yamal Peninsula and other Arctic coastal areas. Greenland’s mineral deposits have also gained attention as ice sheets shrink and changes are made to mining policies and regulations.26 The Red Dog mine in Arctic Alaska is a world leader in producing zinc,27 and one of the world’s largest diamond mines opened in 2016 in northern Canada.28 The Arctic also hosts valuable fisheries, which, as climate warms, may become even larger and more diverse if habitats shift northward as predicted. The Arctic coastal states regulate fishing within 200 nautical miles (nm) of their coastlines as well as inland fishing. Management of these fisheries varies; for example, Russia engages in commercial fishing, whereas the United States has prohibited it.29 There also may be lucrative fishing now, and especially in a warmer future, in the central Arctic Ocean, outside of the coastal states’ exclusive economic zones (EEZs).30 Although fishing in this area is impractical, if not infeasible, due to sea ice, the Arctic Coastal states have recognized its potential draw in the future for China and other countries that suffer from depleted fish stocks closer to home, and are taking diplomatic and policy steps to ensure that the high seas of the central Arctic remain closed to commercial fishing, at least until more research can be conducted to inform appropriate management for these fisheries.31 The resulting declaration, signed in 2015, was also a notable diplomatic achievement for Russia and its Arctic coastal neighbors at a time of otherwise strained relationships in the wake of ongoing tensions over Ukraine. Although there is no doubt that the Arctic contains vast economic potential for Russia and others, there are some important reasons why this factor, on its own, is unlikely to diminish Russia’s cooperation with its Arctic neighbors. Potential for high global energy prices, along with the development of the necessary infrastructure and access to extraction technologies, will be instrumental in determining the magnitude of impact from this factor. In addition, Russia’s natural gas, oil, minerals, fish stocks, and other resources are not under any major threat, real or perceived, from inside or outside the Arctic. Other than the upcoming CLCS decision we will discuss </w:t>
      </w:r>
      <w:proofErr w:type="gramStart"/>
      <w:r w:rsidRPr="00157210">
        <w:rPr>
          <w:sz w:val="10"/>
        </w:rPr>
        <w:t>next,</w:t>
      </w:r>
      <w:proofErr w:type="gramEnd"/>
      <w:r w:rsidRPr="00157210">
        <w:rPr>
          <w:sz w:val="10"/>
        </w:rPr>
        <w:t xml:space="preserve"> there are no major territorial disputes between Russia and its Arctic neighbors in which there might be substantial resources at stake. Even if Russia is not successful in its bid for certain contested areas of the Arctic Ocean seabed, it has other hydrocarbon resources within its EEZ that can be developed. For example, only about 20 percent of the Barents Sea and 15 percent of the Kara Sea have been explored; the East Siberian Sea, Laptev Sea, and the portion of the Chukchi Sea off the Russian coast have not been explored at all.32 In the Barents and Kara seas, approximately 430 million tons of oil and 8.5 trillion cubic meters of natural gas have been discovered on the Russian continental shelf but are yet to be developed.33 It could be argued that tensions around resources may come from non-Arctic nations. China</w:t>
      </w:r>
      <w:proofErr w:type="gramStart"/>
      <w:r w:rsidRPr="00157210">
        <w:rPr>
          <w:sz w:val="10"/>
        </w:rPr>
        <w:t>, in particular, has</w:t>
      </w:r>
      <w:proofErr w:type="gramEnd"/>
      <w:r w:rsidRPr="00157210">
        <w:rPr>
          <w:sz w:val="10"/>
        </w:rPr>
        <w:t xml:space="preserve"> shown an interest in Arctic resources. However, Russia has carefully made China a partner, not an adversary, in Arctic resource extraction. For example, the countries are collaborating in efforts to extract natural gas from the Yamal Peninsula. Further, Russia and China appear poised to collaborate, rather than compete, when it comes to mining because it could give them a strategic advantage in controlling rare-earth metals that the United States and other developed countries desperately need for a large number of industries.34 The Arctic Coastal states, including Russia, have also involved China in discussions about prohibiting commercial fishing in the Arctic high seas, clearly acknowledging its Arctic interests and attempting to secure its compliance with the regulation in so doing. Destabilizing the region could also limit Russia’s potential to benefit from its Arctic resources, which its national priorities clearly indicate it wishes to do. The difficulty of resource exploration and exploitation in this harsh, remote region hugely complicates the road to profitability,35 let alone if a conflict were to put at risk personnel, ships, infrastructure, and sea lanes needed to support these activities and bring resources to global markets. Further, Russia has long been dependent on western technology for oil and gas exploitation. If sanctions remain in place and western companies advance offshore drilling technology, Russia’s access to these innovations may be delayed or prevented altogether, limiting the nation’s ability to economically exploit some of its offshore energy reserves.36 However, </w:t>
      </w:r>
      <w:r w:rsidRPr="00157210">
        <w:rPr>
          <w:rStyle w:val="Emphasis"/>
        </w:rPr>
        <w:t>Russia’s</w:t>
      </w:r>
      <w:r w:rsidRPr="00157210">
        <w:rPr>
          <w:sz w:val="10"/>
        </w:rPr>
        <w:t xml:space="preserve"> priorities could change, depending on its </w:t>
      </w:r>
      <w:r w:rsidRPr="00157210">
        <w:rPr>
          <w:rStyle w:val="StyleUnderline"/>
        </w:rPr>
        <w:t>strategic circumstances</w:t>
      </w:r>
      <w:r w:rsidRPr="00157210">
        <w:rPr>
          <w:sz w:val="10"/>
        </w:rPr>
        <w:t xml:space="preserve">, which </w:t>
      </w:r>
      <w:r w:rsidRPr="00157210">
        <w:rPr>
          <w:rStyle w:val="StyleUnderline"/>
        </w:rPr>
        <w:t>could influence its responses to Arctic events</w:t>
      </w:r>
      <w:r w:rsidRPr="00157210">
        <w:rPr>
          <w:sz w:val="10"/>
        </w:rPr>
        <w:t xml:space="preserve">. Consider, for example, </w:t>
      </w:r>
      <w:r w:rsidRPr="00CD1BA6">
        <w:rPr>
          <w:rStyle w:val="StyleUnderline"/>
          <w:highlight w:val="green"/>
        </w:rPr>
        <w:t>a situation in which Russia perceives a threat to its</w:t>
      </w:r>
      <w:r w:rsidRPr="00157210">
        <w:rPr>
          <w:rStyle w:val="StyleUnderline"/>
        </w:rPr>
        <w:t xml:space="preserve"> Arctic </w:t>
      </w:r>
      <w:r w:rsidRPr="00CD1BA6">
        <w:rPr>
          <w:rStyle w:val="StyleUnderline"/>
          <w:highlight w:val="green"/>
        </w:rPr>
        <w:t>influence</w:t>
      </w:r>
      <w:r w:rsidRPr="00157210">
        <w:rPr>
          <w:sz w:val="10"/>
        </w:rPr>
        <w:t xml:space="preserve"> and infrastructure from fishing or research vessels flagged to other Arctic countries operating close to or (illegally) just within the Russian EEZ. If Russia were to interdict and hold these in response, </w:t>
      </w:r>
      <w:r w:rsidRPr="00CD1BA6">
        <w:rPr>
          <w:rStyle w:val="StyleUnderline"/>
          <w:highlight w:val="green"/>
        </w:rPr>
        <w:t>tensions could rise</w:t>
      </w:r>
      <w:r w:rsidRPr="00157210">
        <w:rPr>
          <w:rStyle w:val="StyleUnderline"/>
        </w:rPr>
        <w:t xml:space="preserve"> and amplify other disagreements, </w:t>
      </w:r>
      <w:r w:rsidRPr="00CD1BA6">
        <w:rPr>
          <w:rStyle w:val="StyleUnderline"/>
          <w:highlight w:val="green"/>
        </w:rPr>
        <w:t>leading Russia to</w:t>
      </w:r>
      <w:r w:rsidRPr="00157210">
        <w:rPr>
          <w:sz w:val="10"/>
        </w:rPr>
        <w:t xml:space="preserve"> consider </w:t>
      </w:r>
      <w:r w:rsidRPr="00CD1BA6">
        <w:rPr>
          <w:rStyle w:val="Emphasis"/>
          <w:highlight w:val="green"/>
        </w:rPr>
        <w:t>suspend</w:t>
      </w:r>
      <w:r w:rsidRPr="00157210">
        <w:rPr>
          <w:sz w:val="10"/>
        </w:rPr>
        <w:t>ing</w:t>
      </w:r>
      <w:r w:rsidRPr="00157210">
        <w:t xml:space="preserve"> </w:t>
      </w:r>
      <w:r w:rsidRPr="00CD1BA6">
        <w:rPr>
          <w:rStyle w:val="Emphasis"/>
          <w:highlight w:val="green"/>
        </w:rPr>
        <w:t>cooperation</w:t>
      </w:r>
      <w:r w:rsidRPr="00157210">
        <w:rPr>
          <w:rStyle w:val="StyleUnderline"/>
        </w:rPr>
        <w:t xml:space="preserve"> in the Arctic. </w:t>
      </w:r>
      <w:r w:rsidRPr="00CD1BA6">
        <w:rPr>
          <w:rStyle w:val="StyleUnderline"/>
          <w:highlight w:val="green"/>
        </w:rPr>
        <w:t>Russia</w:t>
      </w:r>
      <w:r w:rsidRPr="00157210">
        <w:rPr>
          <w:rStyle w:val="StyleUnderline"/>
        </w:rPr>
        <w:t xml:space="preserve"> has </w:t>
      </w:r>
      <w:r w:rsidRPr="00CD1BA6">
        <w:rPr>
          <w:rStyle w:val="StyleUnderline"/>
          <w:highlight w:val="green"/>
        </w:rPr>
        <w:t>displayed</w:t>
      </w:r>
      <w:r w:rsidRPr="00157210">
        <w:rPr>
          <w:rStyle w:val="StyleUnderline"/>
        </w:rPr>
        <w:t xml:space="preserve"> a </w:t>
      </w:r>
      <w:r w:rsidRPr="00CD1BA6">
        <w:rPr>
          <w:rStyle w:val="StyleUnderline"/>
          <w:highlight w:val="green"/>
        </w:rPr>
        <w:t xml:space="preserve">willingness to react with </w:t>
      </w:r>
      <w:r w:rsidRPr="00CD1BA6">
        <w:rPr>
          <w:rStyle w:val="Emphasis"/>
          <w:highlight w:val="green"/>
        </w:rPr>
        <w:t>military force</w:t>
      </w:r>
      <w:r w:rsidRPr="00157210">
        <w:rPr>
          <w:rStyle w:val="StyleUnderline"/>
        </w:rPr>
        <w:t xml:space="preserve"> to the incursion from another state</w:t>
      </w:r>
      <w:r w:rsidRPr="00157210">
        <w:rPr>
          <w:sz w:val="10"/>
        </w:rPr>
        <w:t xml:space="preserve"> in its EEZ, </w:t>
      </w:r>
      <w:r w:rsidRPr="00157210">
        <w:rPr>
          <w:rStyle w:val="StyleUnderline"/>
        </w:rPr>
        <w:t xml:space="preserve">particularly if it is perceived as an </w:t>
      </w:r>
      <w:r w:rsidRPr="00157210">
        <w:rPr>
          <w:rStyle w:val="Emphasis"/>
        </w:rPr>
        <w:t>immediate threat</w:t>
      </w:r>
      <w:r w:rsidRPr="00157210">
        <w:rPr>
          <w:rStyle w:val="StyleUnderline"/>
        </w:rPr>
        <w:t xml:space="preserve"> to military or energy infrastructure</w:t>
      </w:r>
      <w:r w:rsidRPr="00157210">
        <w:rPr>
          <w:sz w:val="10"/>
        </w:rPr>
        <w:t>. For example, in 2013, Russia arrested the crew of Greenpeace vessel Arctic Sunrise that attempted to climb its oil rig and charged them first with piracy, then hooliganism (punishable by 15 and 7 years in prison, respectively), while seizing the ship.37 Earlier in 2012, Russian Border Guard fired at, disabled, and boarded a Chinese vessel illegally fishing in Russia’s EEZ.38</w:t>
      </w:r>
    </w:p>
    <w:p w14:paraId="11A459F5" w14:textId="77777777" w:rsidR="00CD1BA6" w:rsidRDefault="00CD1BA6" w:rsidP="00CD1BA6">
      <w:pPr>
        <w:pStyle w:val="Heading4"/>
      </w:pPr>
      <w:r>
        <w:t xml:space="preserve">Keeping Russia at the </w:t>
      </w:r>
      <w:r w:rsidRPr="00F24536">
        <w:rPr>
          <w:u w:val="single"/>
        </w:rPr>
        <w:t>arms control negotiating table</w:t>
      </w:r>
      <w:r>
        <w:t xml:space="preserve"> solves extinction through risk-reduction, </w:t>
      </w:r>
      <w:r w:rsidRPr="008B1D63">
        <w:t>communication and facilitates effective deterrence</w:t>
      </w:r>
      <w:r>
        <w:t>.</w:t>
      </w:r>
    </w:p>
    <w:p w14:paraId="691BD355" w14:textId="77777777" w:rsidR="00CD1BA6" w:rsidRPr="00D37B03" w:rsidRDefault="00CD1BA6" w:rsidP="00CD1BA6">
      <w:r w:rsidRPr="00D37B03">
        <w:rPr>
          <w:rStyle w:val="Style13ptBold"/>
        </w:rPr>
        <w:t>Gottemoeller 23</w:t>
      </w:r>
      <w:r>
        <w:t xml:space="preserve">, </w:t>
      </w:r>
      <w:r w:rsidRPr="00D37B03">
        <w:t>Professor at Stanford</w:t>
      </w:r>
      <w:r>
        <w:t xml:space="preserve">, </w:t>
      </w:r>
      <w:r w:rsidRPr="00D37B03">
        <w:t>former Under Secretary for Arms Control and International Security at the U.S. Department of State, former Chief U.S. negotiator of the New Strategic Arms Reduction Treaty with Russia</w:t>
      </w:r>
      <w:r>
        <w:t xml:space="preserve"> (</w:t>
      </w:r>
      <w:r w:rsidRPr="00D37B03">
        <w:t xml:space="preserve">Rose, “The Role of U.S. Diplomacy in Countering Russia’s Nuclear Threats and Misbehavior,” </w:t>
      </w:r>
      <w:r w:rsidRPr="00F24536">
        <w:rPr>
          <w:i/>
          <w:iCs/>
        </w:rPr>
        <w:t>The Strategist</w:t>
      </w:r>
      <w:r w:rsidRPr="00D37B03">
        <w:t xml:space="preserve">, </w:t>
      </w:r>
      <w:r>
        <w:t>6.2, p. 81-93)//BB</w:t>
      </w:r>
    </w:p>
    <w:p w14:paraId="6B876115" w14:textId="77777777" w:rsidR="00CD1BA6" w:rsidRPr="009459F0" w:rsidRDefault="00CD1BA6" w:rsidP="00CD1BA6">
      <w:pPr>
        <w:rPr>
          <w:sz w:val="16"/>
        </w:rPr>
      </w:pPr>
      <w:r w:rsidRPr="009459F0">
        <w:rPr>
          <w:sz w:val="16"/>
        </w:rPr>
        <w:t xml:space="preserve">With the ongoing war in Ukraine and the recent suspension of the New START treaty, concerns about nuclear escalation have been on the rise. Rose Gottemoeller argues that, </w:t>
      </w:r>
      <w:r w:rsidRPr="00CD1BA6">
        <w:rPr>
          <w:rStyle w:val="StyleUnderline"/>
          <w:highlight w:val="green"/>
        </w:rPr>
        <w:t xml:space="preserve">because of the existential threat </w:t>
      </w:r>
      <w:r w:rsidRPr="009459F0">
        <w:rPr>
          <w:sz w:val="16"/>
        </w:rPr>
        <w:t>that</w:t>
      </w:r>
      <w:r w:rsidRPr="00CD1BA6">
        <w:rPr>
          <w:rStyle w:val="StyleUnderline"/>
          <w:highlight w:val="green"/>
        </w:rPr>
        <w:t xml:space="preserve"> nuc</w:t>
      </w:r>
      <w:r w:rsidRPr="009459F0">
        <w:rPr>
          <w:sz w:val="16"/>
        </w:rPr>
        <w:t xml:space="preserve">lear </w:t>
      </w:r>
      <w:r w:rsidRPr="00CD1BA6">
        <w:rPr>
          <w:rStyle w:val="StyleUnderline"/>
          <w:highlight w:val="green"/>
        </w:rPr>
        <w:t>weapons pose</w:t>
      </w:r>
      <w:r w:rsidRPr="009459F0">
        <w:rPr>
          <w:sz w:val="16"/>
        </w:rPr>
        <w:t xml:space="preserve">, </w:t>
      </w:r>
      <w:r w:rsidRPr="00CD1BA6">
        <w:rPr>
          <w:rStyle w:val="Emphasis"/>
          <w:highlight w:val="green"/>
        </w:rPr>
        <w:t>the U</w:t>
      </w:r>
      <w:r w:rsidRPr="009459F0">
        <w:rPr>
          <w:sz w:val="16"/>
        </w:rPr>
        <w:t xml:space="preserve">nited </w:t>
      </w:r>
      <w:r w:rsidRPr="00CD1BA6">
        <w:rPr>
          <w:rStyle w:val="Emphasis"/>
          <w:highlight w:val="green"/>
        </w:rPr>
        <w:t>S</w:t>
      </w:r>
      <w:r w:rsidRPr="009459F0">
        <w:rPr>
          <w:sz w:val="16"/>
        </w:rPr>
        <w:t xml:space="preserve">tates </w:t>
      </w:r>
      <w:r w:rsidRPr="00CD1BA6">
        <w:rPr>
          <w:rStyle w:val="StyleUnderline"/>
          <w:highlight w:val="green"/>
        </w:rPr>
        <w:t>has a</w:t>
      </w:r>
      <w:r w:rsidRPr="00D37B03">
        <w:rPr>
          <w:rStyle w:val="StyleUnderline"/>
        </w:rPr>
        <w:t xml:space="preserve"> </w:t>
      </w:r>
      <w:r w:rsidRPr="00D37B03">
        <w:rPr>
          <w:rStyle w:val="Emphasis"/>
        </w:rPr>
        <w:t xml:space="preserve">special </w:t>
      </w:r>
      <w:r w:rsidRPr="00CD1BA6">
        <w:rPr>
          <w:rStyle w:val="Emphasis"/>
          <w:highlight w:val="green"/>
        </w:rPr>
        <w:t>responsibility</w:t>
      </w:r>
      <w:r w:rsidRPr="009459F0">
        <w:rPr>
          <w:sz w:val="16"/>
        </w:rPr>
        <w:t xml:space="preserve"> — </w:t>
      </w:r>
      <w:r w:rsidRPr="00D37B03">
        <w:rPr>
          <w:rStyle w:val="StyleUnderline"/>
        </w:rPr>
        <w:t xml:space="preserve">indeed, an </w:t>
      </w:r>
      <w:r w:rsidRPr="00D37B03">
        <w:rPr>
          <w:rStyle w:val="Emphasis"/>
        </w:rPr>
        <w:t>obligation to humanity</w:t>
      </w:r>
      <w:r w:rsidRPr="009459F0">
        <w:rPr>
          <w:sz w:val="16"/>
        </w:rPr>
        <w:t xml:space="preserve"> </w:t>
      </w:r>
      <w:r w:rsidRPr="00D37B03">
        <w:rPr>
          <w:rStyle w:val="StyleUnderline"/>
        </w:rPr>
        <w:t xml:space="preserve">— </w:t>
      </w:r>
      <w:r w:rsidRPr="00CD1BA6">
        <w:rPr>
          <w:rStyle w:val="StyleUnderline"/>
          <w:highlight w:val="green"/>
        </w:rPr>
        <w:t xml:space="preserve">to use </w:t>
      </w:r>
      <w:r w:rsidRPr="00CD1BA6">
        <w:rPr>
          <w:rStyle w:val="Emphasis"/>
          <w:highlight w:val="green"/>
        </w:rPr>
        <w:t>diplomacy to lower the nuclear temperature</w:t>
      </w:r>
      <w:r w:rsidRPr="009459F0">
        <w:rPr>
          <w:sz w:val="16"/>
        </w:rPr>
        <w:t>. In this article, she discusses the nuclear threat, the importance of diplomacy, and two primary toolsets of diplomacy and negotiation: nurturing communication and attending to process.</w:t>
      </w:r>
    </w:p>
    <w:p w14:paraId="43A45079" w14:textId="77777777" w:rsidR="00CD1BA6" w:rsidRPr="009459F0" w:rsidRDefault="00CD1BA6" w:rsidP="00CD1BA6">
      <w:pPr>
        <w:rPr>
          <w:sz w:val="16"/>
        </w:rPr>
      </w:pPr>
      <w:r w:rsidRPr="009459F0">
        <w:rPr>
          <w:sz w:val="16"/>
        </w:rPr>
        <w:t>These words, spoken long ago by President John F. Kennedy, have a special resonance now, as Russian President Vladimir Putin seems bent on upending the nuclear order that has been in place for over 50 years. From the start of Putin’s adventure in Ukraine, he has threatened “ominous consequences” for those who would meddle with Russia’s invasion.1 His loyal deputies amplified these threats, calling for nuclear death to rain down on NATO capitals.2 Thus, the United States and its NATO allies were put on notice from the outset that if their support for Kyiv brought allied soldiers into contact with the Russian invaders, nuclear escalation could ensue. Not since the darkest days of the Cold War had such explicit nuclear use been promised.</w:t>
      </w:r>
    </w:p>
    <w:p w14:paraId="11B016BD" w14:textId="77777777" w:rsidR="00CD1BA6" w:rsidRPr="00D37B03" w:rsidRDefault="00CD1BA6" w:rsidP="00CD1BA6">
      <w:pPr>
        <w:rPr>
          <w:rStyle w:val="Emphasis"/>
        </w:rPr>
      </w:pPr>
      <w:r w:rsidRPr="009459F0">
        <w:rPr>
          <w:sz w:val="16"/>
        </w:rPr>
        <w:t xml:space="preserve">Nonetheless, the primary restraint on strategic nuclear weapons, the New START treaty, remained intact in the first year of the Ukraine war. Although on-site inspections had been </w:t>
      </w:r>
      <w:proofErr w:type="spellStart"/>
      <w:r w:rsidRPr="009459F0">
        <w:rPr>
          <w:sz w:val="16"/>
        </w:rPr>
        <w:t>paused</w:t>
      </w:r>
      <w:proofErr w:type="spellEnd"/>
      <w:r w:rsidRPr="009459F0">
        <w:rPr>
          <w:sz w:val="16"/>
        </w:rPr>
        <w:t xml:space="preserve"> by mutual agreement in March 2020,3 during the height of the COVID-19 pandemic, the United States and Russia continued to exchange notifications about the status of their nuclear delivery vehicles and launchers on a frequent basis, sometimes multiple times a day. This continued routine provided significant mutual confidence that initiating a nuclear exchange between the United States and Russia was not an aspect of the Kremlin’s nuclear saber-rattling.</w:t>
      </w:r>
    </w:p>
    <w:p w14:paraId="2B650FE7" w14:textId="77777777" w:rsidR="00CD1BA6" w:rsidRPr="009459F0" w:rsidRDefault="00CD1BA6" w:rsidP="00CD1BA6">
      <w:pPr>
        <w:rPr>
          <w:sz w:val="16"/>
        </w:rPr>
      </w:pPr>
      <w:r w:rsidRPr="009459F0">
        <w:rPr>
          <w:sz w:val="16"/>
        </w:rPr>
        <w:t>This mutual reassurance took a significant blow when, on Feb. 21, 2023, Putin suspended implementation of the New START treaty. He and his government stated that no “business as usual” could be conducted while the United States and its NATO allies continued to support Ukraine in its fight for continued independence and sovereignty.4</w:t>
      </w:r>
    </w:p>
    <w:p w14:paraId="5F1FD015" w14:textId="77777777" w:rsidR="00CD1BA6" w:rsidRPr="009459F0" w:rsidRDefault="00CD1BA6" w:rsidP="00CD1BA6">
      <w:pPr>
        <w:rPr>
          <w:sz w:val="16"/>
        </w:rPr>
      </w:pPr>
      <w:r w:rsidRPr="009459F0">
        <w:rPr>
          <w:sz w:val="16"/>
        </w:rPr>
        <w:t>This position is at odds with the longstanding tradition, embraced by both the Soviet Union and Russia, as well as the United States, that, where nuclear weapons are concerned, the concept of “business as usual” does not exist. This tradition emerged out of the trauma of the Cuban Missile Crisis, when the United States and Soviet Union, the two largest nuclear powers, came to the brink of nuclear conflagration. The crisis led to a virtual taboo on brandishing the weapons in the heat of bilateral disagreements. Rarely were nuclear weapons invoked during Cold War struggles.5</w:t>
      </w:r>
    </w:p>
    <w:p w14:paraId="627E9430" w14:textId="77777777" w:rsidR="00CD1BA6" w:rsidRPr="00D37B03" w:rsidRDefault="00CD1BA6" w:rsidP="00CD1BA6">
      <w:pPr>
        <w:rPr>
          <w:rStyle w:val="StyleUnderline"/>
        </w:rPr>
      </w:pPr>
      <w:r w:rsidRPr="009459F0">
        <w:rPr>
          <w:sz w:val="16"/>
        </w:rPr>
        <w:t xml:space="preserve">Instead, </w:t>
      </w:r>
      <w:r w:rsidRPr="00D37B03">
        <w:rPr>
          <w:rStyle w:val="StyleUnderline"/>
        </w:rPr>
        <w:t xml:space="preserve">nuclear diplomacy propelled the two countries forward </w:t>
      </w:r>
      <w:r w:rsidRPr="00CD1BA6">
        <w:rPr>
          <w:rStyle w:val="StyleUnderline"/>
          <w:highlight w:val="green"/>
        </w:rPr>
        <w:t xml:space="preserve">for </w:t>
      </w:r>
      <w:r w:rsidRPr="00CD1BA6">
        <w:rPr>
          <w:rStyle w:val="Emphasis"/>
          <w:highlight w:val="green"/>
        </w:rPr>
        <w:t>over 60 years</w:t>
      </w:r>
      <w:r w:rsidRPr="009459F0">
        <w:rPr>
          <w:sz w:val="16"/>
        </w:rPr>
        <w:t xml:space="preserve">. </w:t>
      </w:r>
      <w:r w:rsidRPr="00CD1BA6">
        <w:rPr>
          <w:rStyle w:val="StyleUnderline"/>
          <w:highlight w:val="green"/>
        </w:rPr>
        <w:t>Diplomacy enabled</w:t>
      </w:r>
      <w:r w:rsidRPr="00D37B03">
        <w:rPr>
          <w:rStyle w:val="StyleUnderline"/>
        </w:rPr>
        <w:t xml:space="preserve"> the United States and the Soviet Union to resolve differences </w:t>
      </w:r>
      <w:r w:rsidRPr="00D37B03">
        <w:rPr>
          <w:rStyle w:val="Emphasis"/>
        </w:rPr>
        <w:t>without resorting to direct combat</w:t>
      </w:r>
      <w:r w:rsidRPr="009459F0">
        <w:rPr>
          <w:sz w:val="16"/>
        </w:rPr>
        <w:t xml:space="preserve">. Likewise, </w:t>
      </w:r>
      <w:r w:rsidRPr="00D37B03">
        <w:rPr>
          <w:rStyle w:val="StyleUnderline"/>
        </w:rPr>
        <w:t xml:space="preserve">it allowed them to pursue </w:t>
      </w:r>
      <w:r w:rsidRPr="00CD1BA6">
        <w:rPr>
          <w:rStyle w:val="StyleUnderline"/>
          <w:highlight w:val="green"/>
        </w:rPr>
        <w:t>effective efforts to control</w:t>
      </w:r>
      <w:r w:rsidRPr="00D37B03">
        <w:rPr>
          <w:rStyle w:val="StyleUnderline"/>
        </w:rPr>
        <w:t xml:space="preserve"> and limit </w:t>
      </w:r>
      <w:r w:rsidRPr="00CD1BA6">
        <w:rPr>
          <w:rStyle w:val="Emphasis"/>
          <w:highlight w:val="green"/>
        </w:rPr>
        <w:t>nuc</w:t>
      </w:r>
      <w:r w:rsidRPr="00D37B03">
        <w:rPr>
          <w:rStyle w:val="StyleUnderline"/>
        </w:rPr>
        <w:t>lear weapon</w:t>
      </w:r>
      <w:r w:rsidRPr="00CD1BA6">
        <w:rPr>
          <w:rStyle w:val="Emphasis"/>
          <w:highlight w:val="green"/>
        </w:rPr>
        <w:t>s</w:t>
      </w:r>
      <w:r w:rsidRPr="00F5744F">
        <w:rPr>
          <w:rStyle w:val="Emphasis"/>
        </w:rPr>
        <w:t xml:space="preserve"> </w:t>
      </w:r>
      <w:r w:rsidRPr="00D37B03">
        <w:rPr>
          <w:rStyle w:val="StyleUnderline"/>
        </w:rPr>
        <w:t xml:space="preserve">and ensure that they </w:t>
      </w:r>
      <w:r w:rsidRPr="00D37B03">
        <w:rPr>
          <w:rStyle w:val="Emphasis"/>
        </w:rPr>
        <w:t>did not proliferate</w:t>
      </w:r>
      <w:r w:rsidRPr="00D37B03">
        <w:rPr>
          <w:rStyle w:val="StyleUnderline"/>
        </w:rPr>
        <w:t>.</w:t>
      </w:r>
    </w:p>
    <w:p w14:paraId="2D07D81F" w14:textId="77777777" w:rsidR="00CD1BA6" w:rsidRPr="009459F0" w:rsidRDefault="00CD1BA6" w:rsidP="00CD1BA6">
      <w:pPr>
        <w:rPr>
          <w:sz w:val="16"/>
        </w:rPr>
      </w:pPr>
      <w:r w:rsidRPr="009459F0">
        <w:rPr>
          <w:sz w:val="16"/>
        </w:rPr>
        <w:t xml:space="preserve">Throughout this period, </w:t>
      </w:r>
      <w:r w:rsidRPr="00CD1BA6">
        <w:rPr>
          <w:rStyle w:val="StyleUnderline"/>
          <w:highlight w:val="green"/>
        </w:rPr>
        <w:t>diplomacy</w:t>
      </w:r>
      <w:r w:rsidRPr="009459F0">
        <w:rPr>
          <w:sz w:val="16"/>
        </w:rPr>
        <w:t xml:space="preserve"> served a dual purpose. It </w:t>
      </w:r>
      <w:r w:rsidRPr="00CD1BA6">
        <w:rPr>
          <w:rStyle w:val="StyleUnderline"/>
          <w:highlight w:val="green"/>
        </w:rPr>
        <w:t>was a</w:t>
      </w:r>
      <w:r w:rsidRPr="009459F0">
        <w:rPr>
          <w:sz w:val="16"/>
        </w:rPr>
        <w:t xml:space="preserve"> way to solve tough problems, but also a </w:t>
      </w:r>
      <w:r w:rsidRPr="00CD1BA6">
        <w:rPr>
          <w:rStyle w:val="StyleUnderline"/>
          <w:highlight w:val="green"/>
        </w:rPr>
        <w:t>means to deliver effective messages about goals, objectives, and national interests</w:t>
      </w:r>
      <w:r w:rsidRPr="009459F0">
        <w:rPr>
          <w:sz w:val="16"/>
        </w:rPr>
        <w:t xml:space="preserve">. In this way, </w:t>
      </w:r>
      <w:r w:rsidRPr="00CD1BA6">
        <w:rPr>
          <w:rStyle w:val="StyleUnderline"/>
          <w:highlight w:val="green"/>
        </w:rPr>
        <w:t>diplomacy was at the heart of</w:t>
      </w:r>
      <w:r w:rsidRPr="00D37B03">
        <w:rPr>
          <w:rStyle w:val="StyleUnderline"/>
        </w:rPr>
        <w:t xml:space="preserve"> U.S. resolve to </w:t>
      </w:r>
      <w:r w:rsidRPr="00D37B03">
        <w:rPr>
          <w:rStyle w:val="Emphasis"/>
        </w:rPr>
        <w:t xml:space="preserve">sustain mutual </w:t>
      </w:r>
      <w:r w:rsidRPr="00CD1BA6">
        <w:rPr>
          <w:rStyle w:val="Emphasis"/>
          <w:highlight w:val="green"/>
        </w:rPr>
        <w:t>deterrence</w:t>
      </w:r>
      <w:r w:rsidRPr="00D37B03">
        <w:rPr>
          <w:rStyle w:val="StyleUnderline"/>
        </w:rPr>
        <w:t xml:space="preserve">, </w:t>
      </w:r>
      <w:r w:rsidRPr="00CD1BA6">
        <w:rPr>
          <w:rStyle w:val="StyleUnderline"/>
          <w:highlight w:val="green"/>
        </w:rPr>
        <w:t>both nuclear and conventional</w:t>
      </w:r>
      <w:r w:rsidRPr="00D37B03">
        <w:rPr>
          <w:rStyle w:val="StyleUnderline"/>
        </w:rPr>
        <w:t xml:space="preserve">. </w:t>
      </w:r>
      <w:r w:rsidRPr="009459F0">
        <w:rPr>
          <w:sz w:val="16"/>
        </w:rPr>
        <w:t>Deterrence messaging was a profound aspect of every negotiation that touched on military forces.</w:t>
      </w:r>
    </w:p>
    <w:p w14:paraId="20FAD935" w14:textId="77777777" w:rsidR="00CD1BA6" w:rsidRPr="009459F0" w:rsidRDefault="00CD1BA6" w:rsidP="00CD1BA6">
      <w:pPr>
        <w:rPr>
          <w:sz w:val="16"/>
        </w:rPr>
      </w:pPr>
      <w:r w:rsidRPr="009459F0">
        <w:rPr>
          <w:sz w:val="16"/>
        </w:rPr>
        <w:t>During the current Ukraine crisis, diplomacy between Moscow and Washington has stagnated, with neither capital willing to engage except on focused issues.6 Certainly the Biden administration has been clear that it will not negotiate about Ukraine if Kyiv is not in the room — the president has been forceful on that point since February 2022, when the war began.7</w:t>
      </w:r>
    </w:p>
    <w:p w14:paraId="526B85B8" w14:textId="77777777" w:rsidR="00CD1BA6" w:rsidRPr="00FD34BB" w:rsidRDefault="00CD1BA6" w:rsidP="00CD1BA6">
      <w:pPr>
        <w:rPr>
          <w:sz w:val="16"/>
        </w:rPr>
      </w:pPr>
      <w:r w:rsidRPr="00FD34BB">
        <w:rPr>
          <w:sz w:val="16"/>
        </w:rPr>
        <w:t>But by limiting diplomatic engagement so narrowly, the administration has been missing opportunities to pursue a goal that is clearly in the U.S. national interest: bringing down the nuclear temperature with Moscow. Moreover, it is losing the chance to deliver clear deterrence messages directly at the negotiating table.</w:t>
      </w:r>
    </w:p>
    <w:p w14:paraId="01F5B7EB" w14:textId="77777777" w:rsidR="00CD1BA6" w:rsidRPr="009459F0" w:rsidRDefault="00CD1BA6" w:rsidP="00CD1BA6">
      <w:pPr>
        <w:rPr>
          <w:sz w:val="16"/>
        </w:rPr>
      </w:pPr>
      <w:r w:rsidRPr="009459F0">
        <w:rPr>
          <w:sz w:val="16"/>
        </w:rPr>
        <w:t xml:space="preserve">This article focuses on how to </w:t>
      </w:r>
      <w:r w:rsidRPr="00CD1BA6">
        <w:rPr>
          <w:rStyle w:val="StyleUnderline"/>
          <w:highlight w:val="green"/>
        </w:rPr>
        <w:t>get diplomacy between the United States and</w:t>
      </w:r>
      <w:r w:rsidRPr="00D37B03">
        <w:rPr>
          <w:rStyle w:val="StyleUnderline"/>
        </w:rPr>
        <w:t xml:space="preserve"> the </w:t>
      </w:r>
      <w:r w:rsidRPr="00CD1BA6">
        <w:rPr>
          <w:rStyle w:val="Emphasis"/>
          <w:highlight w:val="green"/>
        </w:rPr>
        <w:t>Russia</w:t>
      </w:r>
      <w:r w:rsidRPr="00D37B03">
        <w:rPr>
          <w:rStyle w:val="StyleUnderline"/>
        </w:rPr>
        <w:t>n Federation</w:t>
      </w:r>
      <w:r w:rsidRPr="009459F0">
        <w:rPr>
          <w:sz w:val="16"/>
        </w:rPr>
        <w:t xml:space="preserve"> </w:t>
      </w:r>
      <w:r w:rsidRPr="00CD1BA6">
        <w:rPr>
          <w:rStyle w:val="Emphasis"/>
          <w:highlight w:val="green"/>
        </w:rPr>
        <w:t>back on track</w:t>
      </w:r>
      <w:r w:rsidRPr="009459F0">
        <w:rPr>
          <w:sz w:val="16"/>
        </w:rPr>
        <w:t xml:space="preserve"> </w:t>
      </w:r>
      <w:proofErr w:type="gramStart"/>
      <w:r w:rsidRPr="009459F0">
        <w:rPr>
          <w:sz w:val="16"/>
        </w:rPr>
        <w:t xml:space="preserve">in order </w:t>
      </w:r>
      <w:r w:rsidRPr="00CD1BA6">
        <w:rPr>
          <w:rStyle w:val="Emphasis"/>
          <w:highlight w:val="green"/>
        </w:rPr>
        <w:t>to</w:t>
      </w:r>
      <w:proofErr w:type="gramEnd"/>
      <w:r w:rsidRPr="00B15A41">
        <w:rPr>
          <w:rStyle w:val="Emphasis"/>
        </w:rPr>
        <w:t xml:space="preserve"> </w:t>
      </w:r>
      <w:r w:rsidRPr="00CD1BA6">
        <w:rPr>
          <w:rStyle w:val="Emphasis"/>
          <w:highlight w:val="green"/>
        </w:rPr>
        <w:t>address the existential threat of nuclear weapons</w:t>
      </w:r>
      <w:r w:rsidRPr="009459F0">
        <w:rPr>
          <w:sz w:val="16"/>
        </w:rPr>
        <w:t>. It does not, of course, discard the necessity of maintaining a defense posture that is potent and convincing. As President Barack Obama said during his Nobel Prize acceptance speech in 2009, “To say that force may sometimes be necessary is not a call to cynicism — it is a recognition of history, the imperfections of man, and the limits of reason.”8 The egregious Russian invasion of Ukraine as well as China’s growing military forces highlight the necessity of sustaining a strong deterrence and defense posture, together with America’s allies and partners.</w:t>
      </w:r>
    </w:p>
    <w:p w14:paraId="4A9D5E34" w14:textId="77777777" w:rsidR="00CD1BA6" w:rsidRPr="009459F0" w:rsidRDefault="00CD1BA6" w:rsidP="00CD1BA6">
      <w:pPr>
        <w:rPr>
          <w:sz w:val="16"/>
        </w:rPr>
      </w:pPr>
      <w:r w:rsidRPr="009459F0">
        <w:rPr>
          <w:sz w:val="16"/>
        </w:rPr>
        <w:t xml:space="preserve">One might ask, why should Washington make this special effort, when Moscow has left the table and refuses to return? The Kremlin has raised high political barriers to any effort to restore full implementation of the New START treaty and continues to engage in nuclear threats and </w:t>
      </w:r>
      <w:proofErr w:type="spellStart"/>
      <w:r w:rsidRPr="009459F0">
        <w:rPr>
          <w:sz w:val="16"/>
        </w:rPr>
        <w:t>sabre</w:t>
      </w:r>
      <w:proofErr w:type="spellEnd"/>
      <w:r w:rsidRPr="009459F0">
        <w:rPr>
          <w:sz w:val="16"/>
        </w:rPr>
        <w:t xml:space="preserve"> rattling. However, because nuclear war is an existential threat to countries around the globe, the United States has a special responsibility — indeed, an obligation to humanity — to try to keep talking with Moscow. Washington should do everything it can to lower the nuclear temperature and return New START to full implementation.</w:t>
      </w:r>
    </w:p>
    <w:p w14:paraId="1233D4B3" w14:textId="77777777" w:rsidR="00CD1BA6" w:rsidRPr="009459F0" w:rsidRDefault="00CD1BA6" w:rsidP="00CD1BA6">
      <w:pPr>
        <w:rPr>
          <w:sz w:val="16"/>
        </w:rPr>
      </w:pPr>
      <w:r w:rsidRPr="009459F0">
        <w:rPr>
          <w:sz w:val="16"/>
        </w:rPr>
        <w:t>Using Diplomacy to Lower the Nuclear Temperature</w:t>
      </w:r>
    </w:p>
    <w:p w14:paraId="69739F68" w14:textId="77777777" w:rsidR="00CD1BA6" w:rsidRPr="009459F0" w:rsidRDefault="00CD1BA6" w:rsidP="00CD1BA6">
      <w:pPr>
        <w:rPr>
          <w:sz w:val="16"/>
        </w:rPr>
      </w:pPr>
      <w:r w:rsidRPr="009459F0">
        <w:rPr>
          <w:sz w:val="16"/>
        </w:rPr>
        <w:t xml:space="preserve">During the Cold War, the United States and the Soviet Union were constantly on the brink of conflict. Washington and Moscow were not generally cooperating to solve problems. One </w:t>
      </w:r>
      <w:proofErr w:type="gramStart"/>
      <w:r w:rsidRPr="009459F0">
        <w:rPr>
          <w:sz w:val="16"/>
        </w:rPr>
        <w:t>particular hotspot</w:t>
      </w:r>
      <w:proofErr w:type="gramEnd"/>
      <w:r w:rsidRPr="009459F0">
        <w:rPr>
          <w:sz w:val="16"/>
        </w:rPr>
        <w:t xml:space="preserve"> was the Middle East, where battles between Israel and its Arab neighbors were a regular feature. The United States and Soviet Union were on opposite sides of this struggle. During the Six-Day War in 1967 and a few years later, during the 1973 Yom Kippur War, both sides took steps to raise the readiness of their strategic nuclear forces. In those days, everyone was familiar with what DEFCON 3 meant.9 In Vietnam during the late 1960s, Soviet air defense forces were working side by side with North Vietnam to shoot down U.S. fighter aircraft over Hanoi.10 The late Sen. John McCain knew this story well. Although there were many hot crises between Washington and Moscow during this period, the two capitals were still able to negotiate to constrain nuclear weapons.</w:t>
      </w:r>
    </w:p>
    <w:p w14:paraId="13B74475" w14:textId="77777777" w:rsidR="00CD1BA6" w:rsidRPr="009459F0" w:rsidRDefault="00CD1BA6" w:rsidP="00CD1BA6">
      <w:pPr>
        <w:rPr>
          <w:sz w:val="16"/>
        </w:rPr>
      </w:pPr>
      <w:r w:rsidRPr="009459F0">
        <w:rPr>
          <w:sz w:val="16"/>
        </w:rPr>
        <w:t>Cold War history shows that it is not only necessary to avoid nuclear threats, but also to control and limit nuclear weapons. The United States and Russia possess by far the largest nuclear arsenals, approximately 4,000 nuclear warheads each. The closest competitor, China, has approximately 400.11 Although China is fast modernizing and needs to be part of the calculus, the United States and Russia should take the lead in preventing the crisis in Ukraine from escalating to nuclear use.</w:t>
      </w:r>
    </w:p>
    <w:p w14:paraId="78C9F0A7" w14:textId="77777777" w:rsidR="00CD1BA6" w:rsidRPr="009459F0" w:rsidRDefault="00CD1BA6" w:rsidP="00CD1BA6">
      <w:pPr>
        <w:rPr>
          <w:sz w:val="16"/>
        </w:rPr>
      </w:pPr>
      <w:r w:rsidRPr="009459F0">
        <w:rPr>
          <w:sz w:val="16"/>
        </w:rPr>
        <w:t>And yet, Putin and his deputies seem to have decided to set aside this history and its nuclear lessons. They have heedlessly raised the nuclear temperature to levels not seen since the Cuban Missile Crisis 60 years ago. They have furthermore refused to do anything to bring it down. By refusing to implement the New START treaty, they have shown that they do not care to do so. For Russia, evidently, even existential threats to humanity have a tactical political value that can be cashed in on. Nuclear weapons can be used for leverage to try to get the Kremlin what it wants in Ukraine. Putin has even gone so far as to dismiss the importance of the continued survival of Russia. Were Russia to disappear with the rest of the world in a nuclear conflagration, as Putin famously stated in 2018, it would be worth it, for a world without Russia is not worth preserving.12</w:t>
      </w:r>
    </w:p>
    <w:p w14:paraId="762220B0" w14:textId="77777777" w:rsidR="00CD1BA6" w:rsidRPr="009459F0" w:rsidRDefault="00CD1BA6" w:rsidP="00CD1BA6">
      <w:pPr>
        <w:rPr>
          <w:sz w:val="16"/>
        </w:rPr>
      </w:pPr>
      <w:r w:rsidRPr="009459F0">
        <w:rPr>
          <w:sz w:val="16"/>
        </w:rPr>
        <w:t>Notably, the United States and its allies are not the only ones to have recoiled from such apocalyptic visions. Chinese leader Xi Jinping and Indian Prime Minister Narendra Modi were publicly terse with Putin during the Shanghai Cooperation Organization summit in Kazakhstan in November 2022, saying that nuclear weapons should not play a part in the Ukraine war.13 These messages have been reiterated at high levels, notably at the Munich Security Conference in February 2023, where Chinese Foreign Minister Wang Yi gave a firm “no” with regard to the use of nuclear weapons in Ukraine.14 These voices are highly valuable, because they are more likely to be heard in Moscow than voices from the United States and its allies.</w:t>
      </w:r>
    </w:p>
    <w:p w14:paraId="164D010B" w14:textId="77777777" w:rsidR="00CD1BA6" w:rsidRPr="009459F0" w:rsidRDefault="00CD1BA6" w:rsidP="00CD1BA6">
      <w:pPr>
        <w:rPr>
          <w:sz w:val="16"/>
        </w:rPr>
      </w:pPr>
      <w:r w:rsidRPr="009459F0">
        <w:rPr>
          <w:sz w:val="16"/>
        </w:rPr>
        <w:t xml:space="preserve">However, America and its allies have a continuing responsibility to try to bring down the nuclear temperature despite Putin’s every effort to stoke it. As Lawrence Freedman has argued, “Anything that generates caution and apprehension has possible deterrent effects, even when the </w:t>
      </w:r>
      <w:proofErr w:type="spellStart"/>
      <w:r w:rsidRPr="009459F0">
        <w:rPr>
          <w:sz w:val="16"/>
        </w:rPr>
        <w:t>behaviour</w:t>
      </w:r>
      <w:proofErr w:type="spellEnd"/>
      <w:r w:rsidRPr="009459F0">
        <w:rPr>
          <w:sz w:val="16"/>
        </w:rPr>
        <w:t xml:space="preserve"> to be avoided has to be inferred.”15</w:t>
      </w:r>
    </w:p>
    <w:p w14:paraId="232DB546" w14:textId="77777777" w:rsidR="00CD1BA6" w:rsidRPr="009459F0" w:rsidRDefault="00CD1BA6" w:rsidP="00CD1BA6">
      <w:pPr>
        <w:rPr>
          <w:sz w:val="16"/>
        </w:rPr>
      </w:pPr>
      <w:r w:rsidRPr="009459F0">
        <w:rPr>
          <w:sz w:val="16"/>
        </w:rPr>
        <w:t>The United States is clearly trying to engender caution and apprehension in the Kremlin through judicious signaling — bomber demonstration flights, flight testing of nuclear missiles, and exercises and training.16 But it has also been careful to avoid taking military steps that could be construed as escalatory.17 Diplomatic communications are being used to bolster these signals, as when CIA Director William Burns, one of the nation’s top diplomats, traveled to Ankara in November to convey messages directly to his counterpart, FSB Director Sergei Naryshkin.18 Thus, the Biden administration is combining military action with some diplomacy in an effort to head off Russian nuclear use.</w:t>
      </w:r>
    </w:p>
    <w:p w14:paraId="2B9013B3" w14:textId="77777777" w:rsidR="00CD1BA6" w:rsidRPr="00D37B03" w:rsidRDefault="00CD1BA6" w:rsidP="00CD1BA6">
      <w:pPr>
        <w:rPr>
          <w:rStyle w:val="StyleUnderline"/>
        </w:rPr>
      </w:pPr>
      <w:r w:rsidRPr="009459F0">
        <w:rPr>
          <w:sz w:val="16"/>
        </w:rPr>
        <w:t xml:space="preserve">Washington needs to try to change the status quo with Moscow without resorting to the use of force.19 Despite the stark difficulty of dealing with Moscow, </w:t>
      </w:r>
      <w:r w:rsidRPr="00CD1BA6">
        <w:rPr>
          <w:rStyle w:val="Emphasis"/>
          <w:highlight w:val="green"/>
        </w:rPr>
        <w:t>diplomacy has a special advantage at this moment</w:t>
      </w:r>
      <w:r w:rsidRPr="00B15A41">
        <w:t>.</w:t>
      </w:r>
      <w:r w:rsidRPr="009459F0">
        <w:rPr>
          <w:sz w:val="16"/>
        </w:rPr>
        <w:t xml:space="preserve"> It is </w:t>
      </w:r>
      <w:r w:rsidRPr="00D37B03">
        <w:rPr>
          <w:rStyle w:val="StyleUnderline"/>
        </w:rPr>
        <w:t>a powerful instrument that uses human communication skills to get across the benefits of certain behaviors and the costs of others</w:t>
      </w:r>
      <w:r w:rsidRPr="009459F0">
        <w:rPr>
          <w:sz w:val="16"/>
        </w:rPr>
        <w:t xml:space="preserve">. Although military backing can increase its effectiveness, </w:t>
      </w:r>
      <w:r w:rsidRPr="00D37B03">
        <w:rPr>
          <w:rStyle w:val="StyleUnderline"/>
        </w:rPr>
        <w:t xml:space="preserve">diplomacy does not require the movement of armed forces, increases in operational readiness, or military exercises </w:t>
      </w:r>
      <w:proofErr w:type="gramStart"/>
      <w:r w:rsidRPr="00D37B03">
        <w:rPr>
          <w:rStyle w:val="StyleUnderline"/>
        </w:rPr>
        <w:t>in order to</w:t>
      </w:r>
      <w:proofErr w:type="gramEnd"/>
      <w:r w:rsidRPr="00D37B03">
        <w:rPr>
          <w:rStyle w:val="StyleUnderline"/>
        </w:rPr>
        <w:t xml:space="preserve"> be effective. Convincing language and the means </w:t>
      </w:r>
      <w:r w:rsidRPr="00CD1BA6">
        <w:rPr>
          <w:rStyle w:val="Emphasis"/>
          <w:highlight w:val="green"/>
        </w:rPr>
        <w:t>to communicate</w:t>
      </w:r>
      <w:r w:rsidRPr="00D37B03">
        <w:rPr>
          <w:rStyle w:val="StyleUnderline"/>
        </w:rPr>
        <w:t xml:space="preserve"> it </w:t>
      </w:r>
      <w:r w:rsidRPr="00CD1BA6">
        <w:rPr>
          <w:rStyle w:val="Emphasis"/>
          <w:highlight w:val="green"/>
        </w:rPr>
        <w:t xml:space="preserve">can </w:t>
      </w:r>
      <w:r w:rsidRPr="00CD1BA6">
        <w:rPr>
          <w:rStyle w:val="Emphasis"/>
          <w:sz w:val="30"/>
          <w:szCs w:val="30"/>
          <w:highlight w:val="green"/>
        </w:rPr>
        <w:t>alone</w:t>
      </w:r>
      <w:r w:rsidRPr="00CD1BA6">
        <w:rPr>
          <w:rStyle w:val="Emphasis"/>
          <w:highlight w:val="green"/>
        </w:rPr>
        <w:t xml:space="preserve"> produce results</w:t>
      </w:r>
      <w:r w:rsidRPr="00D37B03">
        <w:rPr>
          <w:rStyle w:val="StyleUnderline"/>
        </w:rPr>
        <w:t>.</w:t>
      </w:r>
    </w:p>
    <w:p w14:paraId="515088A0" w14:textId="77777777" w:rsidR="00CD1BA6" w:rsidRPr="009459F0" w:rsidRDefault="00CD1BA6" w:rsidP="00CD1BA6">
      <w:pPr>
        <w:rPr>
          <w:sz w:val="16"/>
        </w:rPr>
      </w:pPr>
      <w:r w:rsidRPr="00CD1BA6">
        <w:rPr>
          <w:rStyle w:val="StyleUnderline"/>
          <w:highlight w:val="green"/>
        </w:rPr>
        <w:t>The value of</w:t>
      </w:r>
      <w:r w:rsidRPr="00B15A41">
        <w:t xml:space="preserve"> </w:t>
      </w:r>
      <w:r w:rsidRPr="009459F0">
        <w:rPr>
          <w:sz w:val="16"/>
        </w:rPr>
        <w:t>effective</w:t>
      </w:r>
      <w:r w:rsidRPr="00B15A41">
        <w:t xml:space="preserve"> </w:t>
      </w:r>
      <w:r w:rsidRPr="00CD1BA6">
        <w:rPr>
          <w:rStyle w:val="StyleUnderline"/>
          <w:highlight w:val="green"/>
        </w:rPr>
        <w:t xml:space="preserve">diplomacy is </w:t>
      </w:r>
      <w:r w:rsidRPr="009459F0">
        <w:rPr>
          <w:sz w:val="16"/>
        </w:rPr>
        <w:t>especially</w:t>
      </w:r>
      <w:r w:rsidRPr="00B15A41">
        <w:t xml:space="preserve"> </w:t>
      </w:r>
      <w:r w:rsidRPr="00CD1BA6">
        <w:rPr>
          <w:rStyle w:val="Emphasis"/>
          <w:highlight w:val="green"/>
        </w:rPr>
        <w:t>clear now</w:t>
      </w:r>
      <w:r w:rsidRPr="009459F0">
        <w:rPr>
          <w:sz w:val="16"/>
        </w:rPr>
        <w:t>, at a time when the United States should be highly wary of using nuclear exercises or demonstrations to respond to Russia’s nuclear threats. As the nuclear peer of Russia, America has a special responsibility: Its diplomats need to try to convince Russia to stop threatening nuclear use and instead resume responsible nuclear behavior. This should be a top U.S. national security goal.</w:t>
      </w:r>
    </w:p>
    <w:p w14:paraId="199650B9" w14:textId="77777777" w:rsidR="00CD1BA6" w:rsidRDefault="00CD1BA6" w:rsidP="00CD1BA6">
      <w:pPr>
        <w:rPr>
          <w:sz w:val="16"/>
        </w:rPr>
      </w:pPr>
      <w:r w:rsidRPr="009459F0">
        <w:rPr>
          <w:sz w:val="16"/>
        </w:rPr>
        <w:t xml:space="preserve">Such negotiations would be a worthy test of diplomacy’s mettle. To have a chance of succeeding, of course, the United States must have a willing partner. Thus, </w:t>
      </w:r>
      <w:r w:rsidRPr="00CD1BA6">
        <w:rPr>
          <w:rStyle w:val="StyleUnderline"/>
          <w:highlight w:val="green"/>
        </w:rPr>
        <w:t xml:space="preserve">the </w:t>
      </w:r>
      <w:r w:rsidRPr="009459F0">
        <w:rPr>
          <w:sz w:val="16"/>
        </w:rPr>
        <w:t>first</w:t>
      </w:r>
      <w:r w:rsidRPr="00CD1BA6">
        <w:rPr>
          <w:rStyle w:val="Emphasis"/>
          <w:highlight w:val="green"/>
        </w:rPr>
        <w:t xml:space="preserve"> challenge</w:t>
      </w:r>
      <w:r w:rsidRPr="00CD1BA6">
        <w:rPr>
          <w:rStyle w:val="StyleUnderline"/>
          <w:highlight w:val="green"/>
        </w:rPr>
        <w:t xml:space="preserve"> is to </w:t>
      </w:r>
      <w:r w:rsidRPr="00CD1BA6">
        <w:rPr>
          <w:rStyle w:val="Emphasis"/>
          <w:highlight w:val="green"/>
        </w:rPr>
        <w:t>bring Russia to the negotiating table</w:t>
      </w:r>
      <w:r w:rsidRPr="009459F0">
        <w:rPr>
          <w:sz w:val="16"/>
        </w:rPr>
        <w:t xml:space="preserve">. Making the case to Putin for direct negotiations will, at some point, be necessary, a difficult task at a time when lines of communication between the White House and the Kremlin have been seriously weakened. Neither side has seen much value </w:t>
      </w:r>
      <w:proofErr w:type="gramStart"/>
      <w:r w:rsidRPr="009459F0">
        <w:rPr>
          <w:sz w:val="16"/>
        </w:rPr>
        <w:t>in tending</w:t>
      </w:r>
      <w:proofErr w:type="gramEnd"/>
      <w:r w:rsidRPr="009459F0">
        <w:rPr>
          <w:sz w:val="16"/>
        </w:rPr>
        <w:t xml:space="preserve"> to them </w:t>
      </w:r>
      <w:proofErr w:type="gramStart"/>
      <w:r w:rsidRPr="009459F0">
        <w:rPr>
          <w:sz w:val="16"/>
        </w:rPr>
        <w:t>in the midst of</w:t>
      </w:r>
      <w:proofErr w:type="gramEnd"/>
      <w:r w:rsidRPr="009459F0">
        <w:rPr>
          <w:sz w:val="16"/>
        </w:rPr>
        <w:t xml:space="preserve"> the current crisis.</w:t>
      </w:r>
    </w:p>
    <w:p w14:paraId="6560E528" w14:textId="77777777" w:rsidR="00CD1BA6" w:rsidRDefault="00CD1BA6" w:rsidP="0050556C">
      <w:pPr>
        <w:rPr>
          <w:sz w:val="16"/>
        </w:rPr>
      </w:pPr>
    </w:p>
    <w:p w14:paraId="73642A1D" w14:textId="77777777" w:rsidR="00CD1BA6" w:rsidRDefault="00CD1BA6" w:rsidP="00CD1BA6">
      <w:pPr>
        <w:pStyle w:val="Heading3"/>
      </w:pPr>
      <w:r>
        <w:t>1NC---OFF</w:t>
      </w:r>
    </w:p>
    <w:p w14:paraId="64B08023" w14:textId="77777777" w:rsidR="00CD1BA6" w:rsidRPr="00D25B41" w:rsidRDefault="00CD1BA6" w:rsidP="00CD1BA6">
      <w:r>
        <w:t>Uncooperative Federalism CP</w:t>
      </w:r>
    </w:p>
    <w:p w14:paraId="6230A43E" w14:textId="1F43E592" w:rsidR="00CD1BA6" w:rsidRDefault="00CD1BA6" w:rsidP="00CD1BA6">
      <w:pPr>
        <w:pStyle w:val="Heading4"/>
      </w:pPr>
      <w:r>
        <w:t xml:space="preserve">Text: The fifty states and relevant subnational actors should suspend their cooperation in the administration of federal programs until the federal government </w:t>
      </w:r>
      <w:r>
        <w:t>designs and deploys arctic wildfire prevent strategies at least including adaptation and intervention strategies and open-source fuel-load data sets.</w:t>
      </w:r>
    </w:p>
    <w:p w14:paraId="7F19BD14" w14:textId="77777777" w:rsidR="00CD1BA6" w:rsidRDefault="00CD1BA6" w:rsidP="00CD1BA6">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1977B150" w14:textId="77777777" w:rsidR="00CD1BA6" w:rsidRDefault="00CD1BA6" w:rsidP="00CD1BA6">
      <w:r>
        <w:rPr>
          <w:rStyle w:val="Style13ptBold"/>
        </w:rPr>
        <w:t xml:space="preserve">Bloomberg ’21 </w:t>
      </w:r>
      <w:r w:rsidRPr="00C9255C">
        <w:t>[Scott; September 17; Associate Professor of Law, University of Maine School of Law; Social Science Research Network, “Frenemy Federalism,” Draft Manuscript, p. 2-40]</w:t>
      </w:r>
    </w:p>
    <w:p w14:paraId="1FDA0615" w14:textId="77777777" w:rsidR="00CD1BA6" w:rsidRPr="003604BE" w:rsidRDefault="00CD1BA6" w:rsidP="00CD1BA6">
      <w:pPr>
        <w:rPr>
          <w:sz w:val="16"/>
        </w:rPr>
      </w:pPr>
      <w:proofErr w:type="spellStart"/>
      <w:r w:rsidRPr="003604BE">
        <w:rPr>
          <w:sz w:val="16"/>
        </w:rPr>
        <w:t>i</w:t>
      </w:r>
      <w:proofErr w:type="spellEnd"/>
      <w:r w:rsidRPr="003604BE">
        <w:rPr>
          <w:sz w:val="16"/>
        </w:rPr>
        <w:t>. Uncooperative Federalism</w:t>
      </w:r>
    </w:p>
    <w:p w14:paraId="0A281A11" w14:textId="77777777" w:rsidR="00CD1BA6" w:rsidRPr="003604BE" w:rsidRDefault="00CD1BA6" w:rsidP="00CD1BA6">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B21B26">
        <w:rPr>
          <w:rStyle w:val="StyleUnderline"/>
        </w:rPr>
        <w:t xml:space="preserve">the </w:t>
      </w:r>
      <w:r w:rsidRPr="00CD1BA6">
        <w:rPr>
          <w:rStyle w:val="Emphasis"/>
          <w:highlight w:val="green"/>
        </w:rPr>
        <w:t>states</w:t>
      </w:r>
      <w:r w:rsidRPr="00CD1BA6">
        <w:rPr>
          <w:rStyle w:val="StyleUnderline"/>
          <w:highlight w:val="green"/>
        </w:rPr>
        <w:t xml:space="preserve"> and</w:t>
      </w:r>
      <w:r w:rsidRPr="0034439B">
        <w:rPr>
          <w:rStyle w:val="StyleUnderline"/>
        </w:rPr>
        <w:t xml:space="preserve"> the </w:t>
      </w:r>
      <w:r w:rsidRPr="00CD1BA6">
        <w:rPr>
          <w:rStyle w:val="Emphasis"/>
          <w:highlight w:val="green"/>
        </w:rPr>
        <w:t>fed</w:t>
      </w:r>
      <w:r w:rsidRPr="0034439B">
        <w:rPr>
          <w:rStyle w:val="StyleUnderline"/>
        </w:rPr>
        <w:t xml:space="preserve">eral government </w:t>
      </w:r>
      <w:r w:rsidRPr="00CD1BA6">
        <w:rPr>
          <w:rStyle w:val="StyleUnderline"/>
          <w:highlight w:val="green"/>
        </w:rPr>
        <w:t>are</w:t>
      </w:r>
      <w:r w:rsidRPr="0034439B">
        <w:rPr>
          <w:rStyle w:val="StyleUnderline"/>
        </w:rPr>
        <w:t xml:space="preserve"> </w:t>
      </w:r>
      <w:r w:rsidRPr="0034439B">
        <w:rPr>
          <w:rStyle w:val="Emphasis"/>
        </w:rPr>
        <w:t xml:space="preserve">dual </w:t>
      </w:r>
      <w:r w:rsidRPr="00CD1BA6">
        <w:rPr>
          <w:rStyle w:val="Emphasis"/>
          <w:highlight w:val="gree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CD1BA6">
        <w:rPr>
          <w:rStyle w:val="Emphasis"/>
          <w:highlight w:val="gree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3F7CA7C3" w14:textId="77777777" w:rsidR="00CD1BA6" w:rsidRPr="003604BE" w:rsidRDefault="00CD1BA6" w:rsidP="00CD1BA6">
      <w:pPr>
        <w:rPr>
          <w:sz w:val="16"/>
        </w:rPr>
      </w:pPr>
      <w:r w:rsidRPr="00B21B26">
        <w:rPr>
          <w:rStyle w:val="StyleUnderline"/>
        </w:rPr>
        <w:t>Uncooperative federalism</w:t>
      </w:r>
      <w:r w:rsidRPr="00B21B26">
        <w:rPr>
          <w:sz w:val="16"/>
        </w:rPr>
        <w:t xml:space="preserve"> presents a third type of relationship between the states and the federal government, one that </w:t>
      </w:r>
      <w:r w:rsidRPr="00B21B26">
        <w:rPr>
          <w:rStyle w:val="StyleUnderline"/>
        </w:rPr>
        <w:t>recognizes a principal’s</w:t>
      </w:r>
      <w:r w:rsidRPr="00B21B26">
        <w:rPr>
          <w:sz w:val="16"/>
        </w:rPr>
        <w:t xml:space="preserve"> or master’s </w:t>
      </w:r>
      <w:r w:rsidRPr="00B21B26">
        <w:rPr>
          <w:rStyle w:val="Emphasis"/>
        </w:rPr>
        <w:t>dependence</w:t>
      </w:r>
      <w:r w:rsidRPr="00B21B26">
        <w:rPr>
          <w:rStyle w:val="StyleUnderline"/>
        </w:rPr>
        <w:t xml:space="preserve"> on their agents</w:t>
      </w:r>
      <w:r w:rsidRPr="00B21B26">
        <w:rPr>
          <w:sz w:val="16"/>
        </w:rPr>
        <w:t xml:space="preserve"> or servants, </w:t>
      </w:r>
      <w:r w:rsidRPr="00B21B26">
        <w:rPr>
          <w:rStyle w:val="StyleUnderline"/>
        </w:rPr>
        <w:t>and the concomitant power of an embedded age</w:t>
      </w:r>
      <w:r w:rsidRPr="0034439B">
        <w:rPr>
          <w:rStyle w:val="StyleUnderline"/>
        </w:rPr>
        <w:t>nt</w:t>
      </w:r>
      <w:r w:rsidRPr="003604BE">
        <w:rPr>
          <w:sz w:val="16"/>
        </w:rPr>
        <w:t xml:space="preserve"> or servant </w:t>
      </w:r>
      <w:r w:rsidRPr="00CD1BA6">
        <w:rPr>
          <w:rStyle w:val="StyleUnderline"/>
          <w:highlight w:val="green"/>
        </w:rPr>
        <w:t xml:space="preserve">to </w:t>
      </w:r>
      <w:r w:rsidRPr="00CD1BA6">
        <w:rPr>
          <w:rStyle w:val="Emphasis"/>
          <w:highlight w:val="gree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CD1BA6">
        <w:rPr>
          <w:rStyle w:val="StyleUnderline"/>
          <w:highlight w:val="green"/>
        </w:rPr>
        <w:t xml:space="preserve">states </w:t>
      </w:r>
      <w:r w:rsidRPr="00CD1BA6">
        <w:rPr>
          <w:rStyle w:val="Emphasis"/>
          <w:highlight w:val="gree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CD1BA6">
        <w:rPr>
          <w:rStyle w:val="Emphasis"/>
          <w:highlight w:val="green"/>
        </w:rPr>
        <w:t>administer</w:t>
      </w:r>
      <w:r w:rsidRPr="00216556">
        <w:rPr>
          <w:rStyle w:val="StyleUnderline"/>
        </w:rPr>
        <w:t>ing</w:t>
      </w:r>
      <w:r w:rsidRPr="0034439B">
        <w:rPr>
          <w:rStyle w:val="StyleUnderline"/>
        </w:rPr>
        <w:t xml:space="preserve"> </w:t>
      </w:r>
      <w:r w:rsidRPr="00CD1BA6">
        <w:rPr>
          <w:rStyle w:val="StyleUnderline"/>
          <w:highlight w:val="green"/>
        </w:rPr>
        <w:t>a</w:t>
      </w:r>
      <w:r w:rsidRPr="0034439B">
        <w:rPr>
          <w:rStyle w:val="StyleUnderline"/>
        </w:rPr>
        <w:t xml:space="preserve"> federal </w:t>
      </w:r>
      <w:proofErr w:type="gramStart"/>
      <w:r w:rsidRPr="00CD1BA6">
        <w:rPr>
          <w:rStyle w:val="StyleUnderline"/>
          <w:highlight w:val="green"/>
        </w:rPr>
        <w:t>program, but</w:t>
      </w:r>
      <w:proofErr w:type="gramEnd"/>
      <w:r w:rsidRPr="0034439B">
        <w:rPr>
          <w:rStyle w:val="StyleUnderline"/>
        </w:rPr>
        <w:t xml:space="preserve"> </w:t>
      </w:r>
      <w:r w:rsidRPr="0034439B">
        <w:rPr>
          <w:rStyle w:val="Emphasis"/>
        </w:rPr>
        <w:t xml:space="preserve">actively </w:t>
      </w:r>
      <w:r w:rsidRPr="00CD1BA6">
        <w:rPr>
          <w:rStyle w:val="Emphasis"/>
          <w:highlight w:val="green"/>
        </w:rPr>
        <w:t>seek</w:t>
      </w:r>
      <w:r w:rsidRPr="00CD1BA6">
        <w:rPr>
          <w:rStyle w:val="StyleUnderline"/>
          <w:highlight w:val="green"/>
        </w:rPr>
        <w:t xml:space="preserve"> to </w:t>
      </w:r>
      <w:r w:rsidRPr="00CD1BA6">
        <w:rPr>
          <w:rStyle w:val="Emphasis"/>
          <w:highlight w:val="gree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2C3CB66A" w14:textId="77777777" w:rsidR="00CD1BA6" w:rsidRPr="003604BE" w:rsidRDefault="00CD1BA6" w:rsidP="00CD1BA6">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CD1BA6">
        <w:rPr>
          <w:rStyle w:val="StyleUnderline"/>
          <w:highlight w:val="green"/>
        </w:rPr>
        <w:t xml:space="preserve">These </w:t>
      </w:r>
      <w:r w:rsidRPr="00CD1BA6">
        <w:rPr>
          <w:rStyle w:val="Emphasis"/>
          <w:highlight w:val="green"/>
        </w:rPr>
        <w:t>uncooperative</w:t>
      </w:r>
      <w:r w:rsidRPr="00216556">
        <w:rPr>
          <w:rStyle w:val="StyleUnderline"/>
        </w:rPr>
        <w:t xml:space="preserve"> state</w:t>
      </w:r>
      <w:r w:rsidRPr="00CD1BA6">
        <w:rPr>
          <w:rStyle w:val="Emphasis"/>
          <w:highlight w:val="green"/>
        </w:rPr>
        <w:t>s</w:t>
      </w:r>
      <w:r w:rsidRPr="0034439B">
        <w:rPr>
          <w:rStyle w:val="StyleUnderline"/>
        </w:rPr>
        <w:t xml:space="preserve"> largely </w:t>
      </w:r>
      <w:r w:rsidRPr="00CD1BA6">
        <w:rPr>
          <w:rStyle w:val="Emphasis"/>
          <w:highlight w:val="green"/>
        </w:rPr>
        <w:t>succeed</w:t>
      </w:r>
      <w:r w:rsidRPr="005E7827">
        <w:rPr>
          <w:rStyle w:val="StyleUnderline"/>
        </w:rPr>
        <w:t>ed</w:t>
      </w:r>
      <w:r w:rsidRPr="0034439B">
        <w:rPr>
          <w:rStyle w:val="StyleUnderline"/>
        </w:rPr>
        <w:t xml:space="preserve"> </w:t>
      </w:r>
      <w:r w:rsidRPr="00CD1BA6">
        <w:rPr>
          <w:rStyle w:val="StyleUnderline"/>
          <w:highlight w:val="green"/>
        </w:rPr>
        <w:t>in changing</w:t>
      </w:r>
      <w:r w:rsidRPr="00F21D1A">
        <w:rPr>
          <w:rStyle w:val="StyleUnderline"/>
        </w:rPr>
        <w:t xml:space="preserve"> </w:t>
      </w:r>
      <w:r w:rsidRPr="00F21D1A">
        <w:rPr>
          <w:rStyle w:val="Emphasis"/>
        </w:rPr>
        <w:t>federal</w:t>
      </w:r>
      <w:r w:rsidRPr="003604BE">
        <w:rPr>
          <w:sz w:val="16"/>
        </w:rPr>
        <w:t xml:space="preserve"> welfare </w:t>
      </w:r>
      <w:r w:rsidRPr="00CD1BA6">
        <w:rPr>
          <w:rStyle w:val="Emphasis"/>
          <w:highlight w:val="green"/>
        </w:rPr>
        <w:t>law</w:t>
      </w:r>
      <w:r w:rsidRPr="003604BE">
        <w:rPr>
          <w:sz w:val="16"/>
        </w:rPr>
        <w:t xml:space="preserve"> when Congress passed the Personal Responsibility and Work Opportunity Reconciliation Act of 1996.115</w:t>
      </w:r>
    </w:p>
    <w:p w14:paraId="302EBA6E" w14:textId="77777777" w:rsidR="00CD1BA6" w:rsidRPr="003604BE" w:rsidRDefault="00CD1BA6" w:rsidP="00CD1BA6">
      <w:pPr>
        <w:rPr>
          <w:sz w:val="16"/>
        </w:rPr>
      </w:pPr>
      <w:r w:rsidRPr="003604BE">
        <w:rPr>
          <w:sz w:val="16"/>
        </w:rPr>
        <w:t xml:space="preserve">The second form of uncooperative </w:t>
      </w:r>
      <w:r w:rsidRPr="00C55E71">
        <w:rPr>
          <w:sz w:val="16"/>
        </w:rPr>
        <w:t xml:space="preserve">federalism occurs when </w:t>
      </w:r>
      <w:r w:rsidRPr="00C55E71">
        <w:rPr>
          <w:rStyle w:val="StyleUnderline"/>
        </w:rPr>
        <w:t xml:space="preserve">states </w:t>
      </w:r>
      <w:r w:rsidRPr="00C55E71">
        <w:rPr>
          <w:rStyle w:val="Emphasis"/>
        </w:rPr>
        <w:t>exploit gaps</w:t>
      </w:r>
      <w:r w:rsidRPr="00C55E71">
        <w:rPr>
          <w:rStyle w:val="StyleUnderline"/>
        </w:rPr>
        <w:t xml:space="preserve"> in federal </w:t>
      </w:r>
      <w:r w:rsidRPr="00C55E71">
        <w:rPr>
          <w:rStyle w:val="Emphasis"/>
        </w:rPr>
        <w:t>regulatory</w:t>
      </w:r>
      <w:r w:rsidRPr="00C55E71">
        <w:rPr>
          <w:rStyle w:val="StyleUnderline"/>
        </w:rPr>
        <w:t xml:space="preserve"> schemes</w:t>
      </w:r>
      <w:r w:rsidRPr="00C55E71">
        <w:rPr>
          <w:sz w:val="16"/>
        </w:rPr>
        <w:t xml:space="preserve">. In such cases, “the federal government does not contemplate state </w:t>
      </w:r>
      <w:proofErr w:type="gramStart"/>
      <w:r w:rsidRPr="00C55E71">
        <w:rPr>
          <w:sz w:val="16"/>
        </w:rPr>
        <w:t>variation</w:t>
      </w:r>
      <w:proofErr w:type="gramEnd"/>
      <w:r w:rsidRPr="00C55E71">
        <w:rPr>
          <w:sz w:val="16"/>
        </w:rPr>
        <w:t xml:space="preserve"> but </w:t>
      </w:r>
      <w:r w:rsidRPr="00C55E71">
        <w:rPr>
          <w:rStyle w:val="StyleUnderline"/>
        </w:rPr>
        <w:t xml:space="preserve">states have sufficient discretion that they find ways to </w:t>
      </w:r>
      <w:r w:rsidRPr="00C55E71">
        <w:rPr>
          <w:rStyle w:val="Emphasis"/>
        </w:rPr>
        <w:t>contest federal policy</w:t>
      </w:r>
      <w:r w:rsidRPr="00C55E71">
        <w:rPr>
          <w:sz w:val="16"/>
        </w:rPr>
        <w:t>.”116 Gerken and Bulman-Pozen offer California’s efforts to regulate air pollution more stringently than the EPA as an example of this strain of uncooperative</w:t>
      </w:r>
      <w:r w:rsidRPr="003604BE">
        <w:rPr>
          <w:sz w:val="16"/>
        </w:rPr>
        <w:t xml:space="preser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0BB2D11A" w14:textId="77777777" w:rsidR="00CD1BA6" w:rsidRPr="003604BE" w:rsidRDefault="00CD1BA6" w:rsidP="00CD1BA6">
      <w:pPr>
        <w:rPr>
          <w:sz w:val="16"/>
        </w:rPr>
      </w:pPr>
      <w:r w:rsidRPr="003604BE">
        <w:rPr>
          <w:sz w:val="16"/>
        </w:rPr>
        <w:t xml:space="preserve">The third, and “strongest,” form of uncooperative federalism is civil disobedience, where </w:t>
      </w:r>
      <w:r w:rsidRPr="00CD1BA6">
        <w:rPr>
          <w:rStyle w:val="StyleUnderline"/>
          <w:highlight w:val="green"/>
        </w:rPr>
        <w:t>states</w:t>
      </w:r>
      <w:r w:rsidRPr="004F08E2">
        <w:rPr>
          <w:rStyle w:val="StyleUnderline"/>
        </w:rPr>
        <w:t xml:space="preserve"> “simply </w:t>
      </w:r>
      <w:r w:rsidRPr="00CD1BA6">
        <w:rPr>
          <w:rStyle w:val="Emphasis"/>
          <w:highlight w:val="green"/>
        </w:rPr>
        <w:t>refuse</w:t>
      </w:r>
      <w:r w:rsidRPr="00945A43">
        <w:rPr>
          <w:rStyle w:val="StyleUnderline"/>
        </w:rPr>
        <w:t xml:space="preserve"> to comply </w:t>
      </w:r>
      <w:r w:rsidRPr="004F08E2">
        <w:rPr>
          <w:rStyle w:val="StyleUnderline"/>
        </w:rPr>
        <w:t xml:space="preserve">with </w:t>
      </w:r>
      <w:r w:rsidRPr="00CD1BA6">
        <w:rPr>
          <w:rStyle w:val="StyleUnderline"/>
          <w:highlight w:val="green"/>
        </w:rPr>
        <w:t>the</w:t>
      </w:r>
      <w:r w:rsidRPr="004F08E2">
        <w:rPr>
          <w:rStyle w:val="StyleUnderline"/>
        </w:rPr>
        <w:t xml:space="preserve"> national </w:t>
      </w:r>
      <w:r w:rsidRPr="00CD1BA6">
        <w:rPr>
          <w:rStyle w:val="StyleUnderline"/>
          <w:highlight w:val="green"/>
        </w:rPr>
        <w:t>program or</w:t>
      </w:r>
      <w:r w:rsidRPr="004F08E2">
        <w:rPr>
          <w:rStyle w:val="StyleUnderline"/>
        </w:rPr>
        <w:t xml:space="preserve"> otherwise </w:t>
      </w:r>
      <w:r w:rsidRPr="00CD1BA6">
        <w:rPr>
          <w:rStyle w:val="Emphasis"/>
          <w:highlight w:val="green"/>
        </w:rPr>
        <w:t>obstruct it</w:t>
      </w:r>
      <w:r w:rsidRPr="00CD1BA6">
        <w:rPr>
          <w:rStyle w:val="StyleUnderline"/>
          <w:highlight w:val="gree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CD1BA6">
        <w:rPr>
          <w:rStyle w:val="StyleUnderline"/>
          <w:highlight w:val="green"/>
        </w:rPr>
        <w:t>This</w:t>
      </w:r>
      <w:r w:rsidRPr="00836979">
        <w:rPr>
          <w:rStyle w:val="StyleUnderline"/>
        </w:rPr>
        <w:t xml:space="preserve"> </w:t>
      </w:r>
      <w:r w:rsidRPr="003604BE">
        <w:rPr>
          <w:rStyle w:val="Emphasis"/>
        </w:rPr>
        <w:t>uncooperative</w:t>
      </w:r>
      <w:r w:rsidRPr="003604BE">
        <w:rPr>
          <w:rStyle w:val="StyleUnderline"/>
        </w:rPr>
        <w:t xml:space="preserve"> action</w:t>
      </w:r>
      <w:r w:rsidRPr="00C55E71">
        <w:rPr>
          <w:rStyle w:val="StyleUnderline"/>
        </w:rPr>
        <w:t xml:space="preserve"> </w:t>
      </w:r>
      <w:r w:rsidRPr="00CD1BA6">
        <w:rPr>
          <w:rStyle w:val="StyleUnderline"/>
          <w:highlight w:val="green"/>
        </w:rPr>
        <w:t>had</w:t>
      </w:r>
      <w:r w:rsidRPr="00836979">
        <w:rPr>
          <w:rStyle w:val="StyleUnderline"/>
        </w:rPr>
        <w:t xml:space="preserve"> </w:t>
      </w:r>
      <w:r w:rsidRPr="00836979">
        <w:rPr>
          <w:rStyle w:val="Emphasis"/>
        </w:rPr>
        <w:t xml:space="preserve">real </w:t>
      </w:r>
      <w:r w:rsidRPr="00CD1BA6">
        <w:rPr>
          <w:rStyle w:val="Emphasis"/>
          <w:highlight w:val="green"/>
        </w:rPr>
        <w:t>effect</w:t>
      </w:r>
      <w:r w:rsidRPr="00CD1BA6">
        <w:rPr>
          <w:rStyle w:val="StyleUnderline"/>
          <w:highlight w:val="green"/>
        </w:rPr>
        <w:t xml:space="preserve">, as “the </w:t>
      </w:r>
      <w:r w:rsidRPr="00CD1BA6">
        <w:rPr>
          <w:rStyle w:val="Emphasis"/>
          <w:highlight w:val="green"/>
        </w:rPr>
        <w:t>fed</w:t>
      </w:r>
      <w:r w:rsidRPr="00836979">
        <w:rPr>
          <w:rStyle w:val="StyleUnderline"/>
        </w:rPr>
        <w:t xml:space="preserve">eral government </w:t>
      </w:r>
      <w:r w:rsidRPr="00CD1BA6">
        <w:rPr>
          <w:rStyle w:val="Emphasis"/>
          <w:highlight w:val="green"/>
        </w:rPr>
        <w:t>relies on</w:t>
      </w:r>
      <w:r w:rsidRPr="00836979">
        <w:rPr>
          <w:rStyle w:val="Emphasis"/>
        </w:rPr>
        <w:t xml:space="preserve"> the </w:t>
      </w:r>
      <w:r w:rsidRPr="00CD1BA6">
        <w:rPr>
          <w:rStyle w:val="Emphasis"/>
          <w:highlight w:val="green"/>
        </w:rPr>
        <w:t>states</w:t>
      </w:r>
      <w:r w:rsidRPr="00CD1BA6">
        <w:rPr>
          <w:rStyle w:val="StyleUnderline"/>
          <w:highlight w:val="green"/>
        </w:rPr>
        <w:t xml:space="preserve"> for</w:t>
      </w:r>
      <w:r w:rsidRPr="00836979">
        <w:rPr>
          <w:rStyle w:val="StyleUnderline"/>
        </w:rPr>
        <w:t xml:space="preserve"> </w:t>
      </w:r>
      <w:r w:rsidRPr="00836979">
        <w:rPr>
          <w:rStyle w:val="Emphasis"/>
        </w:rPr>
        <w:t xml:space="preserve">enforcement </w:t>
      </w:r>
      <w:r w:rsidRPr="00CD1BA6">
        <w:rPr>
          <w:rStyle w:val="Emphasis"/>
          <w:highlight w:val="green"/>
        </w:rPr>
        <w:t>assistance</w:t>
      </w:r>
      <w:r w:rsidRPr="00CD1BA6">
        <w:rPr>
          <w:rStyle w:val="StyleUnderline"/>
          <w:highlight w:val="green"/>
        </w:rPr>
        <w:t>.”</w:t>
      </w:r>
      <w:r w:rsidRPr="003604BE">
        <w:rPr>
          <w:sz w:val="16"/>
        </w:rPr>
        <w:t>120</w:t>
      </w:r>
    </w:p>
    <w:p w14:paraId="660C7C54" w14:textId="77777777" w:rsidR="00CD1BA6" w:rsidRPr="003604BE" w:rsidRDefault="00CD1BA6" w:rsidP="00CD1BA6">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080A90F7" w14:textId="77777777" w:rsidR="00CD1BA6" w:rsidRPr="003604BE" w:rsidRDefault="00CD1BA6" w:rsidP="00CD1BA6">
      <w:pPr>
        <w:rPr>
          <w:sz w:val="16"/>
        </w:rPr>
      </w:pPr>
      <w:r w:rsidRPr="003604BE">
        <w:rPr>
          <w:sz w:val="16"/>
        </w:rPr>
        <w:t>ii. Increased Federal Cooperation</w:t>
      </w:r>
    </w:p>
    <w:p w14:paraId="1867FD2B" w14:textId="77777777" w:rsidR="00CD1BA6" w:rsidRPr="003604BE" w:rsidRDefault="00CD1BA6" w:rsidP="00CD1BA6">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3604BE">
        <w:rPr>
          <w:sz w:val="16"/>
        </w:rPr>
        <w:t>marijuana</w:t>
      </w:r>
      <w:proofErr w:type="gramEnd"/>
      <w:r w:rsidRPr="003604BE">
        <w:rPr>
          <w:sz w:val="16"/>
        </w:rPr>
        <w:t xml:space="preserve"> and many have also legalized the drug for recreational use. </w:t>
      </w:r>
      <w:r w:rsidRPr="00CD1BA6">
        <w:rPr>
          <w:rStyle w:val="StyleUnderline"/>
          <w:highlight w:val="green"/>
        </w:rPr>
        <w:t>In conjunction with</w:t>
      </w:r>
      <w:r w:rsidRPr="004F08E2">
        <w:rPr>
          <w:rStyle w:val="StyleUnderline"/>
        </w:rPr>
        <w:t xml:space="preserve"> these </w:t>
      </w:r>
      <w:r w:rsidRPr="00CD1BA6">
        <w:rPr>
          <w:rStyle w:val="StyleUnderline"/>
          <w:highlight w:val="green"/>
        </w:rPr>
        <w:t>state</w:t>
      </w:r>
      <w:r w:rsidRPr="004F08E2">
        <w:rPr>
          <w:rStyle w:val="StyleUnderline"/>
        </w:rPr>
        <w:t xml:space="preserve"> </w:t>
      </w:r>
      <w:r w:rsidRPr="005E7827">
        <w:rPr>
          <w:rStyle w:val="StyleUnderline"/>
        </w:rPr>
        <w:t xml:space="preserve">policy </w:t>
      </w:r>
      <w:r w:rsidRPr="00CD1BA6">
        <w:rPr>
          <w:rStyle w:val="StyleUnderline"/>
          <w:highlight w:val="green"/>
        </w:rPr>
        <w:t>change</w:t>
      </w:r>
      <w:r w:rsidRPr="00CD1BA6">
        <w:rPr>
          <w:rStyle w:val="Emphasis"/>
          <w:highlight w:val="green"/>
        </w:rPr>
        <w:t>s</w:t>
      </w:r>
      <w:r w:rsidRPr="00CD1BA6">
        <w:rPr>
          <w:rStyle w:val="StyleUnderline"/>
          <w:highlight w:val="green"/>
        </w:rPr>
        <w:t xml:space="preserve">, the </w:t>
      </w:r>
      <w:r w:rsidRPr="00CD1BA6">
        <w:rPr>
          <w:rStyle w:val="Emphasis"/>
          <w:highlight w:val="gree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CD1BA6">
        <w:rPr>
          <w:rStyle w:val="StyleUnderline"/>
          <w:highlight w:val="green"/>
        </w:rPr>
        <w:t>became</w:t>
      </w:r>
      <w:r w:rsidRPr="004F08E2">
        <w:rPr>
          <w:rStyle w:val="StyleUnderline"/>
        </w:rPr>
        <w:t xml:space="preserve"> far </w:t>
      </w:r>
      <w:r w:rsidRPr="004F08E2">
        <w:rPr>
          <w:rStyle w:val="Emphasis"/>
        </w:rPr>
        <w:t xml:space="preserve">more </w:t>
      </w:r>
      <w:r w:rsidRPr="00CD1BA6">
        <w:rPr>
          <w:rStyle w:val="Emphasis"/>
          <w:highlight w:val="green"/>
        </w:rPr>
        <w:t>cooperative</w:t>
      </w:r>
      <w:r w:rsidRPr="004F08E2">
        <w:rPr>
          <w:rStyle w:val="StyleUnderline"/>
        </w:rPr>
        <w:t xml:space="preserve"> with the states</w:t>
      </w:r>
      <w:r w:rsidRPr="003604BE">
        <w:rPr>
          <w:sz w:val="16"/>
        </w:rPr>
        <w:t>.</w:t>
      </w:r>
    </w:p>
    <w:p w14:paraId="68681F41" w14:textId="77777777" w:rsidR="00CD1BA6" w:rsidRPr="003604BE" w:rsidRDefault="00CD1BA6" w:rsidP="00CD1BA6">
      <w:pPr>
        <w:rPr>
          <w:sz w:val="16"/>
        </w:rPr>
      </w:pPr>
      <w:r w:rsidRPr="00CD1BA6">
        <w:rPr>
          <w:rStyle w:val="StyleUnderline"/>
          <w:highlight w:val="green"/>
        </w:rPr>
        <w:t>Though</w:t>
      </w:r>
      <w:r w:rsidRPr="004F08E2">
        <w:rPr>
          <w:rStyle w:val="StyleUnderline"/>
        </w:rPr>
        <w:t xml:space="preserve"> the </w:t>
      </w:r>
      <w:r w:rsidRPr="00CD1BA6">
        <w:rPr>
          <w:rStyle w:val="Emphasis"/>
          <w:highlight w:val="gree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CD1BA6">
        <w:rPr>
          <w:rStyle w:val="StyleUnderline"/>
          <w:highlight w:val="green"/>
        </w:rPr>
        <w:t>has</w:t>
      </w:r>
      <w:r w:rsidRPr="004F08E2">
        <w:rPr>
          <w:rStyle w:val="StyleUnderline"/>
        </w:rPr>
        <w:t xml:space="preserve"> the </w:t>
      </w:r>
      <w:r w:rsidRPr="004F08E2">
        <w:rPr>
          <w:rStyle w:val="Emphasis"/>
        </w:rPr>
        <w:t xml:space="preserve">constitutional </w:t>
      </w:r>
      <w:r w:rsidRPr="00CD1BA6">
        <w:rPr>
          <w:rStyle w:val="Emphasis"/>
          <w:highlight w:val="green"/>
        </w:rPr>
        <w:t>authority</w:t>
      </w:r>
      <w:r w:rsidRPr="003604BE">
        <w:rPr>
          <w:sz w:val="16"/>
        </w:rPr>
        <w:t xml:space="preserve"> to prosecute marijuana businesses and users operating in states where marijuana is legal, over the years </w:t>
      </w:r>
      <w:r w:rsidRPr="00CD1BA6">
        <w:rPr>
          <w:rStyle w:val="StyleUnderline"/>
          <w:highlight w:val="green"/>
        </w:rPr>
        <w:t>it</w:t>
      </w:r>
      <w:r w:rsidRPr="004F08E2">
        <w:rPr>
          <w:rStyle w:val="StyleUnderline"/>
        </w:rPr>
        <w:t xml:space="preserve"> has </w:t>
      </w:r>
      <w:r w:rsidRPr="00CD1BA6">
        <w:rPr>
          <w:rStyle w:val="StyleUnderline"/>
          <w:highlight w:val="gree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7D83E923" w14:textId="77777777" w:rsidR="00CD1BA6" w:rsidRPr="003604BE" w:rsidRDefault="00CD1BA6" w:rsidP="00CD1BA6">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CD1BA6">
        <w:rPr>
          <w:rStyle w:val="StyleUnderline"/>
          <w:highlight w:val="green"/>
        </w:rPr>
        <w:t xml:space="preserve">to </w:t>
      </w:r>
      <w:r w:rsidRPr="00CD1BA6">
        <w:rPr>
          <w:rStyle w:val="Emphasis"/>
          <w:highlight w:val="gree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4893CC77" w14:textId="77777777" w:rsidR="00CD1BA6" w:rsidRDefault="00CD1BA6" w:rsidP="00CD1BA6">
      <w:pPr>
        <w:pStyle w:val="Heading4"/>
      </w:pPr>
      <w:r>
        <w:t xml:space="preserve">Reasserting state sovereignty counterbalances </w:t>
      </w:r>
      <w:r>
        <w:rPr>
          <w:u w:val="single"/>
        </w:rPr>
        <w:t>governance failures</w:t>
      </w:r>
      <w:r>
        <w:t xml:space="preserve"> from federal </w:t>
      </w:r>
      <w:r>
        <w:rPr>
          <w:u w:val="single"/>
        </w:rPr>
        <w:t>encroachment</w:t>
      </w:r>
      <w:r>
        <w:t>---</w:t>
      </w:r>
      <w:r w:rsidRPr="00C55E71">
        <w:rPr>
          <w:u w:val="single"/>
        </w:rPr>
        <w:t>extinction</w:t>
      </w:r>
      <w:r>
        <w:t>.</w:t>
      </w:r>
    </w:p>
    <w:p w14:paraId="6917C885" w14:textId="77777777" w:rsidR="00CD1BA6" w:rsidRDefault="00CD1BA6" w:rsidP="00CD1BA6">
      <w:proofErr w:type="spellStart"/>
      <w:r>
        <w:rPr>
          <w:rStyle w:val="Style13ptBold"/>
        </w:rPr>
        <w:t>Mihalakas</w:t>
      </w:r>
      <w:proofErr w:type="spellEnd"/>
      <w:r>
        <w:rPr>
          <w:rStyle w:val="Style13ptBold"/>
        </w:rPr>
        <w:t xml:space="preserve"> ’19 </w:t>
      </w:r>
      <w:r w:rsidRPr="00A52E59">
        <w:t>[</w:t>
      </w:r>
      <w:proofErr w:type="spellStart"/>
      <w:r w:rsidRPr="00A52E59">
        <w:t>Nasos</w:t>
      </w:r>
      <w:proofErr w:type="spellEnd"/>
      <w:r w:rsidRPr="00A52E59">
        <w:t xml:space="preserve">; May 21; Global Professor of Law at the University of Arizona, LL.M. from University College London, J.D. from the University of Pittsburgh School of Law; The Federalism Project, “The Need for Governance Reform – Symptoms vs. Cause,” </w:t>
      </w:r>
      <w:hyperlink r:id="rId9" w:history="1">
        <w:r w:rsidRPr="00CA2827">
          <w:rPr>
            <w:rStyle w:val="Hyperlink"/>
          </w:rPr>
          <w:t>https://the-federalism-project.org/2019/05/21/the-need-for-governance-reform-symptoms-vs-cause/</w:t>
        </w:r>
      </w:hyperlink>
      <w:r w:rsidRPr="00A52E59">
        <w:t>]</w:t>
      </w:r>
    </w:p>
    <w:p w14:paraId="5074879B" w14:textId="77777777" w:rsidR="00CD1BA6" w:rsidRDefault="00CD1BA6" w:rsidP="00CD1BA6">
      <w:pPr>
        <w:rPr>
          <w:sz w:val="16"/>
        </w:rPr>
      </w:pPr>
      <w:r w:rsidRPr="00F51C46">
        <w:rPr>
          <w:sz w:val="16"/>
        </w:rPr>
        <w:t>There is no doubt that we live in “challenging” times.</w:t>
      </w:r>
      <w:r>
        <w:rPr>
          <w:sz w:val="16"/>
        </w:rPr>
        <w:t xml:space="preserve"> </w:t>
      </w:r>
      <w:r w:rsidRPr="00F51C46">
        <w:rPr>
          <w:rStyle w:val="StyleUnderline"/>
        </w:rPr>
        <w:t>We face</w:t>
      </w:r>
      <w:r w:rsidRPr="00F51C46">
        <w:rPr>
          <w:sz w:val="16"/>
        </w:rPr>
        <w:t xml:space="preserve"> ‘social challenges,’ from </w:t>
      </w:r>
      <w:r w:rsidRPr="00F51C46">
        <w:rPr>
          <w:rStyle w:val="StyleUnderline"/>
        </w:rPr>
        <w:t>racial discrimination</w:t>
      </w:r>
      <w:r w:rsidRPr="00F51C46">
        <w:rPr>
          <w:sz w:val="16"/>
        </w:rPr>
        <w:t xml:space="preserve"> to </w:t>
      </w:r>
      <w:r w:rsidRPr="00F51C46">
        <w:rPr>
          <w:rStyle w:val="StyleUnderline"/>
        </w:rPr>
        <w:t>gender inequality, women’s rights</w:t>
      </w:r>
      <w:r w:rsidRPr="00F51C46">
        <w:rPr>
          <w:sz w:val="16"/>
        </w:rPr>
        <w:t xml:space="preserve"> (reproductive or otherwise) that will have to be addressed, </w:t>
      </w:r>
      <w:r w:rsidRPr="00F51C46">
        <w:rPr>
          <w:rStyle w:val="StyleUnderline"/>
        </w:rPr>
        <w:t>LGBTQ issues</w:t>
      </w:r>
      <w:r w:rsidRPr="00F51C46">
        <w:rPr>
          <w:sz w:val="16"/>
        </w:rPr>
        <w:t xml:space="preserve"> (recognition of gay marriage), a </w:t>
      </w:r>
      <w:r w:rsidRPr="00F51C46">
        <w:rPr>
          <w:rStyle w:val="StyleUnderline"/>
        </w:rPr>
        <w:t>gun violence</w:t>
      </w:r>
      <w:r w:rsidRPr="00F51C46">
        <w:rPr>
          <w:sz w:val="16"/>
        </w:rPr>
        <w:t xml:space="preserve"> epide</w:t>
      </w:r>
      <w:r w:rsidRPr="00A06470">
        <w:rPr>
          <w:sz w:val="16"/>
        </w:rPr>
        <w:t>mic due to both inadequate gun control laws but also excessive violence in our society, etc.</w:t>
      </w:r>
      <w:r>
        <w:rPr>
          <w:sz w:val="16"/>
        </w:rPr>
        <w:t xml:space="preserve"> </w:t>
      </w:r>
      <w:r w:rsidRPr="00A06470">
        <w:rPr>
          <w:sz w:val="16"/>
        </w:rPr>
        <w:t>We also face ‘</w:t>
      </w:r>
      <w:r w:rsidRPr="00A06470">
        <w:rPr>
          <w:rStyle w:val="StyleUnderline"/>
        </w:rPr>
        <w:t>economic challenges</w:t>
      </w:r>
      <w:r w:rsidRPr="00A06470">
        <w:rPr>
          <w:sz w:val="16"/>
        </w:rPr>
        <w:t xml:space="preserve">,’ like </w:t>
      </w:r>
      <w:r w:rsidRPr="00A06470">
        <w:rPr>
          <w:rStyle w:val="StyleUnderline"/>
        </w:rPr>
        <w:t>stagnant salaries</w:t>
      </w:r>
      <w:r w:rsidRPr="00A06470">
        <w:rPr>
          <w:sz w:val="16"/>
        </w:rPr>
        <w:t xml:space="preserve"> and </w:t>
      </w:r>
      <w:r w:rsidRPr="00A06470">
        <w:rPr>
          <w:rStyle w:val="StyleUnderline"/>
        </w:rPr>
        <w:t>low wages, job insecurity</w:t>
      </w:r>
      <w:r w:rsidRPr="00A06470">
        <w:rPr>
          <w:sz w:val="16"/>
        </w:rPr>
        <w:t xml:space="preserve"> (due to automation or outsourcing), </w:t>
      </w:r>
      <w:r w:rsidRPr="00A06470">
        <w:rPr>
          <w:rStyle w:val="StyleUnderline"/>
        </w:rPr>
        <w:t>taxes</w:t>
      </w:r>
      <w:r w:rsidRPr="00A06470">
        <w:rPr>
          <w:sz w:val="16"/>
        </w:rPr>
        <w:t xml:space="preserve"> that are too high for some and not high enough for others, mounting student </w:t>
      </w:r>
      <w:r w:rsidRPr="00A06470">
        <w:rPr>
          <w:rStyle w:val="StyleUnderline"/>
        </w:rPr>
        <w:t>debt</w:t>
      </w:r>
      <w:r w:rsidRPr="00A06470">
        <w:rPr>
          <w:sz w:val="16"/>
        </w:rPr>
        <w:t xml:space="preserve">, and yes massive income </w:t>
      </w:r>
      <w:r w:rsidRPr="00CD1BA6">
        <w:rPr>
          <w:rStyle w:val="Emphasis"/>
          <w:highlight w:val="green"/>
        </w:rPr>
        <w:t>inequality</w:t>
      </w:r>
      <w:r w:rsidRPr="00A06470">
        <w:rPr>
          <w:sz w:val="16"/>
        </w:rPr>
        <w:t>.</w:t>
      </w:r>
      <w:r>
        <w:rPr>
          <w:sz w:val="16"/>
        </w:rPr>
        <w:t xml:space="preserve"> </w:t>
      </w:r>
      <w:r w:rsidRPr="00A06470">
        <w:rPr>
          <w:sz w:val="16"/>
        </w:rPr>
        <w:t xml:space="preserve">And, of course, we do face ‘external challenges’, from </w:t>
      </w:r>
      <w:r w:rsidRPr="00A06470">
        <w:rPr>
          <w:rStyle w:val="Emphasis"/>
        </w:rPr>
        <w:t xml:space="preserve">nuclear </w:t>
      </w:r>
      <w:r w:rsidRPr="00CD1BA6">
        <w:rPr>
          <w:rStyle w:val="Emphasis"/>
          <w:highlight w:val="green"/>
        </w:rPr>
        <w:t>prolif</w:t>
      </w:r>
      <w:r w:rsidRPr="00D72B2B">
        <w:rPr>
          <w:rStyle w:val="Emphasis"/>
        </w:rPr>
        <w:t>eration</w:t>
      </w:r>
      <w:r w:rsidRPr="00D72B2B">
        <w:rPr>
          <w:sz w:val="16"/>
        </w:rPr>
        <w:t xml:space="preserve"> </w:t>
      </w:r>
      <w:r w:rsidRPr="00A06470">
        <w:rPr>
          <w:sz w:val="16"/>
        </w:rPr>
        <w:t xml:space="preserve">in the Korean peninsula, to ISIS and religiously motivated </w:t>
      </w:r>
      <w:r w:rsidRPr="00D72B2B">
        <w:rPr>
          <w:rStyle w:val="Emphasis"/>
        </w:rPr>
        <w:t xml:space="preserve">global </w:t>
      </w:r>
      <w:r w:rsidRPr="00CD1BA6">
        <w:rPr>
          <w:rStyle w:val="Emphasis"/>
          <w:highlight w:val="green"/>
        </w:rPr>
        <w:t>terrorism</w:t>
      </w:r>
      <w:r w:rsidRPr="00A06470">
        <w:rPr>
          <w:sz w:val="16"/>
        </w:rPr>
        <w:t xml:space="preserve">, to </w:t>
      </w:r>
      <w:r w:rsidRPr="00A06470">
        <w:rPr>
          <w:rStyle w:val="Emphasis"/>
        </w:rPr>
        <w:t xml:space="preserve">global warming </w:t>
      </w:r>
      <w:r w:rsidRPr="00CD1BA6">
        <w:rPr>
          <w:rStyle w:val="Emphasis"/>
          <w:highlight w:val="green"/>
        </w:rPr>
        <w:t>and climate change</w:t>
      </w:r>
      <w:r w:rsidRPr="00A06470">
        <w:rPr>
          <w:sz w:val="16"/>
        </w:rPr>
        <w:t>!</w:t>
      </w:r>
      <w:r>
        <w:rPr>
          <w:sz w:val="16"/>
        </w:rPr>
        <w:t xml:space="preserve"> </w:t>
      </w:r>
    </w:p>
    <w:p w14:paraId="218337BA" w14:textId="77777777" w:rsidR="00CD1BA6" w:rsidRDefault="00CD1BA6" w:rsidP="00CD1BA6">
      <w:pPr>
        <w:rPr>
          <w:rStyle w:val="StyleUnderline"/>
        </w:rPr>
      </w:pPr>
      <w:r w:rsidRPr="00A06470">
        <w:rPr>
          <w:sz w:val="16"/>
        </w:rPr>
        <w:t xml:space="preserve">Yet, most of </w:t>
      </w:r>
      <w:r w:rsidRPr="00D72B2B">
        <w:rPr>
          <w:rStyle w:val="StyleUnderline"/>
        </w:rPr>
        <w:t>these</w:t>
      </w:r>
      <w:r w:rsidRPr="00D72B2B">
        <w:rPr>
          <w:sz w:val="16"/>
        </w:rPr>
        <w:t xml:space="preserve"> </w:t>
      </w:r>
      <w:r w:rsidRPr="00A06470">
        <w:rPr>
          <w:sz w:val="16"/>
        </w:rPr>
        <w:t xml:space="preserve">issues </w:t>
      </w:r>
      <w:r w:rsidRPr="00CD1BA6">
        <w:rPr>
          <w:rStyle w:val="StyleUnderline"/>
          <w:highlight w:val="green"/>
        </w:rPr>
        <w:t>are</w:t>
      </w:r>
      <w:r w:rsidRPr="00D72B2B">
        <w:rPr>
          <w:sz w:val="16"/>
        </w:rPr>
        <w:t xml:space="preserve"> </w:t>
      </w:r>
      <w:r w:rsidRPr="00A06470">
        <w:rPr>
          <w:sz w:val="16"/>
        </w:rPr>
        <w:t xml:space="preserve">but </w:t>
      </w:r>
      <w:r w:rsidRPr="00CD1BA6">
        <w:rPr>
          <w:rStyle w:val="Emphasis"/>
          <w:highlight w:val="green"/>
        </w:rPr>
        <w:t>symptoms</w:t>
      </w:r>
      <w:r w:rsidRPr="00CD1BA6">
        <w:rPr>
          <w:sz w:val="16"/>
          <w:highlight w:val="green"/>
        </w:rPr>
        <w:t xml:space="preserve"> </w:t>
      </w:r>
      <w:r w:rsidRPr="00A06470">
        <w:rPr>
          <w:sz w:val="16"/>
        </w:rPr>
        <w:t>of a greater cause.</w:t>
      </w:r>
      <w:r>
        <w:rPr>
          <w:sz w:val="16"/>
        </w:rPr>
        <w:t xml:space="preserve"> </w:t>
      </w:r>
      <w:r w:rsidRPr="00A06470">
        <w:rPr>
          <w:rStyle w:val="StyleUnderline"/>
        </w:rPr>
        <w:t>Their existence</w:t>
      </w:r>
      <w:r w:rsidRPr="00A06470">
        <w:rPr>
          <w:sz w:val="16"/>
        </w:rPr>
        <w:t xml:space="preserve">, or our inability to overcome them, </w:t>
      </w:r>
      <w:r w:rsidRPr="00A06470">
        <w:rPr>
          <w:rStyle w:val="StyleUnderline"/>
        </w:rPr>
        <w:t>is being caused by a much greater problem</w:t>
      </w:r>
      <w:r w:rsidRPr="00A06470">
        <w:rPr>
          <w:sz w:val="16"/>
        </w:rPr>
        <w:t xml:space="preserve"> in our society </w:t>
      </w:r>
      <w:r w:rsidRPr="00D72B2B">
        <w:rPr>
          <w:rStyle w:val="StyleUnderline"/>
        </w:rPr>
        <w:t xml:space="preserve">that </w:t>
      </w:r>
      <w:r w:rsidRPr="00CD1BA6">
        <w:rPr>
          <w:rStyle w:val="StyleUnderline"/>
          <w:highlight w:val="green"/>
        </w:rPr>
        <w:t>unless we address</w:t>
      </w:r>
      <w:r w:rsidRPr="00D72B2B">
        <w:rPr>
          <w:rStyle w:val="StyleUnderline"/>
        </w:rPr>
        <w:t xml:space="preserve"> </w:t>
      </w:r>
      <w:proofErr w:type="gramStart"/>
      <w:r w:rsidRPr="00A06470">
        <w:rPr>
          <w:rStyle w:val="StyleUnderline"/>
        </w:rPr>
        <w:t>soon</w:t>
      </w:r>
      <w:proofErr w:type="gramEnd"/>
      <w:r w:rsidRPr="00A06470">
        <w:rPr>
          <w:rStyle w:val="StyleUnderline"/>
        </w:rPr>
        <w:t xml:space="preserve"> we </w:t>
      </w:r>
      <w:r w:rsidRPr="00CD1BA6">
        <w:rPr>
          <w:rStyle w:val="StyleUnderline"/>
          <w:highlight w:val="green"/>
        </w:rPr>
        <w:t xml:space="preserve">risk </w:t>
      </w:r>
      <w:r w:rsidRPr="00CD1BA6">
        <w:rPr>
          <w:rStyle w:val="Emphasis"/>
          <w:highlight w:val="green"/>
        </w:rPr>
        <w:t>permanent</w:t>
      </w:r>
      <w:r w:rsidRPr="00D72B2B">
        <w:rPr>
          <w:rStyle w:val="Emphasis"/>
        </w:rPr>
        <w:t xml:space="preserve"> </w:t>
      </w:r>
      <w:r w:rsidRPr="00A06470">
        <w:rPr>
          <w:rStyle w:val="Emphasis"/>
        </w:rPr>
        <w:t xml:space="preserve">societal </w:t>
      </w:r>
      <w:r w:rsidRPr="00CD1BA6">
        <w:rPr>
          <w:rStyle w:val="Emphasis"/>
          <w:highlight w:val="green"/>
        </w:rPr>
        <w:t>failures</w:t>
      </w:r>
      <w:r w:rsidRPr="00D72B2B">
        <w:rPr>
          <w:rStyle w:val="StyleUnderline"/>
        </w:rPr>
        <w:t xml:space="preserve"> within </w:t>
      </w:r>
      <w:r w:rsidRPr="00A06470">
        <w:rPr>
          <w:rStyle w:val="StyleUnderline"/>
        </w:rPr>
        <w:t xml:space="preserve">the next </w:t>
      </w:r>
      <w:r w:rsidRPr="00D72B2B">
        <w:rPr>
          <w:rStyle w:val="StyleUnderline"/>
        </w:rPr>
        <w:t xml:space="preserve">20 </w:t>
      </w:r>
      <w:r w:rsidRPr="00A06470">
        <w:rPr>
          <w:rStyle w:val="StyleUnderline"/>
        </w:rPr>
        <w:t xml:space="preserve">to 30 </w:t>
      </w:r>
      <w:r w:rsidRPr="00D72B2B">
        <w:rPr>
          <w:rStyle w:val="StyleUnderline"/>
        </w:rPr>
        <w:t>years</w:t>
      </w:r>
      <w:r w:rsidRPr="00A06470">
        <w:rPr>
          <w:rStyle w:val="StyleUnderline"/>
        </w:rPr>
        <w:t>.</w:t>
      </w:r>
      <w:r>
        <w:rPr>
          <w:rStyle w:val="StyleUnderline"/>
        </w:rPr>
        <w:t xml:space="preserve"> </w:t>
      </w:r>
    </w:p>
    <w:p w14:paraId="41FD9C0F" w14:textId="77777777" w:rsidR="00CD1BA6" w:rsidRDefault="00CD1BA6" w:rsidP="00CD1BA6">
      <w:pPr>
        <w:rPr>
          <w:sz w:val="16"/>
        </w:rPr>
      </w:pPr>
      <w:r w:rsidRPr="00D72B2B">
        <w:rPr>
          <w:rStyle w:val="StyleUnderline"/>
        </w:rPr>
        <w:t xml:space="preserve">This </w:t>
      </w:r>
      <w:r w:rsidRPr="00A06470">
        <w:rPr>
          <w:rStyle w:val="StyleUnderline"/>
        </w:rPr>
        <w:t xml:space="preserve">greater </w:t>
      </w:r>
      <w:r w:rsidRPr="00CD1BA6">
        <w:rPr>
          <w:rStyle w:val="StyleUnderline"/>
          <w:highlight w:val="green"/>
        </w:rPr>
        <w:t>cause is our</w:t>
      </w:r>
      <w:r w:rsidRPr="00A06470">
        <w:rPr>
          <w:rStyle w:val="StyleUnderline"/>
        </w:rPr>
        <w:t xml:space="preserve"> very own </w:t>
      </w:r>
      <w:r w:rsidRPr="00CD1BA6">
        <w:rPr>
          <w:rStyle w:val="Emphasis"/>
          <w:highlight w:val="green"/>
        </w:rPr>
        <w:t>failing</w:t>
      </w:r>
      <w:r w:rsidRPr="00D72B2B">
        <w:rPr>
          <w:rStyle w:val="Emphasis"/>
        </w:rPr>
        <w:t xml:space="preserve"> </w:t>
      </w:r>
      <w:r w:rsidRPr="00A06470">
        <w:rPr>
          <w:rStyle w:val="Emphasis"/>
        </w:rPr>
        <w:t xml:space="preserve">system of </w:t>
      </w:r>
      <w:r w:rsidRPr="00CD1BA6">
        <w:rPr>
          <w:rStyle w:val="Emphasis"/>
          <w:highlight w:val="green"/>
        </w:rPr>
        <w:t>governance</w:t>
      </w:r>
      <w:r w:rsidRPr="00A06470">
        <w:rPr>
          <w:sz w:val="16"/>
        </w:rPr>
        <w:t>!!!</w:t>
      </w:r>
      <w:r>
        <w:rPr>
          <w:sz w:val="16"/>
        </w:rPr>
        <w:t xml:space="preserve"> </w:t>
      </w:r>
    </w:p>
    <w:p w14:paraId="3958BBD9" w14:textId="77777777" w:rsidR="00CD1BA6" w:rsidRDefault="00CD1BA6" w:rsidP="00CD1BA6">
      <w:pPr>
        <w:rPr>
          <w:sz w:val="16"/>
        </w:rPr>
      </w:pPr>
      <w:r w:rsidRPr="00A06470">
        <w:rPr>
          <w:sz w:val="16"/>
        </w:rPr>
        <w:t xml:space="preserve">Though brilliant in its original construction by the founding fathers, </w:t>
      </w:r>
      <w:r w:rsidRPr="00D72B2B">
        <w:rPr>
          <w:rStyle w:val="Emphasis"/>
        </w:rPr>
        <w:t xml:space="preserve">our </w:t>
      </w:r>
      <w:proofErr w:type="gramStart"/>
      <w:r w:rsidRPr="00CD1BA6">
        <w:rPr>
          <w:rStyle w:val="Emphasis"/>
          <w:highlight w:val="green"/>
        </w:rPr>
        <w:t>Federal</w:t>
      </w:r>
      <w:proofErr w:type="gramEnd"/>
      <w:r w:rsidRPr="00CD1BA6">
        <w:rPr>
          <w:rStyle w:val="Emphasis"/>
          <w:highlight w:val="green"/>
        </w:rPr>
        <w:t xml:space="preserve"> system</w:t>
      </w:r>
      <w:r w:rsidRPr="00D72B2B">
        <w:rPr>
          <w:rStyle w:val="Emphasis"/>
        </w:rPr>
        <w:t xml:space="preserve"> </w:t>
      </w:r>
      <w:r w:rsidRPr="00A06470">
        <w:rPr>
          <w:rStyle w:val="Emphasis"/>
        </w:rPr>
        <w:t>of governance</w:t>
      </w:r>
      <w:r w:rsidRPr="00A06470">
        <w:rPr>
          <w:sz w:val="16"/>
        </w:rPr>
        <w:t xml:space="preserve"> (separation of powers, check and balances, </w:t>
      </w:r>
      <w:r w:rsidRPr="00A06470">
        <w:rPr>
          <w:rStyle w:val="StyleUnderline"/>
        </w:rPr>
        <w:t>separate Federal and State governments</w:t>
      </w:r>
      <w:r w:rsidRPr="00A06470">
        <w:rPr>
          <w:sz w:val="16"/>
        </w:rPr>
        <w:t xml:space="preserve">) </w:t>
      </w:r>
      <w:r w:rsidRPr="00CD1BA6">
        <w:rPr>
          <w:rStyle w:val="Emphasis"/>
          <w:highlight w:val="green"/>
        </w:rPr>
        <w:t>is</w:t>
      </w:r>
      <w:r w:rsidRPr="00D72B2B">
        <w:rPr>
          <w:rStyle w:val="Emphasis"/>
        </w:rPr>
        <w:t xml:space="preserve"> </w:t>
      </w:r>
      <w:r w:rsidRPr="00A06470">
        <w:rPr>
          <w:rStyle w:val="Emphasis"/>
        </w:rPr>
        <w:t>grossly off track</w:t>
      </w:r>
      <w:r w:rsidRPr="00A06470">
        <w:rPr>
          <w:rStyle w:val="StyleUnderline"/>
        </w:rPr>
        <w:t xml:space="preserve"> and </w:t>
      </w:r>
      <w:r w:rsidRPr="00A06470">
        <w:rPr>
          <w:rStyle w:val="Emphasis"/>
        </w:rPr>
        <w:t xml:space="preserve">highly </w:t>
      </w:r>
      <w:r w:rsidRPr="00CD1BA6">
        <w:rPr>
          <w:rStyle w:val="Emphasis"/>
          <w:highlight w:val="green"/>
        </w:rPr>
        <w:t>unbalanced</w:t>
      </w:r>
      <w:r w:rsidRPr="00A06470">
        <w:rPr>
          <w:sz w:val="16"/>
        </w:rPr>
        <w:t>.</w:t>
      </w:r>
      <w:r>
        <w:rPr>
          <w:sz w:val="16"/>
        </w:rPr>
        <w:t xml:space="preserve"> </w:t>
      </w:r>
      <w:r w:rsidRPr="00A06470">
        <w:rPr>
          <w:sz w:val="16"/>
        </w:rPr>
        <w:t>During the past 200 years, we witnessed a steady transfer of power away from the States and into the Federal government, and within the Federal government we saw a similar steady concentration of power in the hands of the Executive (the singular President), and to a certain extend the Supreme Court (due to Congressional acquiescence).</w:t>
      </w:r>
      <w:r>
        <w:rPr>
          <w:sz w:val="16"/>
        </w:rPr>
        <w:t xml:space="preserve"> </w:t>
      </w:r>
    </w:p>
    <w:p w14:paraId="1C2B49DA" w14:textId="77777777" w:rsidR="00CD1BA6" w:rsidRDefault="00CD1BA6" w:rsidP="00CD1BA6">
      <w:pPr>
        <w:rPr>
          <w:sz w:val="16"/>
          <w:szCs w:val="16"/>
        </w:rPr>
      </w:pPr>
      <w:r w:rsidRPr="00A06470">
        <w:rPr>
          <w:sz w:val="16"/>
          <w:szCs w:val="16"/>
        </w:rPr>
        <w:t>This did not happen due to some conspiracy by the ‘powerful elite’ or through interference by foreign powers.</w:t>
      </w:r>
      <w:r>
        <w:rPr>
          <w:sz w:val="16"/>
          <w:szCs w:val="16"/>
        </w:rPr>
        <w:t xml:space="preserve"> </w:t>
      </w:r>
      <w:r w:rsidRPr="00A06470">
        <w:rPr>
          <w:sz w:val="16"/>
          <w:szCs w:val="16"/>
        </w:rPr>
        <w:t>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r>
        <w:rPr>
          <w:sz w:val="16"/>
          <w:szCs w:val="16"/>
        </w:rPr>
        <w:t xml:space="preserve"> </w:t>
      </w:r>
    </w:p>
    <w:p w14:paraId="43BCF7C0" w14:textId="77777777" w:rsidR="00CD1BA6" w:rsidRDefault="00CD1BA6" w:rsidP="00CD1BA6">
      <w:pPr>
        <w:rPr>
          <w:sz w:val="16"/>
        </w:rPr>
      </w:pPr>
      <w:r w:rsidRPr="00A06470">
        <w:rPr>
          <w:sz w:val="16"/>
        </w:rPr>
        <w:t xml:space="preserve">Today, </w:t>
      </w:r>
      <w:r w:rsidRPr="00CD1BA6">
        <w:rPr>
          <w:rStyle w:val="StyleUnderline"/>
          <w:highlight w:val="green"/>
        </w:rPr>
        <w:t>power</w:t>
      </w:r>
      <w:r w:rsidRPr="00D72B2B">
        <w:rPr>
          <w:rStyle w:val="StyleUnderline"/>
        </w:rPr>
        <w:t xml:space="preserve"> </w:t>
      </w:r>
      <w:r w:rsidRPr="00A06470">
        <w:rPr>
          <w:rStyle w:val="StyleUnderline"/>
        </w:rPr>
        <w:t>and authority</w:t>
      </w:r>
      <w:r w:rsidRPr="00A06470">
        <w:rPr>
          <w:sz w:val="16"/>
        </w:rPr>
        <w:t xml:space="preserve"> to deal with issues and solve problems </w:t>
      </w:r>
      <w:r w:rsidRPr="00A06470">
        <w:rPr>
          <w:rStyle w:val="Emphasis"/>
        </w:rPr>
        <w:t xml:space="preserve">is highly </w:t>
      </w:r>
      <w:r w:rsidRPr="00CD1BA6">
        <w:rPr>
          <w:rStyle w:val="Emphasis"/>
          <w:highlight w:val="green"/>
        </w:rPr>
        <w:t>concentrated</w:t>
      </w:r>
      <w:r w:rsidRPr="00CD1BA6">
        <w:rPr>
          <w:rStyle w:val="StyleUnderline"/>
          <w:highlight w:val="green"/>
        </w:rPr>
        <w:t xml:space="preserve"> </w:t>
      </w:r>
      <w:r w:rsidRPr="00A06470">
        <w:rPr>
          <w:rStyle w:val="StyleUnderline"/>
        </w:rPr>
        <w:t xml:space="preserve">at the Federal level, </w:t>
      </w:r>
      <w:r w:rsidRPr="00CD1BA6">
        <w:rPr>
          <w:rStyle w:val="StyleUnderline"/>
          <w:highlight w:val="green"/>
        </w:rPr>
        <w:t>away from</w:t>
      </w:r>
      <w:r w:rsidRPr="00D72B2B">
        <w:rPr>
          <w:sz w:val="16"/>
        </w:rPr>
        <w:t xml:space="preserve"> </w:t>
      </w:r>
      <w:r w:rsidRPr="00A06470">
        <w:rPr>
          <w:sz w:val="16"/>
        </w:rPr>
        <w:t xml:space="preserve">ordinary </w:t>
      </w:r>
      <w:r w:rsidRPr="00CD1BA6">
        <w:rPr>
          <w:rStyle w:val="StyleUnderline"/>
          <w:highlight w:val="green"/>
        </w:rPr>
        <w:t>people</w:t>
      </w:r>
      <w:r w:rsidRPr="00D72B2B">
        <w:rPr>
          <w:rStyle w:val="StyleUnderline"/>
        </w:rPr>
        <w:t xml:space="preserve"> </w:t>
      </w:r>
      <w:r w:rsidRPr="00A06470">
        <w:rPr>
          <w:rStyle w:val="StyleUnderline"/>
        </w:rPr>
        <w:t>and their ability to</w:t>
      </w:r>
      <w:r w:rsidRPr="00A06470">
        <w:rPr>
          <w:sz w:val="16"/>
        </w:rPr>
        <w:t xml:space="preserve"> monitor let alone </w:t>
      </w:r>
      <w:r w:rsidRPr="00A06470">
        <w:rPr>
          <w:rStyle w:val="StyleUnderline"/>
        </w:rPr>
        <w:t>influence</w:t>
      </w:r>
      <w:r w:rsidRPr="00A06470">
        <w:rPr>
          <w:sz w:val="16"/>
        </w:rPr>
        <w:t xml:space="preserve"> elected </w:t>
      </w:r>
      <w:r w:rsidRPr="00A06470">
        <w:rPr>
          <w:rStyle w:val="StyleUnderline"/>
        </w:rPr>
        <w:t>politicians</w:t>
      </w:r>
      <w:r w:rsidRPr="00A06470">
        <w:rPr>
          <w:sz w:val="16"/>
        </w:rPr>
        <w:t>.</w:t>
      </w:r>
      <w:r>
        <w:rPr>
          <w:sz w:val="16"/>
        </w:rPr>
        <w:t xml:space="preserve"> </w:t>
      </w:r>
    </w:p>
    <w:p w14:paraId="43796C7F" w14:textId="77777777" w:rsidR="00CD1BA6" w:rsidRDefault="00CD1BA6" w:rsidP="00CD1BA6">
      <w:pPr>
        <w:rPr>
          <w:sz w:val="16"/>
        </w:rPr>
      </w:pPr>
      <w:r w:rsidRPr="00A06470">
        <w:rPr>
          <w:rStyle w:val="Emphasis"/>
        </w:rPr>
        <w:t xml:space="preserve">There is so </w:t>
      </w:r>
      <w:r w:rsidRPr="004E5B2F">
        <w:rPr>
          <w:rStyle w:val="Emphasis"/>
        </w:rPr>
        <w:t>much power concentrated at the Federal level</w:t>
      </w:r>
      <w:r w:rsidRPr="004E5B2F">
        <w:rPr>
          <w:sz w:val="16"/>
        </w:rPr>
        <w:t xml:space="preserve">, and in particular in the hands of one person (the President) </w:t>
      </w:r>
      <w:r w:rsidRPr="004E5B2F">
        <w:rPr>
          <w:rStyle w:val="StyleUnderline"/>
        </w:rPr>
        <w:t>that it makes Washington</w:t>
      </w:r>
      <w:r w:rsidRPr="004E5B2F">
        <w:rPr>
          <w:sz w:val="16"/>
        </w:rPr>
        <w:t xml:space="preserve"> politicians </w:t>
      </w:r>
      <w:r w:rsidRPr="004E5B2F">
        <w:rPr>
          <w:rStyle w:val="StyleUnderline"/>
        </w:rPr>
        <w:t xml:space="preserve">constant targets of </w:t>
      </w:r>
      <w:r w:rsidRPr="004E5B2F">
        <w:rPr>
          <w:rStyle w:val="Emphasis"/>
        </w:rPr>
        <w:t>special interests</w:t>
      </w:r>
      <w:r w:rsidRPr="004E5B2F">
        <w:rPr>
          <w:rStyle w:val="StyleUnderline"/>
        </w:rPr>
        <w:t xml:space="preserve"> and </w:t>
      </w:r>
      <w:r w:rsidRPr="004E5B2F">
        <w:rPr>
          <w:rStyle w:val="Emphasis"/>
        </w:rPr>
        <w:t>lobbying organizations</w:t>
      </w:r>
      <w:r w:rsidRPr="004E5B2F">
        <w:rPr>
          <w:sz w:val="16"/>
        </w:rPr>
        <w:t xml:space="preserve">, makes negotiations for compromise impossible because there is so much at stake, </w:t>
      </w:r>
      <w:r w:rsidRPr="00D72B2B">
        <w:rPr>
          <w:rStyle w:val="Emphasis"/>
        </w:rPr>
        <w:t xml:space="preserve">and it </w:t>
      </w:r>
      <w:r w:rsidRPr="00CD1BA6">
        <w:rPr>
          <w:rStyle w:val="Emphasis"/>
          <w:highlight w:val="green"/>
        </w:rPr>
        <w:t>has created a highly unbalanced system</w:t>
      </w:r>
      <w:r w:rsidRPr="004E5B2F">
        <w:rPr>
          <w:sz w:val="16"/>
        </w:rPr>
        <w:t xml:space="preserve"> (where “checks</w:t>
      </w:r>
      <w:r w:rsidRPr="00A06470">
        <w:rPr>
          <w:sz w:val="16"/>
        </w:rPr>
        <w:t xml:space="preserve"> and balances” are not fully implemented and more often can’t work effectively).</w:t>
      </w:r>
      <w:r>
        <w:rPr>
          <w:sz w:val="16"/>
        </w:rPr>
        <w:t xml:space="preserve"> </w:t>
      </w:r>
    </w:p>
    <w:p w14:paraId="2444259F" w14:textId="77777777" w:rsidR="00CD1BA6" w:rsidRDefault="00CD1BA6" w:rsidP="00CD1BA6">
      <w:pPr>
        <w:rPr>
          <w:sz w:val="16"/>
        </w:rPr>
      </w:pPr>
      <w:r w:rsidRPr="00A06470">
        <w:rPr>
          <w:sz w:val="16"/>
        </w:rPr>
        <w:t xml:space="preserve">Washington </w:t>
      </w:r>
      <w:r w:rsidRPr="004E5B2F">
        <w:rPr>
          <w:rStyle w:val="Emphasis"/>
        </w:rPr>
        <w:t xml:space="preserve">gridlock, dysfunction, </w:t>
      </w:r>
      <w:r w:rsidRPr="00CD1BA6">
        <w:rPr>
          <w:rStyle w:val="Emphasis"/>
          <w:highlight w:val="green"/>
        </w:rPr>
        <w:t>polarization</w:t>
      </w:r>
      <w:r w:rsidRPr="00D72B2B">
        <w:rPr>
          <w:rStyle w:val="Emphasis"/>
        </w:rPr>
        <w:t xml:space="preserve">, </w:t>
      </w:r>
      <w:r w:rsidRPr="004E5B2F">
        <w:rPr>
          <w:rStyle w:val="Emphasis"/>
        </w:rPr>
        <w:t>and partisanship</w:t>
      </w:r>
      <w:r w:rsidRPr="00A06470">
        <w:rPr>
          <w:sz w:val="16"/>
        </w:rPr>
        <w:t xml:space="preserve"> have </w:t>
      </w:r>
      <w:r w:rsidRPr="00CD1BA6">
        <w:rPr>
          <w:rStyle w:val="StyleUnderline"/>
          <w:highlight w:val="green"/>
        </w:rPr>
        <w:t>led to the inability to</w:t>
      </w:r>
      <w:r w:rsidRPr="00D72B2B">
        <w:rPr>
          <w:rStyle w:val="StyleUnderline"/>
        </w:rPr>
        <w:t xml:space="preserve"> </w:t>
      </w:r>
      <w:r w:rsidRPr="00A06470">
        <w:rPr>
          <w:rStyle w:val="StyleUnderline"/>
        </w:rPr>
        <w:t xml:space="preserve">pass a </w:t>
      </w:r>
      <w:r w:rsidRPr="00A06470">
        <w:rPr>
          <w:rStyle w:val="Emphasis"/>
        </w:rPr>
        <w:t>budget</w:t>
      </w:r>
      <w:r w:rsidRPr="00A06470">
        <w:rPr>
          <w:sz w:val="16"/>
        </w:rPr>
        <w:t xml:space="preserve"> (balanced or otherwise), or </w:t>
      </w:r>
      <w:r w:rsidRPr="00CD1BA6">
        <w:rPr>
          <w:rStyle w:val="Emphasis"/>
          <w:highlight w:val="green"/>
        </w:rPr>
        <w:t>address</w:t>
      </w:r>
      <w:r w:rsidRPr="00D72B2B">
        <w:rPr>
          <w:sz w:val="16"/>
        </w:rPr>
        <w:t xml:space="preserve"> t</w:t>
      </w:r>
      <w:r w:rsidRPr="00A06470">
        <w:rPr>
          <w:sz w:val="16"/>
        </w:rPr>
        <w:t xml:space="preserve">he need for </w:t>
      </w:r>
      <w:r w:rsidRPr="00A06470">
        <w:rPr>
          <w:rStyle w:val="Emphasis"/>
        </w:rPr>
        <w:t>immigration</w:t>
      </w:r>
      <w:r w:rsidRPr="00A06470">
        <w:rPr>
          <w:sz w:val="16"/>
        </w:rPr>
        <w:t xml:space="preserve"> reform, </w:t>
      </w:r>
      <w:r w:rsidRPr="00A06470">
        <w:rPr>
          <w:rStyle w:val="Emphasis"/>
        </w:rPr>
        <w:t>or provide</w:t>
      </w:r>
      <w:r w:rsidRPr="00A06470">
        <w:rPr>
          <w:sz w:val="16"/>
        </w:rPr>
        <w:t xml:space="preserve"> for adequate </w:t>
      </w:r>
      <w:r w:rsidRPr="00A06470">
        <w:rPr>
          <w:rStyle w:val="Emphasis"/>
        </w:rPr>
        <w:t>healthcare</w:t>
      </w:r>
      <w:r w:rsidRPr="00A06470">
        <w:rPr>
          <w:sz w:val="16"/>
        </w:rPr>
        <w:t xml:space="preserve"> coverage and affordable prescription </w:t>
      </w:r>
      <w:proofErr w:type="gramStart"/>
      <w:r w:rsidRPr="00A06470">
        <w:rPr>
          <w:sz w:val="16"/>
        </w:rPr>
        <w:t xml:space="preserve">drugs, </w:t>
      </w:r>
      <w:r w:rsidRPr="00A06470">
        <w:rPr>
          <w:rStyle w:val="Emphasis"/>
        </w:rPr>
        <w:t>or</w:t>
      </w:r>
      <w:proofErr w:type="gramEnd"/>
      <w:r w:rsidRPr="00A06470">
        <w:rPr>
          <w:sz w:val="16"/>
        </w:rPr>
        <w:t xml:space="preserve"> even implement proper </w:t>
      </w:r>
      <w:r w:rsidRPr="00A06470">
        <w:rPr>
          <w:rStyle w:val="Emphasis"/>
        </w:rPr>
        <w:t>tax reform</w:t>
      </w:r>
      <w:r w:rsidRPr="00A06470">
        <w:rPr>
          <w:sz w:val="16"/>
        </w:rPr>
        <w:t>.</w:t>
      </w:r>
      <w:r>
        <w:rPr>
          <w:sz w:val="16"/>
        </w:rPr>
        <w:t xml:space="preserve"> </w:t>
      </w:r>
      <w:r w:rsidRPr="00A06470">
        <w:rPr>
          <w:sz w:val="16"/>
        </w:rPr>
        <w:t xml:space="preserve">Therefore, </w:t>
      </w:r>
      <w:r w:rsidRPr="00A06470">
        <w:rPr>
          <w:rStyle w:val="StyleUnderline"/>
        </w:rPr>
        <w:t xml:space="preserve">unless we address these </w:t>
      </w:r>
      <w:r w:rsidRPr="00A06470">
        <w:rPr>
          <w:rStyle w:val="Emphasis"/>
        </w:rPr>
        <w:t>‘</w:t>
      </w:r>
      <w:r w:rsidRPr="00CD1BA6">
        <w:rPr>
          <w:rStyle w:val="Emphasis"/>
          <w:highlight w:val="green"/>
        </w:rPr>
        <w:t xml:space="preserve">systemic’ failures </w:t>
      </w:r>
      <w:r w:rsidRPr="00A06470">
        <w:rPr>
          <w:sz w:val="16"/>
        </w:rPr>
        <w:t xml:space="preserve">of our system of governance, unless we implement institutional changes and fix the process, </w:t>
      </w:r>
      <w:r w:rsidRPr="00D72B2B">
        <w:rPr>
          <w:rStyle w:val="StyleUnderline"/>
        </w:rPr>
        <w:t xml:space="preserve">we </w:t>
      </w:r>
      <w:r w:rsidRPr="00CD1BA6">
        <w:rPr>
          <w:rStyle w:val="StyleUnderline"/>
          <w:highlight w:val="green"/>
        </w:rPr>
        <w:t xml:space="preserve">will never get </w:t>
      </w:r>
      <w:r w:rsidRPr="00CD1BA6">
        <w:rPr>
          <w:rStyle w:val="Emphasis"/>
          <w:highlight w:val="green"/>
        </w:rPr>
        <w:t>lasting solutions</w:t>
      </w:r>
      <w:r w:rsidRPr="00A06470">
        <w:rPr>
          <w:sz w:val="16"/>
        </w:rPr>
        <w:t xml:space="preserve"> to our current and future societal challenges.</w:t>
      </w:r>
      <w:r>
        <w:rPr>
          <w:sz w:val="16"/>
        </w:rPr>
        <w:t xml:space="preserve"> </w:t>
      </w:r>
    </w:p>
    <w:p w14:paraId="6564044D" w14:textId="77777777" w:rsidR="00CD1BA6" w:rsidRDefault="00CD1BA6" w:rsidP="00CD1BA6">
      <w:pPr>
        <w:rPr>
          <w:sz w:val="16"/>
          <w:szCs w:val="16"/>
        </w:rPr>
      </w:pPr>
      <w:r w:rsidRPr="00A06470">
        <w:rPr>
          <w:sz w:val="16"/>
          <w:szCs w:val="16"/>
        </w:rPr>
        <w:t xml:space="preserve">Unfortunately, there is no one thing we can do, no ‘magic bullet’ that can fix the dysfunction of our </w:t>
      </w:r>
      <w:proofErr w:type="gramStart"/>
      <w:r w:rsidRPr="00A06470">
        <w:rPr>
          <w:sz w:val="16"/>
          <w:szCs w:val="16"/>
        </w:rPr>
        <w:t>Federal</w:t>
      </w:r>
      <w:proofErr w:type="gramEnd"/>
      <w:r w:rsidRPr="00A06470">
        <w:rPr>
          <w:sz w:val="16"/>
          <w:szCs w:val="16"/>
        </w:rPr>
        <w:t xml:space="preserve"> system of governance (because it’s not just ‘the Federal government’ that needs reform, but also/primarily Congress and the Judiciary).</w:t>
      </w:r>
      <w:r>
        <w:rPr>
          <w:sz w:val="16"/>
          <w:szCs w:val="16"/>
        </w:rPr>
        <w:t xml:space="preserve"> </w:t>
      </w:r>
      <w:r w:rsidRPr="00A06470">
        <w:rPr>
          <w:sz w:val="16"/>
          <w:szCs w:val="16"/>
        </w:rPr>
        <w:t xml:space="preserve">Rather, there are several things (from specific process changes through laws/regulations to Constitutional amendments) that we will have to changes now, </w:t>
      </w:r>
      <w:proofErr w:type="gramStart"/>
      <w:r w:rsidRPr="00A06470">
        <w:rPr>
          <w:sz w:val="16"/>
          <w:szCs w:val="16"/>
        </w:rPr>
        <w:t>in order to</w:t>
      </w:r>
      <w:proofErr w:type="gramEnd"/>
      <w:r w:rsidRPr="00A06470">
        <w:rPr>
          <w:sz w:val="16"/>
          <w:szCs w:val="16"/>
        </w:rPr>
        <w:t xml:space="preserve"> see improvement in the function of our system of governance in the next 20 to 30 years.</w:t>
      </w:r>
      <w:r>
        <w:rPr>
          <w:sz w:val="16"/>
          <w:szCs w:val="16"/>
        </w:rPr>
        <w:t xml:space="preserve"> </w:t>
      </w:r>
    </w:p>
    <w:p w14:paraId="4905D903" w14:textId="77777777" w:rsidR="00CD1BA6" w:rsidRDefault="00CD1BA6" w:rsidP="00CD1BA6">
      <w:pPr>
        <w:rPr>
          <w:sz w:val="16"/>
          <w:szCs w:val="16"/>
        </w:rPr>
      </w:pPr>
      <w:r w:rsidRPr="00A06470">
        <w:rPr>
          <w:sz w:val="16"/>
          <w:szCs w:val="16"/>
        </w:rPr>
        <w:t>There is a parallel example to this system of governance failures, and it’s that of ‘global warming.’</w:t>
      </w:r>
      <w:r>
        <w:rPr>
          <w:sz w:val="16"/>
          <w:szCs w:val="16"/>
        </w:rPr>
        <w:t xml:space="preserve"> </w:t>
      </w:r>
      <w:r w:rsidRPr="00A06470">
        <w:rPr>
          <w:sz w:val="16"/>
          <w:szCs w:val="16"/>
        </w:rPr>
        <w:t>Global temperatures have been rising, due to greenhouse gases (caused by human activity – burning fossil fuels like coal and oil), presenting an existential threat to our planet and our way of life.</w:t>
      </w:r>
      <w:r>
        <w:rPr>
          <w:sz w:val="16"/>
          <w:szCs w:val="16"/>
        </w:rPr>
        <w:t xml:space="preserve"> </w:t>
      </w:r>
      <w:r w:rsidRPr="00A06470">
        <w:rPr>
          <w:sz w:val="16"/>
          <w:szCs w:val="16"/>
        </w:rPr>
        <w:t>However, fossil fuels are not inherently evil, used by certain people bent on the destruction of humanity!</w:t>
      </w:r>
      <w:r>
        <w:rPr>
          <w:sz w:val="16"/>
          <w:szCs w:val="16"/>
        </w:rPr>
        <w:t xml:space="preserve"> </w:t>
      </w:r>
      <w:r w:rsidRPr="00A06470">
        <w:rPr>
          <w:sz w:val="16"/>
          <w:szCs w:val="16"/>
        </w:rPr>
        <w:t>Energy from fossil fuels was instrumental in facilitating the industrial revolution, which brought progress and technological innovations during the past 150 years, that helped the whole world to advance, prosper, and better connect.</w:t>
      </w:r>
      <w:r>
        <w:rPr>
          <w:sz w:val="16"/>
          <w:szCs w:val="16"/>
        </w:rPr>
        <w:t xml:space="preserve"> </w:t>
      </w:r>
      <w:r w:rsidRPr="00A06470">
        <w:rPr>
          <w:sz w:val="16"/>
          <w:szCs w:val="16"/>
        </w:rPr>
        <w:t xml:space="preserve">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w:t>
      </w:r>
      <w:proofErr w:type="gramStart"/>
      <w:r w:rsidRPr="00A06470">
        <w:rPr>
          <w:sz w:val="16"/>
          <w:szCs w:val="16"/>
        </w:rPr>
        <w:t>planets</w:t>
      </w:r>
      <w:proofErr w:type="gramEnd"/>
      <w:r w:rsidRPr="00A06470">
        <w:rPr>
          <w:sz w:val="16"/>
          <w:szCs w:val="16"/>
        </w:rPr>
        <w:t xml:space="preserve"> ecosystem, and by extension us </w:t>
      </w:r>
      <w:r w:rsidRPr="004E5B2F">
        <w:rPr>
          <w:sz w:val="16"/>
          <w:szCs w:val="16"/>
        </w:rPr>
        <w:t>humans.</w:t>
      </w:r>
      <w:r>
        <w:rPr>
          <w:sz w:val="16"/>
          <w:szCs w:val="16"/>
        </w:rPr>
        <w:t xml:space="preserve"> </w:t>
      </w:r>
    </w:p>
    <w:p w14:paraId="0063162B" w14:textId="77777777" w:rsidR="00CD1BA6" w:rsidRDefault="00CD1BA6" w:rsidP="00CD1BA6">
      <w:pPr>
        <w:rPr>
          <w:sz w:val="16"/>
        </w:rPr>
      </w:pPr>
      <w:r w:rsidRPr="004E5B2F">
        <w:rPr>
          <w:rStyle w:val="Emphasis"/>
        </w:rPr>
        <w:t>Concentration of power at the Federal level</w:t>
      </w:r>
      <w:r w:rsidRPr="004E5B2F">
        <w:rPr>
          <w:sz w:val="16"/>
        </w:rPr>
        <w:t xml:space="preserve">, over the past 200 years, though not inherently evil (downright necessary and proper during some critical periods), </w:t>
      </w:r>
      <w:r w:rsidRPr="004E5B2F">
        <w:rPr>
          <w:rStyle w:val="Emphasis"/>
        </w:rPr>
        <w:t>has reached</w:t>
      </w:r>
      <w:r w:rsidRPr="004E5B2F">
        <w:rPr>
          <w:sz w:val="16"/>
        </w:rPr>
        <w:t xml:space="preserve"> a point of pure </w:t>
      </w:r>
      <w:r w:rsidRPr="004E5B2F">
        <w:rPr>
          <w:rStyle w:val="Emphasis"/>
        </w:rPr>
        <w:t>dysfunction</w:t>
      </w:r>
      <w:r w:rsidRPr="004E5B2F">
        <w:rPr>
          <w:sz w:val="16"/>
        </w:rPr>
        <w:t>.</w:t>
      </w:r>
      <w:r>
        <w:rPr>
          <w:sz w:val="16"/>
        </w:rPr>
        <w:t xml:space="preserve"> </w:t>
      </w:r>
      <w:r w:rsidRPr="004E5B2F">
        <w:rPr>
          <w:sz w:val="16"/>
        </w:rPr>
        <w:t xml:space="preserve">The proof of </w:t>
      </w:r>
      <w:r w:rsidRPr="004E5B2F">
        <w:rPr>
          <w:rStyle w:val="StyleUnderline"/>
        </w:rPr>
        <w:t>the unsustainable nature of our current system</w:t>
      </w:r>
      <w:r w:rsidRPr="004E5B2F">
        <w:rPr>
          <w:sz w:val="16"/>
        </w:rPr>
        <w:t xml:space="preserve"> (like rising temperatures</w:t>
      </w:r>
      <w:r w:rsidRPr="00A06470">
        <w:rPr>
          <w:sz w:val="16"/>
        </w:rPr>
        <w:t xml:space="preserve"> are a proof of global warming) </w:t>
      </w:r>
      <w:r w:rsidRPr="00A06470">
        <w:rPr>
          <w:rStyle w:val="StyleUnderline"/>
        </w:rPr>
        <w:t>is</w:t>
      </w:r>
      <w:r w:rsidRPr="00A06470">
        <w:rPr>
          <w:sz w:val="16"/>
        </w:rPr>
        <w:t xml:space="preserve"> income </w:t>
      </w:r>
      <w:r w:rsidRPr="00A06470">
        <w:rPr>
          <w:rStyle w:val="Emphasis"/>
        </w:rPr>
        <w:t>inequality</w:t>
      </w:r>
      <w:r w:rsidRPr="00A06470">
        <w:rPr>
          <w:sz w:val="16"/>
        </w:rPr>
        <w:t>.</w:t>
      </w:r>
      <w:r>
        <w:rPr>
          <w:sz w:val="16"/>
        </w:rPr>
        <w:t xml:space="preserve"> </w:t>
      </w:r>
      <w:r w:rsidRPr="00A06470">
        <w:rPr>
          <w:sz w:val="16"/>
        </w:rPr>
        <w:t>During the past 50 years, we have witnessed a steady concentration of wealth at the hands of the top 10% (and primarily the top 1%).</w:t>
      </w:r>
      <w:r>
        <w:rPr>
          <w:sz w:val="16"/>
        </w:rPr>
        <w:t xml:space="preserve"> </w:t>
      </w:r>
    </w:p>
    <w:p w14:paraId="74562D6F" w14:textId="77777777" w:rsidR="00CD1BA6" w:rsidRDefault="00CD1BA6" w:rsidP="00CD1BA6">
      <w:pPr>
        <w:rPr>
          <w:sz w:val="16"/>
          <w:szCs w:val="16"/>
        </w:rPr>
      </w:pPr>
      <w:r w:rsidRPr="00A06470">
        <w:rPr>
          <w:sz w:val="16"/>
          <w:szCs w:val="16"/>
        </w:rPr>
        <w:t>And although one can look at our society today statically and say: “things are still ok: there are rich people and poor people, and we are still the most powerful and wealthy nation in the world – so what’s the problem</w:t>
      </w:r>
      <w:proofErr w:type="gramStart"/>
      <w:r w:rsidRPr="00A06470">
        <w:rPr>
          <w:sz w:val="16"/>
          <w:szCs w:val="16"/>
        </w:rPr>
        <w:t>?”…</w:t>
      </w:r>
      <w:proofErr w:type="gramEnd"/>
      <w:r w:rsidRPr="00A06470">
        <w:rPr>
          <w:sz w:val="16"/>
          <w:szCs w:val="16"/>
        </w:rPr>
        <w:t xml:space="preserve"> the trend keeps going upwards: currently over 70% of our national wealth is concentrated at the hands for the top 10%.</w:t>
      </w:r>
      <w:r>
        <w:rPr>
          <w:sz w:val="16"/>
          <w:szCs w:val="16"/>
        </w:rPr>
        <w:t xml:space="preserve"> </w:t>
      </w:r>
      <w:r w:rsidRPr="00A06470">
        <w:rPr>
          <w:sz w:val="16"/>
          <w:szCs w:val="16"/>
        </w:rPr>
        <w:t>When do we need to do something to stop this trend?</w:t>
      </w:r>
      <w:r>
        <w:rPr>
          <w:sz w:val="16"/>
          <w:szCs w:val="16"/>
        </w:rPr>
        <w:t xml:space="preserve"> </w:t>
      </w:r>
      <w:r w:rsidRPr="00A06470">
        <w:rPr>
          <w:sz w:val="16"/>
          <w:szCs w:val="16"/>
        </w:rPr>
        <w:t>When it gets to 80%, or 90%?</w:t>
      </w:r>
      <w:r>
        <w:rPr>
          <w:sz w:val="16"/>
          <w:szCs w:val="16"/>
        </w:rPr>
        <w:t xml:space="preserve"> </w:t>
      </w:r>
    </w:p>
    <w:p w14:paraId="2919F5E9" w14:textId="77777777" w:rsidR="00CD1BA6" w:rsidRDefault="00CD1BA6" w:rsidP="00CD1BA6">
      <w:pPr>
        <w:rPr>
          <w:sz w:val="16"/>
          <w:szCs w:val="16"/>
        </w:rPr>
      </w:pPr>
      <w:r w:rsidRPr="00A06470">
        <w:rPr>
          <w:sz w:val="16"/>
          <w:szCs w:val="16"/>
        </w:rPr>
        <w:t xml:space="preserve">Democrats and Republicans (now thanks to Donald Trump) both agree on the </w:t>
      </w:r>
      <w:r w:rsidRPr="004E5B2F">
        <w:rPr>
          <w:sz w:val="16"/>
          <w:szCs w:val="16"/>
        </w:rPr>
        <w:t>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r>
        <w:rPr>
          <w:sz w:val="16"/>
          <w:szCs w:val="16"/>
        </w:rPr>
        <w:t xml:space="preserve"> </w:t>
      </w:r>
    </w:p>
    <w:p w14:paraId="63FBB3CC" w14:textId="77777777" w:rsidR="00CD1BA6" w:rsidRDefault="00CD1BA6" w:rsidP="00CD1BA6">
      <w:pPr>
        <w:rPr>
          <w:rStyle w:val="StyleUnderline"/>
        </w:rPr>
      </w:pPr>
      <w:r w:rsidRPr="004E5B2F">
        <w:rPr>
          <w:rStyle w:val="StyleUnderline"/>
        </w:rPr>
        <w:t xml:space="preserve">If we want to address the underlying cause of income </w:t>
      </w:r>
      <w:r w:rsidRPr="004E5B2F">
        <w:rPr>
          <w:rStyle w:val="Emphasis"/>
        </w:rPr>
        <w:t>inequality</w:t>
      </w:r>
      <w:r w:rsidRPr="004E5B2F">
        <w:rPr>
          <w:sz w:val="16"/>
        </w:rPr>
        <w:t xml:space="preserve"> (and</w:t>
      </w:r>
      <w:r w:rsidRPr="00A06470">
        <w:rPr>
          <w:sz w:val="16"/>
        </w:rPr>
        <w:t xml:space="preserve"> outsourcing of jobs, health-care failures, racial tensions, education funding, women’s rights, public housing, etc.), </w:t>
      </w:r>
      <w:r w:rsidRPr="00A06470">
        <w:rPr>
          <w:rStyle w:val="StyleUnderline"/>
        </w:rPr>
        <w:t xml:space="preserve">then </w:t>
      </w:r>
      <w:r w:rsidRPr="00D72B2B">
        <w:rPr>
          <w:rStyle w:val="StyleUnderline"/>
        </w:rPr>
        <w:t xml:space="preserve">we </w:t>
      </w:r>
      <w:r w:rsidRPr="00CD1BA6">
        <w:rPr>
          <w:rStyle w:val="StyleUnderline"/>
          <w:highlight w:val="green"/>
        </w:rPr>
        <w:t>need to</w:t>
      </w:r>
      <w:r w:rsidRPr="00A06470">
        <w:rPr>
          <w:rStyle w:val="StyleUnderline"/>
        </w:rPr>
        <w:t xml:space="preserve"> </w:t>
      </w:r>
      <w:r w:rsidRPr="00C10220">
        <w:rPr>
          <w:rStyle w:val="StyleUnderline"/>
        </w:rPr>
        <w:t>reform</w:t>
      </w:r>
      <w:r w:rsidRPr="00C10220">
        <w:rPr>
          <w:sz w:val="16"/>
        </w:rPr>
        <w:t xml:space="preserve"> our system of </w:t>
      </w:r>
      <w:r w:rsidRPr="00C10220">
        <w:rPr>
          <w:rStyle w:val="Emphasis"/>
        </w:rPr>
        <w:t>governance</w:t>
      </w:r>
      <w:r w:rsidRPr="00C10220">
        <w:rPr>
          <w:sz w:val="16"/>
        </w:rPr>
        <w:t>, before we can consider specific policy priorities.</w:t>
      </w:r>
      <w:r>
        <w:rPr>
          <w:sz w:val="16"/>
        </w:rPr>
        <w:t xml:space="preserve"> </w:t>
      </w:r>
      <w:r w:rsidRPr="00C10220">
        <w:rPr>
          <w:rStyle w:val="StyleUnderline"/>
        </w:rPr>
        <w:t>By</w:t>
      </w:r>
      <w:r w:rsidRPr="00C10220">
        <w:rPr>
          <w:sz w:val="16"/>
        </w:rPr>
        <w:t xml:space="preserve"> fixing the legislative process, </w:t>
      </w:r>
      <w:r w:rsidRPr="00C10220">
        <w:rPr>
          <w:rStyle w:val="Emphasis"/>
        </w:rPr>
        <w:t>restoring proper checks</w:t>
      </w:r>
      <w:r w:rsidRPr="00C10220">
        <w:rPr>
          <w:sz w:val="16"/>
        </w:rPr>
        <w:t xml:space="preserve">, correcting the imbalance within the government branches </w:t>
      </w:r>
      <w:r w:rsidRPr="00C10220">
        <w:rPr>
          <w:rStyle w:val="Emphasis"/>
        </w:rPr>
        <w:t xml:space="preserve">and </w:t>
      </w:r>
      <w:r w:rsidRPr="00CD1BA6">
        <w:rPr>
          <w:rStyle w:val="Emphasis"/>
          <w:highlight w:val="green"/>
        </w:rPr>
        <w:t>return</w:t>
      </w:r>
      <w:r w:rsidRPr="00C10220">
        <w:rPr>
          <w:rStyle w:val="Emphasis"/>
        </w:rPr>
        <w:t xml:space="preserve">ing </w:t>
      </w:r>
      <w:r w:rsidRPr="00CD1BA6">
        <w:rPr>
          <w:rStyle w:val="Emphasis"/>
          <w:highlight w:val="green"/>
        </w:rPr>
        <w:t xml:space="preserve">powers </w:t>
      </w:r>
      <w:r w:rsidRPr="00A06470">
        <w:rPr>
          <w:rStyle w:val="Emphasis"/>
        </w:rPr>
        <w:t xml:space="preserve">back </w:t>
      </w:r>
      <w:r w:rsidRPr="00CD1BA6">
        <w:rPr>
          <w:rStyle w:val="Emphasis"/>
          <w:highlight w:val="green"/>
        </w:rPr>
        <w:t>to</w:t>
      </w:r>
      <w:r w:rsidRPr="00D72B2B">
        <w:rPr>
          <w:sz w:val="16"/>
        </w:rPr>
        <w:t xml:space="preserve"> </w:t>
      </w:r>
      <w:r w:rsidRPr="00A06470">
        <w:rPr>
          <w:sz w:val="16"/>
        </w:rPr>
        <w:t xml:space="preserve">the </w:t>
      </w:r>
      <w:r w:rsidRPr="00CD1BA6">
        <w:rPr>
          <w:rStyle w:val="Emphasis"/>
          <w:highlight w:val="green"/>
        </w:rPr>
        <w:t>States</w:t>
      </w:r>
      <w:r w:rsidRPr="00A06470">
        <w:rPr>
          <w:rStyle w:val="StyleUnderline"/>
        </w:rPr>
        <w:t xml:space="preserve">… we </w:t>
      </w:r>
      <w:r w:rsidRPr="00D72B2B">
        <w:rPr>
          <w:rStyle w:val="StyleUnderline"/>
        </w:rPr>
        <w:t xml:space="preserve">can get on </w:t>
      </w:r>
      <w:r w:rsidRPr="00A06470">
        <w:rPr>
          <w:rStyle w:val="StyleUnderline"/>
        </w:rPr>
        <w:t xml:space="preserve">a </w:t>
      </w:r>
      <w:r w:rsidRPr="00D72B2B">
        <w:rPr>
          <w:rStyle w:val="StyleUnderline"/>
        </w:rPr>
        <w:t xml:space="preserve">path </w:t>
      </w:r>
      <w:r w:rsidRPr="00A06470">
        <w:rPr>
          <w:rStyle w:val="StyleUnderline"/>
        </w:rPr>
        <w:t>where we see real results within the next 20 to 30 years.</w:t>
      </w:r>
      <w:r>
        <w:rPr>
          <w:rStyle w:val="StyleUnderline"/>
        </w:rPr>
        <w:t xml:space="preserve"> </w:t>
      </w:r>
    </w:p>
    <w:p w14:paraId="4A2D963D" w14:textId="77777777" w:rsidR="00CD1BA6" w:rsidRDefault="00CD1BA6" w:rsidP="00CD1BA6">
      <w:pPr>
        <w:rPr>
          <w:sz w:val="16"/>
        </w:rPr>
      </w:pPr>
      <w:r w:rsidRPr="00CD1BA6">
        <w:rPr>
          <w:rStyle w:val="StyleUnderline"/>
          <w:highlight w:val="green"/>
        </w:rPr>
        <w:t>Otherwise</w:t>
      </w:r>
      <w:r w:rsidRPr="00A06470">
        <w:rPr>
          <w:rStyle w:val="StyleUnderline"/>
        </w:rPr>
        <w:t xml:space="preserve">, </w:t>
      </w:r>
      <w:r w:rsidRPr="00A06470">
        <w:rPr>
          <w:rStyle w:val="Emphasis"/>
        </w:rPr>
        <w:t>gridlock</w:t>
      </w:r>
      <w:r w:rsidRPr="00A06470">
        <w:rPr>
          <w:rStyle w:val="StyleUnderline"/>
        </w:rPr>
        <w:t xml:space="preserve"> and </w:t>
      </w:r>
      <w:r w:rsidRPr="00CD1BA6">
        <w:rPr>
          <w:rStyle w:val="Emphasis"/>
          <w:highlight w:val="green"/>
        </w:rPr>
        <w:t>dysfunction</w:t>
      </w:r>
      <w:r w:rsidRPr="00D72B2B">
        <w:rPr>
          <w:sz w:val="16"/>
        </w:rPr>
        <w:t xml:space="preserve"> </w:t>
      </w:r>
      <w:r w:rsidRPr="00A06470">
        <w:rPr>
          <w:sz w:val="16"/>
        </w:rPr>
        <w:t xml:space="preserve">at the Federal level </w:t>
      </w:r>
      <w:r w:rsidRPr="00CD1BA6">
        <w:rPr>
          <w:rStyle w:val="StyleUnderline"/>
          <w:highlight w:val="green"/>
        </w:rPr>
        <w:t>will only get worse</w:t>
      </w:r>
      <w:r w:rsidRPr="00A06470">
        <w:rPr>
          <w:sz w:val="16"/>
        </w:rPr>
        <w:t>!</w:t>
      </w:r>
    </w:p>
    <w:p w14:paraId="59108CCE" w14:textId="77777777" w:rsidR="00CD1BA6" w:rsidRDefault="00CD1BA6" w:rsidP="0050556C">
      <w:pPr>
        <w:rPr>
          <w:sz w:val="16"/>
        </w:rPr>
      </w:pPr>
    </w:p>
    <w:bookmarkEnd w:id="13"/>
    <w:p w14:paraId="427C441C" w14:textId="6A2153D3" w:rsidR="004172DE" w:rsidRDefault="004172DE" w:rsidP="004172DE">
      <w:pPr>
        <w:pStyle w:val="Heading2"/>
      </w:pPr>
      <w:r>
        <w:lastRenderedPageBreak/>
        <w:t>Case</w:t>
      </w:r>
    </w:p>
    <w:p w14:paraId="7E25B56B" w14:textId="522F38CE" w:rsidR="00CD1BA6" w:rsidRDefault="00CD1BA6" w:rsidP="00CD1BA6">
      <w:pPr>
        <w:pStyle w:val="Heading4"/>
      </w:pPr>
      <w:r>
        <w:t xml:space="preserve">1---Heim 18 has no author quals, </w:t>
      </w:r>
      <w:proofErr w:type="spellStart"/>
      <w:proofErr w:type="gramStart"/>
      <w:r>
        <w:t>cant</w:t>
      </w:r>
      <w:proofErr w:type="spellEnd"/>
      <w:proofErr w:type="gramEnd"/>
      <w:r>
        <w:t xml:space="preserve"> trust an unverified piece of evidence.</w:t>
      </w:r>
    </w:p>
    <w:p w14:paraId="72769E16" w14:textId="0BE18BD7" w:rsidR="00CD1BA6" w:rsidRDefault="00CD1BA6" w:rsidP="00CD1BA6">
      <w:pPr>
        <w:pStyle w:val="Heading4"/>
      </w:pPr>
      <w:r>
        <w:t>2---</w:t>
      </w:r>
      <w:r w:rsidRPr="00CD1BA6">
        <w:rPr>
          <w:rStyle w:val="StyleUnderline"/>
          <w:sz w:val="26"/>
        </w:rPr>
        <w:t>NO SOLVENCY</w:t>
      </w:r>
      <w:r>
        <w:t>. Wildfires exist in the US outside of the Arctic anyway, so their impacts will happen regardless AND thawing happens from climate change, alt causes like pollution cause impacts even if wildfires are stopped.</w:t>
      </w:r>
    </w:p>
    <w:p w14:paraId="08ED3F8A" w14:textId="0CB659A7" w:rsidR="004172DE" w:rsidRDefault="00CD1BA6" w:rsidP="004172DE">
      <w:pPr>
        <w:pStyle w:val="Heading4"/>
      </w:pPr>
      <w:r>
        <w:t>3---</w:t>
      </w:r>
      <w:r w:rsidR="004172DE">
        <w:t xml:space="preserve">Forests can only thrive through fires causes regeneration which is net better </w:t>
      </w:r>
    </w:p>
    <w:p w14:paraId="10AB5146" w14:textId="77777777" w:rsidR="004172DE" w:rsidRPr="00E801A1" w:rsidRDefault="004172DE" w:rsidP="004172DE">
      <w:pPr>
        <w:rPr>
          <w:sz w:val="20"/>
          <w:szCs w:val="20"/>
        </w:rPr>
      </w:pPr>
      <w:r w:rsidRPr="00E801A1">
        <w:rPr>
          <w:rStyle w:val="Style13ptBold"/>
        </w:rPr>
        <w:t>Pearce, 22</w:t>
      </w:r>
      <w:r w:rsidRPr="00F269EB">
        <w:t xml:space="preserve"> </w:t>
      </w:r>
      <w:r>
        <w:t>–</w:t>
      </w:r>
      <w:r w:rsidRPr="00F269EB">
        <w:t xml:space="preserve"> </w:t>
      </w:r>
      <w:r w:rsidRPr="00E801A1">
        <w:rPr>
          <w:sz w:val="20"/>
          <w:szCs w:val="20"/>
        </w:rPr>
        <w:t xml:space="preserve">Fred Pearce is an English science writer and public speaker based in London. He reports on the environment, popular science and development issues. He </w:t>
      </w:r>
      <w:proofErr w:type="spellStart"/>
      <w:r w:rsidRPr="00E801A1">
        <w:rPr>
          <w:sz w:val="20"/>
          <w:szCs w:val="20"/>
        </w:rPr>
        <w:t>specialises</w:t>
      </w:r>
      <w:proofErr w:type="spellEnd"/>
      <w:r w:rsidRPr="00E801A1">
        <w:rPr>
          <w:sz w:val="20"/>
          <w:szCs w:val="20"/>
        </w:rPr>
        <w:t xml:space="preserve"> in global environmental issues, including water and climate change.</w:t>
      </w:r>
    </w:p>
    <w:p w14:paraId="1759B07E" w14:textId="77777777" w:rsidR="004172DE" w:rsidRDefault="004172DE" w:rsidP="004172DE">
      <w:pPr>
        <w:rPr>
          <w:sz w:val="20"/>
          <w:szCs w:val="20"/>
        </w:rPr>
      </w:pPr>
      <w:r w:rsidRPr="00E801A1">
        <w:rPr>
          <w:sz w:val="20"/>
          <w:szCs w:val="20"/>
        </w:rPr>
        <w:t xml:space="preserve">[Fred Pearce, "Climate change could expand forests. But will they cool the </w:t>
      </w:r>
      <w:proofErr w:type="gramStart"/>
      <w:r w:rsidRPr="00E801A1">
        <w:rPr>
          <w:sz w:val="20"/>
          <w:szCs w:val="20"/>
        </w:rPr>
        <w:t>planet?,</w:t>
      </w:r>
      <w:proofErr w:type="gramEnd"/>
      <w:r w:rsidRPr="00E801A1">
        <w:rPr>
          <w:sz w:val="20"/>
          <w:szCs w:val="20"/>
        </w:rPr>
        <w:t>" Science.org, 05-19-22, https://www.science.org/content/article/trees-help-curb-climate-change-can-also-contribute-warming-reducing-earths-reflectivity, accessed 8-24-2022]</w:t>
      </w:r>
    </w:p>
    <w:p w14:paraId="66D47EE1" w14:textId="77777777" w:rsidR="004172DE" w:rsidRPr="00E801A1" w:rsidRDefault="004172DE" w:rsidP="004172DE">
      <w:pPr>
        <w:rPr>
          <w:sz w:val="20"/>
          <w:szCs w:val="20"/>
        </w:rPr>
      </w:pPr>
    </w:p>
    <w:p w14:paraId="011464EB" w14:textId="77777777" w:rsidR="004172DE" w:rsidRPr="00376B25" w:rsidRDefault="004172DE" w:rsidP="004172DE">
      <w:pPr>
        <w:rPr>
          <w:sz w:val="16"/>
        </w:rPr>
      </w:pPr>
      <w:r w:rsidRPr="00376B25">
        <w:rPr>
          <w:rStyle w:val="StyleUnderline"/>
        </w:rPr>
        <w:t xml:space="preserve">But </w:t>
      </w:r>
      <w:r w:rsidRPr="00CD1BA6">
        <w:rPr>
          <w:rStyle w:val="StyleUnderline"/>
          <w:highlight w:val="green"/>
        </w:rPr>
        <w:t>fire</w:t>
      </w:r>
      <w:r w:rsidRPr="00376B25">
        <w:rPr>
          <w:sz w:val="16"/>
        </w:rPr>
        <w:t xml:space="preserve"> could </w:t>
      </w:r>
      <w:r w:rsidRPr="00376B25">
        <w:rPr>
          <w:rStyle w:val="StyleUnderline"/>
        </w:rPr>
        <w:t xml:space="preserve">also </w:t>
      </w:r>
      <w:r w:rsidRPr="00CD1BA6">
        <w:rPr>
          <w:rStyle w:val="StyleUnderline"/>
          <w:highlight w:val="green"/>
        </w:rPr>
        <w:t>enable</w:t>
      </w:r>
      <w:r w:rsidRPr="00376B25">
        <w:rPr>
          <w:rStyle w:val="StyleUnderline"/>
        </w:rPr>
        <w:t xml:space="preserve"> some </w:t>
      </w:r>
      <w:r w:rsidRPr="00CD1BA6">
        <w:rPr>
          <w:rStyle w:val="StyleUnderline"/>
          <w:highlight w:val="green"/>
        </w:rPr>
        <w:t xml:space="preserve">boreal forests to </w:t>
      </w:r>
      <w:r w:rsidRPr="00CD1BA6">
        <w:rPr>
          <w:rStyle w:val="Emphasis"/>
          <w:highlight w:val="green"/>
        </w:rPr>
        <w:t>store more carbon</w:t>
      </w:r>
      <w:r w:rsidRPr="00CD1BA6">
        <w:rPr>
          <w:rStyle w:val="StyleUnderline"/>
          <w:highlight w:val="green"/>
        </w:rPr>
        <w:t>, not less</w:t>
      </w:r>
      <w:r w:rsidRPr="00376B25">
        <w:rPr>
          <w:sz w:val="16"/>
        </w:rPr>
        <w:t xml:space="preserve">, plant ecologists say. </w:t>
      </w:r>
      <w:r w:rsidRPr="00376B25">
        <w:rPr>
          <w:rStyle w:val="StyleUnderline"/>
        </w:rPr>
        <w:t xml:space="preserve">That’s because </w:t>
      </w:r>
      <w:r w:rsidRPr="00CD1BA6">
        <w:rPr>
          <w:rStyle w:val="Emphasis"/>
          <w:highlight w:val="green"/>
        </w:rPr>
        <w:t>regenerating forests</w:t>
      </w:r>
      <w:r w:rsidRPr="00376B25">
        <w:rPr>
          <w:rStyle w:val="StyleUnderline"/>
        </w:rPr>
        <w:t xml:space="preserve"> can </w:t>
      </w:r>
      <w:r w:rsidRPr="00CD1BA6">
        <w:rPr>
          <w:rStyle w:val="StyleUnderline"/>
          <w:highlight w:val="green"/>
        </w:rPr>
        <w:t>produce</w:t>
      </w:r>
      <w:r w:rsidRPr="00376B25">
        <w:rPr>
          <w:rStyle w:val="StyleUnderline"/>
        </w:rPr>
        <w:t xml:space="preserve"> stands that are </w:t>
      </w:r>
      <w:r w:rsidRPr="00CD1BA6">
        <w:rPr>
          <w:rStyle w:val="StyleUnderline"/>
          <w:highlight w:val="green"/>
        </w:rPr>
        <w:t xml:space="preserve">denser or </w:t>
      </w:r>
      <w:r w:rsidRPr="00CD1BA6">
        <w:rPr>
          <w:rStyle w:val="Emphasis"/>
          <w:highlight w:val="green"/>
        </w:rPr>
        <w:t>comprise more vigorous species</w:t>
      </w:r>
      <w:r w:rsidRPr="00376B25">
        <w:rPr>
          <w:rStyle w:val="StyleUnderline"/>
        </w:rPr>
        <w:t xml:space="preserve"> better </w:t>
      </w:r>
      <w:r w:rsidRPr="00CD1BA6">
        <w:rPr>
          <w:rStyle w:val="StyleUnderline"/>
          <w:highlight w:val="green"/>
        </w:rPr>
        <w:t>adapted to fire</w:t>
      </w:r>
      <w:r w:rsidRPr="00376B25">
        <w:rPr>
          <w:rStyle w:val="StyleUnderline"/>
        </w:rPr>
        <w:t>.</w:t>
      </w:r>
    </w:p>
    <w:p w14:paraId="0670436C" w14:textId="77777777" w:rsidR="004172DE" w:rsidRPr="00376B25" w:rsidRDefault="004172DE" w:rsidP="004172DE">
      <w:pPr>
        <w:rPr>
          <w:sz w:val="16"/>
        </w:rPr>
      </w:pPr>
      <w:r w:rsidRPr="00376B25">
        <w:rPr>
          <w:sz w:val="16"/>
        </w:rPr>
        <w:t>Burned evergreen trees, surrounded by new growth of grasses and young saplings.</w:t>
      </w:r>
    </w:p>
    <w:p w14:paraId="1BD7349E" w14:textId="77777777" w:rsidR="004172DE" w:rsidRPr="00376B25" w:rsidRDefault="004172DE" w:rsidP="004172DE">
      <w:pPr>
        <w:rPr>
          <w:rStyle w:val="StyleUnderline"/>
        </w:rPr>
      </w:pPr>
      <w:r w:rsidRPr="00CD1BA6">
        <w:rPr>
          <w:rStyle w:val="StyleUnderline"/>
          <w:highlight w:val="green"/>
        </w:rPr>
        <w:t>Wildfire</w:t>
      </w:r>
      <w:r w:rsidRPr="00376B25">
        <w:rPr>
          <w:rStyle w:val="StyleUnderline"/>
        </w:rPr>
        <w:t xml:space="preserve"> can destroy forests, but in some it </w:t>
      </w:r>
      <w:r w:rsidRPr="00CD1BA6">
        <w:rPr>
          <w:rStyle w:val="StyleUnderline"/>
          <w:highlight w:val="green"/>
        </w:rPr>
        <w:t>can clear the way for faster growing trees that</w:t>
      </w:r>
      <w:r w:rsidRPr="00376B25">
        <w:rPr>
          <w:rStyle w:val="StyleUnderline"/>
        </w:rPr>
        <w:t xml:space="preserve"> help </w:t>
      </w:r>
      <w:r w:rsidRPr="00CD1BA6">
        <w:rPr>
          <w:rStyle w:val="StyleUnderline"/>
          <w:highlight w:val="green"/>
        </w:rPr>
        <w:t>curb climate change</w:t>
      </w:r>
      <w:r w:rsidRPr="00376B25">
        <w:rPr>
          <w:rStyle w:val="StyleUnderline"/>
        </w:rPr>
        <w:t xml:space="preserve"> by absorbing carbon.</w:t>
      </w:r>
    </w:p>
    <w:p w14:paraId="2A0A6116" w14:textId="77777777" w:rsidR="004172DE" w:rsidRPr="00376B25" w:rsidRDefault="004172DE" w:rsidP="004172DE">
      <w:pPr>
        <w:rPr>
          <w:sz w:val="16"/>
        </w:rPr>
      </w:pPr>
      <w:r w:rsidRPr="00376B25">
        <w:rPr>
          <w:sz w:val="16"/>
        </w:rPr>
        <w:t xml:space="preserve">Michelle Mack, a forest ecologist at Northern Arizona University, has seen this arboreal phoenix in action. </w:t>
      </w:r>
      <w:r w:rsidRPr="00376B25">
        <w:rPr>
          <w:rStyle w:val="StyleUnderline"/>
        </w:rPr>
        <w:t xml:space="preserve">After fires devastated evergreen spruce forests </w:t>
      </w:r>
      <w:r w:rsidRPr="00CD1BA6">
        <w:rPr>
          <w:rStyle w:val="StyleUnderline"/>
          <w:highlight w:val="green"/>
        </w:rPr>
        <w:t>in Alaska in 2004,</w:t>
      </w:r>
      <w:r w:rsidRPr="00376B25">
        <w:rPr>
          <w:rStyle w:val="StyleUnderline"/>
        </w:rPr>
        <w:t xml:space="preserve"> their </w:t>
      </w:r>
      <w:r w:rsidRPr="00CD1BA6">
        <w:rPr>
          <w:rStyle w:val="Emphasis"/>
          <w:highlight w:val="green"/>
        </w:rPr>
        <w:t>charred remains</w:t>
      </w:r>
      <w:r w:rsidRPr="00CD1BA6">
        <w:rPr>
          <w:rStyle w:val="StyleUnderline"/>
          <w:highlight w:val="green"/>
        </w:rPr>
        <w:t xml:space="preserve"> were replaced by </w:t>
      </w:r>
      <w:r w:rsidRPr="00CD1BA6">
        <w:rPr>
          <w:rStyle w:val="Emphasis"/>
          <w:highlight w:val="green"/>
        </w:rPr>
        <w:t>faster growing</w:t>
      </w:r>
      <w:r w:rsidRPr="00CD1BA6">
        <w:rPr>
          <w:rStyle w:val="StyleUnderline"/>
          <w:highlight w:val="green"/>
        </w:rPr>
        <w:t xml:space="preserve"> and </w:t>
      </w:r>
      <w:r w:rsidRPr="00CD1BA6">
        <w:rPr>
          <w:rStyle w:val="Emphasis"/>
          <w:highlight w:val="green"/>
        </w:rPr>
        <w:t>less flammable</w:t>
      </w:r>
      <w:r w:rsidRPr="00CD1BA6">
        <w:rPr>
          <w:rStyle w:val="StyleUnderline"/>
          <w:highlight w:val="green"/>
        </w:rPr>
        <w:t xml:space="preserve"> aspen and birch</w:t>
      </w:r>
      <w:r w:rsidRPr="00376B25">
        <w:rPr>
          <w:rStyle w:val="StyleUnderline"/>
        </w:rPr>
        <w:t xml:space="preserve">—deciduous trees </w:t>
      </w:r>
      <w:r w:rsidRPr="00CD1BA6">
        <w:rPr>
          <w:rStyle w:val="StyleUnderline"/>
          <w:highlight w:val="green"/>
        </w:rPr>
        <w:t>that could</w:t>
      </w:r>
      <w:r w:rsidRPr="00376B25">
        <w:rPr>
          <w:rStyle w:val="StyleUnderline"/>
        </w:rPr>
        <w:t xml:space="preserve"> ultimately </w:t>
      </w:r>
      <w:r w:rsidRPr="00CD1BA6">
        <w:rPr>
          <w:rStyle w:val="StyleUnderline"/>
          <w:highlight w:val="green"/>
        </w:rPr>
        <w:t>store up to five times more carbon</w:t>
      </w:r>
      <w:r w:rsidRPr="00376B25">
        <w:rPr>
          <w:rStyle w:val="StyleUnderline"/>
        </w:rPr>
        <w:t xml:space="preserve"> than their evergreen predecessors</w:t>
      </w:r>
      <w:r w:rsidRPr="00376B25">
        <w:rPr>
          <w:sz w:val="16"/>
        </w:rPr>
        <w:t>. “I thought there was no way these forests could recover the carbon they lost in the fire,” Mack says. “But these deciduous trees did so rapidly.”</w:t>
      </w:r>
    </w:p>
    <w:p w14:paraId="6B3B565A" w14:textId="77777777" w:rsidR="004172DE" w:rsidRDefault="004172DE" w:rsidP="004172DE">
      <w:pPr>
        <w:rPr>
          <w:rStyle w:val="StyleUnderline"/>
        </w:rPr>
      </w:pPr>
      <w:r w:rsidRPr="00376B25">
        <w:rPr>
          <w:sz w:val="16"/>
        </w:rPr>
        <w:t xml:space="preserve">This phenomenon appears to be widespread across western North America and in the Russian Far East, she says. Schepaschenko concurs. </w:t>
      </w:r>
      <w:r w:rsidRPr="00376B25">
        <w:rPr>
          <w:rStyle w:val="StyleUnderline"/>
        </w:rPr>
        <w:t xml:space="preserve">In Siberia, he says, fires have helped fuel the northward spread of forests into the tundra. “The </w:t>
      </w:r>
      <w:r w:rsidRPr="00CD1BA6">
        <w:rPr>
          <w:rStyle w:val="StyleUnderline"/>
          <w:highlight w:val="green"/>
        </w:rPr>
        <w:t>flames remove moss and lichen</w:t>
      </w:r>
      <w:r w:rsidRPr="00376B25">
        <w:rPr>
          <w:rStyle w:val="StyleUnderline"/>
        </w:rPr>
        <w:t xml:space="preserve"> </w:t>
      </w:r>
      <w:r w:rsidRPr="00CD1BA6">
        <w:rPr>
          <w:rStyle w:val="StyleUnderline"/>
          <w:highlight w:val="green"/>
        </w:rPr>
        <w:t>cover, allowing [tree] seeds to reach mineral soil.”</w:t>
      </w:r>
    </w:p>
    <w:p w14:paraId="5E6CBC95" w14:textId="3EF3F5C6" w:rsidR="004172DE" w:rsidRDefault="00CD1BA6" w:rsidP="004172DE">
      <w:pPr>
        <w:pStyle w:val="Heading4"/>
      </w:pPr>
      <w:r>
        <w:t>4---</w:t>
      </w:r>
      <w:r w:rsidR="004172DE">
        <w:t>Forests resilient – biomass gains are increasing</w:t>
      </w:r>
    </w:p>
    <w:p w14:paraId="0C8B885C" w14:textId="77777777" w:rsidR="004172DE" w:rsidRPr="00E801A1" w:rsidRDefault="004172DE" w:rsidP="004172DE">
      <w:pPr>
        <w:rPr>
          <w:sz w:val="20"/>
          <w:szCs w:val="20"/>
        </w:rPr>
      </w:pPr>
      <w:r w:rsidRPr="00E801A1">
        <w:rPr>
          <w:rStyle w:val="Style13ptBold"/>
        </w:rPr>
        <w:t>Pearce, 22</w:t>
      </w:r>
      <w:r w:rsidRPr="00F269EB">
        <w:t xml:space="preserve"> </w:t>
      </w:r>
      <w:r>
        <w:t>–</w:t>
      </w:r>
      <w:r w:rsidRPr="00F269EB">
        <w:t xml:space="preserve"> </w:t>
      </w:r>
      <w:r w:rsidRPr="00E801A1">
        <w:rPr>
          <w:sz w:val="20"/>
          <w:szCs w:val="20"/>
        </w:rPr>
        <w:t xml:space="preserve">Fred Pearce is an English science writer and public speaker based in London. He reports on the environment, popular science and development issues. He </w:t>
      </w:r>
      <w:proofErr w:type="spellStart"/>
      <w:r w:rsidRPr="00E801A1">
        <w:rPr>
          <w:sz w:val="20"/>
          <w:szCs w:val="20"/>
        </w:rPr>
        <w:t>specialises</w:t>
      </w:r>
      <w:proofErr w:type="spellEnd"/>
      <w:r w:rsidRPr="00E801A1">
        <w:rPr>
          <w:sz w:val="20"/>
          <w:szCs w:val="20"/>
        </w:rPr>
        <w:t xml:space="preserve"> in global environmental issues, including water and climate change.</w:t>
      </w:r>
    </w:p>
    <w:p w14:paraId="5FFAD7EF" w14:textId="77777777" w:rsidR="004172DE" w:rsidRDefault="004172DE" w:rsidP="004172DE">
      <w:pPr>
        <w:rPr>
          <w:sz w:val="20"/>
          <w:szCs w:val="20"/>
        </w:rPr>
      </w:pPr>
      <w:r w:rsidRPr="00E801A1">
        <w:rPr>
          <w:sz w:val="20"/>
          <w:szCs w:val="20"/>
        </w:rPr>
        <w:t xml:space="preserve">[Fred Pearce, "Climate change could expand forests. But will they cool the </w:t>
      </w:r>
      <w:proofErr w:type="gramStart"/>
      <w:r w:rsidRPr="00E801A1">
        <w:rPr>
          <w:sz w:val="20"/>
          <w:szCs w:val="20"/>
        </w:rPr>
        <w:t>planet?,</w:t>
      </w:r>
      <w:proofErr w:type="gramEnd"/>
      <w:r w:rsidRPr="00E801A1">
        <w:rPr>
          <w:sz w:val="20"/>
          <w:szCs w:val="20"/>
        </w:rPr>
        <w:t>" Science.org, 05-19-22, https://www.science.org/content/article/trees-help-curb-climate-change-can-also-contribute-warming-reducing-earths-reflectivity, accessed 8-24-2022]</w:t>
      </w:r>
    </w:p>
    <w:p w14:paraId="353AD39A" w14:textId="77777777" w:rsidR="004172DE" w:rsidRPr="00E801A1" w:rsidRDefault="004172DE" w:rsidP="004172DE">
      <w:pPr>
        <w:rPr>
          <w:sz w:val="20"/>
          <w:szCs w:val="20"/>
        </w:rPr>
      </w:pPr>
    </w:p>
    <w:p w14:paraId="2CD48460" w14:textId="77777777" w:rsidR="004172DE" w:rsidRPr="00376B25" w:rsidRDefault="004172DE" w:rsidP="004172DE">
      <w:pPr>
        <w:rPr>
          <w:sz w:val="16"/>
        </w:rPr>
      </w:pPr>
      <w:r w:rsidRPr="00376B25">
        <w:rPr>
          <w:rStyle w:val="StyleUnderline"/>
        </w:rPr>
        <w:t xml:space="preserve">One source of optimism are studies showing higher </w:t>
      </w:r>
      <w:r w:rsidRPr="00CD1BA6">
        <w:rPr>
          <w:rStyle w:val="StyleUnderline"/>
          <w:highlight w:val="green"/>
        </w:rPr>
        <w:t>CO2 levels are</w:t>
      </w:r>
      <w:r w:rsidRPr="00376B25">
        <w:rPr>
          <w:rStyle w:val="StyleUnderline"/>
        </w:rPr>
        <w:t xml:space="preserve"> already </w:t>
      </w:r>
      <w:r w:rsidRPr="00CD1BA6">
        <w:rPr>
          <w:rStyle w:val="StyleUnderline"/>
          <w:highlight w:val="green"/>
        </w:rPr>
        <w:t xml:space="preserve">helping </w:t>
      </w:r>
      <w:r w:rsidRPr="00CD1BA6">
        <w:rPr>
          <w:rStyle w:val="Emphasis"/>
          <w:highlight w:val="green"/>
        </w:rPr>
        <w:t>forests add biomass</w:t>
      </w:r>
      <w:r w:rsidRPr="00376B25">
        <w:rPr>
          <w:rStyle w:val="StyleUnderline"/>
        </w:rPr>
        <w:t xml:space="preserve">. For example, a widely cited 2016 study headed by remote sensing researcher Zhu </w:t>
      </w:r>
      <w:proofErr w:type="spellStart"/>
      <w:r w:rsidRPr="00376B25">
        <w:rPr>
          <w:rStyle w:val="StyleUnderline"/>
        </w:rPr>
        <w:t>Zaichun</w:t>
      </w:r>
      <w:proofErr w:type="spellEnd"/>
      <w:r w:rsidRPr="00376B25">
        <w:rPr>
          <w:rStyle w:val="StyleUnderline"/>
        </w:rPr>
        <w:t xml:space="preserve"> of Peking University found that between one-quarter and </w:t>
      </w:r>
      <w:r w:rsidRPr="00CD1BA6">
        <w:rPr>
          <w:rStyle w:val="StyleUnderline"/>
          <w:highlight w:val="green"/>
        </w:rPr>
        <w:t>one-half of the planet’s</w:t>
      </w:r>
      <w:r w:rsidRPr="00376B25">
        <w:rPr>
          <w:rStyle w:val="StyleUnderline"/>
        </w:rPr>
        <w:t xml:space="preserve"> vegetated places </w:t>
      </w:r>
      <w:r w:rsidRPr="00CD1BA6">
        <w:rPr>
          <w:rStyle w:val="StyleUnderline"/>
          <w:highlight w:val="green"/>
        </w:rPr>
        <w:t>showed</w:t>
      </w:r>
      <w:r w:rsidRPr="00376B25">
        <w:rPr>
          <w:rStyle w:val="StyleUnderline"/>
        </w:rPr>
        <w:t xml:space="preserve"> an </w:t>
      </w:r>
      <w:r w:rsidRPr="00CD1BA6">
        <w:rPr>
          <w:rStyle w:val="Emphasis"/>
          <w:highlight w:val="green"/>
        </w:rPr>
        <w:t>increase in leaf area</w:t>
      </w:r>
      <w:r w:rsidRPr="00376B25">
        <w:rPr>
          <w:rStyle w:val="StyleUnderline"/>
        </w:rPr>
        <w:t xml:space="preserve"> since 1982, whereas just 4% showed a decline. Simulations by Zhu’s team suggest</w:t>
      </w:r>
      <w:r w:rsidRPr="00376B25">
        <w:rPr>
          <w:sz w:val="16"/>
        </w:rPr>
        <w:t xml:space="preserve"> </w:t>
      </w:r>
      <w:r w:rsidRPr="00CD1BA6">
        <w:rPr>
          <w:rStyle w:val="Emphasis"/>
          <w:highlight w:val="green"/>
        </w:rPr>
        <w:t>CO2 fertilization accounts for 70% of the increase</w:t>
      </w:r>
      <w:r w:rsidRPr="00376B25">
        <w:rPr>
          <w:sz w:val="16"/>
        </w:rPr>
        <w:t xml:space="preserve"> in global forest biomass.</w:t>
      </w:r>
    </w:p>
    <w:p w14:paraId="6FE73103" w14:textId="77777777" w:rsidR="004172DE" w:rsidRPr="00A068E6" w:rsidRDefault="004172DE" w:rsidP="004172DE">
      <w:pPr>
        <w:rPr>
          <w:u w:val="single"/>
        </w:rPr>
      </w:pPr>
      <w:r w:rsidRPr="00376B25">
        <w:rPr>
          <w:sz w:val="16"/>
        </w:rPr>
        <w:t xml:space="preserve">In the future, more CO2 will also prompt forests to expand into new areas, other planet-scale simulations indicate. These digital models allow researchers to explore how forests might respond to a wide array of factors, including changes in global temperatures and atmospheric carbon concentrations. One such study, published in December 2021 in JGR Atmospheres by climatologist Jennifer Kowalczyk of Brown University, found warming alone caused vegetation to decrease globally, with tropical losses from overheating exceeding nontropical gains from longer growing seasons. </w:t>
      </w:r>
      <w:r w:rsidRPr="00376B25">
        <w:rPr>
          <w:rStyle w:val="StyleUnderline"/>
        </w:rPr>
        <w:t>But that finding flipped when she added the fertilizing effects of increased atmospheric CO2. Overall</w:t>
      </w:r>
      <w:r w:rsidRPr="00CD1BA6">
        <w:rPr>
          <w:rStyle w:val="StyleUnderline"/>
          <w:highlight w:val="green"/>
        </w:rPr>
        <w:t>, boosting CO2 levels</w:t>
      </w:r>
      <w:r w:rsidRPr="00376B25">
        <w:rPr>
          <w:rStyle w:val="StyleUnderline"/>
        </w:rPr>
        <w:t xml:space="preserve"> to about 560 parts per million—or double preindustrial levels</w:t>
      </w:r>
      <w:r w:rsidRPr="00CD1BA6">
        <w:rPr>
          <w:rStyle w:val="StyleUnderline"/>
          <w:highlight w:val="green"/>
        </w:rPr>
        <w:t xml:space="preserve">— </w:t>
      </w:r>
      <w:r w:rsidRPr="00CD1BA6">
        <w:rPr>
          <w:rStyle w:val="Emphasis"/>
          <w:highlight w:val="green"/>
        </w:rPr>
        <w:t>increased global forest cover by 15%</w:t>
      </w:r>
      <w:r w:rsidRPr="00376B25">
        <w:rPr>
          <w:rStyle w:val="StyleUnderline"/>
        </w:rPr>
        <w:t xml:space="preserve"> above preindustrial extent.</w:t>
      </w:r>
    </w:p>
    <w:p w14:paraId="2689A0DF" w14:textId="77777777" w:rsidR="004172DE" w:rsidRPr="004172DE" w:rsidRDefault="004172DE" w:rsidP="004172DE"/>
    <w:p w14:paraId="25200F71" w14:textId="1108BA22" w:rsidR="004172DE" w:rsidRPr="008F01B7" w:rsidRDefault="00CD1BA6" w:rsidP="004172DE">
      <w:pPr>
        <w:pStyle w:val="Heading4"/>
        <w:rPr>
          <w:b w:val="0"/>
          <w:bCs/>
        </w:rPr>
      </w:pPr>
      <w:r>
        <w:lastRenderedPageBreak/>
        <w:t>5---</w:t>
      </w:r>
      <w:r w:rsidR="004172DE">
        <w:t xml:space="preserve">Climate change and rising temperatures are the </w:t>
      </w:r>
      <w:r w:rsidR="004172DE">
        <w:rPr>
          <w:u w:val="single"/>
        </w:rPr>
        <w:t>main cause</w:t>
      </w:r>
      <w:r w:rsidR="004172DE">
        <w:t xml:space="preserve"> of permafrost melt, not wildfires. </w:t>
      </w:r>
      <w:r w:rsidR="004172DE">
        <w:rPr>
          <w:b w:val="0"/>
          <w:bCs/>
        </w:rPr>
        <w:t xml:space="preserve">Remote, undisturbed boreholes </w:t>
      </w:r>
      <w:r w:rsidR="004172DE">
        <w:rPr>
          <w:b w:val="0"/>
          <w:bCs/>
          <w:u w:val="single"/>
        </w:rPr>
        <w:t>prove</w:t>
      </w:r>
      <w:r w:rsidR="004172DE">
        <w:rPr>
          <w:b w:val="0"/>
          <w:bCs/>
        </w:rPr>
        <w:t>.</w:t>
      </w:r>
    </w:p>
    <w:p w14:paraId="59FD3B24" w14:textId="77777777" w:rsidR="004172DE" w:rsidRDefault="004172DE" w:rsidP="004172DE">
      <w:r w:rsidRPr="008F01B7">
        <w:rPr>
          <w:b/>
          <w:bCs/>
          <w:sz w:val="26"/>
          <w:szCs w:val="26"/>
        </w:rPr>
        <w:t>EPA 24</w:t>
      </w:r>
      <w:r>
        <w:t xml:space="preserve"> [EPA, independent agency of the United States government tasked with environmental protection matters; “Climate Change Indicators: Permafrost,” Environmental Protection Agency, 12/2024; https://www.epa.gov/climate-indicators/climate-change-indicators-permafrost]</w:t>
      </w:r>
    </w:p>
    <w:p w14:paraId="62D2ACCB" w14:textId="77777777" w:rsidR="004172DE" w:rsidRPr="008F01B7" w:rsidRDefault="004172DE" w:rsidP="004172DE">
      <w:pPr>
        <w:rPr>
          <w:sz w:val="16"/>
        </w:rPr>
      </w:pPr>
      <w:r w:rsidRPr="008F01B7">
        <w:rPr>
          <w:sz w:val="16"/>
        </w:rPr>
        <w:t>Key Points</w:t>
      </w:r>
    </w:p>
    <w:p w14:paraId="473BC3FC" w14:textId="77777777" w:rsidR="004172DE" w:rsidRPr="008F01B7" w:rsidRDefault="004172DE" w:rsidP="004172DE">
      <w:pPr>
        <w:pStyle w:val="ListParagraph"/>
        <w:numPr>
          <w:ilvl w:val="0"/>
          <w:numId w:val="48"/>
        </w:numPr>
        <w:rPr>
          <w:u w:val="single"/>
        </w:rPr>
      </w:pPr>
      <w:r w:rsidRPr="00CD1BA6">
        <w:rPr>
          <w:highlight w:val="green"/>
          <w:u w:val="single"/>
        </w:rPr>
        <w:t>Between 1978 and 2023, permafrost temperatures increased at 14 of the 15 borehole</w:t>
      </w:r>
      <w:r w:rsidRPr="008F01B7">
        <w:rPr>
          <w:u w:val="single"/>
        </w:rPr>
        <w:t xml:space="preserve"> sites</w:t>
      </w:r>
      <w:r w:rsidRPr="008F01B7">
        <w:rPr>
          <w:sz w:val="16"/>
        </w:rPr>
        <w:t xml:space="preserve"> shown in this indicator (see Figures 1 and 2). </w:t>
      </w:r>
      <w:r w:rsidRPr="00CD1BA6">
        <w:rPr>
          <w:highlight w:val="green"/>
          <w:u w:val="single"/>
        </w:rPr>
        <w:t>Warming was statistically significant at all 14</w:t>
      </w:r>
      <w:r w:rsidRPr="008F01B7">
        <w:rPr>
          <w:u w:val="single"/>
        </w:rPr>
        <w:t xml:space="preserve"> of the boreholes that had increases.</w:t>
      </w:r>
    </w:p>
    <w:p w14:paraId="5ADA6506" w14:textId="77777777" w:rsidR="004172DE" w:rsidRPr="008F01B7" w:rsidRDefault="004172DE" w:rsidP="004172DE">
      <w:pPr>
        <w:pStyle w:val="ListParagraph"/>
        <w:numPr>
          <w:ilvl w:val="0"/>
          <w:numId w:val="48"/>
        </w:numPr>
        <w:rPr>
          <w:sz w:val="16"/>
        </w:rPr>
      </w:pPr>
      <w:r w:rsidRPr="008F01B7">
        <w:rPr>
          <w:sz w:val="16"/>
        </w:rPr>
        <w:t xml:space="preserve">In general, </w:t>
      </w:r>
      <w:r w:rsidRPr="008F01B7">
        <w:rPr>
          <w:u w:val="single"/>
        </w:rPr>
        <w:t>permafrost has warmed more quickly in northern Alaska than interior Alaska</w:t>
      </w:r>
      <w:r w:rsidRPr="008F01B7">
        <w:rPr>
          <w:sz w:val="16"/>
        </w:rPr>
        <w:t xml:space="preserve"> (see Figure 2). The increasing rate of change in the north is consistent with changes in air temperatures, which have increased more quickly in northern Alaska than in other parts of the state4 (see Figure 3 of EPA’s U.S. and Global Temperature indicator).</w:t>
      </w:r>
    </w:p>
    <w:p w14:paraId="07628627" w14:textId="77777777" w:rsidR="004172DE" w:rsidRPr="008F01B7" w:rsidRDefault="004172DE" w:rsidP="004172DE">
      <w:pPr>
        <w:pStyle w:val="ListParagraph"/>
        <w:numPr>
          <w:ilvl w:val="0"/>
          <w:numId w:val="48"/>
        </w:numPr>
        <w:rPr>
          <w:sz w:val="16"/>
        </w:rPr>
      </w:pPr>
      <w:r w:rsidRPr="008F01B7">
        <w:rPr>
          <w:sz w:val="16"/>
        </w:rPr>
        <w:t>The Deadhorse site in northern Alaska had the highest rate of temperature change, at +1.5°F per decade. The Livengood site in interior Alaska was the only site to get cooler over the period of record, though only slightly. Overall, permafrost temperatures have increased at an average rate of 0.6°F per decade.</w:t>
      </w:r>
    </w:p>
    <w:p w14:paraId="69C13A04" w14:textId="77777777" w:rsidR="004172DE" w:rsidRPr="008F01B7" w:rsidRDefault="004172DE" w:rsidP="004172DE">
      <w:pPr>
        <w:pStyle w:val="ListParagraph"/>
        <w:numPr>
          <w:ilvl w:val="0"/>
          <w:numId w:val="48"/>
        </w:numPr>
        <w:rPr>
          <w:u w:val="single"/>
        </w:rPr>
      </w:pPr>
      <w:r w:rsidRPr="008F01B7">
        <w:rPr>
          <w:u w:val="single"/>
        </w:rPr>
        <w:t>Changes in permafrost temperature shown in this indicator are consistent with changes observed in Russia, Canada, and other parts of the Arctic.1</w:t>
      </w:r>
    </w:p>
    <w:p w14:paraId="34DB9FF8" w14:textId="77777777" w:rsidR="004172DE" w:rsidRPr="008F01B7" w:rsidRDefault="004172DE" w:rsidP="004172DE">
      <w:pPr>
        <w:rPr>
          <w:sz w:val="16"/>
        </w:rPr>
      </w:pPr>
      <w:r w:rsidRPr="008F01B7">
        <w:rPr>
          <w:sz w:val="16"/>
        </w:rPr>
        <w:t>Background</w:t>
      </w:r>
    </w:p>
    <w:p w14:paraId="6894B1E0" w14:textId="77777777" w:rsidR="004172DE" w:rsidRPr="008F01B7" w:rsidRDefault="004172DE" w:rsidP="004172DE">
      <w:pPr>
        <w:rPr>
          <w:u w:val="single"/>
        </w:rPr>
      </w:pPr>
      <w:r w:rsidRPr="008F01B7">
        <w:rPr>
          <w:sz w:val="16"/>
        </w:rPr>
        <w:t xml:space="preserve">Permafrost is defined as rock or soil that remains at or below the freezing point of 32°F for two or more years. Permafrost usually lies below an “active layer” of ground that freezes and thaws every year with seasonal changes in temperature.1 Permafrost occurs in many different forms with various amounts of ice (continuous and discontinuous) and is mainly found in areas near the Arctic. In Alaska, about 80 percent of the ground has permafrost underneath it.2 A key characteristic affecting the state of permafrost is the temperature at the ground surface and shallow depths. The seasonal timing, amount, and extent of snow cover (see the Snow Cover indicator) also affect permafrost.3 </w:t>
      </w:r>
      <w:r w:rsidRPr="008F01B7">
        <w:rPr>
          <w:u w:val="single"/>
        </w:rPr>
        <w:t xml:space="preserve">A </w:t>
      </w:r>
      <w:r w:rsidRPr="00CD1BA6">
        <w:rPr>
          <w:highlight w:val="green"/>
          <w:u w:val="single"/>
        </w:rPr>
        <w:t>warming climate</w:t>
      </w:r>
      <w:r w:rsidRPr="008F01B7">
        <w:rPr>
          <w:u w:val="single"/>
        </w:rPr>
        <w:t xml:space="preserve"> has </w:t>
      </w:r>
      <w:r w:rsidRPr="00CD1BA6">
        <w:rPr>
          <w:highlight w:val="green"/>
          <w:u w:val="single"/>
        </w:rPr>
        <w:t xml:space="preserve">brought </w:t>
      </w:r>
      <w:r w:rsidRPr="00CD1BA6">
        <w:rPr>
          <w:b/>
          <w:bCs/>
          <w:highlight w:val="green"/>
          <w:u w:val="single"/>
        </w:rPr>
        <w:t>higher temperatures</w:t>
      </w:r>
      <w:r w:rsidRPr="00CD1BA6">
        <w:rPr>
          <w:highlight w:val="green"/>
          <w:u w:val="single"/>
        </w:rPr>
        <w:t xml:space="preserve"> to</w:t>
      </w:r>
      <w:r w:rsidRPr="008F01B7">
        <w:rPr>
          <w:u w:val="single"/>
        </w:rPr>
        <w:t xml:space="preserve"> Alaska and other </w:t>
      </w:r>
      <w:r w:rsidRPr="00CD1BA6">
        <w:rPr>
          <w:highlight w:val="green"/>
          <w:u w:val="single"/>
        </w:rPr>
        <w:t>areas with permafrost, causing</w:t>
      </w:r>
      <w:r w:rsidRPr="008F01B7">
        <w:rPr>
          <w:u w:val="single"/>
        </w:rPr>
        <w:t xml:space="preserve"> some </w:t>
      </w:r>
      <w:r w:rsidRPr="00CD1BA6">
        <w:rPr>
          <w:highlight w:val="green"/>
          <w:u w:val="single"/>
        </w:rPr>
        <w:t>permafrost</w:t>
      </w:r>
      <w:r w:rsidRPr="008F01B7">
        <w:rPr>
          <w:u w:val="single"/>
        </w:rPr>
        <w:t xml:space="preserve"> to </w:t>
      </w:r>
      <w:r w:rsidRPr="00CD1BA6">
        <w:rPr>
          <w:highlight w:val="green"/>
          <w:u w:val="single"/>
        </w:rPr>
        <w:t>thaw</w:t>
      </w:r>
      <w:r w:rsidRPr="008F01B7">
        <w:rPr>
          <w:u w:val="single"/>
        </w:rPr>
        <w:t>. While the impacts of climate change on permafrost vary at regional and local scales, permafrost thawing has been observed in many locations around the world.</w:t>
      </w:r>
    </w:p>
    <w:p w14:paraId="2B78D4D7" w14:textId="77777777" w:rsidR="004172DE" w:rsidRPr="008F01B7" w:rsidRDefault="004172DE" w:rsidP="004172DE">
      <w:pPr>
        <w:rPr>
          <w:sz w:val="16"/>
        </w:rPr>
      </w:pPr>
      <w:r w:rsidRPr="008F01B7">
        <w:rPr>
          <w:sz w:val="16"/>
        </w:rPr>
        <w:t>A thawing permafrost layer can lead to severe impacts on people and the environment. For instance, as ice-filled permafrost thaws, it can turn into a muddy slurry that cannot support the weight of the soil and vegetation above it. Infrastructure such as roads, buildings, and pipes could be damaged as permafrost thaws.4 Infrastructure damage and erosion, due in part to permafrost thaw, has already caused some communities in western and southern Alaska to have to relocate. Additionally, organic matter (like the remains of plants) currently frozen in the permafrost will start to decompose when the ground thaws, resulting in the emission of methane and carbon dioxide into the atmosphere. This contributes to further global climate change.1</w:t>
      </w:r>
    </w:p>
    <w:p w14:paraId="5589F640" w14:textId="77777777" w:rsidR="004172DE" w:rsidRPr="008F01B7" w:rsidRDefault="004172DE" w:rsidP="004172DE">
      <w:pPr>
        <w:rPr>
          <w:sz w:val="16"/>
        </w:rPr>
      </w:pPr>
      <w:r w:rsidRPr="008F01B7">
        <w:rPr>
          <w:sz w:val="16"/>
        </w:rPr>
        <w:t>About the Indicator</w:t>
      </w:r>
    </w:p>
    <w:p w14:paraId="28B8CD4B" w14:textId="77777777" w:rsidR="004172DE" w:rsidRPr="008F01B7" w:rsidRDefault="004172DE" w:rsidP="004172DE">
      <w:pPr>
        <w:rPr>
          <w:u w:val="single"/>
        </w:rPr>
      </w:pPr>
      <w:r w:rsidRPr="00CD1BA6">
        <w:rPr>
          <w:highlight w:val="green"/>
          <w:u w:val="single"/>
        </w:rPr>
        <w:t>For</w:t>
      </w:r>
      <w:r w:rsidRPr="008F01B7">
        <w:rPr>
          <w:u w:val="single"/>
        </w:rPr>
        <w:t xml:space="preserve"> more than </w:t>
      </w:r>
      <w:r w:rsidRPr="00CD1BA6">
        <w:rPr>
          <w:highlight w:val="green"/>
          <w:u w:val="single"/>
        </w:rPr>
        <w:t>40 years, a group of scientists</w:t>
      </w:r>
      <w:r w:rsidRPr="008F01B7">
        <w:rPr>
          <w:u w:val="single"/>
        </w:rPr>
        <w:t xml:space="preserve"> from the University of Alaska Fairbanks has been studying permafrost across Alaska. They </w:t>
      </w:r>
      <w:r w:rsidRPr="00CD1BA6">
        <w:rPr>
          <w:highlight w:val="green"/>
          <w:u w:val="single"/>
        </w:rPr>
        <w:t>measure temperature</w:t>
      </w:r>
      <w:r w:rsidRPr="008F01B7">
        <w:rPr>
          <w:u w:val="single"/>
        </w:rPr>
        <w:t xml:space="preserve"> every year </w:t>
      </w:r>
      <w:r w:rsidRPr="00CD1BA6">
        <w:rPr>
          <w:highlight w:val="green"/>
          <w:u w:val="single"/>
        </w:rPr>
        <w:t>in 15 boreholes</w:t>
      </w:r>
      <w:r w:rsidRPr="008F01B7">
        <w:rPr>
          <w:u w:val="single"/>
        </w:rPr>
        <w:t xml:space="preserve"> drilled at least 50 feet deep and analyze the data for long-term trends. </w:t>
      </w:r>
      <w:r w:rsidRPr="00CD1BA6">
        <w:rPr>
          <w:highlight w:val="green"/>
          <w:u w:val="single"/>
        </w:rPr>
        <w:t>This data</w:t>
      </w:r>
      <w:r w:rsidRPr="008F01B7">
        <w:rPr>
          <w:u w:val="single"/>
        </w:rPr>
        <w:t xml:space="preserve"> set </w:t>
      </w:r>
      <w:r w:rsidRPr="00CD1BA6">
        <w:rPr>
          <w:highlight w:val="green"/>
          <w:u w:val="single"/>
        </w:rPr>
        <w:t xml:space="preserve">provides valuable information about how </w:t>
      </w:r>
      <w:r w:rsidRPr="00CD1BA6">
        <w:rPr>
          <w:b/>
          <w:bCs/>
          <w:highlight w:val="green"/>
          <w:u w:val="single"/>
        </w:rPr>
        <w:t>rapid climate changes</w:t>
      </w:r>
      <w:r w:rsidRPr="008F01B7">
        <w:rPr>
          <w:u w:val="single"/>
        </w:rPr>
        <w:t xml:space="preserve"> observed in Alaska are </w:t>
      </w:r>
      <w:r w:rsidRPr="00CD1BA6">
        <w:rPr>
          <w:b/>
          <w:bCs/>
          <w:highlight w:val="green"/>
          <w:u w:val="single"/>
        </w:rPr>
        <w:t>influenc</w:t>
      </w:r>
      <w:r w:rsidRPr="008F01B7">
        <w:rPr>
          <w:b/>
          <w:bCs/>
          <w:u w:val="single"/>
        </w:rPr>
        <w:t>ing</w:t>
      </w:r>
      <w:r w:rsidRPr="008F01B7">
        <w:rPr>
          <w:u w:val="single"/>
        </w:rPr>
        <w:t xml:space="preserve"> </w:t>
      </w:r>
      <w:r w:rsidRPr="00CD1BA6">
        <w:rPr>
          <w:highlight w:val="green"/>
          <w:u w:val="single"/>
        </w:rPr>
        <w:t>permafrost</w:t>
      </w:r>
      <w:r w:rsidRPr="008F01B7">
        <w:rPr>
          <w:u w:val="single"/>
        </w:rPr>
        <w:t xml:space="preserve">. Because permafrost temperatures can also be influenced by land use change such as urban development, agriculture, and other human activities, </w:t>
      </w:r>
      <w:r w:rsidRPr="00CD1BA6">
        <w:rPr>
          <w:highlight w:val="green"/>
          <w:u w:val="single"/>
        </w:rPr>
        <w:t>this indicator focuses on</w:t>
      </w:r>
      <w:r w:rsidRPr="008F01B7">
        <w:rPr>
          <w:u w:val="single"/>
        </w:rPr>
        <w:t xml:space="preserve"> a select set of </w:t>
      </w:r>
      <w:r w:rsidRPr="00CD1BA6">
        <w:rPr>
          <w:highlight w:val="green"/>
          <w:u w:val="single"/>
        </w:rPr>
        <w:t>boreholes that are</w:t>
      </w:r>
      <w:r w:rsidRPr="008F01B7">
        <w:rPr>
          <w:u w:val="single"/>
        </w:rPr>
        <w:t xml:space="preserve"> relatively </w:t>
      </w:r>
      <w:r w:rsidRPr="00CD1BA6">
        <w:rPr>
          <w:b/>
          <w:bCs/>
          <w:highlight w:val="green"/>
          <w:u w:val="single"/>
        </w:rPr>
        <w:t>remote</w:t>
      </w:r>
      <w:r w:rsidRPr="00CD1BA6">
        <w:rPr>
          <w:highlight w:val="green"/>
          <w:u w:val="single"/>
        </w:rPr>
        <w:t xml:space="preserve"> and undisturbed for better assessment of changes associated with climate</w:t>
      </w:r>
      <w:r w:rsidRPr="008F01B7">
        <w:rPr>
          <w:u w:val="single"/>
        </w:rPr>
        <w:t>. Figure 1 shows temperature measurements for each borehole site in the interior and northern Alaska regions. Figure 2 shows the long-term rate of permafrost temperature change per decade, for all boreholes.</w:t>
      </w:r>
    </w:p>
    <w:p w14:paraId="54A87A21" w14:textId="77777777" w:rsidR="004172DE" w:rsidRPr="008F01B7" w:rsidRDefault="004172DE" w:rsidP="004172DE">
      <w:pPr>
        <w:rPr>
          <w:sz w:val="16"/>
        </w:rPr>
      </w:pPr>
      <w:r w:rsidRPr="008F01B7">
        <w:rPr>
          <w:sz w:val="16"/>
        </w:rPr>
        <w:t>About the Data</w:t>
      </w:r>
    </w:p>
    <w:p w14:paraId="5E62338E" w14:textId="77777777" w:rsidR="004172DE" w:rsidRPr="008F01B7" w:rsidRDefault="004172DE" w:rsidP="004172DE">
      <w:pPr>
        <w:rPr>
          <w:sz w:val="16"/>
        </w:rPr>
      </w:pPr>
      <w:r w:rsidRPr="008F01B7">
        <w:rPr>
          <w:sz w:val="16"/>
        </w:rPr>
        <w:t>Indicator Notes</w:t>
      </w:r>
    </w:p>
    <w:p w14:paraId="7860BA2E" w14:textId="77777777" w:rsidR="004172DE" w:rsidRPr="008F01B7" w:rsidRDefault="004172DE" w:rsidP="004172DE">
      <w:pPr>
        <w:rPr>
          <w:sz w:val="16"/>
        </w:rPr>
      </w:pPr>
      <w:r w:rsidRPr="008F01B7">
        <w:rPr>
          <w:sz w:val="16"/>
        </w:rPr>
        <w:t>Some borehole sites used in this indicator rely on data collected at depths less than 65 feet, which may be influenced by seasonal or short-term surface temperature change. Additionally, some sites were not measured every year, creating gaps of two to four years, but all the sites included in this indicator meet minimum data completeness required for long-term change calculation. Logistical issues caused minor fluctuation in the exact timing of when measurements were collected each year, which could also add some uncertainty to the results.</w:t>
      </w:r>
    </w:p>
    <w:p w14:paraId="31D3709F" w14:textId="77777777" w:rsidR="004172DE" w:rsidRPr="003614BB" w:rsidRDefault="004172DE" w:rsidP="004172DE">
      <w:pPr>
        <w:rPr>
          <w:sz w:val="16"/>
        </w:rPr>
      </w:pPr>
      <w:r w:rsidRPr="008F01B7">
        <w:rPr>
          <w:sz w:val="16"/>
        </w:rPr>
        <w:t>This collection of sites is not necessarily representative of all types of permafrost or all temperature trends throughout Alaska. Permafrost temperature can vary depending on local environmental factors such as soil type, vegetation characteristics, and snow cover depth. Notably, permafrost in northern Alaska is naturally colder and more continuous than permafrost in the interior region.</w:t>
      </w:r>
    </w:p>
    <w:p w14:paraId="06A4E9ED" w14:textId="2698ECB9" w:rsidR="004172DE" w:rsidRDefault="00CD1BA6" w:rsidP="004172DE">
      <w:pPr>
        <w:pStyle w:val="Heading4"/>
      </w:pPr>
      <w:r>
        <w:t>6---</w:t>
      </w:r>
      <w:r w:rsidR="004172DE">
        <w:t>Permafrost melting is inevitable. It’s on course to disaster no matter what.</w:t>
      </w:r>
    </w:p>
    <w:p w14:paraId="7FAEE077" w14:textId="77777777" w:rsidR="004172DE" w:rsidRPr="00781B02" w:rsidRDefault="004172DE" w:rsidP="004172DE">
      <w:r>
        <w:rPr>
          <w:b/>
          <w:bCs/>
          <w:sz w:val="26"/>
          <w:szCs w:val="26"/>
        </w:rPr>
        <w:t>WWF, 25</w:t>
      </w:r>
      <w:r w:rsidRPr="002252EE">
        <w:rPr>
          <w:b/>
          <w:bCs/>
        </w:rPr>
        <w:t xml:space="preserve"> </w:t>
      </w:r>
      <w:r w:rsidRPr="002252EE">
        <w:t>(</w:t>
      </w:r>
      <w:r w:rsidRPr="0080344E">
        <w:t xml:space="preserve">The </w:t>
      </w:r>
      <w:proofErr w:type="gramStart"/>
      <w:r w:rsidRPr="0080344E">
        <w:t>World Wide</w:t>
      </w:r>
      <w:proofErr w:type="gramEnd"/>
      <w:r w:rsidRPr="0080344E">
        <w:t xml:space="preserve"> Fund for Nature is a Swiss-based international non-governmental organization founded in 1961 that works in the field of wilderness preservation and the reduction of </w:t>
      </w:r>
      <w:r w:rsidRPr="0080344E">
        <w:lastRenderedPageBreak/>
        <w:t>human impact on the environment</w:t>
      </w:r>
      <w:r>
        <w:t xml:space="preserve">, 5/28/2025, </w:t>
      </w:r>
      <w:r w:rsidRPr="0080344E">
        <w:t>https://www.arcticwwf.org/newsroom/features/arctic-sea-ice-maximum-crisis-as-ice-melts-and-risks-rise/</w:t>
      </w:r>
      <w:r>
        <w:t>/ BK</w:t>
      </w:r>
      <w:r w:rsidRPr="002252EE">
        <w:t>)</w:t>
      </w:r>
    </w:p>
    <w:p w14:paraId="72E63E59" w14:textId="77777777" w:rsidR="004172DE" w:rsidRPr="00781B02" w:rsidRDefault="004172DE" w:rsidP="004172DE">
      <w:pPr>
        <w:rPr>
          <w:sz w:val="16"/>
        </w:rPr>
      </w:pPr>
      <w:r w:rsidRPr="00781B02">
        <w:rPr>
          <w:sz w:val="16"/>
        </w:rPr>
        <w:t>What are the primary drivers for the Arctic’s accelerated warmth, especially compared to the rest of the world?</w:t>
      </w:r>
    </w:p>
    <w:p w14:paraId="05F2C59C" w14:textId="77777777" w:rsidR="004172DE" w:rsidRPr="00781B02" w:rsidRDefault="004172DE" w:rsidP="004172DE">
      <w:pPr>
        <w:rPr>
          <w:rStyle w:val="Emphasis"/>
        </w:rPr>
      </w:pPr>
      <w:r w:rsidRPr="00781B02">
        <w:rPr>
          <w:sz w:val="16"/>
        </w:rPr>
        <w:t xml:space="preserve">The Arctic acts like Earth’s climate refrigerator. Warm air and water from the south are carried there by ocean currents and weather systems and are cooled down by the cold ocean and (shallow) atmosphere. But as global warming intensifies, more heat reaches the Arctic, causing ice and snow to melt. </w:t>
      </w:r>
      <w:r w:rsidRPr="00781B02">
        <w:rPr>
          <w:rStyle w:val="Emphasis"/>
        </w:rPr>
        <w:t>This weakens the Arctic’s cooling effect, allowing heat to build up and making the region warm even faster. This process is called Arctic amplification.</w:t>
      </w:r>
    </w:p>
    <w:p w14:paraId="4D93AD17" w14:textId="77777777" w:rsidR="004172DE" w:rsidRPr="00781B02" w:rsidRDefault="004172DE" w:rsidP="004172DE">
      <w:pPr>
        <w:rPr>
          <w:sz w:val="16"/>
        </w:rPr>
      </w:pPr>
      <w:r w:rsidRPr="00781B02">
        <w:rPr>
          <w:sz w:val="16"/>
        </w:rPr>
        <w:t xml:space="preserve">Previously, </w:t>
      </w:r>
      <w:r w:rsidRPr="00CD1BA6">
        <w:rPr>
          <w:sz w:val="16"/>
          <w:highlight w:val="green"/>
        </w:rPr>
        <w:t xml:space="preserve">the </w:t>
      </w:r>
      <w:r w:rsidRPr="00CD1BA6">
        <w:rPr>
          <w:rStyle w:val="Emphasis"/>
          <w:highlight w:val="green"/>
        </w:rPr>
        <w:t>Arctic</w:t>
      </w:r>
      <w:r w:rsidRPr="00781B02">
        <w:rPr>
          <w:rStyle w:val="Emphasis"/>
        </w:rPr>
        <w:t xml:space="preserve"> </w:t>
      </w:r>
      <w:r w:rsidRPr="0080344E">
        <w:rPr>
          <w:rStyle w:val="Emphasis"/>
        </w:rPr>
        <w:t xml:space="preserve">was </w:t>
      </w:r>
      <w:r w:rsidRPr="00CD1BA6">
        <w:rPr>
          <w:rStyle w:val="Emphasis"/>
          <w:highlight w:val="green"/>
        </w:rPr>
        <w:t>reported to be</w:t>
      </w:r>
      <w:r w:rsidRPr="00781B02">
        <w:rPr>
          <w:rStyle w:val="Emphasis"/>
        </w:rPr>
        <w:t xml:space="preserve"> warming twice as fast as the global average. Later, research showed it was </w:t>
      </w:r>
      <w:r w:rsidRPr="00CD1BA6">
        <w:rPr>
          <w:rStyle w:val="Emphasis"/>
          <w:highlight w:val="green"/>
        </w:rPr>
        <w:t>warming three times faster</w:t>
      </w:r>
      <w:r w:rsidRPr="00781B02">
        <w:rPr>
          <w:sz w:val="16"/>
        </w:rPr>
        <w:t>. And data from the 40 years leading up to 2022, based on the region north of 66°N (the Arctic Circle rather than the broader 60°N definition used in atmospheric sciences), suggests it may be nearly four times faster.</w:t>
      </w:r>
    </w:p>
    <w:p w14:paraId="356426C5" w14:textId="77777777" w:rsidR="004172DE" w:rsidRPr="00781B02" w:rsidRDefault="004172DE" w:rsidP="004172DE">
      <w:pPr>
        <w:rPr>
          <w:sz w:val="16"/>
        </w:rPr>
      </w:pPr>
      <w:r w:rsidRPr="00781B02">
        <w:rPr>
          <w:sz w:val="16"/>
        </w:rPr>
        <w:t>Why does Arctic warming matter for the rest of the world?</w:t>
      </w:r>
    </w:p>
    <w:p w14:paraId="5E301E1E" w14:textId="77777777" w:rsidR="004172DE" w:rsidRPr="00781B02" w:rsidRDefault="004172DE" w:rsidP="004172DE">
      <w:pPr>
        <w:rPr>
          <w:sz w:val="16"/>
        </w:rPr>
      </w:pPr>
      <w:r w:rsidRPr="00781B02">
        <w:rPr>
          <w:sz w:val="16"/>
        </w:rPr>
        <w:t xml:space="preserve">We should be beyond the point of </w:t>
      </w:r>
      <w:proofErr w:type="gramStart"/>
      <w:r w:rsidRPr="00781B02">
        <w:rPr>
          <w:sz w:val="16"/>
        </w:rPr>
        <w:t>chasing  new</w:t>
      </w:r>
      <w:proofErr w:type="gramEnd"/>
      <w:r w:rsidRPr="00781B02">
        <w:rPr>
          <w:sz w:val="16"/>
        </w:rPr>
        <w:t xml:space="preserve"> Arctic climate records—this isn’t a competition. People know the climate crisis is here, even if some avoid </w:t>
      </w:r>
      <w:proofErr w:type="gramStart"/>
      <w:r w:rsidRPr="00781B02">
        <w:rPr>
          <w:sz w:val="16"/>
        </w:rPr>
        <w:t>taking action</w:t>
      </w:r>
      <w:proofErr w:type="gramEnd"/>
      <w:r w:rsidRPr="00781B02">
        <w:rPr>
          <w:sz w:val="16"/>
        </w:rPr>
        <w:t>. The frozen Arctic is disappearing because of mankind’s insatiable appetite for burning fossil fuels. Losing it has global consequences—what happens in the Arctic doesn’t stay in the Arctic.</w:t>
      </w:r>
    </w:p>
    <w:p w14:paraId="77005AD5" w14:textId="77777777" w:rsidR="004172DE" w:rsidRPr="00781B02" w:rsidRDefault="004172DE" w:rsidP="004172DE">
      <w:pPr>
        <w:rPr>
          <w:sz w:val="16"/>
        </w:rPr>
      </w:pPr>
      <w:r w:rsidRPr="00781B02">
        <w:rPr>
          <w:sz w:val="16"/>
        </w:rPr>
        <w:t>But the consequences are also Arctic—as a melting Arctic means losing its unique wildlife, ecosystems, landscapes, and Indigenous cultures.</w:t>
      </w:r>
    </w:p>
    <w:p w14:paraId="63A999D5" w14:textId="77777777" w:rsidR="004172DE" w:rsidRPr="00781B02" w:rsidRDefault="004172DE" w:rsidP="004172DE">
      <w:pPr>
        <w:rPr>
          <w:sz w:val="16"/>
        </w:rPr>
      </w:pPr>
      <w:r w:rsidRPr="00781B02">
        <w:rPr>
          <w:sz w:val="16"/>
        </w:rPr>
        <w:t>More critically, we are losing the cryosphere—the frozen world of snow, sea ice, glaciers, ice sheets, and permafrost. This frozen world helps regulate the climate and keep sea levels stable. Without it, the entire planet is at risk.</w:t>
      </w:r>
    </w:p>
    <w:p w14:paraId="7C7F7557" w14:textId="77777777" w:rsidR="004172DE" w:rsidRPr="00781B02" w:rsidRDefault="004172DE" w:rsidP="004172DE">
      <w:pPr>
        <w:rPr>
          <w:sz w:val="16"/>
        </w:rPr>
      </w:pPr>
      <w:r w:rsidRPr="00781B02">
        <w:rPr>
          <w:sz w:val="16"/>
        </w:rPr>
        <w:t>How does this impact the rest of the world?</w:t>
      </w:r>
    </w:p>
    <w:p w14:paraId="40C57933" w14:textId="77777777" w:rsidR="004172DE" w:rsidRPr="00781B02" w:rsidRDefault="004172DE" w:rsidP="004172DE">
      <w:pPr>
        <w:rPr>
          <w:sz w:val="16"/>
        </w:rPr>
      </w:pPr>
      <w:r w:rsidRPr="00781B02">
        <w:rPr>
          <w:sz w:val="16"/>
        </w:rPr>
        <w:t xml:space="preserve">The </w:t>
      </w:r>
      <w:r w:rsidRPr="00CD1BA6">
        <w:rPr>
          <w:rStyle w:val="Emphasis"/>
          <w:highlight w:val="green"/>
        </w:rPr>
        <w:t xml:space="preserve">loss of </w:t>
      </w:r>
      <w:proofErr w:type="gramStart"/>
      <w:r w:rsidRPr="00CD1BA6">
        <w:rPr>
          <w:rStyle w:val="Emphasis"/>
          <w:highlight w:val="green"/>
        </w:rPr>
        <w:t>Arctic sea</w:t>
      </w:r>
      <w:proofErr w:type="gramEnd"/>
      <w:r w:rsidRPr="00781B02">
        <w:rPr>
          <w:rStyle w:val="Emphasis"/>
        </w:rPr>
        <w:t xml:space="preserve"> </w:t>
      </w:r>
      <w:r w:rsidRPr="00CD1BA6">
        <w:rPr>
          <w:rStyle w:val="Emphasis"/>
          <w:highlight w:val="green"/>
        </w:rPr>
        <w:t>ice has been</w:t>
      </w:r>
      <w:r w:rsidRPr="00781B02">
        <w:rPr>
          <w:rStyle w:val="Emphasis"/>
        </w:rPr>
        <w:t xml:space="preserve"> dramatic, with </w:t>
      </w:r>
      <w:r w:rsidRPr="00CD1BA6">
        <w:rPr>
          <w:rStyle w:val="Emphasis"/>
          <w:highlight w:val="green"/>
        </w:rPr>
        <w:t>a decline of about 60 per cent</w:t>
      </w:r>
      <w:r w:rsidRPr="00781B02">
        <w:rPr>
          <w:rStyle w:val="Emphasis"/>
        </w:rPr>
        <w:t xml:space="preserve"> since 1900</w:t>
      </w:r>
      <w:r w:rsidRPr="00781B02">
        <w:rPr>
          <w:sz w:val="16"/>
        </w:rPr>
        <w:t>, most of which has happened since 1980. With less ice to reflect sunlight, more heat is absorbed by the ocean, contributing to changes in atmospheric and oceanic patterns. These shifts have been widely discussed in relation to extreme weather events in the Northern Hemisphere.</w:t>
      </w:r>
    </w:p>
    <w:p w14:paraId="72C77743" w14:textId="77777777" w:rsidR="004172DE" w:rsidRPr="00781B02" w:rsidRDefault="004172DE" w:rsidP="004172DE">
      <w:pPr>
        <w:rPr>
          <w:sz w:val="16"/>
        </w:rPr>
      </w:pPr>
      <w:r w:rsidRPr="00781B02">
        <w:rPr>
          <w:sz w:val="16"/>
        </w:rPr>
        <w:t>Thawing permafrost releases additional greenhouse gases into the atmosphere, estimated to add the emissions of a medium sized country to the atmosphere over the course of this century. Once this process begins, it will continue for hundreds of years, leaving future generations to deal with its effects.</w:t>
      </w:r>
    </w:p>
    <w:p w14:paraId="69372818" w14:textId="77777777" w:rsidR="004172DE" w:rsidRPr="00781B02" w:rsidRDefault="004172DE" w:rsidP="004172DE">
      <w:pPr>
        <w:rPr>
          <w:sz w:val="16"/>
        </w:rPr>
      </w:pPr>
      <w:r w:rsidRPr="00781B02">
        <w:rPr>
          <w:sz w:val="16"/>
        </w:rPr>
        <w:t xml:space="preserve">One of the biggest concerns is </w:t>
      </w:r>
      <w:r w:rsidRPr="00781B02">
        <w:rPr>
          <w:rStyle w:val="Emphasis"/>
        </w:rPr>
        <w:t>the Greenland Ice Sheet, which is considered a major global tipping point.</w:t>
      </w:r>
      <w:r w:rsidRPr="00781B02">
        <w:rPr>
          <w:sz w:val="16"/>
        </w:rPr>
        <w:t xml:space="preserve"> Scientists estimate that its threshold for slow but inevitable disintegration lies somewhere between 1.5 and 2.2 degrees of global warming. </w:t>
      </w:r>
      <w:r w:rsidRPr="00781B02">
        <w:rPr>
          <w:rStyle w:val="Emphasis"/>
        </w:rPr>
        <w:t xml:space="preserve">With current commitments to reduce greenhouse gases, we are on track for 2.3 degrees of warming by 2100. This would be sufficient to melt large parts of Greenland and West Antarctica, leading to sea-level rise exceeding 10 </w:t>
      </w:r>
      <w:proofErr w:type="spellStart"/>
      <w:r w:rsidRPr="00781B02">
        <w:rPr>
          <w:rStyle w:val="Emphasis"/>
        </w:rPr>
        <w:t>metres</w:t>
      </w:r>
      <w:proofErr w:type="spellEnd"/>
      <w:r w:rsidRPr="00781B02">
        <w:rPr>
          <w:rStyle w:val="Emphasis"/>
        </w:rPr>
        <w:t xml:space="preserve"> in the coming centuries</w:t>
      </w:r>
      <w:r w:rsidRPr="00781B02">
        <w:rPr>
          <w:sz w:val="16"/>
        </w:rPr>
        <w:t xml:space="preserve">. The speed and magnitude of this long-term, </w:t>
      </w:r>
      <w:r w:rsidRPr="00781B02">
        <w:rPr>
          <w:rStyle w:val="Emphasis"/>
        </w:rPr>
        <w:t>unstoppable sea-level rise</w:t>
      </w:r>
      <w:r w:rsidRPr="00781B02">
        <w:rPr>
          <w:sz w:val="16"/>
        </w:rPr>
        <w:t xml:space="preserve"> will cause persistent challenges for coastal regions including widespread loss of agricultural land, infrastructure, and livelihoods. Today, about 75 per cent of cities with more than five million inhabitants are located below 10 </w:t>
      </w:r>
      <w:proofErr w:type="spellStart"/>
      <w:r w:rsidRPr="00781B02">
        <w:rPr>
          <w:sz w:val="16"/>
        </w:rPr>
        <w:t>metres</w:t>
      </w:r>
      <w:proofErr w:type="spellEnd"/>
      <w:r w:rsidRPr="00781B02">
        <w:rPr>
          <w:sz w:val="16"/>
        </w:rPr>
        <w:t xml:space="preserve"> in elevation, making this a crisis that will affect millions</w:t>
      </w:r>
    </w:p>
    <w:p w14:paraId="040A09FF" w14:textId="77777777" w:rsidR="004172DE" w:rsidRPr="00781B02" w:rsidRDefault="004172DE" w:rsidP="004172DE">
      <w:pPr>
        <w:rPr>
          <w:sz w:val="16"/>
        </w:rPr>
      </w:pPr>
      <w:r w:rsidRPr="00781B02">
        <w:rPr>
          <w:sz w:val="16"/>
        </w:rPr>
        <w:t>What changes are happening in the Arctic due to warming?</w:t>
      </w:r>
    </w:p>
    <w:p w14:paraId="102E36FC" w14:textId="77777777" w:rsidR="004172DE" w:rsidRPr="00781B02" w:rsidRDefault="004172DE" w:rsidP="004172DE">
      <w:pPr>
        <w:rPr>
          <w:sz w:val="16"/>
        </w:rPr>
      </w:pPr>
      <w:r w:rsidRPr="00781B02">
        <w:rPr>
          <w:sz w:val="16"/>
        </w:rPr>
        <w:t>The Arctic is transforming before our eyes. People living in the region no longer recognize the seasons, the wildlife they bring, or what activities are safe to carry out. Life is out of sync, making Indigenous cultures increasingly vulnerable. Traditional travel and transport on snow and ice have become unreliable and even unsafe, threatening food security for those who rely on country foods.</w:t>
      </w:r>
    </w:p>
    <w:p w14:paraId="58000FA0" w14:textId="77777777" w:rsidR="004172DE" w:rsidRPr="00781B02" w:rsidRDefault="004172DE" w:rsidP="004172DE">
      <w:pPr>
        <w:rPr>
          <w:sz w:val="16"/>
        </w:rPr>
      </w:pPr>
      <w:r w:rsidRPr="00781B02">
        <w:rPr>
          <w:sz w:val="16"/>
        </w:rPr>
        <w:t>Permafrost coasts are eroding, forcing entire communities to relocate. Thawing permafrost is also destabilizing slopes, causing landslides and altering river ecosystems. In the Arctic Ocean, fish communities are shifting as southern species move north, squeezing Arctic species into ever-smaller spaces where they face local extinction. On land, similar changes are happening altering entire landscapes, as vegetation and animal populations are pushed toward the Arctic coastline, with nowhere left to go.</w:t>
      </w:r>
    </w:p>
    <w:p w14:paraId="1564622A" w14:textId="77777777" w:rsidR="004172DE" w:rsidRPr="00781B02" w:rsidRDefault="004172DE" w:rsidP="004172DE">
      <w:pPr>
        <w:rPr>
          <w:sz w:val="16"/>
        </w:rPr>
      </w:pPr>
      <w:r w:rsidRPr="00781B02">
        <w:rPr>
          <w:sz w:val="16"/>
        </w:rPr>
        <w:t>ow can we slow or stop Arctic warming?</w:t>
      </w:r>
    </w:p>
    <w:p w14:paraId="4716B475" w14:textId="77777777" w:rsidR="004172DE" w:rsidRPr="00781B02" w:rsidRDefault="004172DE" w:rsidP="004172DE">
      <w:pPr>
        <w:rPr>
          <w:rStyle w:val="Emphasis"/>
        </w:rPr>
      </w:pPr>
      <w:r w:rsidRPr="00CD1BA6">
        <w:rPr>
          <w:rStyle w:val="Emphasis"/>
          <w:highlight w:val="green"/>
        </w:rPr>
        <w:t>The only solution is to stop burning fossil fuels</w:t>
      </w:r>
      <w:r w:rsidRPr="00781B02">
        <w:rPr>
          <w:rStyle w:val="Emphasis"/>
        </w:rPr>
        <w:t xml:space="preserve">. To keep the global temperature overshoot beyond 1.5 degrees to a minimum, </w:t>
      </w:r>
      <w:r w:rsidRPr="00CD1BA6">
        <w:rPr>
          <w:rStyle w:val="Emphasis"/>
          <w:highlight w:val="green"/>
        </w:rPr>
        <w:t>we must cut emissions by 40 per cent by 2030 and reach carbon neutrality by 2050.</w:t>
      </w:r>
      <w:r w:rsidRPr="00CD1BA6">
        <w:rPr>
          <w:sz w:val="16"/>
          <w:highlight w:val="green"/>
        </w:rPr>
        <w:t xml:space="preserve"> </w:t>
      </w:r>
      <w:r w:rsidRPr="00CD1BA6">
        <w:rPr>
          <w:rStyle w:val="Emphasis"/>
          <w:highlight w:val="green"/>
        </w:rPr>
        <w:t>This is a Herculean effort</w:t>
      </w:r>
      <w:r w:rsidRPr="00781B02">
        <w:rPr>
          <w:sz w:val="16"/>
        </w:rPr>
        <w:t xml:space="preserve"> that requires absolute focus and determination. The fate of the Arctic—and with it, much of humanity’s well-being—rests in the hands of those making decisions to reduce and stop the burning of fossil fuels. </w:t>
      </w:r>
      <w:r w:rsidRPr="00CD1BA6">
        <w:rPr>
          <w:rStyle w:val="Emphasis"/>
          <w:highlight w:val="green"/>
        </w:rPr>
        <w:t>There are no quick fixes or alternatives</w:t>
      </w:r>
      <w:r w:rsidRPr="00781B02">
        <w:rPr>
          <w:rStyle w:val="Emphasis"/>
        </w:rPr>
        <w:t>. It is still possible to change course, but action must happen now.</w:t>
      </w:r>
    </w:p>
    <w:p w14:paraId="4D15C61E" w14:textId="77777777" w:rsidR="004172DE" w:rsidRDefault="004172DE" w:rsidP="004172DE">
      <w:pPr>
        <w:rPr>
          <w:rStyle w:val="Emphasis"/>
        </w:rPr>
      </w:pPr>
      <w:proofErr w:type="gramStart"/>
      <w:r w:rsidRPr="00CD1BA6">
        <w:rPr>
          <w:rStyle w:val="Emphasis"/>
          <w:highlight w:val="green"/>
        </w:rPr>
        <w:t>At the moment</w:t>
      </w:r>
      <w:proofErr w:type="gramEnd"/>
      <w:r w:rsidRPr="00CD1BA6">
        <w:rPr>
          <w:rStyle w:val="Emphasis"/>
          <w:highlight w:val="green"/>
        </w:rPr>
        <w:t>, there is no clear leadership, and climate negotiations remain deadlocked</w:t>
      </w:r>
      <w:r w:rsidRPr="00781B02">
        <w:rPr>
          <w:rStyle w:val="Emphasis"/>
        </w:rPr>
        <w:t>. But we cannot negotiate with the melting point of ice.</w:t>
      </w:r>
    </w:p>
    <w:p w14:paraId="3594089C" w14:textId="77777777" w:rsidR="004172DE" w:rsidRDefault="004172DE" w:rsidP="004172DE">
      <w:pPr>
        <w:rPr>
          <w:rStyle w:val="Emphasis"/>
        </w:rPr>
      </w:pPr>
    </w:p>
    <w:p w14:paraId="58F87AB5" w14:textId="222C8330" w:rsidR="004172DE" w:rsidRDefault="00CD1BA6" w:rsidP="004172DE">
      <w:pPr>
        <w:pStyle w:val="Heading4"/>
      </w:pPr>
      <w:r>
        <w:t>7---</w:t>
      </w:r>
      <w:r w:rsidR="004172DE">
        <w:t xml:space="preserve">Arctic zombie viruses won’t spread </w:t>
      </w:r>
    </w:p>
    <w:p w14:paraId="4F8858EE" w14:textId="77777777" w:rsidR="004172DE" w:rsidRDefault="004172DE" w:rsidP="004172DE">
      <w:r>
        <w:t xml:space="preserve">Isabella </w:t>
      </w:r>
      <w:r w:rsidRPr="00F60072">
        <w:rPr>
          <w:rStyle w:val="Style13ptBold"/>
        </w:rPr>
        <w:t xml:space="preserve">Turilli, </w:t>
      </w:r>
      <w:r>
        <w:t>20</w:t>
      </w:r>
      <w:r w:rsidRPr="00F60072">
        <w:rPr>
          <w:rStyle w:val="Style13ptBold"/>
        </w:rPr>
        <w:t>25</w:t>
      </w:r>
      <w:r>
        <w:t xml:space="preserve"> – pursuing an MPhil in International Relations at Oxford University; previously a research associate for global health, economics, and development at the Council on Foreign Relations. Prior to joining CFR, she conducted and published research with the Center for Global Health Science </w:t>
      </w:r>
      <w:r>
        <w:lastRenderedPageBreak/>
        <w:t xml:space="preserve">and Security, the Bansal Lab, and as a Fellow with the Global Irish Studies Initiative. “Are Arctic Viruses "Zombies"?” The Arctic Institute, 3/25, </w:t>
      </w:r>
      <w:hyperlink r:id="rId10" w:history="1">
        <w:r w:rsidRPr="007C42A9">
          <w:rPr>
            <w:rStyle w:val="Hyperlink"/>
          </w:rPr>
          <w:t>https://www.thearcticinstitute.org/arctic-viruses-zombies/</w:t>
        </w:r>
      </w:hyperlink>
      <w:r>
        <w:t xml:space="preserve">  //DH</w:t>
      </w:r>
    </w:p>
    <w:p w14:paraId="3CC880DF" w14:textId="77777777" w:rsidR="004172DE" w:rsidRDefault="004172DE" w:rsidP="004172DE"/>
    <w:p w14:paraId="7304BFC1" w14:textId="77777777" w:rsidR="004172DE" w:rsidRDefault="004172DE" w:rsidP="004172DE">
      <w:r>
        <w:t>The unstoppable spread of a zombie virus</w:t>
      </w:r>
    </w:p>
    <w:p w14:paraId="183D39AA" w14:textId="77777777" w:rsidR="004172DE" w:rsidRDefault="004172DE" w:rsidP="004172DE">
      <w:r>
        <w:t xml:space="preserve">In the 2002 film “28 Days Later,” it takes less than a month for the virus responsible for “zombifying” the public to traverse the world. But </w:t>
      </w:r>
      <w:r w:rsidRPr="00CD1BA6">
        <w:rPr>
          <w:rStyle w:val="StyleUnderline"/>
          <w:highlight w:val="green"/>
        </w:rPr>
        <w:t>would a “zombie virus” of the Arctic</w:t>
      </w:r>
      <w:r>
        <w:t xml:space="preserve"> variety necessarily </w:t>
      </w:r>
      <w:r w:rsidRPr="00CD1BA6">
        <w:rPr>
          <w:rStyle w:val="StyleUnderline"/>
          <w:highlight w:val="green"/>
        </w:rPr>
        <w:t>wreck</w:t>
      </w:r>
      <w:r>
        <w:t xml:space="preserve"> this </w:t>
      </w:r>
      <w:r w:rsidRPr="00CD1BA6">
        <w:rPr>
          <w:rStyle w:val="StyleUnderline"/>
          <w:highlight w:val="green"/>
        </w:rPr>
        <w:t>havoc</w:t>
      </w:r>
      <w:r w:rsidRPr="004C34ED">
        <w:rPr>
          <w:rStyle w:val="StyleUnderline"/>
        </w:rPr>
        <w:t>?</w:t>
      </w:r>
    </w:p>
    <w:p w14:paraId="7FD9ED78" w14:textId="77777777" w:rsidR="004172DE" w:rsidRDefault="004172DE" w:rsidP="004172DE">
      <w:r>
        <w:t xml:space="preserve">Simply put, </w:t>
      </w:r>
      <w:r w:rsidRPr="00CD1BA6">
        <w:rPr>
          <w:rStyle w:val="Emphasis"/>
          <w:highlight w:val="green"/>
        </w:rPr>
        <w:t>no.</w:t>
      </w:r>
      <w:r w:rsidRPr="00CD1BA6">
        <w:rPr>
          <w:highlight w:val="green"/>
        </w:rPr>
        <w:t xml:space="preserve"> </w:t>
      </w:r>
      <w:r w:rsidRPr="00CD1BA6">
        <w:rPr>
          <w:rStyle w:val="StyleUnderline"/>
          <w:highlight w:val="green"/>
        </w:rPr>
        <w:t>Viruses have variable infectiousness, and there are myriad barriers that</w:t>
      </w:r>
      <w:r w:rsidRPr="004C34ED">
        <w:rPr>
          <w:rStyle w:val="StyleUnderline"/>
        </w:rPr>
        <w:t xml:space="preserve"> can </w:t>
      </w:r>
      <w:r w:rsidRPr="00CD1BA6">
        <w:rPr>
          <w:rStyle w:val="StyleUnderline"/>
          <w:highlight w:val="green"/>
        </w:rPr>
        <w:t>stop</w:t>
      </w:r>
      <w:r w:rsidRPr="004C34ED">
        <w:rPr>
          <w:rStyle w:val="StyleUnderline"/>
        </w:rPr>
        <w:t xml:space="preserve"> them from successfully </w:t>
      </w:r>
      <w:r w:rsidRPr="00CD1BA6">
        <w:rPr>
          <w:rStyle w:val="StyleUnderline"/>
          <w:highlight w:val="green"/>
        </w:rPr>
        <w:t>spreading.</w:t>
      </w:r>
      <w:r w:rsidRPr="00CD1BA6">
        <w:rPr>
          <w:highlight w:val="green"/>
        </w:rPr>
        <w:t xml:space="preserve"> </w:t>
      </w:r>
      <w:r w:rsidRPr="00CD1BA6">
        <w:rPr>
          <w:rStyle w:val="StyleUnderline"/>
          <w:highlight w:val="green"/>
        </w:rPr>
        <w:t>The most obvious is geographical</w:t>
      </w:r>
      <w:r w:rsidRPr="004C34ED">
        <w:rPr>
          <w:rStyle w:val="StyleUnderline"/>
        </w:rPr>
        <w:t xml:space="preserve"> – a virus needs a host to climb a mountain or cross an ocean,</w:t>
      </w:r>
      <w:r>
        <w:t xml:space="preserve"> and without one, </w:t>
      </w:r>
      <w:r w:rsidRPr="00CD1BA6">
        <w:rPr>
          <w:rStyle w:val="StyleUnderline"/>
          <w:highlight w:val="green"/>
        </w:rPr>
        <w:t>its capacity for spread is limited</w:t>
      </w:r>
      <w:r>
        <w:t xml:space="preserve">. But a pathogen may be unsuccessful in spreading a disease even when it is able to </w:t>
      </w:r>
      <w:proofErr w:type="gramStart"/>
      <w:r>
        <w:t>come into contact with</w:t>
      </w:r>
      <w:proofErr w:type="gramEnd"/>
      <w:r>
        <w:t xml:space="preserve"> a host. Disease susceptibility is an elusive concept, a complex calculation balancing genetics, environment, target demographic of the disease, medical history, living and working conditions, and more. Most importantly, </w:t>
      </w:r>
      <w:r w:rsidRPr="00CD1BA6">
        <w:rPr>
          <w:rStyle w:val="StyleUnderline"/>
          <w:highlight w:val="green"/>
        </w:rPr>
        <w:t>not all viruses are able to infect humans</w:t>
      </w:r>
      <w:r>
        <w:t xml:space="preserve">. In April of last year, </w:t>
      </w:r>
      <w:r w:rsidRPr="00CD1BA6">
        <w:rPr>
          <w:rStyle w:val="StyleUnderline"/>
          <w:highlight w:val="green"/>
        </w:rPr>
        <w:t>researchers isolated strains of defrosted “Methuselah microbes” which are</w:t>
      </w:r>
      <w:r w:rsidRPr="004C34ED">
        <w:rPr>
          <w:rStyle w:val="StyleUnderline"/>
        </w:rPr>
        <w:t xml:space="preserve"> indeed </w:t>
      </w:r>
      <w:r w:rsidRPr="00CD1BA6">
        <w:rPr>
          <w:rStyle w:val="StyleUnderline"/>
          <w:highlight w:val="green"/>
        </w:rPr>
        <w:t>virulent</w:t>
      </w:r>
      <w:r w:rsidRPr="004C34ED">
        <w:rPr>
          <w:rStyle w:val="StyleUnderline"/>
        </w:rPr>
        <w:t xml:space="preserve"> – but </w:t>
      </w:r>
      <w:r w:rsidRPr="00CD1BA6">
        <w:rPr>
          <w:rStyle w:val="StyleUnderline"/>
          <w:highlight w:val="green"/>
        </w:rPr>
        <w:t>only to amoebae.</w:t>
      </w:r>
    </w:p>
    <w:p w14:paraId="66781611" w14:textId="77777777" w:rsidR="004172DE" w:rsidRDefault="004172DE" w:rsidP="004172DE">
      <w:r>
        <w:t xml:space="preserve">The bottom line is that </w:t>
      </w:r>
      <w:r w:rsidRPr="004C34ED">
        <w:rPr>
          <w:rStyle w:val="StyleUnderline"/>
        </w:rPr>
        <w:t>being exposed to a disease does not automatically lead to infection</w:t>
      </w:r>
      <w:r>
        <w:t>. Diseases are extinguishable in ways that the Hollywood zombie is not.</w:t>
      </w:r>
    </w:p>
    <w:p w14:paraId="27F38596" w14:textId="77777777" w:rsidR="004172DE" w:rsidRDefault="004172DE" w:rsidP="004172DE">
      <w:r>
        <w:t>The inevitable doom of another pandemic</w:t>
      </w:r>
    </w:p>
    <w:p w14:paraId="44588530" w14:textId="77777777" w:rsidR="004172DE" w:rsidRPr="003E1271" w:rsidRDefault="004172DE" w:rsidP="004172DE">
      <w:pPr>
        <w:rPr>
          <w:u w:val="single"/>
        </w:rPr>
      </w:pPr>
      <w:r>
        <w:t xml:space="preserve">Between its sudden emergence and frenetic spread, the zombie – much like the frozen virus – conjures a sense of doom. Yet </w:t>
      </w:r>
      <w:r w:rsidRPr="003E1271">
        <w:rPr>
          <w:rStyle w:val="StyleUnderline"/>
        </w:rPr>
        <w:t>we have reason to be hopeful about our ability to defeat a “zombie virus.”</w:t>
      </w:r>
    </w:p>
    <w:p w14:paraId="12FA5709" w14:textId="77777777" w:rsidR="004172DE" w:rsidRDefault="004172DE" w:rsidP="004172DE">
      <w:r w:rsidRPr="00CD1BA6">
        <w:rPr>
          <w:rStyle w:val="StyleUnderline"/>
          <w:highlight w:val="green"/>
        </w:rPr>
        <w:t>The last century has seen remarkable growth in human resilience</w:t>
      </w:r>
      <w:r>
        <w:t xml:space="preserve"> against outbreaks. </w:t>
      </w:r>
      <w:r w:rsidRPr="001C152C">
        <w:rPr>
          <w:rStyle w:val="StyleUnderline"/>
        </w:rPr>
        <w:t>Vaccination,</w:t>
      </w:r>
      <w:r>
        <w:t xml:space="preserve"> for example, </w:t>
      </w:r>
      <w:r w:rsidRPr="001C152C">
        <w:rPr>
          <w:rStyle w:val="StyleUnderline"/>
        </w:rPr>
        <w:t>has been</w:t>
      </w:r>
      <w:r>
        <w:t xml:space="preserve"> nothing short of </w:t>
      </w:r>
      <w:r w:rsidRPr="001C152C">
        <w:rPr>
          <w:rStyle w:val="StyleUnderline"/>
        </w:rPr>
        <w:t>a public health miracle.</w:t>
      </w:r>
      <w:r>
        <w:t xml:space="preserve"> The World Health Organization’s Expanded Program on Immunization has “saved 154 million lives over the past 50 years.” Between 2020 and 2021, the COVID-19 vaccine is estimated to have prevented at least 19.8 million deaths globally. That level of </w:t>
      </w:r>
      <w:r w:rsidRPr="001C152C">
        <w:rPr>
          <w:rStyle w:val="StyleUnderline"/>
        </w:rPr>
        <w:t xml:space="preserve">success is particularly remarkable given that </w:t>
      </w:r>
      <w:r w:rsidRPr="00CD1BA6">
        <w:rPr>
          <w:rStyle w:val="StyleUnderline"/>
          <w:highlight w:val="green"/>
        </w:rPr>
        <w:t>it took less than a year from the first sequencing of the SARS-CoV-2 genome to the first emergency authorization of its vaccine.</w:t>
      </w:r>
    </w:p>
    <w:p w14:paraId="28E9AA85" w14:textId="77777777" w:rsidR="004172DE" w:rsidRDefault="004172DE" w:rsidP="004172DE">
      <w:r w:rsidRPr="00CD1BA6">
        <w:rPr>
          <w:rStyle w:val="StyleUnderline"/>
          <w:highlight w:val="green"/>
        </w:rPr>
        <w:t>The world’s current capability to address outbreaks of</w:t>
      </w:r>
      <w:r w:rsidRPr="001C152C">
        <w:rPr>
          <w:rStyle w:val="StyleUnderline"/>
        </w:rPr>
        <w:t xml:space="preserve"> infectious </w:t>
      </w:r>
      <w:r w:rsidRPr="00CD1BA6">
        <w:rPr>
          <w:rStyle w:val="StyleUnderline"/>
          <w:highlight w:val="green"/>
        </w:rPr>
        <w:t>disease is historically unprecedented</w:t>
      </w:r>
      <w:r w:rsidRPr="001C152C">
        <w:rPr>
          <w:rStyle w:val="StyleUnderline"/>
        </w:rPr>
        <w:t>, and we should not mistake a virus’ ability to spread and cause illness as tantamount to a pandemic</w:t>
      </w:r>
      <w:r>
        <w:t>. As frightening as zombies may be, their viral counterparts need not cause the same type of fear.</w:t>
      </w:r>
    </w:p>
    <w:p w14:paraId="5D3A6ACD" w14:textId="77777777" w:rsidR="004172DE" w:rsidRPr="004172DE" w:rsidRDefault="004172DE" w:rsidP="004172DE"/>
    <w:p w14:paraId="57F4CA29" w14:textId="1DD734C7" w:rsidR="004172DE" w:rsidRPr="000F6426" w:rsidRDefault="00CD1BA6" w:rsidP="004172DE">
      <w:pPr>
        <w:pStyle w:val="Heading4"/>
      </w:pPr>
      <w:r>
        <w:t>8---</w:t>
      </w:r>
      <w:r w:rsidR="004172DE">
        <w:t>Infrastructure adapts to permafrost melt. New tech and tracking methods prove.</w:t>
      </w:r>
    </w:p>
    <w:p w14:paraId="64FC59D7" w14:textId="77777777" w:rsidR="004172DE" w:rsidRPr="004E41C8" w:rsidRDefault="004172DE" w:rsidP="004172DE">
      <w:pPr>
        <w:rPr>
          <w:rStyle w:val="Emphasis"/>
          <w:b w:val="0"/>
          <w:iCs w:val="0"/>
        </w:rPr>
      </w:pPr>
      <w:r>
        <w:rPr>
          <w:b/>
          <w:bCs/>
          <w:sz w:val="26"/>
          <w:szCs w:val="26"/>
        </w:rPr>
        <w:t xml:space="preserve">LAVAL, 25 </w:t>
      </w:r>
      <w:r w:rsidRPr="002252EE">
        <w:t>(</w:t>
      </w:r>
      <w:r w:rsidRPr="004E41C8">
        <w:t>public research university in Quebec City, Quebec, Canada</w:t>
      </w:r>
      <w:r w:rsidRPr="000F6426">
        <w:t>.</w:t>
      </w:r>
      <w:r>
        <w:t>,”</w:t>
      </w:r>
      <w:r w:rsidRPr="004E41C8">
        <w:t xml:space="preserve"> Adapting infrastructures to a thawing permafrost</w:t>
      </w:r>
      <w:r>
        <w:t xml:space="preserve">”, 2/20/2025, </w:t>
      </w:r>
      <w:r w:rsidRPr="004E41C8">
        <w:t>https://sentinelnorth.ulaval.ca/en/news/adapting-infrastructures-thawing-permafrost</w:t>
      </w:r>
      <w:r w:rsidRPr="0080344E">
        <w:t>/</w:t>
      </w:r>
      <w:r>
        <w:t>/ BK</w:t>
      </w:r>
      <w:r w:rsidRPr="002252EE">
        <w:t>)</w:t>
      </w:r>
    </w:p>
    <w:p w14:paraId="400F69DE" w14:textId="77777777" w:rsidR="004172DE" w:rsidRDefault="004172DE" w:rsidP="004172DE">
      <w:pPr>
        <w:rPr>
          <w:sz w:val="16"/>
        </w:rPr>
      </w:pPr>
      <w:r w:rsidRPr="00456FBD">
        <w:rPr>
          <w:sz w:val="16"/>
        </w:rPr>
        <w:t>Climate change is visible to the naked eye, not only in the northern landscape, but also in its infrastructures. Research teams at Sentinel North are developing solutions to mitigate the effects of these unprecedented climatic upheavals. In one of Nunavik’s fourteen northern communities, the clock is ticking. A severely injured person needs to be urgently evacuated south by plane, the only fast and efficient route available. But there is one problem: the aircraft is unable to land because the runway has recently started showing worrying signs of deterioration. This is in large part due to global warming, which is four times faster in the Arctic regions than in the rest of the world1 and has accelerated the thaw of the permafrost on which the infrastructure was built. Although entirely fictitious, this scenario is not limited to the realm of science fiction. “The airport needs to be operational for these communities; it’s a matter of public safety,” says Jean-Pascal Bilodeau, a professor in the Department of Civil Engineering and Water Engineering at Université Laval who holds the Sentinel North Partnership Research Chair on Northern Infrastructure. His work focuses on the development of innovative, resilient and sustainable infrastructures in a changing North. “Some factors, such as climate change, which in the past were rarely taken into account when building infrastructures, have now become decisive.” This is the case for soil compaction and land subsidence on ground that was formerly permanently frozen. These permafrost phenomena, known as thermokarsts, are at the core of the research carried out by Pascale Roy-</w:t>
      </w:r>
      <w:proofErr w:type="spellStart"/>
      <w:r w:rsidRPr="00456FBD">
        <w:rPr>
          <w:sz w:val="16"/>
        </w:rPr>
        <w:t>Léveillée</w:t>
      </w:r>
      <w:proofErr w:type="spellEnd"/>
      <w:r w:rsidRPr="00456FBD">
        <w:rPr>
          <w:sz w:val="16"/>
        </w:rPr>
        <w:t xml:space="preserve">, a professor in the Geography Department at Université Laval who holds the Partnership Research Chair on Permafrost in Nunavik. “The geomorphological changes are visible to the naked eye, in both the infrastructures and the landscapes,” she points out. “Because they don’t manifest themselves in the same way everywhere, there’s a genuine need to characterize the permafrost.” </w:t>
      </w:r>
      <w:r w:rsidRPr="004E41C8">
        <w:rPr>
          <w:rStyle w:val="Emphasis"/>
        </w:rPr>
        <w:t xml:space="preserve">Working with and for northern communities These </w:t>
      </w:r>
      <w:r w:rsidRPr="00CD1BA6">
        <w:rPr>
          <w:rStyle w:val="Emphasis"/>
          <w:highlight w:val="green"/>
        </w:rPr>
        <w:t>scientists</w:t>
      </w:r>
      <w:r w:rsidRPr="004E41C8">
        <w:rPr>
          <w:rStyle w:val="Emphasis"/>
        </w:rPr>
        <w:t xml:space="preserve"> are </w:t>
      </w:r>
      <w:r w:rsidRPr="00CD1BA6">
        <w:rPr>
          <w:rStyle w:val="Emphasis"/>
          <w:highlight w:val="green"/>
        </w:rPr>
        <w:t xml:space="preserve">seeking to develop new knowledge of the interactions between the natural and built </w:t>
      </w:r>
      <w:r w:rsidRPr="00CD1BA6">
        <w:rPr>
          <w:rStyle w:val="Emphasis"/>
          <w:highlight w:val="green"/>
        </w:rPr>
        <w:lastRenderedPageBreak/>
        <w:t>environments</w:t>
      </w:r>
      <w:r w:rsidRPr="004E41C8">
        <w:rPr>
          <w:rStyle w:val="Emphasis"/>
        </w:rPr>
        <w:t xml:space="preserve"> in the North</w:t>
      </w:r>
      <w:r w:rsidRPr="00456FBD">
        <w:rPr>
          <w:sz w:val="16"/>
        </w:rPr>
        <w:t xml:space="preserve">. To this end, they are </w:t>
      </w:r>
      <w:r w:rsidRPr="004E41C8">
        <w:rPr>
          <w:rStyle w:val="Emphasis"/>
        </w:rPr>
        <w:t xml:space="preserve">combining several techniques which go far beyond tracking soil temperature. “We start by </w:t>
      </w:r>
      <w:r w:rsidRPr="00CD1BA6">
        <w:rPr>
          <w:rStyle w:val="Emphasis"/>
          <w:highlight w:val="green"/>
        </w:rPr>
        <w:t>mapping the geomorphology and surface conditions</w:t>
      </w:r>
      <w:r w:rsidRPr="004E41C8">
        <w:rPr>
          <w:rStyle w:val="Emphasis"/>
        </w:rPr>
        <w:t xml:space="preserve">, in particular </w:t>
      </w:r>
      <w:r w:rsidRPr="00CD1BA6">
        <w:rPr>
          <w:rStyle w:val="Emphasis"/>
          <w:highlight w:val="green"/>
        </w:rPr>
        <w:t>through remote sensing tech</w:t>
      </w:r>
      <w:r w:rsidRPr="004E41C8">
        <w:rPr>
          <w:rStyle w:val="Emphasis"/>
        </w:rPr>
        <w:t>nology which allows us to see what happens with each passing season,”</w:t>
      </w:r>
      <w:r w:rsidRPr="00456FBD">
        <w:rPr>
          <w:sz w:val="16"/>
        </w:rPr>
        <w:t xml:space="preserve"> Pascale Roy-</w:t>
      </w:r>
      <w:proofErr w:type="spellStart"/>
      <w:r w:rsidRPr="00456FBD">
        <w:rPr>
          <w:sz w:val="16"/>
        </w:rPr>
        <w:t>Léveillée</w:t>
      </w:r>
      <w:proofErr w:type="spellEnd"/>
      <w:r w:rsidRPr="00456FBD">
        <w:rPr>
          <w:sz w:val="16"/>
        </w:rPr>
        <w:t xml:space="preserve"> explains. “We then sample the permafrost in different types of deposits, among other things to measure their ice content.” </w:t>
      </w:r>
      <w:r w:rsidRPr="004E41C8">
        <w:rPr>
          <w:rStyle w:val="Emphasis"/>
        </w:rPr>
        <w:t xml:space="preserve">Taken together, these data </w:t>
      </w:r>
      <w:r w:rsidRPr="00CD1BA6">
        <w:rPr>
          <w:rStyle w:val="Emphasis"/>
          <w:highlight w:val="green"/>
        </w:rPr>
        <w:t>provide a map of the</w:t>
      </w:r>
      <w:r w:rsidRPr="004E41C8">
        <w:rPr>
          <w:rStyle w:val="Emphasis"/>
        </w:rPr>
        <w:t xml:space="preserve"> expected responses on the </w:t>
      </w:r>
      <w:r w:rsidRPr="00CD1BA6">
        <w:rPr>
          <w:rStyle w:val="Emphasis"/>
          <w:highlight w:val="green"/>
        </w:rPr>
        <w:t>ground</w:t>
      </w:r>
      <w:r w:rsidRPr="004E41C8">
        <w:rPr>
          <w:rStyle w:val="Emphasis"/>
        </w:rPr>
        <w:t xml:space="preserve">, </w:t>
      </w:r>
      <w:r w:rsidRPr="00456FBD">
        <w:rPr>
          <w:sz w:val="16"/>
        </w:rPr>
        <w:t xml:space="preserve">something that is very useful for engineers like Jean-Pascal Bilodeau. He can, for instance, </w:t>
      </w:r>
      <w:r w:rsidRPr="004E41C8">
        <w:rPr>
          <w:rStyle w:val="Emphasis"/>
        </w:rPr>
        <w:t xml:space="preserve">refer to this map </w:t>
      </w:r>
      <w:r w:rsidRPr="00CD1BA6">
        <w:rPr>
          <w:rStyle w:val="Emphasis"/>
          <w:highlight w:val="green"/>
        </w:rPr>
        <w:t>to better assess</w:t>
      </w:r>
      <w:r w:rsidRPr="004E41C8">
        <w:rPr>
          <w:rStyle w:val="Emphasis"/>
        </w:rPr>
        <w:t xml:space="preserve">, both in the laboratory and in the field, </w:t>
      </w:r>
      <w:r w:rsidRPr="00CD1BA6">
        <w:rPr>
          <w:rStyle w:val="Emphasis"/>
          <w:highlight w:val="green"/>
        </w:rPr>
        <w:t>the mechanisms and factors affecting the performance of infrastructures built on the permafros</w:t>
      </w:r>
      <w:r w:rsidRPr="004E41C8">
        <w:rPr>
          <w:rStyle w:val="Emphasis"/>
        </w:rPr>
        <w:t>t</w:t>
      </w:r>
      <w:r w:rsidRPr="00456FBD">
        <w:rPr>
          <w:sz w:val="16"/>
        </w:rPr>
        <w:t xml:space="preserve">. This work will ultimately help design roads that are better adapted to northern weather conditions. </w:t>
      </w:r>
      <w:r w:rsidRPr="00CD1BA6">
        <w:rPr>
          <w:sz w:val="16"/>
          <w:highlight w:val="green"/>
        </w:rPr>
        <w:t>“</w:t>
      </w:r>
      <w:r w:rsidRPr="00CD1BA6">
        <w:rPr>
          <w:rStyle w:val="Emphasis"/>
          <w:highlight w:val="green"/>
        </w:rPr>
        <w:t>The</w:t>
      </w:r>
      <w:r w:rsidRPr="004E41C8">
        <w:rPr>
          <w:rStyle w:val="Emphasis"/>
        </w:rPr>
        <w:t xml:space="preserve"> intended </w:t>
      </w:r>
      <w:r w:rsidRPr="00CD1BA6">
        <w:rPr>
          <w:rStyle w:val="Emphasis"/>
          <w:highlight w:val="green"/>
        </w:rPr>
        <w:t>goal is</w:t>
      </w:r>
      <w:r w:rsidRPr="004E41C8">
        <w:rPr>
          <w:rStyle w:val="Emphasis"/>
        </w:rPr>
        <w:t xml:space="preserve"> for these </w:t>
      </w:r>
      <w:r w:rsidRPr="00CD1BA6">
        <w:rPr>
          <w:rStyle w:val="Emphasis"/>
          <w:highlight w:val="green"/>
        </w:rPr>
        <w:t>infrastructures</w:t>
      </w:r>
      <w:r w:rsidRPr="004E41C8">
        <w:rPr>
          <w:rStyle w:val="Emphasis"/>
        </w:rPr>
        <w:t xml:space="preserve"> to be able to </w:t>
      </w:r>
      <w:r w:rsidRPr="00CD1BA6">
        <w:rPr>
          <w:rStyle w:val="Emphasis"/>
          <w:highlight w:val="green"/>
        </w:rPr>
        <w:t>provide</w:t>
      </w:r>
      <w:r w:rsidRPr="004E41C8">
        <w:rPr>
          <w:rStyle w:val="Emphasis"/>
        </w:rPr>
        <w:t xml:space="preserve"> their </w:t>
      </w:r>
      <w:r w:rsidRPr="00CD1BA6">
        <w:rPr>
          <w:rStyle w:val="Emphasis"/>
          <w:highlight w:val="green"/>
        </w:rPr>
        <w:t>services irrespective of climatic stressors</w:t>
      </w:r>
      <w:r w:rsidRPr="00456FBD">
        <w:rPr>
          <w:sz w:val="16"/>
        </w:rPr>
        <w:t xml:space="preserve">,” he explains. </w:t>
      </w:r>
      <w:r w:rsidRPr="004E41C8">
        <w:rPr>
          <w:rStyle w:val="Emphasis"/>
        </w:rPr>
        <w:t xml:space="preserve">His team is also working on </w:t>
      </w:r>
      <w:r w:rsidRPr="00CD1BA6">
        <w:rPr>
          <w:rStyle w:val="Emphasis"/>
          <w:highlight w:val="green"/>
        </w:rPr>
        <w:t>tech</w:t>
      </w:r>
      <w:r w:rsidRPr="004E41C8">
        <w:rPr>
          <w:rStyle w:val="Emphasis"/>
        </w:rPr>
        <w:t xml:space="preserve">nological </w:t>
      </w:r>
      <w:r w:rsidRPr="00CD1BA6">
        <w:rPr>
          <w:rStyle w:val="Emphasis"/>
          <w:highlight w:val="green"/>
        </w:rPr>
        <w:t>solutions</w:t>
      </w:r>
      <w:r w:rsidRPr="004E41C8">
        <w:rPr>
          <w:rStyle w:val="Emphasis"/>
        </w:rPr>
        <w:t xml:space="preserve">, such as </w:t>
      </w:r>
      <w:r w:rsidRPr="00CD1BA6">
        <w:rPr>
          <w:rStyle w:val="Emphasis"/>
          <w:highlight w:val="green"/>
        </w:rPr>
        <w:t>fiber optic sensors</w:t>
      </w:r>
      <w:r w:rsidRPr="004E41C8">
        <w:rPr>
          <w:rStyle w:val="Emphasis"/>
        </w:rPr>
        <w:t xml:space="preserve"> that perform autonomous, </w:t>
      </w:r>
      <w:r w:rsidRPr="00CD1BA6">
        <w:rPr>
          <w:rStyle w:val="Emphasis"/>
          <w:highlight w:val="green"/>
        </w:rPr>
        <w:t>real-time infrastructure monitoring</w:t>
      </w:r>
      <w:r w:rsidRPr="004E41C8">
        <w:rPr>
          <w:rStyle w:val="Emphasis"/>
        </w:rPr>
        <w:t xml:space="preserve">, as well as the use of </w:t>
      </w:r>
      <w:r w:rsidRPr="00CD1BA6">
        <w:rPr>
          <w:rStyle w:val="Emphasis"/>
          <w:highlight w:val="green"/>
        </w:rPr>
        <w:t>machine learning</w:t>
      </w:r>
      <w:r w:rsidRPr="004E41C8">
        <w:rPr>
          <w:rStyle w:val="Emphasis"/>
        </w:rPr>
        <w:t xml:space="preserve"> to </w:t>
      </w:r>
      <w:r w:rsidRPr="00CD1BA6">
        <w:rPr>
          <w:rStyle w:val="Emphasis"/>
          <w:highlight w:val="green"/>
        </w:rPr>
        <w:t>better</w:t>
      </w:r>
      <w:r w:rsidRPr="004E41C8">
        <w:rPr>
          <w:rStyle w:val="Emphasis"/>
        </w:rPr>
        <w:t xml:space="preserve"> </w:t>
      </w:r>
      <w:r w:rsidRPr="00CD1BA6">
        <w:rPr>
          <w:rStyle w:val="Emphasis"/>
          <w:highlight w:val="green"/>
        </w:rPr>
        <w:t>understand</w:t>
      </w:r>
      <w:r w:rsidRPr="004E41C8">
        <w:rPr>
          <w:rStyle w:val="Emphasis"/>
        </w:rPr>
        <w:t xml:space="preserve"> the underlying phenomena and </w:t>
      </w:r>
      <w:proofErr w:type="gramStart"/>
      <w:r w:rsidRPr="004E41C8">
        <w:rPr>
          <w:rStyle w:val="Emphasis"/>
        </w:rPr>
        <w:t>mechanisms, and</w:t>
      </w:r>
      <w:proofErr w:type="gramEnd"/>
      <w:r w:rsidRPr="004E41C8">
        <w:rPr>
          <w:rStyle w:val="Emphasis"/>
        </w:rPr>
        <w:t xml:space="preserve"> predict </w:t>
      </w:r>
      <w:r w:rsidRPr="00CD1BA6">
        <w:rPr>
          <w:rStyle w:val="Emphasis"/>
          <w:highlight w:val="green"/>
        </w:rPr>
        <w:t>infrastructure responses</w:t>
      </w:r>
      <w:r w:rsidRPr="00456FBD">
        <w:rPr>
          <w:sz w:val="16"/>
        </w:rPr>
        <w:t>. The issues associated with permafrost are complex and require innovative approaches, such as collaborations between different disciplines, as well as with representatives of Nunavik’s northern communities who are, after all, first-hand witnesses to this major climate change adaptation project. “It’s the coolest part of our work!”, Professor Roy-</w:t>
      </w:r>
      <w:proofErr w:type="spellStart"/>
      <w:r w:rsidRPr="00456FBD">
        <w:rPr>
          <w:sz w:val="16"/>
        </w:rPr>
        <w:t>Léveillée</w:t>
      </w:r>
      <w:proofErr w:type="spellEnd"/>
      <w:r w:rsidRPr="00456FBD">
        <w:rPr>
          <w:sz w:val="16"/>
        </w:rPr>
        <w:t xml:space="preserve"> exclaims. “Instead of imposing our southern-based knowledge, we are co-developing solutions that truly address the realities of the North.” </w:t>
      </w:r>
      <w:proofErr w:type="gramStart"/>
      <w:r w:rsidRPr="00456FBD">
        <w:rPr>
          <w:sz w:val="16"/>
        </w:rPr>
        <w:t>All the more</w:t>
      </w:r>
      <w:proofErr w:type="gramEnd"/>
      <w:r w:rsidRPr="00456FBD">
        <w:rPr>
          <w:sz w:val="16"/>
        </w:rPr>
        <w:t xml:space="preserve"> so as Sentinel North facilitated these partnerships, as Jean-Pascal Bilodeau mentions. A well-equipped future generation Although the Sentinel North program will soon be coming to an end, these researchers are planning to continue their collaborative work over the coming years. “Sentinel North has created a space where we were encouraged to work with others,” Pascale Roy-</w:t>
      </w:r>
      <w:proofErr w:type="spellStart"/>
      <w:r w:rsidRPr="00456FBD">
        <w:rPr>
          <w:sz w:val="16"/>
        </w:rPr>
        <w:t>Léveillée</w:t>
      </w:r>
      <w:proofErr w:type="spellEnd"/>
      <w:r w:rsidRPr="00456FBD">
        <w:rPr>
          <w:sz w:val="16"/>
        </w:rPr>
        <w:t xml:space="preserve"> says. “We are a team of experts from different disciplines who </w:t>
      </w:r>
      <w:proofErr w:type="gramStart"/>
      <w:r w:rsidRPr="00456FBD">
        <w:rPr>
          <w:sz w:val="16"/>
        </w:rPr>
        <w:t>are able to</w:t>
      </w:r>
      <w:proofErr w:type="gramEnd"/>
      <w:r w:rsidRPr="00456FBD">
        <w:rPr>
          <w:sz w:val="16"/>
        </w:rPr>
        <w:t xml:space="preserve"> work together to address issues related to permafrost thaw. It’s of inestimable value. Working together on a concrete and well-defined problem was conducive to building these interdisciplinary ties.” Many students have been involved in the projects over the years and Professor Bilodeau sees it as one of Sentinel North’s greatest legacies. “They are now familiar with the interdisciplinary and collaborative approach to research,” the professor and geological engineer points out. In this sense, the new generation is well equipped to tackle the challenges faced by tomorrow’s North. “Watching these young scientists as they evolve is an absolute pleasure,” he says proudly. “From the moment that they walk through our doors until the day, years later, when they leave, they will acquire considerable experience.”</w:t>
      </w:r>
    </w:p>
    <w:p w14:paraId="236967C3" w14:textId="0BAD2C61" w:rsidR="00CD1BA6" w:rsidRDefault="00CD1BA6" w:rsidP="00CD1BA6">
      <w:pPr>
        <w:pStyle w:val="Heading4"/>
      </w:pPr>
      <w:r>
        <w:t>9---</w:t>
      </w:r>
      <w:r>
        <w:t>Trump Thumps ag</w:t>
      </w:r>
    </w:p>
    <w:p w14:paraId="1DBE640E" w14:textId="77777777" w:rsidR="00CD1BA6" w:rsidRPr="00FD28DC" w:rsidRDefault="00CD1BA6" w:rsidP="00CD1BA6">
      <w:pPr>
        <w:rPr>
          <w:rFonts w:eastAsia="Times New Roman"/>
        </w:rPr>
      </w:pPr>
      <w:r w:rsidRPr="00FD28DC">
        <w:rPr>
          <w:rFonts w:eastAsia="Times New Roman"/>
          <w:b/>
          <w:bCs/>
          <w:sz w:val="24"/>
          <w:szCs w:val="24"/>
        </w:rPr>
        <w:t xml:space="preserve">Mulholland 25 </w:t>
      </w:r>
      <w:r w:rsidRPr="00FD28DC">
        <w:rPr>
          <w:rFonts w:eastAsia="Times New Roman"/>
        </w:rPr>
        <w:t>[Ryan Mulholland, "The Trump Administration’s Approach to Trade Abandons American Exporters", May 15, 2025, Center for American Progress, https://www.americanprogress.org/article/the-trump-administrations-approach-to-trade-abandons-american-exporters/, Accessed July 22, 2025] // Micah</w:t>
      </w:r>
    </w:p>
    <w:p w14:paraId="2C113A1D" w14:textId="77777777" w:rsidR="00CD1BA6" w:rsidRPr="004D573C" w:rsidRDefault="00CD1BA6" w:rsidP="00CD1BA6">
      <w:pPr>
        <w:rPr>
          <w:rStyle w:val="StyleUnderline"/>
        </w:rPr>
      </w:pPr>
      <w:r w:rsidRPr="0088648B">
        <w:rPr>
          <w:sz w:val="16"/>
        </w:rPr>
        <w:t xml:space="preserve">One of the </w:t>
      </w:r>
      <w:r w:rsidRPr="00CD1BA6">
        <w:rPr>
          <w:rStyle w:val="StyleUnderline"/>
          <w:highlight w:val="green"/>
        </w:rPr>
        <w:t>Trump</w:t>
      </w:r>
      <w:r w:rsidRPr="0088648B">
        <w:rPr>
          <w:sz w:val="16"/>
        </w:rPr>
        <w:t xml:space="preserve"> administration’s rationales for its trade strategy is that it will open markets for American exports. </w:t>
      </w:r>
      <w:r w:rsidRPr="007A0E0D">
        <w:rPr>
          <w:rStyle w:val="StyleUnderline"/>
        </w:rPr>
        <w:t xml:space="preserve">Yet the administration’s policies—which have </w:t>
      </w:r>
      <w:r w:rsidRPr="00CD1BA6">
        <w:rPr>
          <w:rStyle w:val="StyleUnderline"/>
          <w:highlight w:val="green"/>
        </w:rPr>
        <w:t>gutted</w:t>
      </w:r>
      <w:r w:rsidRPr="007A0E0D">
        <w:rPr>
          <w:rStyle w:val="StyleUnderline"/>
        </w:rPr>
        <w:t xml:space="preserve"> services that help </w:t>
      </w:r>
      <w:r w:rsidRPr="00CD1BA6">
        <w:rPr>
          <w:rStyle w:val="StyleUnderline"/>
          <w:highlight w:val="green"/>
        </w:rPr>
        <w:t>exporters</w:t>
      </w:r>
      <w:r w:rsidRPr="007A0E0D">
        <w:rPr>
          <w:rStyle w:val="StyleUnderline"/>
        </w:rPr>
        <w:t xml:space="preserve"> compete </w:t>
      </w:r>
      <w:r w:rsidRPr="00CD1BA6">
        <w:rPr>
          <w:rStyle w:val="StyleUnderline"/>
          <w:highlight w:val="green"/>
        </w:rPr>
        <w:t>and</w:t>
      </w:r>
      <w:r w:rsidRPr="007A0E0D">
        <w:rPr>
          <w:rStyle w:val="StyleUnderline"/>
        </w:rPr>
        <w:t xml:space="preserve"> have </w:t>
      </w:r>
      <w:r w:rsidRPr="00CD1BA6">
        <w:rPr>
          <w:rStyle w:val="StyleUnderline"/>
          <w:highlight w:val="green"/>
        </w:rPr>
        <w:t>provoked</w:t>
      </w:r>
      <w:r w:rsidRPr="007A0E0D">
        <w:rPr>
          <w:rStyle w:val="StyleUnderline"/>
        </w:rPr>
        <w:t xml:space="preserve"> retaliatory tariffs and </w:t>
      </w:r>
      <w:r w:rsidRPr="00CD1BA6">
        <w:rPr>
          <w:rStyle w:val="StyleUnderline"/>
          <w:highlight w:val="green"/>
        </w:rPr>
        <w:t>boycotts of U.S. goods</w:t>
      </w:r>
      <w:r w:rsidRPr="007A0E0D">
        <w:rPr>
          <w:rStyle w:val="StyleUnderline"/>
        </w:rPr>
        <w:t xml:space="preserve"> abroad—are doing the opposite.</w:t>
      </w:r>
      <w:r w:rsidRPr="0088648B">
        <w:rPr>
          <w:sz w:val="16"/>
        </w:rPr>
        <w:t xml:space="preserve"> American exporters now face severe disadvantages in global markets, and forward-looking indicators suggest that exports will decline considerably in the coming months</w:t>
      </w:r>
      <w:r w:rsidRPr="004D573C">
        <w:rPr>
          <w:rStyle w:val="StyleUnderline"/>
        </w:rPr>
        <w:t xml:space="preserve">. Key </w:t>
      </w:r>
      <w:r w:rsidRPr="00CD1BA6">
        <w:rPr>
          <w:rStyle w:val="StyleUnderline"/>
          <w:highlight w:val="green"/>
        </w:rPr>
        <w:t>agricultural exports</w:t>
      </w:r>
      <w:r w:rsidRPr="004D573C">
        <w:rPr>
          <w:rStyle w:val="StyleUnderline"/>
        </w:rPr>
        <w:t xml:space="preserve"> to China </w:t>
      </w:r>
      <w:r w:rsidRPr="00CD1BA6">
        <w:rPr>
          <w:rStyle w:val="StyleUnderline"/>
          <w:highlight w:val="green"/>
        </w:rPr>
        <w:t>are already down markedly</w:t>
      </w:r>
      <w:r w:rsidRPr="004D573C">
        <w:rPr>
          <w:rStyle w:val="StyleUnderline"/>
        </w:rPr>
        <w:t xml:space="preserve"> from April 2024, while a leading index of new export orders across several industries has plummeted to a level not seen since 2009.</w:t>
      </w:r>
    </w:p>
    <w:p w14:paraId="2BEF39E3" w14:textId="77777777" w:rsidR="00CD1BA6" w:rsidRPr="0088648B" w:rsidRDefault="00CD1BA6" w:rsidP="00CD1BA6">
      <w:pPr>
        <w:rPr>
          <w:sz w:val="16"/>
        </w:rPr>
      </w:pPr>
      <w:r w:rsidRPr="0088648B">
        <w:rPr>
          <w:sz w:val="16"/>
        </w:rPr>
        <w:t>Stay informed</w:t>
      </w:r>
    </w:p>
    <w:p w14:paraId="138C7AA8" w14:textId="77777777" w:rsidR="00CD1BA6" w:rsidRPr="0088648B" w:rsidRDefault="00CD1BA6" w:rsidP="00CD1BA6">
      <w:pPr>
        <w:rPr>
          <w:sz w:val="16"/>
        </w:rPr>
      </w:pPr>
      <w:r w:rsidRPr="0088648B">
        <w:rPr>
          <w:sz w:val="16"/>
        </w:rPr>
        <w:t>on Inclusive Growth</w:t>
      </w:r>
    </w:p>
    <w:p w14:paraId="0F4A338F" w14:textId="77777777" w:rsidR="00CD1BA6" w:rsidRPr="0088648B" w:rsidRDefault="00CD1BA6" w:rsidP="00CD1BA6">
      <w:pPr>
        <w:rPr>
          <w:sz w:val="16"/>
        </w:rPr>
      </w:pPr>
      <w:r w:rsidRPr="0088648B">
        <w:rPr>
          <w:sz w:val="16"/>
        </w:rPr>
        <w:t xml:space="preserve">Email </w:t>
      </w:r>
      <w:proofErr w:type="gramStart"/>
      <w:r w:rsidRPr="0088648B">
        <w:rPr>
          <w:sz w:val="16"/>
        </w:rPr>
        <w:t>Address(</w:t>
      </w:r>
      <w:proofErr w:type="gramEnd"/>
      <w:r w:rsidRPr="0088648B">
        <w:rPr>
          <w:sz w:val="16"/>
        </w:rPr>
        <w:t>Required)</w:t>
      </w:r>
    </w:p>
    <w:p w14:paraId="2CA8B517" w14:textId="77777777" w:rsidR="00CD1BA6" w:rsidRPr="0088648B" w:rsidRDefault="00CD1BA6" w:rsidP="00CD1BA6">
      <w:pPr>
        <w:rPr>
          <w:sz w:val="16"/>
        </w:rPr>
      </w:pPr>
      <w:r w:rsidRPr="0088648B">
        <w:rPr>
          <w:sz w:val="16"/>
        </w:rPr>
        <w:t>Email Address</w:t>
      </w:r>
    </w:p>
    <w:p w14:paraId="5F37F969" w14:textId="77777777" w:rsidR="00CD1BA6" w:rsidRPr="0088648B" w:rsidRDefault="00CD1BA6" w:rsidP="00CD1BA6">
      <w:pPr>
        <w:rPr>
          <w:sz w:val="16"/>
        </w:rPr>
      </w:pPr>
      <w:r w:rsidRPr="0088648B">
        <w:rPr>
          <w:sz w:val="16"/>
        </w:rPr>
        <w:t>Trump administration trade policy damages exporters</w:t>
      </w:r>
    </w:p>
    <w:p w14:paraId="01682AFB" w14:textId="77777777" w:rsidR="00CD1BA6" w:rsidRPr="0088648B" w:rsidRDefault="00CD1BA6" w:rsidP="00CD1BA6">
      <w:pPr>
        <w:rPr>
          <w:sz w:val="16"/>
        </w:rPr>
      </w:pPr>
      <w:r w:rsidRPr="0088648B">
        <w:rPr>
          <w:sz w:val="16"/>
        </w:rPr>
        <w:t xml:space="preserve">The Trump administration’s trade policy has harmed small businesses, which make up more than 97 percent of U.S. exporting firms. Increasing and highly variable input costs, as well as higher borrowing costs, no doubt are contributing to an increase in small-business bankruptcies. But the impact on exporters, which account for more than 10 million American jobs, may be even worse. </w:t>
      </w:r>
      <w:r w:rsidRPr="004D573C">
        <w:rPr>
          <w:rStyle w:val="StyleUnderline"/>
        </w:rPr>
        <w:t>Retaliatory measures</w:t>
      </w:r>
      <w:r w:rsidRPr="0088648B">
        <w:rPr>
          <w:sz w:val="16"/>
        </w:rPr>
        <w:t xml:space="preserve"> that foreign governments have taken in response to the Trump administration’s tariffs, as well as a </w:t>
      </w:r>
      <w:r w:rsidRPr="004D573C">
        <w:rPr>
          <w:rStyle w:val="StyleUnderline"/>
        </w:rPr>
        <w:t>foreign consumer backlash against purchasing goods identified as symbols of the United States,</w:t>
      </w:r>
      <w:r w:rsidRPr="0088648B">
        <w:rPr>
          <w:sz w:val="16"/>
        </w:rPr>
        <w:t xml:space="preserve"> have amplified the other challenges already facing U.S. businesses across different sectors of the economy.</w:t>
      </w:r>
    </w:p>
    <w:p w14:paraId="1445A000" w14:textId="77777777" w:rsidR="00CD1BA6" w:rsidRPr="0088648B" w:rsidRDefault="00CD1BA6" w:rsidP="00CD1BA6">
      <w:pPr>
        <w:rPr>
          <w:sz w:val="16"/>
        </w:rPr>
      </w:pPr>
      <w:r w:rsidRPr="0088648B">
        <w:rPr>
          <w:sz w:val="16"/>
        </w:rPr>
        <w:t xml:space="preserve">Thus far, an increase in overall exports has obscured the impacts of the Trump administration’s trade and economic policies on exporters. In April 2025, U.S. exports increased by 9 percent year over year. But export statistics are a lagging indicator. More forward-looking indicators and industry projections paint a very different picture. For example, booking volumes of shipping containers for ocean-borne exports from U.S. harbors fell 30 percent in just two weeks in April following the president’s “liberation day” tariff announcement. Exports from the Port of Los Angeles, the largest port in the country, have declined every month since President Donald Trump took office. Deloitte now projects that U.S. </w:t>
      </w:r>
      <w:r w:rsidRPr="0088648B">
        <w:rPr>
          <w:sz w:val="16"/>
        </w:rPr>
        <w:lastRenderedPageBreak/>
        <w:t>exports will increase a mere 0.7 percent in 2025, down significantly from the 5 percent annual average increase seen over the previous four years.</w:t>
      </w:r>
    </w:p>
    <w:p w14:paraId="4E17D80C" w14:textId="77777777" w:rsidR="00CD1BA6" w:rsidRPr="0088648B" w:rsidRDefault="00CD1BA6" w:rsidP="00CD1BA6">
      <w:pPr>
        <w:rPr>
          <w:sz w:val="16"/>
        </w:rPr>
      </w:pPr>
      <w:r w:rsidRPr="0088648B">
        <w:rPr>
          <w:sz w:val="16"/>
        </w:rPr>
        <w:t>Read more</w:t>
      </w:r>
    </w:p>
    <w:p w14:paraId="03C8249C" w14:textId="77777777" w:rsidR="00CD1BA6" w:rsidRPr="0088648B" w:rsidRDefault="00CD1BA6" w:rsidP="00CD1BA6">
      <w:pPr>
        <w:rPr>
          <w:sz w:val="16"/>
        </w:rPr>
      </w:pPr>
      <w:r w:rsidRPr="0088648B">
        <w:rPr>
          <w:sz w:val="16"/>
        </w:rPr>
        <w:t>Trump’s Trade War is a Major Economic and Strategic Blunder</w:t>
      </w:r>
    </w:p>
    <w:p w14:paraId="3031212E" w14:textId="77777777" w:rsidR="00CD1BA6" w:rsidRPr="0088648B" w:rsidRDefault="00CD1BA6" w:rsidP="00CD1BA6">
      <w:pPr>
        <w:rPr>
          <w:sz w:val="16"/>
        </w:rPr>
      </w:pPr>
      <w:r w:rsidRPr="0088648B">
        <w:rPr>
          <w:sz w:val="16"/>
        </w:rPr>
        <w:t>President Donald Trump in the Rose Garden at the White House on April 2, 2025, Washington, D.C.</w:t>
      </w:r>
    </w:p>
    <w:p w14:paraId="67D2B780" w14:textId="77777777" w:rsidR="00CD1BA6" w:rsidRPr="0088648B" w:rsidRDefault="00CD1BA6" w:rsidP="00CD1BA6">
      <w:pPr>
        <w:rPr>
          <w:sz w:val="16"/>
        </w:rPr>
      </w:pPr>
      <w:r w:rsidRPr="0088648B">
        <w:rPr>
          <w:sz w:val="16"/>
        </w:rPr>
        <w:t>Article</w:t>
      </w:r>
    </w:p>
    <w:p w14:paraId="19D6A8E1" w14:textId="77777777" w:rsidR="00CD1BA6" w:rsidRPr="0088648B" w:rsidRDefault="00CD1BA6" w:rsidP="00CD1BA6">
      <w:pPr>
        <w:rPr>
          <w:sz w:val="16"/>
        </w:rPr>
      </w:pPr>
      <w:r w:rsidRPr="0088648B">
        <w:rPr>
          <w:sz w:val="16"/>
        </w:rPr>
        <w:t>Trump’s Trade War is a Major Economic and Strategic Blunder</w:t>
      </w:r>
    </w:p>
    <w:p w14:paraId="5B19917C" w14:textId="77777777" w:rsidR="00CD1BA6" w:rsidRPr="0088648B" w:rsidRDefault="00CD1BA6" w:rsidP="00CD1BA6">
      <w:pPr>
        <w:rPr>
          <w:sz w:val="16"/>
        </w:rPr>
      </w:pPr>
      <w:r w:rsidRPr="0088648B">
        <w:rPr>
          <w:sz w:val="16"/>
        </w:rPr>
        <w:t>Apr 4, 2025</w:t>
      </w:r>
    </w:p>
    <w:p w14:paraId="7EEF2267" w14:textId="77777777" w:rsidR="00CD1BA6" w:rsidRPr="0088648B" w:rsidRDefault="00CD1BA6" w:rsidP="00CD1BA6">
      <w:pPr>
        <w:rPr>
          <w:sz w:val="16"/>
        </w:rPr>
      </w:pPr>
      <w:r w:rsidRPr="0088648B">
        <w:rPr>
          <w:sz w:val="16"/>
        </w:rPr>
        <w:t>Ryan Mulholland</w:t>
      </w:r>
    </w:p>
    <w:p w14:paraId="3707B9E3" w14:textId="77777777" w:rsidR="00CD1BA6" w:rsidRPr="0088648B" w:rsidRDefault="00CD1BA6" w:rsidP="00CD1BA6">
      <w:pPr>
        <w:rPr>
          <w:sz w:val="16"/>
        </w:rPr>
      </w:pPr>
      <w:r w:rsidRPr="0088648B">
        <w:rPr>
          <w:sz w:val="16"/>
        </w:rPr>
        <w:t xml:space="preserve">According to the Institute of Supply Management’s (ISM) monthly report on manufacturing, which surveys manufacturing executives, new export orders in May fell to their lowest level since the Great Recession. The rate of decline of new export orders is particularly concerning, as is its broad impact across industries. According to the ISM’s index, new export orders have declined every month since President Trump took office, falling nearly 22 percent in just four months, the fastest drop since the COVID-19 pandemic. Of the 18 industries ISM surveyed in </w:t>
      </w:r>
      <w:proofErr w:type="gramStart"/>
      <w:r w:rsidRPr="0088648B">
        <w:rPr>
          <w:sz w:val="16"/>
        </w:rPr>
        <w:t>May,</w:t>
      </w:r>
      <w:proofErr w:type="gramEnd"/>
      <w:r w:rsidRPr="0088648B">
        <w:rPr>
          <w:sz w:val="16"/>
        </w:rPr>
        <w:t xml:space="preserve"> 15 reported a decline in new export orders.</w:t>
      </w:r>
    </w:p>
    <w:p w14:paraId="3E7305AB" w14:textId="77777777" w:rsidR="00CD1BA6" w:rsidRPr="00AD2BF9" w:rsidRDefault="00CD1BA6" w:rsidP="00CD1BA6">
      <w:pPr>
        <w:rPr>
          <w:rStyle w:val="StyleUnderline"/>
        </w:rPr>
      </w:pPr>
      <w:r w:rsidRPr="00CD1BA6">
        <w:rPr>
          <w:rStyle w:val="StyleUnderline"/>
          <w:highlight w:val="green"/>
        </w:rPr>
        <w:t>New export orders have declined every month</w:t>
      </w:r>
      <w:r w:rsidRPr="00AD2BF9">
        <w:rPr>
          <w:rStyle w:val="StyleUnderline"/>
        </w:rPr>
        <w:t xml:space="preserve"> since President Trump took office, </w:t>
      </w:r>
      <w:r w:rsidRPr="00CD1BA6">
        <w:rPr>
          <w:rStyle w:val="StyleUnderline"/>
          <w:highlight w:val="green"/>
        </w:rPr>
        <w:t xml:space="preserve">falling </w:t>
      </w:r>
      <w:r w:rsidRPr="00AD2BF9">
        <w:rPr>
          <w:rStyle w:val="StyleUnderline"/>
        </w:rPr>
        <w:t>nearly</w:t>
      </w:r>
      <w:r w:rsidRPr="00CD1BA6">
        <w:rPr>
          <w:rStyle w:val="StyleUnderline"/>
          <w:highlight w:val="green"/>
        </w:rPr>
        <w:t xml:space="preserve"> 22 percent in </w:t>
      </w:r>
      <w:r w:rsidRPr="00AD2BF9">
        <w:rPr>
          <w:rStyle w:val="StyleUnderline"/>
        </w:rPr>
        <w:t>just</w:t>
      </w:r>
      <w:r w:rsidRPr="00CD1BA6">
        <w:rPr>
          <w:rStyle w:val="StyleUnderline"/>
          <w:highlight w:val="green"/>
        </w:rPr>
        <w:t xml:space="preserve"> four months</w:t>
      </w:r>
      <w:r w:rsidRPr="00AD2BF9">
        <w:rPr>
          <w:rStyle w:val="StyleUnderline"/>
        </w:rPr>
        <w:t>, the fastest drop since the COVID-19 pandemic.</w:t>
      </w:r>
    </w:p>
    <w:p w14:paraId="5DAD408B" w14:textId="77777777" w:rsidR="00CD1BA6" w:rsidRPr="0088648B" w:rsidRDefault="00CD1BA6" w:rsidP="00CD1BA6">
      <w:pPr>
        <w:rPr>
          <w:sz w:val="16"/>
        </w:rPr>
      </w:pPr>
      <w:r w:rsidRPr="0088648B">
        <w:rPr>
          <w:sz w:val="16"/>
        </w:rPr>
        <w:t xml:space="preserve">Institute of Supply </w:t>
      </w:r>
      <w:proofErr w:type="spellStart"/>
      <w:r w:rsidRPr="0088648B">
        <w:rPr>
          <w:sz w:val="16"/>
        </w:rPr>
        <w:t>Managment</w:t>
      </w:r>
      <w:proofErr w:type="spellEnd"/>
      <w:r w:rsidRPr="0088648B">
        <w:rPr>
          <w:sz w:val="16"/>
        </w:rPr>
        <w:t xml:space="preserve"> index</w:t>
      </w:r>
    </w:p>
    <w:p w14:paraId="5A920304" w14:textId="77777777" w:rsidR="00CD1BA6" w:rsidRPr="0088648B" w:rsidRDefault="00CD1BA6" w:rsidP="00CD1BA6">
      <w:pPr>
        <w:rPr>
          <w:sz w:val="16"/>
        </w:rPr>
      </w:pPr>
      <w:r w:rsidRPr="0088648B">
        <w:rPr>
          <w:sz w:val="16"/>
        </w:rPr>
        <w:t xml:space="preserve">Trump’s tariffs have raised the cost of importing essential materials and component parts that American exporters need to produce goods domestically for sale abroad. For example, </w:t>
      </w:r>
      <w:proofErr w:type="spellStart"/>
      <w:r w:rsidRPr="0088648B">
        <w:rPr>
          <w:sz w:val="16"/>
        </w:rPr>
        <w:t>Bivo</w:t>
      </w:r>
      <w:proofErr w:type="spellEnd"/>
      <w:r w:rsidRPr="0088648B">
        <w:rPr>
          <w:sz w:val="16"/>
        </w:rPr>
        <w:t xml:space="preserve">, a Vermont-based small business that sells stainless steel water bottles, estimated a 30 percent reduction in sales from its previous estimates </w:t>
      </w:r>
      <w:proofErr w:type="gramStart"/>
      <w:r w:rsidRPr="0088648B">
        <w:rPr>
          <w:sz w:val="16"/>
        </w:rPr>
        <w:t>as a result of</w:t>
      </w:r>
      <w:proofErr w:type="gramEnd"/>
      <w:r w:rsidRPr="0088648B">
        <w:rPr>
          <w:sz w:val="16"/>
        </w:rPr>
        <w:t xml:space="preserve"> the Trump administration’s new tariffs on China. A Pennsylvania-based company that manufactures robotic systems for food packaging said it was struggling to remain competitive, as tariffs on robotics equipment from Europe have raised input costs and reduced demand, forcing the owner to delay business investments.</w:t>
      </w:r>
    </w:p>
    <w:p w14:paraId="2E8A8739" w14:textId="77777777" w:rsidR="00CD1BA6" w:rsidRPr="0088648B" w:rsidRDefault="00CD1BA6" w:rsidP="00CD1BA6">
      <w:pPr>
        <w:rPr>
          <w:sz w:val="16"/>
        </w:rPr>
      </w:pPr>
      <w:r w:rsidRPr="0088648B">
        <w:rPr>
          <w:sz w:val="16"/>
        </w:rPr>
        <w:t>What’s behind the decline in U.S. export competitiveness?</w:t>
      </w:r>
    </w:p>
    <w:p w14:paraId="13725639" w14:textId="77777777" w:rsidR="00CD1BA6" w:rsidRPr="0088648B" w:rsidRDefault="00CD1BA6" w:rsidP="00CD1BA6">
      <w:pPr>
        <w:rPr>
          <w:sz w:val="16"/>
        </w:rPr>
      </w:pPr>
      <w:r w:rsidRPr="0088648B">
        <w:rPr>
          <w:sz w:val="16"/>
        </w:rPr>
        <w:t>The decline in U.S. export competitiveness is likely driven by several factors, all of them related to the Trump administration’s reckless trade and economic policies:</w:t>
      </w:r>
    </w:p>
    <w:p w14:paraId="24628B3F" w14:textId="77777777" w:rsidR="00CD1BA6" w:rsidRPr="0088648B" w:rsidRDefault="00CD1BA6" w:rsidP="00CD1BA6">
      <w:pPr>
        <w:rPr>
          <w:sz w:val="16"/>
        </w:rPr>
      </w:pPr>
      <w:r w:rsidRPr="0088648B">
        <w:rPr>
          <w:sz w:val="16"/>
        </w:rPr>
        <w:t xml:space="preserve">Retaliatory tariffs are making it harder for U.S. exporters to compete. U.S. exporters are already confronting retaliatory tariffs in several markets, including China, Canada, and the European Union. Mexico and the EU have readied additional retaliatory measures, </w:t>
      </w:r>
      <w:proofErr w:type="gramStart"/>
      <w:r w:rsidRPr="0088648B">
        <w:rPr>
          <w:sz w:val="16"/>
        </w:rPr>
        <w:t>in the event that</w:t>
      </w:r>
      <w:proofErr w:type="gramEnd"/>
      <w:r w:rsidRPr="0088648B">
        <w:rPr>
          <w:sz w:val="16"/>
        </w:rPr>
        <w:t xml:space="preserve"> the Trump administration maintains its 50 percent tariff on steel and aluminum or reinstates the “reciprocal” tariffs it announced in early April but paused soon thereafter.</w:t>
      </w:r>
    </w:p>
    <w:p w14:paraId="7384AEC0" w14:textId="77777777" w:rsidR="00CD1BA6" w:rsidRPr="0088648B" w:rsidRDefault="00CD1BA6" w:rsidP="00CD1BA6">
      <w:pPr>
        <w:rPr>
          <w:sz w:val="16"/>
        </w:rPr>
      </w:pPr>
      <w:r w:rsidRPr="0088648B">
        <w:rPr>
          <w:sz w:val="16"/>
        </w:rPr>
        <w:t>Agricultural, aerospace, and semiconductor companies have already proved particularly vulnerable to China’s retaliatory tariffs. According to a March analysis by The New York Times, smaller manufacturing communities in Wisconsin, Michigan, Georgia, and elsewhere stand to be particularly hard hit by the retaliatory actions of foreign governments.</w:t>
      </w:r>
    </w:p>
    <w:p w14:paraId="4430E4CD" w14:textId="77777777" w:rsidR="00CD1BA6" w:rsidRPr="0088648B" w:rsidRDefault="00CD1BA6" w:rsidP="00CD1BA6">
      <w:pPr>
        <w:rPr>
          <w:sz w:val="16"/>
        </w:rPr>
      </w:pPr>
      <w:r w:rsidRPr="0088648B">
        <w:rPr>
          <w:sz w:val="16"/>
        </w:rPr>
        <w:t>Read more</w:t>
      </w:r>
    </w:p>
    <w:p w14:paraId="22C65947" w14:textId="77777777" w:rsidR="00CD1BA6" w:rsidRPr="0088648B" w:rsidRDefault="00CD1BA6" w:rsidP="00CD1BA6">
      <w:pPr>
        <w:rPr>
          <w:sz w:val="16"/>
        </w:rPr>
      </w:pPr>
      <w:r w:rsidRPr="0088648B">
        <w:rPr>
          <w:sz w:val="16"/>
        </w:rPr>
        <w:t>How Retaliation Against the Trump Administration’s Trade War Makes Each State Vulnerable</w:t>
      </w:r>
    </w:p>
    <w:p w14:paraId="2E5BB33D" w14:textId="77777777" w:rsidR="00CD1BA6" w:rsidRPr="0088648B" w:rsidRDefault="00CD1BA6" w:rsidP="00CD1BA6">
      <w:pPr>
        <w:rPr>
          <w:sz w:val="16"/>
        </w:rPr>
      </w:pPr>
      <w:r w:rsidRPr="0088648B">
        <w:rPr>
          <w:sz w:val="16"/>
        </w:rPr>
        <w:t>An airplane flies past cranes at the Port Newark Container Terminal.</w:t>
      </w:r>
    </w:p>
    <w:p w14:paraId="0EF7F8B7" w14:textId="77777777" w:rsidR="00CD1BA6" w:rsidRPr="0088648B" w:rsidRDefault="00CD1BA6" w:rsidP="00CD1BA6">
      <w:pPr>
        <w:rPr>
          <w:sz w:val="16"/>
        </w:rPr>
      </w:pPr>
      <w:r w:rsidRPr="0088648B">
        <w:rPr>
          <w:sz w:val="16"/>
        </w:rPr>
        <w:t>Article</w:t>
      </w:r>
    </w:p>
    <w:p w14:paraId="5A0D37E1" w14:textId="77777777" w:rsidR="00CD1BA6" w:rsidRPr="0088648B" w:rsidRDefault="00CD1BA6" w:rsidP="00CD1BA6">
      <w:pPr>
        <w:rPr>
          <w:sz w:val="16"/>
        </w:rPr>
      </w:pPr>
      <w:r w:rsidRPr="0088648B">
        <w:rPr>
          <w:sz w:val="16"/>
        </w:rPr>
        <w:t>How Retaliation Against the Trump Administration’s Trade War Makes Each State Vulnerable</w:t>
      </w:r>
    </w:p>
    <w:p w14:paraId="4825A3CE" w14:textId="77777777" w:rsidR="00CD1BA6" w:rsidRPr="0088648B" w:rsidRDefault="00CD1BA6" w:rsidP="00CD1BA6">
      <w:pPr>
        <w:rPr>
          <w:sz w:val="16"/>
        </w:rPr>
      </w:pPr>
      <w:r w:rsidRPr="0088648B">
        <w:rPr>
          <w:sz w:val="16"/>
        </w:rPr>
        <w:t>Apr 17, 2025</w:t>
      </w:r>
    </w:p>
    <w:p w14:paraId="6709F358" w14:textId="77777777" w:rsidR="00CD1BA6" w:rsidRPr="0088648B" w:rsidRDefault="00CD1BA6" w:rsidP="00CD1BA6">
      <w:pPr>
        <w:rPr>
          <w:sz w:val="16"/>
        </w:rPr>
      </w:pPr>
      <w:r w:rsidRPr="0088648B">
        <w:rPr>
          <w:sz w:val="16"/>
        </w:rPr>
        <w:t>Natalie Baker, Ryan Mulholland</w:t>
      </w:r>
    </w:p>
    <w:p w14:paraId="03C96B30" w14:textId="77777777" w:rsidR="00CD1BA6" w:rsidRPr="0088648B" w:rsidRDefault="00CD1BA6" w:rsidP="00CD1BA6">
      <w:pPr>
        <w:rPr>
          <w:sz w:val="16"/>
        </w:rPr>
      </w:pPr>
      <w:r w:rsidRPr="0088648B">
        <w:rPr>
          <w:sz w:val="16"/>
        </w:rPr>
        <w:t>Foreign consumers are boycotting goods associated with the United States. U.S. exporters face a foreign consumer backlash against products or companies associated with the United States. Eighty-five percent of Canadians who responded to a recent poll reported replacing U.S. products with non-U.S. alternatives or planning to do so. Already, U.S. exports to Canada were down more than 11 percent in April 2025 compared with April 2024.</w:t>
      </w:r>
    </w:p>
    <w:p w14:paraId="6121B959" w14:textId="77777777" w:rsidR="00CD1BA6" w:rsidRPr="0088648B" w:rsidRDefault="00CD1BA6" w:rsidP="00CD1BA6">
      <w:pPr>
        <w:rPr>
          <w:sz w:val="16"/>
        </w:rPr>
      </w:pPr>
      <w:r w:rsidRPr="0088648B">
        <w:rPr>
          <w:sz w:val="16"/>
        </w:rPr>
        <w:t xml:space="preserve">In France, a recent survey found that 32 percent of consumers were already boycotting American brands, with nearly twice that amount considering boycotts. Seventy percent of Swedes polled in March said they had refrained or were considering refraining from “buying American products as a form of political protest.” The New York Times reported that “in a Swedish Facebook group with over 80,000 members, users ask for tips on buying non-American laptops, dog food and toothpaste.” In Germany, 64 percent of respondents to one poll said they “prefer to avoid US products, if possible.” It is not inconceivable that exports to these European countries, which saw tariff threats several weeks after those made against Canada, will soon follow a pattern of decline </w:t>
      </w:r>
      <w:proofErr w:type="gramStart"/>
      <w:r w:rsidRPr="0088648B">
        <w:rPr>
          <w:sz w:val="16"/>
        </w:rPr>
        <w:t>similar to</w:t>
      </w:r>
      <w:proofErr w:type="gramEnd"/>
      <w:r w:rsidRPr="0088648B">
        <w:rPr>
          <w:sz w:val="16"/>
        </w:rPr>
        <w:t xml:space="preserve"> Canada’s.</w:t>
      </w:r>
    </w:p>
    <w:p w14:paraId="65D06BEA" w14:textId="77777777" w:rsidR="00CD1BA6" w:rsidRPr="0088648B" w:rsidRDefault="00CD1BA6" w:rsidP="00CD1BA6">
      <w:pPr>
        <w:rPr>
          <w:sz w:val="16"/>
        </w:rPr>
      </w:pPr>
      <w:r w:rsidRPr="00CD1BA6">
        <w:rPr>
          <w:rStyle w:val="StyleUnderline"/>
          <w:highlight w:val="green"/>
        </w:rPr>
        <w:t>American farmers have</w:t>
      </w:r>
      <w:r w:rsidRPr="00A02A47">
        <w:rPr>
          <w:rStyle w:val="StyleUnderline"/>
        </w:rPr>
        <w:t xml:space="preserve"> </w:t>
      </w:r>
      <w:r w:rsidRPr="0088648B">
        <w:rPr>
          <w:sz w:val="16"/>
        </w:rPr>
        <w:t xml:space="preserve">certainly felt the impact of the Trump administration’s trade wars in the form of </w:t>
      </w:r>
      <w:r w:rsidRPr="00CD1BA6">
        <w:rPr>
          <w:rStyle w:val="StyleUnderline"/>
          <w:highlight w:val="green"/>
        </w:rPr>
        <w:t>lost export sales</w:t>
      </w:r>
      <w:r w:rsidRPr="0088648B">
        <w:rPr>
          <w:sz w:val="16"/>
        </w:rPr>
        <w:t xml:space="preserve">. </w:t>
      </w:r>
      <w:r w:rsidRPr="00A02A47">
        <w:rPr>
          <w:rStyle w:val="StyleUnderline"/>
        </w:rPr>
        <w:t xml:space="preserve">U.S. </w:t>
      </w:r>
      <w:r w:rsidRPr="00CD1BA6">
        <w:rPr>
          <w:rStyle w:val="StyleUnderline"/>
          <w:highlight w:val="green"/>
        </w:rPr>
        <w:t>exports of wheat and soybeans</w:t>
      </w:r>
      <w:r w:rsidRPr="00A02A47">
        <w:rPr>
          <w:rStyle w:val="StyleUnderline"/>
        </w:rPr>
        <w:t xml:space="preserve"> </w:t>
      </w:r>
      <w:r w:rsidRPr="00CD1BA6">
        <w:rPr>
          <w:rStyle w:val="StyleUnderline"/>
          <w:highlight w:val="green"/>
        </w:rPr>
        <w:t>to China</w:t>
      </w:r>
      <w:r w:rsidRPr="00A02A47">
        <w:rPr>
          <w:rStyle w:val="StyleUnderline"/>
        </w:rPr>
        <w:t xml:space="preserve">, for example, have </w:t>
      </w:r>
      <w:r w:rsidRPr="00CD1BA6">
        <w:rPr>
          <w:rStyle w:val="StyleUnderline"/>
          <w:highlight w:val="green"/>
        </w:rPr>
        <w:t>declined 11</w:t>
      </w:r>
      <w:r w:rsidRPr="00A02A47">
        <w:rPr>
          <w:rStyle w:val="StyleUnderline"/>
        </w:rPr>
        <w:t xml:space="preserve"> percent a</w:t>
      </w:r>
      <w:r w:rsidRPr="00CD1BA6">
        <w:rPr>
          <w:rStyle w:val="StyleUnderline"/>
          <w:highlight w:val="green"/>
        </w:rPr>
        <w:t>nd 25 percent</w:t>
      </w:r>
      <w:r w:rsidRPr="00A02A47">
        <w:rPr>
          <w:rStyle w:val="StyleUnderline"/>
        </w:rPr>
        <w:t xml:space="preserve">, respectively, since April </w:t>
      </w:r>
      <w:proofErr w:type="gramStart"/>
      <w:r w:rsidRPr="00A02A47">
        <w:rPr>
          <w:rStyle w:val="StyleUnderline"/>
        </w:rPr>
        <w:t>2024.*</w:t>
      </w:r>
      <w:proofErr w:type="gramEnd"/>
      <w:r w:rsidRPr="00A02A47">
        <w:rPr>
          <w:rStyle w:val="StyleUnderline"/>
        </w:rPr>
        <w:t xml:space="preserve"> </w:t>
      </w:r>
      <w:r w:rsidRPr="0088648B">
        <w:rPr>
          <w:sz w:val="16"/>
        </w:rPr>
        <w:t xml:space="preserve">In the case of soybeans, the loss of the Chinese market is particularly damaging, as </w:t>
      </w:r>
      <w:r w:rsidRPr="00CD1BA6">
        <w:rPr>
          <w:rStyle w:val="Emphasis"/>
          <w:highlight w:val="green"/>
        </w:rPr>
        <w:t>China accounted for more than half of all U.S. exports in the sector</w:t>
      </w:r>
      <w:r w:rsidRPr="0088648B">
        <w:rPr>
          <w:sz w:val="16"/>
        </w:rPr>
        <w:t>. Indeed, the U.S. Department of Agriculture is now projecting an overall decline in total American agricultural exports in 2025, with exports falling to a level not seen since the pandemic.</w:t>
      </w:r>
    </w:p>
    <w:p w14:paraId="07C8CF05" w14:textId="77777777" w:rsidR="00CD1BA6" w:rsidRPr="0088648B" w:rsidRDefault="00CD1BA6" w:rsidP="00CD1BA6">
      <w:pPr>
        <w:rPr>
          <w:sz w:val="16"/>
        </w:rPr>
      </w:pPr>
      <w:r w:rsidRPr="0088648B">
        <w:rPr>
          <w:sz w:val="16"/>
        </w:rPr>
        <w:t>The Chinese government has even involved itself in helping Chinese buyers backfill orders that would have gone to American suppliers. President Xi Jinping hosted a summit of Latin American leaders, helping Brazilian farmers, for example, find new buyers for their products. Even American beef, once a staple in high-end Chinese restaurants, has been replaced by beef produced in Australia.</w:t>
      </w:r>
    </w:p>
    <w:p w14:paraId="3DBAB295" w14:textId="77777777" w:rsidR="00CD1BA6" w:rsidRPr="0088648B" w:rsidRDefault="00CD1BA6" w:rsidP="00CD1BA6">
      <w:pPr>
        <w:rPr>
          <w:sz w:val="16"/>
        </w:rPr>
      </w:pPr>
      <w:r w:rsidRPr="0088648B">
        <w:rPr>
          <w:sz w:val="16"/>
        </w:rPr>
        <w:t>The Trump administration has gutted the programs that help U.S. exporters compete. The loss of potential export markets for U.S. producers is made worse by the Trump administration’s gutting of the federal agencies designed to help exporters compete abroad. The Minority Business Development Agency has been essentially shuttered. The Small Business Administration has announced plans to slash its workforce by more than 40 percent. And the International Trade Administration is facing an unprecedented budget cut, as the administration seeks to refocus the agency away from supporting exporters and toward trade enforcement and investment attraction.</w:t>
      </w:r>
    </w:p>
    <w:p w14:paraId="3E61C7B5" w14:textId="77777777" w:rsidR="00CD1BA6" w:rsidRPr="0088648B" w:rsidRDefault="00CD1BA6" w:rsidP="00CD1BA6">
      <w:pPr>
        <w:rPr>
          <w:sz w:val="16"/>
        </w:rPr>
      </w:pPr>
      <w:r w:rsidRPr="0088648B">
        <w:rPr>
          <w:sz w:val="16"/>
        </w:rPr>
        <w:t>Conclusion</w:t>
      </w:r>
    </w:p>
    <w:p w14:paraId="483752D4" w14:textId="77777777" w:rsidR="00CD1BA6" w:rsidRPr="0088648B" w:rsidRDefault="00CD1BA6" w:rsidP="00CD1BA6">
      <w:pPr>
        <w:rPr>
          <w:sz w:val="16"/>
        </w:rPr>
      </w:pPr>
      <w:r w:rsidRPr="0088648B">
        <w:rPr>
          <w:sz w:val="16"/>
        </w:rPr>
        <w:lastRenderedPageBreak/>
        <w:t>The Trump administration’s abandonment of U.S. exporters is particularly shortsighted, given that companies that export tend to pay their employees better wages and are more resilient in the face of economic downturns. Manufacturing jobs are particularly reliant on exports, with nearly 45 percent of U.S. manufacturing output exported every year. And while larger multinational firms can largely navigate global markets on their own, smaller firms often need help identifying potential foreign buyers, financing their export sales, and resolving trade disputes—functions that the agencies slashed by the Trump administration provided. The resulting challenges are yet another sad result of the administration’s disastrous trade and economic policies.</w:t>
      </w:r>
    </w:p>
    <w:p w14:paraId="0D717452" w14:textId="77777777" w:rsidR="00CD1BA6" w:rsidRDefault="00CD1BA6" w:rsidP="00CD1BA6">
      <w:r>
        <w:t>* Author’s calculations using Bureau of Economic Analysis data on “U.S. International Trade in Goods and Services, April 2025,” to determine export growth and decline of goods between April 2024 and April 2025.</w:t>
      </w:r>
    </w:p>
    <w:p w14:paraId="0F62F9E8" w14:textId="3951205F"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B1A44" w14:textId="77777777" w:rsidR="0025665A" w:rsidRDefault="0025665A" w:rsidP="00066D2C">
      <w:r>
        <w:separator/>
      </w:r>
    </w:p>
  </w:endnote>
  <w:endnote w:type="continuationSeparator" w:id="0">
    <w:p w14:paraId="63C6B73A" w14:textId="77777777" w:rsidR="0025665A" w:rsidRDefault="0025665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814E9" w14:textId="77777777" w:rsidR="0025665A" w:rsidRDefault="0025665A" w:rsidP="00066D2C">
      <w:r>
        <w:separator/>
      </w:r>
    </w:p>
  </w:footnote>
  <w:footnote w:type="continuationSeparator" w:id="0">
    <w:p w14:paraId="0FC69639" w14:textId="77777777" w:rsidR="0025665A" w:rsidRDefault="0025665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8A3E01"/>
    <w:multiLevelType w:val="hybridMultilevel"/>
    <w:tmpl w:val="D7B83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91558A"/>
    <w:multiLevelType w:val="multilevel"/>
    <w:tmpl w:val="96081BA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99178EB"/>
    <w:multiLevelType w:val="multilevel"/>
    <w:tmpl w:val="1F5EA0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AE4EA0"/>
    <w:multiLevelType w:val="multilevel"/>
    <w:tmpl w:val="08B09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96665674">
    <w:abstractNumId w:val="17"/>
  </w:num>
  <w:num w:numId="46" w16cid:durableId="564341600">
    <w:abstractNumId w:val="16"/>
  </w:num>
  <w:num w:numId="47" w16cid:durableId="726687593">
    <w:abstractNumId w:val="14"/>
  </w:num>
  <w:num w:numId="48" w16cid:durableId="20334598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mol Kattaria"/>
    <w:docVar w:name="OS" w:val="Windows NT"/>
    <w:docVar w:name="OSVersion" w:val="10.0"/>
    <w:docVar w:name="RibbonPointer" w:val="14084686928"/>
    <w:docVar w:name="Team" w:val="Little Rock Central"/>
    <w:docVar w:name="VerbatimVersion" w:val="6.0.0"/>
    <w:docVar w:name="WordVersion" w:val="16.0"/>
  </w:docVars>
  <w:rsids>
    <w:rsidRoot w:val="0050556C"/>
    <w:rsid w:val="00001C7E"/>
    <w:rsid w:val="0000487C"/>
    <w:rsid w:val="00011FEF"/>
    <w:rsid w:val="00013C8B"/>
    <w:rsid w:val="00021E1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2661"/>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65A"/>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0863"/>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72DE"/>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556C"/>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4C3"/>
    <w:rsid w:val="00704573"/>
    <w:rsid w:val="007072CC"/>
    <w:rsid w:val="0071254A"/>
    <w:rsid w:val="007131D2"/>
    <w:rsid w:val="00713917"/>
    <w:rsid w:val="00717AF8"/>
    <w:rsid w:val="00720F86"/>
    <w:rsid w:val="00722E77"/>
    <w:rsid w:val="007245F1"/>
    <w:rsid w:val="007247B8"/>
    <w:rsid w:val="00724811"/>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533"/>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31DB"/>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0AC"/>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1BA6"/>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73DD"/>
    <w:rsid w:val="00DC08B6"/>
    <w:rsid w:val="00DC277F"/>
    <w:rsid w:val="00DD0950"/>
    <w:rsid w:val="00DD0BFE"/>
    <w:rsid w:val="00DD29B1"/>
    <w:rsid w:val="00DD4AF9"/>
    <w:rsid w:val="00DD5DF4"/>
    <w:rsid w:val="00DD5EE9"/>
    <w:rsid w:val="00DD67AA"/>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3394"/>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B49"/>
    <w:rsid w:val="00EF0F91"/>
    <w:rsid w:val="00F00A14"/>
    <w:rsid w:val="00F0685D"/>
    <w:rsid w:val="00F06A5D"/>
    <w:rsid w:val="00F0700E"/>
    <w:rsid w:val="00F12319"/>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BD9E27"/>
  <w15:chartTrackingRefBased/>
  <w15:docId w15:val="{0C8F879E-2843-904C-9ACA-695F32E93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0556C"/>
    <w:pPr>
      <w:spacing w:after="0" w:line="240" w:lineRule="auto"/>
    </w:pPr>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
    <w:basedOn w:val="Normal"/>
    <w:next w:val="Normal"/>
    <w:link w:val="Heading1Char"/>
    <w:qFormat/>
    <w:rsid w:val="0050556C"/>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Heading 21,Char Char Char Char1,Heading 2 Char1,Char2,Heading 2 Char Char1,Heading 2 Char Char Char,Heading 2 Char Char,Heading 2 Char Char Char1 Char,Heading 2 Char Char2 Char,Heading 2 Cha, Char Char Char Char Char Char Char Char Char"/>
    <w:basedOn w:val="Normal"/>
    <w:next w:val="Normal"/>
    <w:link w:val="Heading2Char"/>
    <w:uiPriority w:val="1"/>
    <w:qFormat/>
    <w:rsid w:val="0050556C"/>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ext 7, Char,Citation,Tag Char Char,Bold Cite,Cite 1,Read Char,Heading 3 Char1 Char Char,Heading 3 Char Char1 Char Char,no,n"/>
    <w:basedOn w:val="Normal"/>
    <w:next w:val="Normal"/>
    <w:link w:val="Heading3Char"/>
    <w:uiPriority w:val="2"/>
    <w:qFormat/>
    <w:rsid w:val="0050556C"/>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C Tagline,Big card,body,Normal Tag,heading 2,Ch,Heading 2 Char2 Char,Heading 2 Char1 Char Char,No Spacing211,No Spacing12,No Spacing2111,ta,small text,Heading 2 Char Char Char Char,no read,TAG,No Spacing111111,No Spacing4,small space,T,B T,t"/>
    <w:basedOn w:val="Normal"/>
    <w:next w:val="Normal"/>
    <w:link w:val="Heading4Char"/>
    <w:uiPriority w:val="7"/>
    <w:qFormat/>
    <w:rsid w:val="0050556C"/>
    <w:pPr>
      <w:keepNext/>
      <w:keepLines/>
      <w:spacing w:before="4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0556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055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556C"/>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B"/>
    <w:basedOn w:val="DefaultParagraphFont"/>
    <w:link w:val="textbold"/>
    <w:uiPriority w:val="8"/>
    <w:qFormat/>
    <w:rsid w:val="0050556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0556C"/>
    <w:rPr>
      <w:color w:val="auto"/>
      <w:u w:val="none"/>
    </w:rPr>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1 Char Char,ALEX Char,Heading Char,HatText Char"/>
    <w:basedOn w:val="DefaultParagraphFont"/>
    <w:link w:val="Heading1"/>
    <w:rsid w:val="0050556C"/>
    <w:rPr>
      <w:rFonts w:ascii="Calibri" w:eastAsiaTheme="majorEastAsia" w:hAnsi="Calibri" w:cstheme="majorBidi"/>
      <w:b/>
      <w:sz w:val="52"/>
      <w:szCs w:val="32"/>
    </w:rPr>
  </w:style>
  <w:style w:type="character" w:customStyle="1" w:styleId="Heading2Char">
    <w:name w:val="Heading 2 Char"/>
    <w:aliases w:val="Hat Char,Heading 21 Char,Char Char Char Char1 Char,Heading 2 Char1 Char,Char2 Char,Heading 2 Char Char1 Char,Heading 2 Char Char Char1,Heading 2 Char Char Char1 Char Char,Heading 2 Char Char2 Char Char"/>
    <w:basedOn w:val="DefaultParagraphFont"/>
    <w:link w:val="Heading2"/>
    <w:uiPriority w:val="1"/>
    <w:rsid w:val="0050556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Text 7 Char, Char Char1,Citation Char,Tag Char Char Char,Bold Cite Char,Cite 1 Char,n Char"/>
    <w:basedOn w:val="DefaultParagraphFont"/>
    <w:link w:val="Heading3"/>
    <w:uiPriority w:val="2"/>
    <w:rsid w:val="0050556C"/>
    <w:rPr>
      <w:rFonts w:ascii="Calibri" w:eastAsiaTheme="majorEastAsia" w:hAnsi="Calibri" w:cstheme="majorBidi"/>
      <w:b/>
      <w:sz w:val="32"/>
      <w:szCs w:val="24"/>
      <w:u w:val="single"/>
    </w:rPr>
  </w:style>
  <w:style w:type="character" w:customStyle="1" w:styleId="Heading4Char">
    <w:name w:val="Heading 4 Char"/>
    <w:aliases w:val="Tag Char,C Tagline Char,Big card Char,body Char,Normal Tag Char,heading 2 Char,Ch Char,Heading 2 Char2 Char Char,Heading 2 Char1 Char Char Char,No Spacing211 Char,No Spacing12 Char,No Spacing2111 Char,ta Char,small text Char,no read Char"/>
    <w:basedOn w:val="DefaultParagraphFont"/>
    <w:link w:val="Heading4"/>
    <w:uiPriority w:val="3"/>
    <w:rsid w:val="0050556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0556C"/>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B"/>
    <w:basedOn w:val="DefaultParagraphFont"/>
    <w:uiPriority w:val="7"/>
    <w:qFormat/>
    <w:rsid w:val="0050556C"/>
    <w:rPr>
      <w:b w:val="0"/>
      <w:sz w:val="22"/>
      <w:u w:val="single"/>
    </w:rPr>
  </w:style>
  <w:style w:type="character" w:styleId="Strong">
    <w:name w:val="Strong"/>
    <w:basedOn w:val="DefaultParagraphFont"/>
    <w:uiPriority w:val="22"/>
    <w:semiHidden/>
    <w:qFormat/>
    <w:rsid w:val="0050556C"/>
    <w:rPr>
      <w:b/>
      <w:bCs/>
    </w:rPr>
  </w:style>
  <w:style w:type="character" w:styleId="BookTitle">
    <w:name w:val="Book Title"/>
    <w:basedOn w:val="DefaultParagraphFont"/>
    <w:uiPriority w:val="33"/>
    <w:semiHidden/>
    <w:qFormat/>
    <w:rsid w:val="0050556C"/>
    <w:rPr>
      <w:b/>
      <w:bCs/>
      <w:i/>
      <w:iCs/>
      <w:spacing w:val="5"/>
    </w:rPr>
  </w:style>
  <w:style w:type="character" w:customStyle="1" w:styleId="Heading5Char">
    <w:name w:val="Heading 5 Char"/>
    <w:basedOn w:val="DefaultParagraphFont"/>
    <w:link w:val="Heading5"/>
    <w:uiPriority w:val="9"/>
    <w:semiHidden/>
    <w:rsid w:val="0050556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0556C"/>
  </w:style>
  <w:style w:type="paragraph" w:styleId="Header">
    <w:name w:val="header"/>
    <w:basedOn w:val="Normal"/>
    <w:link w:val="HeaderChar"/>
    <w:uiPriority w:val="99"/>
    <w:semiHidden/>
    <w:rsid w:val="0050556C"/>
    <w:pPr>
      <w:tabs>
        <w:tab w:val="center" w:pos="4680"/>
        <w:tab w:val="right" w:pos="9360"/>
      </w:tabs>
    </w:pPr>
  </w:style>
  <w:style w:type="character" w:customStyle="1" w:styleId="HeaderChar">
    <w:name w:val="Header Char"/>
    <w:basedOn w:val="DefaultParagraphFont"/>
    <w:link w:val="Header"/>
    <w:uiPriority w:val="99"/>
    <w:semiHidden/>
    <w:rsid w:val="0050556C"/>
    <w:rPr>
      <w:rFonts w:ascii="Calibri" w:hAnsi="Calibri" w:cs="Calibri"/>
    </w:rPr>
  </w:style>
  <w:style w:type="paragraph" w:styleId="Footer">
    <w:name w:val="footer"/>
    <w:basedOn w:val="Normal"/>
    <w:link w:val="FooterChar"/>
    <w:uiPriority w:val="99"/>
    <w:semiHidden/>
    <w:rsid w:val="0050556C"/>
    <w:pPr>
      <w:tabs>
        <w:tab w:val="center" w:pos="4680"/>
        <w:tab w:val="right" w:pos="9360"/>
      </w:tabs>
    </w:pPr>
  </w:style>
  <w:style w:type="character" w:customStyle="1" w:styleId="FooterChar">
    <w:name w:val="Footer Char"/>
    <w:basedOn w:val="DefaultParagraphFont"/>
    <w:link w:val="Footer"/>
    <w:uiPriority w:val="99"/>
    <w:semiHidden/>
    <w:rsid w:val="0050556C"/>
    <w:rPr>
      <w:rFonts w:ascii="Calibri" w:hAnsi="Calibri" w:cs="Calibri"/>
    </w:rPr>
  </w:style>
  <w:style w:type="paragraph" w:styleId="BodyText">
    <w:name w:val="Body Text"/>
    <w:basedOn w:val="Normal"/>
    <w:link w:val="BodyTextChar"/>
    <w:uiPriority w:val="99"/>
    <w:semiHidden/>
    <w:unhideWhenUsed/>
    <w:rsid w:val="0050556C"/>
    <w:pPr>
      <w:spacing w:after="120"/>
    </w:pPr>
  </w:style>
  <w:style w:type="character" w:customStyle="1" w:styleId="BodyTextChar">
    <w:name w:val="Body Text Char"/>
    <w:basedOn w:val="DefaultParagraphFont"/>
    <w:link w:val="BodyText"/>
    <w:uiPriority w:val="99"/>
    <w:semiHidden/>
    <w:rsid w:val="0050556C"/>
    <w:rPr>
      <w:rFonts w:ascii="Calibri" w:hAnsi="Calibri" w:cs="Calibri"/>
    </w:rPr>
  </w:style>
  <w:style w:type="paragraph" w:styleId="NoSpacing">
    <w:name w:val="No Spacing"/>
    <w:link w:val="NoSpacingChar"/>
    <w:uiPriority w:val="99"/>
    <w:semiHidden/>
    <w:unhideWhenUsed/>
    <w:qFormat/>
    <w:rsid w:val="0050556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0556C"/>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50556C"/>
    <w:rPr>
      <w:color w:val="0563C1" w:themeColor="hyperlink"/>
      <w:u w:val="single"/>
    </w:rPr>
  </w:style>
  <w:style w:type="character" w:styleId="UnresolvedMention">
    <w:name w:val="Unresolved Mention"/>
    <w:basedOn w:val="DefaultParagraphFont"/>
    <w:uiPriority w:val="99"/>
    <w:semiHidden/>
    <w:unhideWhenUsed/>
    <w:rsid w:val="0050556C"/>
    <w:rPr>
      <w:color w:val="605E5C"/>
      <w:shd w:val="clear" w:color="auto" w:fill="E1DFDD"/>
    </w:rPr>
  </w:style>
  <w:style w:type="paragraph" w:customStyle="1" w:styleId="Analytic">
    <w:name w:val="Analytic"/>
    <w:basedOn w:val="Normal"/>
    <w:uiPriority w:val="5"/>
    <w:qFormat/>
    <w:rsid w:val="0050556C"/>
    <w:pPr>
      <w:keepNext/>
      <w:keepLines/>
      <w:spacing w:before="40"/>
      <w:outlineLvl w:val="3"/>
    </w:pPr>
    <w:rPr>
      <w:rFonts w:eastAsia="SimSun" w:cs="Times New Roman"/>
      <w:b/>
      <w:iCs/>
      <w:color w:val="1F3864" w:themeColor="accent1" w:themeShade="80"/>
      <w:sz w:val="26"/>
    </w:rPr>
  </w:style>
  <w:style w:type="paragraph" w:customStyle="1" w:styleId="textbold">
    <w:name w:val="text bold"/>
    <w:basedOn w:val="Normal"/>
    <w:link w:val="Emphasis"/>
    <w:uiPriority w:val="8"/>
    <w:qFormat/>
    <w:rsid w:val="0050556C"/>
    <w:pPr>
      <w:pBdr>
        <w:top w:val="single" w:sz="4" w:space="0" w:color="auto"/>
        <w:left w:val="single" w:sz="4" w:space="0" w:color="auto"/>
        <w:bottom w:val="single" w:sz="4" w:space="0" w:color="auto"/>
        <w:right w:val="single" w:sz="4" w:space="0" w:color="auto"/>
      </w:pBdr>
      <w:spacing w:after="160" w:line="259" w:lineRule="auto"/>
      <w:ind w:left="720"/>
      <w:jc w:val="both"/>
    </w:pPr>
    <w:rPr>
      <w:b/>
      <w:iCs/>
      <w:u w:val="single"/>
      <w:bdr w:val="single" w:sz="8" w:space="0" w:color="auto"/>
    </w:rPr>
  </w:style>
  <w:style w:type="paragraph" w:customStyle="1" w:styleId="Emphasis1">
    <w:name w:val="Emphasis1"/>
    <w:basedOn w:val="Normal"/>
    <w:uiPriority w:val="8"/>
    <w:qFormat/>
    <w:rsid w:val="0050556C"/>
    <w:pPr>
      <w:pBdr>
        <w:top w:val="single" w:sz="4" w:space="1" w:color="auto"/>
        <w:left w:val="single" w:sz="4" w:space="4" w:color="auto"/>
        <w:bottom w:val="single" w:sz="4" w:space="1" w:color="auto"/>
        <w:right w:val="single" w:sz="4" w:space="4" w:color="auto"/>
      </w:pBdr>
      <w:spacing w:after="160" w:line="259" w:lineRule="auto"/>
      <w:ind w:left="720"/>
      <w:jc w:val="both"/>
    </w:pPr>
    <w:rPr>
      <w:rFonts w:eastAsiaTheme="minorEastAsia"/>
      <w:b/>
      <w:iCs/>
      <w:kern w:val="2"/>
      <w:szCs w:val="24"/>
      <w:u w:val="single"/>
      <w:bdr w:val="single" w:sz="8" w:space="0" w:color="auto"/>
      <w:lang w:eastAsia="zh-CN"/>
      <w14:ligatures w14:val="standardContextual"/>
    </w:rPr>
  </w:style>
  <w:style w:type="paragraph" w:customStyle="1" w:styleId="paragraph">
    <w:name w:val="paragraph"/>
    <w:basedOn w:val="Normal"/>
    <w:rsid w:val="0050556C"/>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50556C"/>
  </w:style>
  <w:style w:type="character" w:customStyle="1" w:styleId="eop">
    <w:name w:val="eop"/>
    <w:basedOn w:val="DefaultParagraphFont"/>
    <w:rsid w:val="0050556C"/>
  </w:style>
  <w:style w:type="paragraph" w:styleId="ListParagraph">
    <w:name w:val="List Paragraph"/>
    <w:basedOn w:val="Normal"/>
    <w:uiPriority w:val="34"/>
    <w:qFormat/>
    <w:rsid w:val="004172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info.gov/content/pkg/USCODE-2017-title43/html/USCODE-2017-title43-chap29-subchapIII-sec1331.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thearcticinstitute.org/arctic-viruses-zombies/" TargetMode="External"/><Relationship Id="rId4" Type="http://schemas.openxmlformats.org/officeDocument/2006/relationships/settings" Target="settings.xml"/><Relationship Id="rId9" Type="http://schemas.openxmlformats.org/officeDocument/2006/relationships/hyperlink" Target="https://the-federalism-project.org/2019/05/21/the-need-for-governance-reform-symptoms-vs-cau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ukesha/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20</TotalTime>
  <Pages>17</Pages>
  <Words>15558</Words>
  <Characters>88684</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Amol Kattaria</dc:creator>
  <cp:keywords>6.0.0</cp:keywords>
  <dc:description/>
  <cp:lastModifiedBy>Kattaria, Amol</cp:lastModifiedBy>
  <cp:revision>1</cp:revision>
  <dcterms:created xsi:type="dcterms:W3CDTF">2025-12-13T00:37:00Z</dcterms:created>
  <dcterms:modified xsi:type="dcterms:W3CDTF">2025-12-13T01:07:00Z</dcterms:modified>
</cp:coreProperties>
</file>