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8C032" w14:textId="1C31242D" w:rsidR="00E42E4C" w:rsidRDefault="00272EAE" w:rsidP="00272EAE">
      <w:pPr>
        <w:pStyle w:val="Heading1"/>
      </w:pPr>
      <w:r>
        <w:t>SMW ROUND REPORT ROUND 1 KCNCFL QUAL</w:t>
      </w:r>
    </w:p>
    <w:p w14:paraId="1D873AA8" w14:textId="68CD9B47" w:rsidR="00272EAE" w:rsidRDefault="00272EAE" w:rsidP="00272EAE">
      <w:pPr>
        <w:pStyle w:val="Heading2"/>
      </w:pPr>
      <w:r>
        <w:t xml:space="preserve">1AC Yoakam and </w:t>
      </w:r>
      <w:proofErr w:type="spellStart"/>
      <w:r>
        <w:t>Blankartz</w:t>
      </w:r>
      <w:proofErr w:type="spellEnd"/>
    </w:p>
    <w:p w14:paraId="696CAE63" w14:textId="17864FEC" w:rsidR="00272EAE" w:rsidRDefault="00272EAE" w:rsidP="00272EAE">
      <w:pPr>
        <w:pStyle w:val="Heading3"/>
      </w:pPr>
      <w:r>
        <w:t xml:space="preserve">1AC Lansing Yoakam and </w:t>
      </w:r>
      <w:proofErr w:type="spellStart"/>
      <w:r>
        <w:t>Blankartz</w:t>
      </w:r>
      <w:proofErr w:type="spellEnd"/>
    </w:p>
    <w:p w14:paraId="096B0713" w14:textId="77777777" w:rsidR="00272EAE" w:rsidRDefault="00272EAE" w:rsidP="00272EAE">
      <w:pPr>
        <w:pStyle w:val="Heading4"/>
      </w:pPr>
      <w:r>
        <w:t xml:space="preserve">The melting point of ice and permafrost has since passed. There was no tipping point, but instead a construction of interrelated systems of destruction and racialized violence that have never melted away. The Arctic is being used as a litmus test and physical representation of the burning of Western Man determined by a dying environment instead of colonial exploration, development and genocide. </w:t>
      </w:r>
    </w:p>
    <w:p w14:paraId="69FB2816" w14:textId="77777777" w:rsidR="00272EAE" w:rsidRDefault="00272EAE" w:rsidP="00272EAE">
      <w:r>
        <w:t xml:space="preserve">Jen </w:t>
      </w:r>
      <w:r w:rsidRPr="00E246BA">
        <w:rPr>
          <w:rFonts w:eastAsiaTheme="majorEastAsia" w:cstheme="majorBidi"/>
          <w:b/>
          <w:iCs/>
          <w:sz w:val="26"/>
        </w:rPr>
        <w:t>Smith</w:t>
      </w:r>
      <w:r>
        <w:t xml:space="preserve">, </w:t>
      </w:r>
      <w:r w:rsidRPr="00471391">
        <w:t>May 20</w:t>
      </w:r>
      <w:r w:rsidRPr="00471391">
        <w:rPr>
          <w:rFonts w:eastAsiaTheme="majorEastAsia" w:cstheme="majorBidi"/>
          <w:b/>
          <w:iCs/>
          <w:sz w:val="26"/>
        </w:rPr>
        <w:t>25</w:t>
      </w:r>
      <w:r w:rsidRPr="00471391">
        <w:t>, Assistant Professor</w:t>
      </w:r>
      <w:r w:rsidRPr="00FB4FB8">
        <w:t xml:space="preserve"> of American Indian Studies and Geography at the University of Washington</w:t>
      </w:r>
      <w:r>
        <w:t xml:space="preserve">, “Ice Geographies; The Colonial Politics of Race and Indigeneity in the Arctic” P. 111-113, </w:t>
      </w:r>
      <w:proofErr w:type="spellStart"/>
      <w:r>
        <w:t>riri</w:t>
      </w:r>
      <w:proofErr w:type="spellEnd"/>
      <w:r>
        <w:t xml:space="preserve"> </w:t>
      </w:r>
    </w:p>
    <w:p w14:paraId="633DB912" w14:textId="77777777" w:rsidR="00272EAE" w:rsidRDefault="00272EAE" w:rsidP="00272EAE">
      <w:r w:rsidRPr="00A67E9B">
        <w:rPr>
          <w:rStyle w:val="Emphasis"/>
          <w:highlight w:val="green"/>
        </w:rPr>
        <w:t>Melting ice has become a spectacle on a global scale</w:t>
      </w:r>
      <w:r w:rsidRPr="00FB5F27">
        <w:rPr>
          <w:rStyle w:val="Emphasis"/>
        </w:rPr>
        <w:t>.</w:t>
      </w:r>
      <w:r>
        <w:t xml:space="preserve"> </w:t>
      </w:r>
      <w:r w:rsidRPr="00A67E9B">
        <w:rPr>
          <w:rStyle w:val="Emphasis"/>
          <w:highlight w:val="green"/>
        </w:rPr>
        <w:t>The Arctic acts</w:t>
      </w:r>
      <w:r w:rsidRPr="00FB5F27">
        <w:rPr>
          <w:rStyle w:val="Emphasis"/>
        </w:rPr>
        <w:t xml:space="preserve"> </w:t>
      </w:r>
      <w:r w:rsidRPr="00A67E9B">
        <w:rPr>
          <w:rStyle w:val="Emphasis"/>
          <w:highlight w:val="green"/>
        </w:rPr>
        <w:t>as a barometer for the pace of climate change</w:t>
      </w:r>
      <w:r w:rsidRPr="00FB5F27">
        <w:rPr>
          <w:rStyle w:val="Emphasis"/>
        </w:rPr>
        <w:t xml:space="preserve">. </w:t>
      </w:r>
      <w:r w:rsidRPr="00A67E9B">
        <w:rPr>
          <w:rStyle w:val="Emphasis"/>
          <w:highlight w:val="green"/>
        </w:rPr>
        <w:t>Drone images of</w:t>
      </w:r>
      <w:r w:rsidRPr="00FB5F27">
        <w:rPr>
          <w:rStyle w:val="Emphasis"/>
        </w:rPr>
        <w:t xml:space="preserve"> calving glaciers and </w:t>
      </w:r>
      <w:r w:rsidRPr="00A67E9B">
        <w:rPr>
          <w:rStyle w:val="Emphasis"/>
          <w:highlight w:val="green"/>
        </w:rPr>
        <w:t>splitting ice sheets circulate</w:t>
      </w:r>
      <w:r w:rsidRPr="00FB5F27">
        <w:rPr>
          <w:rStyle w:val="Emphasis"/>
        </w:rPr>
        <w:t xml:space="preserve"> </w:t>
      </w:r>
      <w:r w:rsidRPr="00A67E9B">
        <w:rPr>
          <w:rStyle w:val="Emphasis"/>
          <w:highlight w:val="green"/>
        </w:rPr>
        <w:t>widely in</w:t>
      </w:r>
      <w:r w:rsidRPr="00FB5F27">
        <w:rPr>
          <w:rStyle w:val="Emphasis"/>
        </w:rPr>
        <w:t xml:space="preserve"> multiple forms of </w:t>
      </w:r>
      <w:r w:rsidRPr="00A67E9B">
        <w:rPr>
          <w:rStyle w:val="Emphasis"/>
          <w:highlight w:val="green"/>
        </w:rPr>
        <w:t>catastrophe media</w:t>
      </w:r>
      <w:r w:rsidRPr="00FB5F27">
        <w:rPr>
          <w:rStyle w:val="Emphasis"/>
        </w:rPr>
        <w:t>.</w:t>
      </w:r>
      <w:r>
        <w:t xml:space="preserve"> </w:t>
      </w:r>
      <w:r w:rsidRPr="00FB5F27">
        <w:rPr>
          <w:rStyle w:val="Emphasis"/>
        </w:rPr>
        <w:t xml:space="preserve">As </w:t>
      </w:r>
      <w:r w:rsidRPr="00A67E9B">
        <w:rPr>
          <w:rStyle w:val="Emphasis"/>
          <w:highlight w:val="green"/>
        </w:rPr>
        <w:t>ice melts, familiar questions of state sovereignty and property regimes are reanimated,</w:t>
      </w:r>
      <w:r w:rsidRPr="00FB5F27">
        <w:rPr>
          <w:rStyle w:val="Emphasis"/>
        </w:rPr>
        <w:t xml:space="preserve"> particularly in Arctic spaces.</w:t>
      </w:r>
      <w:r>
        <w:t xml:space="preserve"> </w:t>
      </w:r>
      <w:r w:rsidRPr="00A67E9B">
        <w:rPr>
          <w:rStyle w:val="Emphasis"/>
          <w:highlight w:val="green"/>
        </w:rPr>
        <w:t>Capitalist enterprises emerge as new economies of traffic,</w:t>
      </w:r>
      <w:r w:rsidRPr="00FB5F27">
        <w:rPr>
          <w:rStyle w:val="Emphasis"/>
        </w:rPr>
        <w:t xml:space="preserve"> and </w:t>
      </w:r>
      <w:r w:rsidRPr="00A67E9B">
        <w:rPr>
          <w:rStyle w:val="Emphasis"/>
          <w:highlight w:val="green"/>
        </w:rPr>
        <w:t>they are routed through shipping lanes where ice once withheld entrance</w:t>
      </w:r>
      <w:r w:rsidRPr="00FB5F27">
        <w:rPr>
          <w:rStyle w:val="Emphasis"/>
        </w:rPr>
        <w:t xml:space="preserve">. </w:t>
      </w:r>
      <w:r>
        <w:t xml:space="preserve">Transformations of ice disturb predictable seasonal certainty the world over. As discussed in the previous chapter, </w:t>
      </w:r>
      <w:r w:rsidRPr="00A67E9B">
        <w:rPr>
          <w:rStyle w:val="Emphasis"/>
          <w:highlight w:val="green"/>
        </w:rPr>
        <w:t>many</w:t>
      </w:r>
      <w:r w:rsidRPr="00FB5F27">
        <w:rPr>
          <w:rStyle w:val="Emphasis"/>
        </w:rPr>
        <w:t xml:space="preserve"> of these </w:t>
      </w:r>
      <w:r w:rsidRPr="00A67E9B">
        <w:rPr>
          <w:rStyle w:val="Emphasis"/>
          <w:highlight w:val="green"/>
        </w:rPr>
        <w:t>ice transformations</w:t>
      </w:r>
      <w:r w:rsidRPr="00FB5F27">
        <w:rPr>
          <w:rStyle w:val="Emphasis"/>
        </w:rPr>
        <w:t xml:space="preserve"> </w:t>
      </w:r>
      <w:r w:rsidRPr="00A67E9B">
        <w:rPr>
          <w:rStyle w:val="Emphasis"/>
          <w:highlight w:val="green"/>
        </w:rPr>
        <w:t>are taken up by scholars</w:t>
      </w:r>
      <w:r w:rsidRPr="00FB5F27">
        <w:rPr>
          <w:rStyle w:val="Emphasis"/>
        </w:rPr>
        <w:t xml:space="preserve"> and experts </w:t>
      </w:r>
      <w:r w:rsidRPr="00A67E9B">
        <w:rPr>
          <w:rStyle w:val="Emphasis"/>
          <w:highlight w:val="green"/>
        </w:rPr>
        <w:t>contributing to conversations of the Anthropocene</w:t>
      </w:r>
      <w:r w:rsidRPr="00FB5F27">
        <w:rPr>
          <w:rStyle w:val="Emphasis"/>
        </w:rPr>
        <w:t>, an unofficial geologic epoch that finds human-induced change to the globe as heralding a new earthly time.</w:t>
      </w:r>
      <w:r>
        <w:t xml:space="preserve"> Yet, </w:t>
      </w:r>
      <w:r w:rsidRPr="00A67E9B">
        <w:rPr>
          <w:rStyle w:val="Emphasis"/>
          <w:highlight w:val="green"/>
        </w:rPr>
        <w:t xml:space="preserve">enlisting Arctic spaces of ice as indicator of universalized </w:t>
      </w:r>
      <w:r w:rsidRPr="00FB4FB8">
        <w:rPr>
          <w:rStyle w:val="Emphasis"/>
        </w:rPr>
        <w:t>human</w:t>
      </w:r>
      <w:r w:rsidRPr="00FB5F27">
        <w:rPr>
          <w:rStyle w:val="Emphasis"/>
        </w:rPr>
        <w:t xml:space="preserve"> history and human </w:t>
      </w:r>
      <w:r w:rsidRPr="00A67E9B">
        <w:rPr>
          <w:rStyle w:val="Emphasis"/>
          <w:highlight w:val="green"/>
        </w:rPr>
        <w:t>futurity</w:t>
      </w:r>
      <w:r w:rsidRPr="00FB5F27">
        <w:rPr>
          <w:rStyle w:val="Emphasis"/>
        </w:rPr>
        <w:t xml:space="preserve"> </w:t>
      </w:r>
      <w:r w:rsidRPr="00A67E9B">
        <w:rPr>
          <w:rStyle w:val="Emphasis"/>
          <w:highlight w:val="green"/>
        </w:rPr>
        <w:t>is not new nor innocent</w:t>
      </w:r>
      <w:r>
        <w:t xml:space="preserve">. In this chapter, I trace an abridged racial history of ice with a focus on Arctic spaces and demonstrate the undeniable links to Bering Land Bridge postulations. I analyze assessments of Arctic ice from </w:t>
      </w:r>
      <w:proofErr w:type="spellStart"/>
      <w:r>
        <w:t>eighteenthcentury</w:t>
      </w:r>
      <w:proofErr w:type="spellEnd"/>
      <w:r>
        <w:t xml:space="preserve"> capitulations of natural history and nineteenth-century anthropology. I show that </w:t>
      </w:r>
      <w:r w:rsidRPr="00A67E9B">
        <w:rPr>
          <w:rStyle w:val="Emphasis"/>
          <w:highlight w:val="green"/>
        </w:rPr>
        <w:t>ice in Arctic spaces has</w:t>
      </w:r>
      <w:r w:rsidRPr="00FB5F27">
        <w:rPr>
          <w:rStyle w:val="Emphasis"/>
        </w:rPr>
        <w:t xml:space="preserve"> long </w:t>
      </w:r>
      <w:r w:rsidRPr="00A67E9B">
        <w:rPr>
          <w:rStyle w:val="Emphasis"/>
          <w:highlight w:val="green"/>
        </w:rPr>
        <w:t>been enlisted to racialize Indigenous peoples who call the Arctic home</w:t>
      </w:r>
      <w:r w:rsidRPr="00FB5F27">
        <w:rPr>
          <w:rStyle w:val="Emphasis"/>
        </w:rPr>
        <w:t xml:space="preserve"> and homeland. </w:t>
      </w:r>
      <w:r>
        <w:t xml:space="preserve">I examine reflections and inferences that link environment, climate, and emplacement on the globe to difference across humans contributing to what has been called “environmental determinism.” 1 Much </w:t>
      </w:r>
      <w:r w:rsidRPr="00FB5F27">
        <w:rPr>
          <w:rStyle w:val="Emphasis"/>
        </w:rPr>
        <w:t>scholarship on race and colonialism importantly focuses on histories of scientific racism and analytics of biopower to make sense of and critique historical and ongoing racialized systemic violences.</w:t>
      </w:r>
      <w:r>
        <w:t xml:space="preserve"> </w:t>
      </w:r>
      <w:r w:rsidRPr="00A67E9B">
        <w:rPr>
          <w:rStyle w:val="Emphasis"/>
          <w:highlight w:val="green"/>
        </w:rPr>
        <w:t>Environmental determinism has</w:t>
      </w:r>
      <w:r w:rsidRPr="00FB5F27">
        <w:rPr>
          <w:rStyle w:val="Emphasis"/>
        </w:rPr>
        <w:t xml:space="preserve"> also </w:t>
      </w:r>
      <w:r w:rsidRPr="00A67E9B">
        <w:rPr>
          <w:rStyle w:val="Emphasis"/>
          <w:highlight w:val="green"/>
        </w:rPr>
        <w:t>been</w:t>
      </w:r>
      <w:r w:rsidRPr="00FB5F27">
        <w:rPr>
          <w:rStyle w:val="Emphasis"/>
        </w:rPr>
        <w:t xml:space="preserve"> and </w:t>
      </w:r>
      <w:r w:rsidRPr="00A67E9B">
        <w:rPr>
          <w:rStyle w:val="Emphasis"/>
          <w:highlight w:val="green"/>
        </w:rPr>
        <w:t>continues to be integral</w:t>
      </w:r>
      <w:r w:rsidRPr="00FB5F27">
        <w:rPr>
          <w:rStyle w:val="Emphasis"/>
        </w:rPr>
        <w:t xml:space="preserve"> </w:t>
      </w:r>
      <w:r w:rsidRPr="00A67E9B">
        <w:rPr>
          <w:rStyle w:val="Emphasis"/>
          <w:highlight w:val="green"/>
        </w:rPr>
        <w:t>to multimodal oppressions</w:t>
      </w:r>
      <w:r w:rsidRPr="00FB5F27">
        <w:rPr>
          <w:rStyle w:val="Emphasis"/>
        </w:rPr>
        <w:t xml:space="preserve"> </w:t>
      </w:r>
      <w:r w:rsidRPr="00A67E9B">
        <w:rPr>
          <w:rStyle w:val="Emphasis"/>
          <w:highlight w:val="green"/>
        </w:rPr>
        <w:t>forged through</w:t>
      </w:r>
      <w:r w:rsidRPr="00FB5F27">
        <w:rPr>
          <w:rStyle w:val="Emphasis"/>
        </w:rPr>
        <w:t xml:space="preserve"> a linking of </w:t>
      </w:r>
      <w:r w:rsidRPr="00A67E9B">
        <w:rPr>
          <w:rStyle w:val="Emphasis"/>
          <w:highlight w:val="green"/>
        </w:rPr>
        <w:t>racial difference to specificities of climate</w:t>
      </w:r>
      <w:r w:rsidRPr="00FB5F27">
        <w:rPr>
          <w:rStyle w:val="Emphasis"/>
        </w:rPr>
        <w:t>, environment, and space.</w:t>
      </w:r>
      <w:r>
        <w:t xml:space="preserve"> These </w:t>
      </w:r>
      <w:r w:rsidRPr="00A67E9B">
        <w:rPr>
          <w:rStyle w:val="Emphasis"/>
          <w:highlight w:val="green"/>
        </w:rPr>
        <w:t>forms of racialization</w:t>
      </w:r>
      <w:r w:rsidRPr="00FB5F27">
        <w:rPr>
          <w:rStyle w:val="Emphasis"/>
        </w:rPr>
        <w:t xml:space="preserve"> had particular </w:t>
      </w:r>
      <w:r w:rsidRPr="00A67E9B">
        <w:rPr>
          <w:rStyle w:val="Emphasis"/>
          <w:highlight w:val="green"/>
        </w:rPr>
        <w:t>force in how humans who called “extreme environments” homeland were organized into colonial categorizations,</w:t>
      </w:r>
      <w:r w:rsidRPr="00FB5F27">
        <w:rPr>
          <w:rStyle w:val="Emphasis"/>
        </w:rPr>
        <w:t xml:space="preserve"> which wished to prove that human characteristics of race, culture, intelligence, and civilization emerged from the physical landscape itself.</w:t>
      </w:r>
      <w:r>
        <w:t xml:space="preserve"> I add that the desire to map human origins onto and across the Bering Land Bridge is part and parcel of this racializing project making; it is also explicitly anti-Indigenous. Many </w:t>
      </w:r>
      <w:r w:rsidRPr="00FB5F27">
        <w:rPr>
          <w:rStyle w:val="Emphasis"/>
        </w:rPr>
        <w:t>critical discussions of environmental determinism importantly focus on the racialization that occurs in relation to tropicality, or the idea that from tropical climates particular human characteristics (nearly always pejorative and often gendered) supposedly deterministically emerge.</w:t>
      </w:r>
      <w:r>
        <w:t xml:space="preserve">2 Emmanuel Chukwudi Eze shows us that such </w:t>
      </w:r>
      <w:r w:rsidRPr="00FB5F27">
        <w:rPr>
          <w:rStyle w:val="Emphasis"/>
        </w:rPr>
        <w:t>racial theories of environmental determinism date back to the Enlightenment and are taken up by many continental philosophers</w:t>
      </w:r>
      <w:r>
        <w:t xml:space="preserve">, though not always in the exact same articulation.3 Ikuko Asaka traces out more contemporary iterations of environmental determinism directly following the Civil War in the United States, Canada, and Britain and tracks the abolition of slavery across those nation-states.4 She shows how these countries attempted to geographically delineate Black freedom to tropical locales. </w:t>
      </w:r>
      <w:r w:rsidRPr="00A67E9B">
        <w:rPr>
          <w:rStyle w:val="Emphasis"/>
          <w:highlight w:val="green"/>
        </w:rPr>
        <w:t>Multiple state sanctioned plans</w:t>
      </w:r>
      <w:r w:rsidRPr="00FB5F27">
        <w:rPr>
          <w:rStyle w:val="Emphasis"/>
        </w:rPr>
        <w:t xml:space="preserve"> </w:t>
      </w:r>
      <w:r w:rsidRPr="00A67E9B">
        <w:rPr>
          <w:rStyle w:val="Emphasis"/>
          <w:highlight w:val="green"/>
        </w:rPr>
        <w:t>overlapped</w:t>
      </w:r>
      <w:r w:rsidRPr="00FB5F27">
        <w:rPr>
          <w:rStyle w:val="Emphasis"/>
        </w:rPr>
        <w:t xml:space="preserve"> in </w:t>
      </w:r>
      <w:r w:rsidRPr="00A67E9B">
        <w:rPr>
          <w:rStyle w:val="Emphasis"/>
          <w:highlight w:val="green"/>
        </w:rPr>
        <w:t>their attempts to remove freed Black people</w:t>
      </w:r>
      <w:r w:rsidRPr="00FB5F27">
        <w:rPr>
          <w:rStyle w:val="Emphasis"/>
        </w:rPr>
        <w:t xml:space="preserve"> to the tropics of Africa and/or created a “domestic tropics” of the US South. This consequentially </w:t>
      </w:r>
      <w:r w:rsidRPr="00A67E9B">
        <w:rPr>
          <w:rStyle w:val="Emphasis"/>
          <w:highlight w:val="green"/>
        </w:rPr>
        <w:t>designated “temperate” northern places more appropriate for the advancement of white people</w:t>
      </w:r>
      <w:r>
        <w:t xml:space="preserve">.5 Alternatively, Anya Zilberstein has written that </w:t>
      </w:r>
      <w:r w:rsidRPr="00A67E9B">
        <w:rPr>
          <w:rStyle w:val="Emphasis"/>
          <w:highlight w:val="green"/>
        </w:rPr>
        <w:t>the transatlantic slave trade was utilized as a kind of “proof of concept” to disprove geographical determinism</w:t>
      </w:r>
      <w:r>
        <w:t xml:space="preserve">, that </w:t>
      </w:r>
      <w:r w:rsidRPr="00A67E9B">
        <w:rPr>
          <w:rStyle w:val="Emphasis"/>
          <w:highlight w:val="green"/>
        </w:rPr>
        <w:t>enslaved Africans could labor productively in geographies foreign to them</w:t>
      </w:r>
      <w:r>
        <w:t xml:space="preserve">.6 Zilberstein writes that </w:t>
      </w:r>
      <w:r w:rsidRPr="00FB5F27">
        <w:rPr>
          <w:rStyle w:val="Emphasis"/>
        </w:rPr>
        <w:t>racial theories of human difference on the basis of climate were built into the second half of the twentieth century</w:t>
      </w:r>
      <w:r>
        <w:t xml:space="preserve">. She writes that they “took on a much broader resonance in assumptions about the contemporary geography of economic development, underdevelopment, and the horizons of possibility captured in monolithic terms Global North and Global South.”7 I add to these critical conversations that </w:t>
      </w:r>
      <w:r w:rsidRPr="00A67E9B">
        <w:rPr>
          <w:rStyle w:val="Emphasis"/>
          <w:highlight w:val="green"/>
        </w:rPr>
        <w:t>the racialization and subject-making enacted in relation to ice geographies is part of the same violent project</w:t>
      </w:r>
      <w:r w:rsidRPr="00FB5F27">
        <w:rPr>
          <w:rStyle w:val="Emphasis"/>
        </w:rPr>
        <w:t xml:space="preserve"> and utilizes the Bering Land Bridge to support dispossessive and racializing ends. </w:t>
      </w:r>
      <w:r>
        <w:t xml:space="preserve">In the same utterances by the same individuals who categorize the tropics and those from and stolen from those locales as lesser, </w:t>
      </w:r>
      <w:r w:rsidRPr="00A67E9B">
        <w:rPr>
          <w:rStyle w:val="Emphasis"/>
          <w:highlight w:val="green"/>
        </w:rPr>
        <w:t>the Arctic was also utilized as evidence to demonstrate inferiority</w:t>
      </w:r>
      <w:r w:rsidRPr="00FB5F27">
        <w:rPr>
          <w:rStyle w:val="Emphasis"/>
        </w:rPr>
        <w:t xml:space="preserve"> and </w:t>
      </w:r>
      <w:r w:rsidRPr="00A67E9B">
        <w:rPr>
          <w:rStyle w:val="Emphasis"/>
          <w:highlight w:val="green"/>
        </w:rPr>
        <w:t>uphold temperate zones</w:t>
      </w:r>
      <w:r w:rsidRPr="00FB5F27">
        <w:rPr>
          <w:rStyle w:val="Emphasis"/>
        </w:rPr>
        <w:t xml:space="preserve"> and temperate peoples, mostly men.</w:t>
      </w:r>
      <w:r>
        <w:t xml:space="preserve"> Related to those offerings in chapter 1, </w:t>
      </w:r>
      <w:r w:rsidRPr="00A67E9B">
        <w:rPr>
          <w:rStyle w:val="Emphasis"/>
          <w:highlight w:val="green"/>
        </w:rPr>
        <w:t>the racialization in the tropics must be understood as part and parcel to racialization happening in ice geographies.</w:t>
      </w:r>
      <w:r>
        <w:t xml:space="preserve"> These are not discrete and contained geographies that normative divisions of the globe would have us believe.</w:t>
      </w:r>
    </w:p>
    <w:p w14:paraId="51F1C2A7" w14:textId="77777777" w:rsidR="00272EAE" w:rsidRDefault="00272EAE" w:rsidP="00272EAE"/>
    <w:p w14:paraId="42C555B6" w14:textId="77777777" w:rsidR="00272EAE" w:rsidRDefault="00272EAE" w:rsidP="00272EAE">
      <w:pPr>
        <w:pStyle w:val="Heading4"/>
      </w:pPr>
      <w:r>
        <w:t xml:space="preserve">The exploration of the </w:t>
      </w:r>
      <w:proofErr w:type="spellStart"/>
      <w:r>
        <w:t>Artic</w:t>
      </w:r>
      <w:proofErr w:type="spellEnd"/>
      <w:r>
        <w:t xml:space="preserve"> assumes the fixity of land which disregards decolonial relationships to the way that Native communities live outside of the academy’s gaze. Decolonization first requires a shift in the rhetorical understandings of the Arctic past the symbolic representations it has for whiteness towards new horizons of resistance. </w:t>
      </w:r>
    </w:p>
    <w:p w14:paraId="2776072D" w14:textId="77777777" w:rsidR="00272EAE" w:rsidRPr="00A006AA" w:rsidRDefault="00272EAE" w:rsidP="00272EAE">
      <w:r>
        <w:t xml:space="preserve">Jen </w:t>
      </w:r>
      <w:r w:rsidRPr="00E246BA">
        <w:rPr>
          <w:rFonts w:eastAsiaTheme="majorEastAsia" w:cstheme="majorBidi"/>
          <w:b/>
          <w:iCs/>
          <w:sz w:val="26"/>
        </w:rPr>
        <w:t>Smith</w:t>
      </w:r>
      <w:r>
        <w:t>, May 20</w:t>
      </w:r>
      <w:r w:rsidRPr="00E246BA">
        <w:rPr>
          <w:rFonts w:eastAsiaTheme="majorEastAsia" w:cstheme="majorBidi"/>
          <w:b/>
          <w:iCs/>
          <w:sz w:val="26"/>
        </w:rPr>
        <w:t>25</w:t>
      </w:r>
      <w:r>
        <w:t xml:space="preserve">, </w:t>
      </w:r>
      <w:r w:rsidRPr="00FB4FB8">
        <w:t>Assistant Professor of American Indian Studies and Geography at the University of Washington</w:t>
      </w:r>
      <w:r>
        <w:t xml:space="preserve">, “Ice Geographies; The Colonial Politics of Race and Indigeneity in the Arctic” P. 33-37, </w:t>
      </w:r>
      <w:proofErr w:type="spellStart"/>
      <w:r>
        <w:t>riri</w:t>
      </w:r>
      <w:proofErr w:type="spellEnd"/>
      <w:r>
        <w:t xml:space="preserve"> </w:t>
      </w:r>
    </w:p>
    <w:p w14:paraId="75FE1DF0" w14:textId="77777777" w:rsidR="00272EAE" w:rsidRPr="00A67E9B" w:rsidRDefault="00272EAE" w:rsidP="00272EAE">
      <w:pPr>
        <w:rPr>
          <w:highlight w:val="green"/>
        </w:rPr>
      </w:pPr>
      <w:r w:rsidRPr="00A67E9B">
        <w:rPr>
          <w:rStyle w:val="Emphasis"/>
          <w:highlight w:val="green"/>
        </w:rPr>
        <w:t>Land is central to Native communities,</w:t>
      </w:r>
      <w:r w:rsidRPr="00A006AA">
        <w:rPr>
          <w:rStyle w:val="Emphasis"/>
        </w:rPr>
        <w:t xml:space="preserve"> polities, and individuals </w:t>
      </w:r>
      <w:r w:rsidRPr="00A67E9B">
        <w:rPr>
          <w:rStyle w:val="Emphasis"/>
          <w:highlight w:val="green"/>
        </w:rPr>
        <w:t>in ways that languages of coloniality</w:t>
      </w:r>
      <w:r w:rsidRPr="00A006AA">
        <w:rPr>
          <w:rStyle w:val="Emphasis"/>
        </w:rPr>
        <w:t xml:space="preserve">, and often </w:t>
      </w:r>
      <w:r w:rsidRPr="00A67E9B">
        <w:rPr>
          <w:rStyle w:val="Emphasis"/>
          <w:highlight w:val="green"/>
        </w:rPr>
        <w:t>the academy</w:t>
      </w:r>
      <w:r w:rsidRPr="00A006AA">
        <w:rPr>
          <w:rStyle w:val="Emphasis"/>
        </w:rPr>
        <w:t xml:space="preserve">, </w:t>
      </w:r>
      <w:r w:rsidRPr="00A67E9B">
        <w:rPr>
          <w:rStyle w:val="Emphasis"/>
          <w:highlight w:val="green"/>
        </w:rPr>
        <w:t>are not capacious enough to reflec</w:t>
      </w:r>
      <w:r w:rsidRPr="00A006AA">
        <w:rPr>
          <w:rStyle w:val="Emphasis"/>
        </w:rPr>
        <w:t>t.</w:t>
      </w:r>
      <w:r w:rsidRPr="00A006AA">
        <w:t xml:space="preserve"> </w:t>
      </w:r>
      <w:r w:rsidRPr="00A67E9B">
        <w:rPr>
          <w:highlight w:val="green"/>
        </w:rPr>
        <w:t xml:space="preserve">3 </w:t>
      </w:r>
      <w:r w:rsidRPr="00A67E9B">
        <w:rPr>
          <w:rStyle w:val="Emphasis"/>
          <w:highlight w:val="green"/>
        </w:rPr>
        <w:t>The centrality of land</w:t>
      </w:r>
      <w:r w:rsidRPr="00A006AA">
        <w:rPr>
          <w:rStyle w:val="Emphasis"/>
        </w:rPr>
        <w:t xml:space="preserve"> </w:t>
      </w:r>
      <w:r w:rsidRPr="00A67E9B">
        <w:rPr>
          <w:rStyle w:val="Emphasis"/>
          <w:highlight w:val="green"/>
        </w:rPr>
        <w:t>did not begin with</w:t>
      </w:r>
      <w:r w:rsidRPr="00A006AA">
        <w:rPr>
          <w:rStyle w:val="Emphasis"/>
        </w:rPr>
        <w:t>, nor can it be usurped by</w:t>
      </w:r>
      <w:r w:rsidRPr="00A67E9B">
        <w:rPr>
          <w:rStyle w:val="Emphasis"/>
          <w:highlight w:val="green"/>
        </w:rPr>
        <w:t>, colonialism</w:t>
      </w:r>
      <w:r w:rsidRPr="00A006AA">
        <w:rPr>
          <w:rStyle w:val="Emphasis"/>
        </w:rPr>
        <w:t xml:space="preserve"> or colonial actors</w:t>
      </w:r>
      <w:r w:rsidRPr="00A006AA">
        <w:t xml:space="preserve">. As Joanne Barker puts it, </w:t>
      </w:r>
      <w:r w:rsidRPr="00A006AA">
        <w:rPr>
          <w:rStyle w:val="Emphasis"/>
        </w:rPr>
        <w:t>“</w:t>
      </w:r>
      <w:r w:rsidRPr="00A67E9B">
        <w:rPr>
          <w:rStyle w:val="Emphasis"/>
          <w:highlight w:val="green"/>
        </w:rPr>
        <w:t>Indigenous land is not capitalism’s land</w:t>
      </w:r>
      <w:r w:rsidRPr="00A006AA">
        <w:rPr>
          <w:rStyle w:val="Emphasis"/>
        </w:rPr>
        <w:t>,”</w:t>
      </w:r>
      <w:r w:rsidRPr="00A006AA">
        <w:t xml:space="preserve"> it is not “land as property within European and North American legal philosophy and practice . . </w:t>
      </w:r>
      <w:r w:rsidRPr="00A006AA">
        <w:rPr>
          <w:rStyle w:val="Emphasis"/>
        </w:rPr>
        <w:t xml:space="preserve">. </w:t>
      </w:r>
      <w:r w:rsidRPr="00A67E9B">
        <w:rPr>
          <w:rStyle w:val="Emphasis"/>
          <w:highlight w:val="green"/>
        </w:rPr>
        <w:t>[or] as a</w:t>
      </w:r>
      <w:r w:rsidRPr="00A006AA">
        <w:rPr>
          <w:rStyle w:val="Emphasis"/>
        </w:rPr>
        <w:t xml:space="preserve">n inheritable </w:t>
      </w:r>
      <w:r w:rsidRPr="00A67E9B">
        <w:rPr>
          <w:rStyle w:val="Emphasis"/>
          <w:highlight w:val="green"/>
        </w:rPr>
        <w:t>patrilineal estate with</w:t>
      </w:r>
      <w:r w:rsidRPr="00A006AA">
        <w:rPr>
          <w:rStyle w:val="Emphasis"/>
        </w:rPr>
        <w:t xml:space="preserve"> intergenerational wealth and caste-​making properties . . . </w:t>
      </w:r>
      <w:r w:rsidRPr="00A67E9B">
        <w:rPr>
          <w:rStyle w:val="Emphasis"/>
          <w:highlight w:val="green"/>
        </w:rPr>
        <w:t>and cannot be equated or reduced to the property of European</w:t>
      </w:r>
      <w:r w:rsidRPr="00A006AA">
        <w:rPr>
          <w:rStyle w:val="Emphasis"/>
        </w:rPr>
        <w:t xml:space="preserve"> and North American </w:t>
      </w:r>
      <w:r w:rsidRPr="00A67E9B">
        <w:rPr>
          <w:rStyle w:val="Emphasis"/>
          <w:highlight w:val="green"/>
        </w:rPr>
        <w:t>legal philosophy and practice</w:t>
      </w:r>
      <w:r w:rsidRPr="00A006AA">
        <w:t>.” 4 While colonial agents and pressures continue to try to work Indigenous land into ahistorical property, this reduction and abstraction can never be completed. Instead</w:t>
      </w:r>
      <w:r w:rsidRPr="00A006AA">
        <w:rPr>
          <w:rStyle w:val="Emphasis"/>
        </w:rPr>
        <w:t xml:space="preserve">, </w:t>
      </w:r>
      <w:r w:rsidRPr="00A67E9B">
        <w:rPr>
          <w:rStyle w:val="Emphasis"/>
          <w:highlight w:val="green"/>
        </w:rPr>
        <w:t>land is both context and process</w:t>
      </w:r>
      <w:r w:rsidRPr="00A006AA">
        <w:rPr>
          <w:rStyle w:val="Emphasis"/>
        </w:rPr>
        <w:t xml:space="preserve">; </w:t>
      </w:r>
      <w:r w:rsidRPr="00A67E9B">
        <w:rPr>
          <w:rStyle w:val="Emphasis"/>
          <w:highlight w:val="green"/>
        </w:rPr>
        <w:t>it is the ground on which and the context in which storytelling makes meaning of the world</w:t>
      </w:r>
      <w:r w:rsidRPr="00A006AA">
        <w:t xml:space="preserve">. 5 </w:t>
      </w:r>
      <w:proofErr w:type="spellStart"/>
      <w:r w:rsidRPr="00A006AA">
        <w:t>Mishuana</w:t>
      </w:r>
      <w:proofErr w:type="spellEnd"/>
      <w:r w:rsidRPr="00A006AA">
        <w:t xml:space="preserve"> Goeman </w:t>
      </w:r>
      <w:r w:rsidRPr="00A006AA">
        <w:rPr>
          <w:rStyle w:val="Emphasis"/>
        </w:rPr>
        <w:t>describes land as “a meaning-​ making place because that is at the heart of indigenous identity, longing, and belonging.</w:t>
      </w:r>
      <w:r w:rsidRPr="00A006AA">
        <w:rPr>
          <w:sz w:val="16"/>
        </w:rPr>
        <w:t xml:space="preserve"> Indigenous peoples make place by relating both personal and communal experiences and histories to certain locations and landscapes—​ maintaining these spatial relationships is one of the most important components of politics and our identity.” 6 If land is central to Native communities across geographies, this shapes why land is a central analytic in Native American and Indigenous studies scholarship. The centrality of land to Native life is also why colonial projects work to dispossess Native peoples of their lands again and again through projects of ongoing occupation. The centralization of land is iterative and seemingly always urgent and necessary for Native peoples. As poet Layli Long Soldier puts it, “I don’t trust nobody / but the land.” 7 This reality does not come without insistence that perhaps Native studies scholarship has been overdetermined by a focus on land, 8 as might likewise be true of scholarship more broadly that is interested in environmental questions. </w:t>
      </w:r>
      <w:r w:rsidRPr="00A67E9B">
        <w:rPr>
          <w:rStyle w:val="Emphasis"/>
          <w:highlight w:val="green"/>
        </w:rPr>
        <w:t>An overwhelming centralization of land then comes to determine conceptually</w:t>
      </w:r>
      <w:r w:rsidRPr="00A006AA">
        <w:rPr>
          <w:rStyle w:val="Emphasis"/>
        </w:rPr>
        <w:t xml:space="preserve"> and theoretically </w:t>
      </w:r>
      <w:r w:rsidRPr="00A67E9B">
        <w:rPr>
          <w:rStyle w:val="Emphasis"/>
          <w:highlight w:val="green"/>
        </w:rPr>
        <w:t>the bounds of several academic fields.</w:t>
      </w:r>
      <w:r w:rsidRPr="00A006AA">
        <w:rPr>
          <w:rStyle w:val="Emphasis"/>
        </w:rPr>
        <w:t xml:space="preserve"> Scholars demonstrate how </w:t>
      </w:r>
      <w:r w:rsidRPr="00A67E9B">
        <w:rPr>
          <w:rStyle w:val="Emphasis"/>
          <w:highlight w:val="green"/>
        </w:rPr>
        <w:t>an overemphasis in the terrestrial</w:t>
      </w:r>
      <w:r w:rsidRPr="00A006AA">
        <w:rPr>
          <w:rStyle w:val="Emphasis"/>
        </w:rPr>
        <w:t xml:space="preserve"> and in grounded, </w:t>
      </w:r>
      <w:r w:rsidRPr="00A67E9B">
        <w:rPr>
          <w:rStyle w:val="Emphasis"/>
          <w:highlight w:val="green"/>
        </w:rPr>
        <w:t>fixed units of analysis</w:t>
      </w:r>
      <w:r w:rsidRPr="00A006AA">
        <w:rPr>
          <w:rStyle w:val="Emphasis"/>
        </w:rPr>
        <w:t xml:space="preserve"> have </w:t>
      </w:r>
      <w:r w:rsidRPr="00A67E9B">
        <w:rPr>
          <w:rStyle w:val="Emphasis"/>
          <w:highlight w:val="green"/>
        </w:rPr>
        <w:t>simplified the surface of Earth</w:t>
      </w:r>
      <w:r w:rsidRPr="00A006AA">
        <w:rPr>
          <w:rStyle w:val="Emphasis"/>
        </w:rPr>
        <w:t xml:space="preserve"> as something planar and not volumetric. 9 Technologies like </w:t>
      </w:r>
      <w:r w:rsidRPr="00A67E9B">
        <w:rPr>
          <w:rStyle w:val="Emphasis"/>
          <w:highlight w:val="green"/>
        </w:rPr>
        <w:t>mapping, land allotment, colonial borders, and property rights</w:t>
      </w:r>
      <w:r w:rsidRPr="00A006AA">
        <w:rPr>
          <w:rStyle w:val="Emphasis"/>
        </w:rPr>
        <w:t xml:space="preserve"> are </w:t>
      </w:r>
      <w:r w:rsidRPr="00A67E9B">
        <w:rPr>
          <w:rStyle w:val="Emphasis"/>
          <w:highlight w:val="green"/>
        </w:rPr>
        <w:t>under girded by the imagined ability to measure land definitively</w:t>
      </w:r>
      <w:r w:rsidRPr="00A006AA">
        <w:rPr>
          <w:rStyle w:val="Emphasis"/>
        </w:rPr>
        <w:t>, to define and to separate one part of unmoving, static earth from another. The tools of land measurement are compromised by their purported objectivity in documenting material in its totality. Too often the theoretical tools of scholarship also make space and place flat, passive, or geometric.</w:t>
      </w:r>
      <w:r w:rsidRPr="00A006AA">
        <w:t xml:space="preserve"> 10 Which, of course, is a false oversimplification of land. </w:t>
      </w:r>
      <w:r w:rsidRPr="007342D8">
        <w:rPr>
          <w:rStyle w:val="Emphasis"/>
        </w:rPr>
        <w:t xml:space="preserve">Land as flattened geometry is just one part of the issue. </w:t>
      </w:r>
      <w:r w:rsidRPr="00A006AA">
        <w:t xml:space="preserve">As Meredith Palmer argues, the metrics of measuring land are embroiled with histories of anti-​ Indigenous racism in what she calls “the racist acre.” 11 </w:t>
      </w:r>
      <w:r w:rsidRPr="00A67E9B">
        <w:rPr>
          <w:rStyle w:val="Emphasis"/>
          <w:highlight w:val="green"/>
        </w:rPr>
        <w:t>Colonial</w:t>
      </w:r>
      <w:r w:rsidRPr="007342D8">
        <w:rPr>
          <w:rStyle w:val="Emphasis"/>
        </w:rPr>
        <w:t xml:space="preserve"> and imperial tools and tactics of </w:t>
      </w:r>
      <w:r w:rsidRPr="00A67E9B">
        <w:rPr>
          <w:rStyle w:val="Emphasis"/>
          <w:highlight w:val="green"/>
        </w:rPr>
        <w:t>measuring</w:t>
      </w:r>
      <w:r w:rsidRPr="007342D8">
        <w:rPr>
          <w:rStyle w:val="Emphasis"/>
        </w:rPr>
        <w:t xml:space="preserve"> </w:t>
      </w:r>
      <w:r w:rsidRPr="00A67E9B">
        <w:rPr>
          <w:rStyle w:val="Emphasis"/>
          <w:highlight w:val="green"/>
        </w:rPr>
        <w:t>and observing land</w:t>
      </w:r>
      <w:r w:rsidRPr="007342D8">
        <w:rPr>
          <w:rStyle w:val="Emphasis"/>
        </w:rPr>
        <w:t xml:space="preserve"> try to </w:t>
      </w:r>
      <w:r w:rsidRPr="00A67E9B">
        <w:rPr>
          <w:rStyle w:val="Emphasis"/>
          <w:highlight w:val="green"/>
        </w:rPr>
        <w:t>make it into inanimate materiality for capitalist accumulation, sacrifice</w:t>
      </w:r>
      <w:r w:rsidRPr="007342D8">
        <w:rPr>
          <w:rStyle w:val="Emphasis"/>
        </w:rPr>
        <w:t>, and often abandonment over and against Indigenous relationships.</w:t>
      </w:r>
      <w:r w:rsidRPr="00A006AA">
        <w:t xml:space="preserve"> 12 Max Liboiron, following Sandra </w:t>
      </w:r>
      <w:proofErr w:type="spellStart"/>
      <w:r w:rsidRPr="00A006AA">
        <w:t>Styres</w:t>
      </w:r>
      <w:proofErr w:type="spellEnd"/>
      <w:r w:rsidRPr="00A006AA">
        <w:t xml:space="preserve"> and Dawn Zinga, has described that process as one of making Land into land. 13 In this formulation</w:t>
      </w:r>
      <w:r w:rsidRPr="007342D8">
        <w:rPr>
          <w:rStyle w:val="Emphasis"/>
        </w:rPr>
        <w:t xml:space="preserve">, Land refers to “the unique entity that is the combined living spirit of plants, animals, air, water, humans, histories, and events recognized by many Indigenous communities. </w:t>
      </w:r>
      <w:r w:rsidRPr="00A006AA">
        <w:t xml:space="preserve">When land is not capitalized [land] refers to the concept from a colonial worldview whereby landscapes are common, universal, and everywhere, even with great variation.” 14 Capital L Land is relations; small l land is resource. Tuck and McKenzie write correctly, then, that </w:t>
      </w:r>
      <w:r w:rsidRPr="007342D8">
        <w:rPr>
          <w:rStyle w:val="Emphasis"/>
        </w:rPr>
        <w:t>“Indigenous intellectual contributions rarely fail to engage in issues of land and place—​ especially via conceptualizations of tribal identity, sovereignty, and treaty rights—​ yet when these discussions are taken up by non-​Indigenous and settler scholars, the saliency of land and place is frequently left out of the picture.</w:t>
      </w:r>
      <w:r w:rsidRPr="00A006AA">
        <w:t xml:space="preserve">” 15 Put another way, </w:t>
      </w:r>
      <w:r w:rsidRPr="00A67E9B">
        <w:rPr>
          <w:rStyle w:val="Emphasis"/>
          <w:highlight w:val="green"/>
        </w:rPr>
        <w:t>it is not simply a problem that land is flattened</w:t>
      </w:r>
      <w:r w:rsidRPr="007342D8">
        <w:rPr>
          <w:rStyle w:val="Emphasis"/>
        </w:rPr>
        <w:t xml:space="preserve"> into passive static space </w:t>
      </w:r>
      <w:r w:rsidRPr="00A67E9B">
        <w:rPr>
          <w:rStyle w:val="Emphasis"/>
          <w:highlight w:val="green"/>
        </w:rPr>
        <w:t>through technology and narrative</w:t>
      </w:r>
      <w:r w:rsidRPr="007342D8">
        <w:rPr>
          <w:rStyle w:val="Emphasis"/>
        </w:rPr>
        <w:t xml:space="preserve"> alike, </w:t>
      </w:r>
      <w:r w:rsidRPr="00A67E9B">
        <w:rPr>
          <w:rStyle w:val="Emphasis"/>
          <w:highlight w:val="green"/>
        </w:rPr>
        <w:t xml:space="preserve">but that those </w:t>
      </w:r>
      <w:proofErr w:type="spellStart"/>
      <w:r w:rsidRPr="00A67E9B">
        <w:rPr>
          <w:rStyle w:val="Emphasis"/>
          <w:highlight w:val="green"/>
        </w:rPr>
        <w:t>flattenings</w:t>
      </w:r>
      <w:proofErr w:type="spellEnd"/>
      <w:r w:rsidRPr="00A67E9B">
        <w:rPr>
          <w:rStyle w:val="Emphasis"/>
          <w:highlight w:val="green"/>
        </w:rPr>
        <w:t xml:space="preserve"> are also the overlooking,</w:t>
      </w:r>
      <w:r w:rsidRPr="007342D8">
        <w:rPr>
          <w:rStyle w:val="Emphasis"/>
        </w:rPr>
        <w:t xml:space="preserve"> undermining, and </w:t>
      </w:r>
      <w:r w:rsidRPr="00A67E9B">
        <w:rPr>
          <w:rStyle w:val="Emphasis"/>
          <w:highlight w:val="green"/>
        </w:rPr>
        <w:t>an attempted severing of Native sovereignties and relationships</w:t>
      </w:r>
      <w:r w:rsidRPr="00A006AA">
        <w:t xml:space="preserve">. Staying attentive to the ways that </w:t>
      </w:r>
      <w:r w:rsidRPr="007342D8">
        <w:rPr>
          <w:rStyle w:val="Emphasis"/>
        </w:rPr>
        <w:t>land has been designated, measured, surveilled, and documented through technologies that are anti-​Indigenous demonstrate the need by Native thinkers to continue to describe and reclaim land relationalities in scholarship and in practice.</w:t>
      </w:r>
      <w:r w:rsidRPr="00A006AA">
        <w:t xml:space="preserve"> </w:t>
      </w:r>
      <w:r w:rsidRPr="00A67E9B">
        <w:rPr>
          <w:highlight w:val="green"/>
        </w:rPr>
        <w:t xml:space="preserve">16 </w:t>
      </w:r>
    </w:p>
    <w:p w14:paraId="30CF832A" w14:textId="77777777" w:rsidR="00272EAE" w:rsidRDefault="00272EAE" w:rsidP="00272EAE">
      <w:pPr>
        <w:pStyle w:val="Heading4"/>
      </w:pPr>
      <w:r>
        <w:t xml:space="preserve">Concessions to settler law </w:t>
      </w:r>
      <w:r w:rsidRPr="00DE6531">
        <w:rPr>
          <w:u w:val="single"/>
        </w:rPr>
        <w:t>save no-one</w:t>
      </w:r>
      <w:r>
        <w:t xml:space="preserve"> and </w:t>
      </w:r>
      <w:r w:rsidRPr="00DE6531">
        <w:rPr>
          <w:u w:val="single"/>
        </w:rPr>
        <w:t>does nothing</w:t>
      </w:r>
      <w:r>
        <w:t xml:space="preserve"> when threats of DEI inclusion into the Arctic council </w:t>
      </w:r>
      <w:r w:rsidRPr="00920202">
        <w:rPr>
          <w:u w:val="single"/>
        </w:rPr>
        <w:t xml:space="preserve">push native representation further back </w:t>
      </w:r>
      <w:r>
        <w:t xml:space="preserve">in an already genocidal fabric of state authoritarianism which forgoes abolitionist and decolonial resistance. </w:t>
      </w:r>
    </w:p>
    <w:p w14:paraId="23E7A938" w14:textId="77777777" w:rsidR="00272EAE" w:rsidRPr="0021695A" w:rsidRDefault="00272EAE" w:rsidP="00272EAE">
      <w:r>
        <w:t xml:space="preserve">Jen </w:t>
      </w:r>
      <w:r w:rsidRPr="00E246BA">
        <w:rPr>
          <w:rFonts w:eastAsiaTheme="majorEastAsia" w:cstheme="majorBidi"/>
          <w:b/>
          <w:iCs/>
          <w:sz w:val="26"/>
        </w:rPr>
        <w:t>Smith</w:t>
      </w:r>
      <w:r>
        <w:t>, May 20</w:t>
      </w:r>
      <w:r w:rsidRPr="00E246BA">
        <w:rPr>
          <w:rFonts w:eastAsiaTheme="majorEastAsia" w:cstheme="majorBidi"/>
          <w:b/>
          <w:iCs/>
          <w:sz w:val="26"/>
        </w:rPr>
        <w:t>25</w:t>
      </w:r>
      <w:r>
        <w:t xml:space="preserve">, </w:t>
      </w:r>
      <w:r w:rsidRPr="00FB4FB8">
        <w:t>Assistant Professor of American Indian Studies and Geography at the University of Washington</w:t>
      </w:r>
      <w:r>
        <w:t xml:space="preserve">, “Ice Geographies; The Colonial Politics of Race and Indigeneity in the Arctic” P. 111-113, </w:t>
      </w:r>
      <w:proofErr w:type="spellStart"/>
      <w:r>
        <w:t>riri</w:t>
      </w:r>
      <w:proofErr w:type="spellEnd"/>
      <w:r>
        <w:t xml:space="preserve"> </w:t>
      </w:r>
    </w:p>
    <w:p w14:paraId="09537D59" w14:textId="77777777" w:rsidR="00272EAE" w:rsidRPr="00522AF4" w:rsidRDefault="00272EAE" w:rsidP="00272EAE">
      <w:pPr>
        <w:rPr>
          <w:b/>
          <w:iCs/>
          <w:u w:val="single"/>
        </w:rPr>
      </w:pPr>
      <w:r w:rsidRPr="00A67E9B">
        <w:rPr>
          <w:rStyle w:val="Emphasis"/>
          <w:sz w:val="24"/>
          <w:highlight w:val="green"/>
        </w:rPr>
        <w:t>Enactments of colonialism also coerce Native peoples to</w:t>
      </w:r>
      <w:r w:rsidRPr="00131918">
        <w:rPr>
          <w:rStyle w:val="Emphasis"/>
          <w:sz w:val="24"/>
        </w:rPr>
        <w:t xml:space="preserve"> regard, </w:t>
      </w:r>
      <w:r w:rsidRPr="00A67E9B">
        <w:rPr>
          <w:rStyle w:val="Emphasis"/>
          <w:sz w:val="24"/>
          <w:highlight w:val="green"/>
        </w:rPr>
        <w:t>discuss,</w:t>
      </w:r>
      <w:r w:rsidRPr="00131918">
        <w:rPr>
          <w:rStyle w:val="Emphasis"/>
          <w:sz w:val="24"/>
        </w:rPr>
        <w:t xml:space="preserve"> and </w:t>
      </w:r>
      <w:r w:rsidRPr="00A67E9B">
        <w:rPr>
          <w:rStyle w:val="Emphasis"/>
          <w:sz w:val="24"/>
          <w:highlight w:val="green"/>
        </w:rPr>
        <w:t>interact with land in strategic</w:t>
      </w:r>
      <w:r w:rsidRPr="00131918">
        <w:rPr>
          <w:rStyle w:val="Emphasis"/>
          <w:sz w:val="24"/>
        </w:rPr>
        <w:t xml:space="preserve"> </w:t>
      </w:r>
      <w:r w:rsidRPr="00A67E9B">
        <w:rPr>
          <w:rStyle w:val="Emphasis"/>
          <w:sz w:val="24"/>
          <w:highlight w:val="green"/>
        </w:rPr>
        <w:t>formulations</w:t>
      </w:r>
      <w:r w:rsidRPr="00131918">
        <w:rPr>
          <w:rStyle w:val="Emphasis"/>
          <w:sz w:val="24"/>
        </w:rPr>
        <w:t xml:space="preserve">. Often, </w:t>
      </w:r>
      <w:r w:rsidRPr="00A67E9B">
        <w:rPr>
          <w:rStyle w:val="Emphasis"/>
          <w:sz w:val="24"/>
          <w:highlight w:val="green"/>
        </w:rPr>
        <w:t>those strategies are necessarily iterative</w:t>
      </w:r>
      <w:r w:rsidRPr="00131918">
        <w:rPr>
          <w:rStyle w:val="Emphasis"/>
          <w:sz w:val="24"/>
        </w:rPr>
        <w:t xml:space="preserve">, as colonialism is as historical as it is a contemporary project, maintaining and making itself anew. Native polities, communities, and individuals have had to employ what Gayatri Spivak has called “strategic essentialism” to keep homelands under Native governance. 17 </w:t>
      </w:r>
      <w:r w:rsidRPr="00A67E9B">
        <w:rPr>
          <w:rStyle w:val="Emphasis"/>
          <w:sz w:val="24"/>
          <w:highlight w:val="green"/>
        </w:rPr>
        <w:t>This is not always how Native people may want to formulate relationships to their lands.</w:t>
      </w:r>
      <w:r w:rsidRPr="00131918">
        <w:rPr>
          <w:rStyle w:val="Emphasis"/>
          <w:sz w:val="24"/>
        </w:rPr>
        <w:t xml:space="preserve"> </w:t>
      </w:r>
      <w:r w:rsidRPr="00A67E9B">
        <w:rPr>
          <w:rStyle w:val="Emphasis"/>
          <w:sz w:val="24"/>
          <w:highlight w:val="green"/>
        </w:rPr>
        <w:t>Federal and state sponsored colonial projects are often beyond the control</w:t>
      </w:r>
      <w:r w:rsidRPr="00131918">
        <w:rPr>
          <w:rStyle w:val="Emphasis"/>
          <w:sz w:val="24"/>
        </w:rPr>
        <w:t xml:space="preserve"> and purview </w:t>
      </w:r>
      <w:r w:rsidRPr="00A67E9B">
        <w:rPr>
          <w:rStyle w:val="Emphasis"/>
          <w:sz w:val="24"/>
          <w:highlight w:val="green"/>
        </w:rPr>
        <w:t>of Native peoples</w:t>
      </w:r>
      <w:r w:rsidRPr="00131918">
        <w:rPr>
          <w:rStyle w:val="Emphasis"/>
          <w:sz w:val="24"/>
        </w:rPr>
        <w:t xml:space="preserve">, communities, and polities, such as </w:t>
      </w:r>
      <w:r w:rsidRPr="00A67E9B">
        <w:rPr>
          <w:rStyle w:val="Emphasis"/>
          <w:sz w:val="24"/>
          <w:highlight w:val="green"/>
        </w:rPr>
        <w:t>allotment</w:t>
      </w:r>
      <w:r w:rsidRPr="00131918">
        <w:rPr>
          <w:rStyle w:val="Emphasis"/>
          <w:sz w:val="24"/>
        </w:rPr>
        <w:t xml:space="preserve"> and </w:t>
      </w:r>
      <w:r w:rsidRPr="00A67E9B">
        <w:rPr>
          <w:rStyle w:val="Emphasis"/>
          <w:sz w:val="24"/>
          <w:highlight w:val="green"/>
        </w:rPr>
        <w:t>property-​making</w:t>
      </w:r>
      <w:r w:rsidRPr="00131918">
        <w:rPr>
          <w:rStyle w:val="Emphasis"/>
          <w:sz w:val="24"/>
        </w:rPr>
        <w:t xml:space="preserve">, </w:t>
      </w:r>
      <w:r w:rsidRPr="00A67E9B">
        <w:rPr>
          <w:rStyle w:val="Emphasis"/>
          <w:sz w:val="24"/>
          <w:highlight w:val="green"/>
        </w:rPr>
        <w:t>identity regimes of blood quantum calculations</w:t>
      </w:r>
      <w:r w:rsidRPr="00131918">
        <w:rPr>
          <w:rStyle w:val="Emphasis"/>
          <w:sz w:val="24"/>
        </w:rPr>
        <w:t xml:space="preserve">, removal and relocation from homelands, </w:t>
      </w:r>
      <w:r w:rsidRPr="00A67E9B">
        <w:rPr>
          <w:rStyle w:val="Emphasis"/>
          <w:sz w:val="24"/>
          <w:highlight w:val="green"/>
        </w:rPr>
        <w:t>theft of children</w:t>
      </w:r>
      <w:r w:rsidRPr="00131918">
        <w:rPr>
          <w:rStyle w:val="Emphasis"/>
          <w:sz w:val="24"/>
        </w:rPr>
        <w:t xml:space="preserve"> and placement into boarding schools, </w:t>
      </w:r>
      <w:r w:rsidRPr="00A67E9B">
        <w:rPr>
          <w:rStyle w:val="Emphasis"/>
          <w:sz w:val="24"/>
          <w:highlight w:val="green"/>
        </w:rPr>
        <w:t>pollution</w:t>
      </w:r>
      <w:r w:rsidRPr="00131918">
        <w:rPr>
          <w:rStyle w:val="Emphasis"/>
          <w:sz w:val="24"/>
        </w:rPr>
        <w:t xml:space="preserve">, and environmental racism. </w:t>
      </w:r>
      <w:r w:rsidRPr="00A67E9B">
        <w:rPr>
          <w:rStyle w:val="Emphasis"/>
          <w:sz w:val="24"/>
          <w:highlight w:val="green"/>
        </w:rPr>
        <w:t xml:space="preserve">These are all colonial land relations that </w:t>
      </w:r>
      <w:r w:rsidRPr="00131918">
        <w:rPr>
          <w:rStyle w:val="Emphasis"/>
          <w:sz w:val="24"/>
        </w:rPr>
        <w:t xml:space="preserve">most often </w:t>
      </w:r>
      <w:r w:rsidRPr="00A67E9B">
        <w:rPr>
          <w:rStyle w:val="Emphasis"/>
          <w:sz w:val="24"/>
          <w:highlight w:val="green"/>
        </w:rPr>
        <w:t>require</w:t>
      </w:r>
      <w:r w:rsidRPr="00131918">
        <w:rPr>
          <w:rStyle w:val="Emphasis"/>
          <w:sz w:val="24"/>
        </w:rPr>
        <w:t xml:space="preserve">(d) military force and simultaneous if not subsequential </w:t>
      </w:r>
      <w:r w:rsidRPr="00A67E9B">
        <w:rPr>
          <w:rStyle w:val="Emphasis"/>
          <w:sz w:val="24"/>
          <w:highlight w:val="green"/>
        </w:rPr>
        <w:t>bureaucratic violences</w:t>
      </w:r>
      <w:r w:rsidRPr="00131918">
        <w:rPr>
          <w:rStyle w:val="Emphasis"/>
          <w:sz w:val="24"/>
        </w:rPr>
        <w:t>.</w:t>
      </w:r>
      <w:r w:rsidRPr="0021695A">
        <w:rPr>
          <w:sz w:val="16"/>
        </w:rPr>
        <w:t xml:space="preserve"> As Michelle Daigle has written, “Theorizations of colonial conquest, resistance, and liberation require interrogations of the fixed </w:t>
      </w:r>
      <w:proofErr w:type="spellStart"/>
      <w:r w:rsidRPr="0021695A">
        <w:rPr>
          <w:sz w:val="16"/>
        </w:rPr>
        <w:t>spatialities</w:t>
      </w:r>
      <w:proofErr w:type="spellEnd"/>
      <w:r w:rsidRPr="0021695A">
        <w:rPr>
          <w:sz w:val="16"/>
        </w:rPr>
        <w:t xml:space="preserve"> and temporalities that Indigenous peoples continue to be relegated to discursively and materially.” 18 These ongoing histories not only continue to shape the lives and politics of Native peoples who relate to more temperate lands, they also shape the ways that ice geographies and Indigenous Arctic peoples must strategize and articulate their specific relations to ice. </w:t>
      </w:r>
      <w:r w:rsidRPr="00A67E9B">
        <w:rPr>
          <w:rStyle w:val="Emphasis"/>
          <w:highlight w:val="green"/>
        </w:rPr>
        <w:t>Arctic Indigenous peoples feel the climate aftermaths of lands extracted</w:t>
      </w:r>
      <w:r w:rsidRPr="007342D8">
        <w:rPr>
          <w:rStyle w:val="Emphasis"/>
        </w:rPr>
        <w:t xml:space="preserve"> and turned inside-​out </w:t>
      </w:r>
      <w:r w:rsidRPr="00A67E9B">
        <w:rPr>
          <w:rStyle w:val="Emphasis"/>
          <w:highlight w:val="green"/>
        </w:rPr>
        <w:t>in more temperate Indigenous territories elsewhere</w:t>
      </w:r>
      <w:r w:rsidRPr="007342D8">
        <w:rPr>
          <w:rStyle w:val="Emphasis"/>
        </w:rPr>
        <w:t xml:space="preserve">. </w:t>
      </w:r>
      <w:r w:rsidRPr="00A67E9B">
        <w:rPr>
          <w:rStyle w:val="Emphasis"/>
          <w:highlight w:val="green"/>
        </w:rPr>
        <w:t>Indigenous Arctic ice geographies are often</w:t>
      </w:r>
      <w:r w:rsidRPr="007342D8">
        <w:rPr>
          <w:rStyle w:val="Emphasis"/>
        </w:rPr>
        <w:t xml:space="preserve"> negatively </w:t>
      </w:r>
      <w:r w:rsidRPr="00A67E9B">
        <w:rPr>
          <w:rStyle w:val="Emphasis"/>
          <w:highlight w:val="green"/>
        </w:rPr>
        <w:t>compared to more easily capitalist-​ extracted,</w:t>
      </w:r>
      <w:r w:rsidRPr="007342D8">
        <w:rPr>
          <w:rStyle w:val="Emphasis"/>
        </w:rPr>
        <w:t xml:space="preserve"> temperate Indigenous lands further south and </w:t>
      </w:r>
      <w:r w:rsidRPr="00A67E9B">
        <w:rPr>
          <w:rStyle w:val="Emphasis"/>
          <w:highlight w:val="green"/>
        </w:rPr>
        <w:t>rendered desolate, empty, or violable</w:t>
      </w:r>
      <w:r w:rsidRPr="007342D8">
        <w:rPr>
          <w:rStyle w:val="Emphasis"/>
        </w:rPr>
        <w:t>.</w:t>
      </w:r>
      <w:r w:rsidRPr="00A006AA">
        <w:t xml:space="preserve"> Yet, as Sheila Watt-​ Cloutier writes, “The Arctic may seem cold and dark to those who don’t know it well, but for us a day of hunting or fishing brought the most succulent, nutritious food. Then there would be the intense joy as we gathered together as a family and friends, sharing and partaking of the same animal in a communal meal, to live in a boundless landscape and a close-​ knit culture in which everything matters. . . . Like generations of Inuit, I bonded with the ice and snow.” 19 In a similar sentiment to Watt-​ Cloutier, Leslie Marmon Silko writes in her essay “Interior and Exterior Landscapes” about relationships to desert places: Hopi Pueblo elders said that the austere and, to some eyes, barren plains and hills surrounding their mesa-​ top villages in northeast Arizona actually help nurture the spirituality of the Hopi way . . . the Hopi people might have settled in locations far more lush. . . . But there on the high, silent, sandstone mesas that overlook the sandy, arid expanses stretching to all horizons, the Hopi elders say the Hopi people must “live by their prayers.” Great abundances of things . . . tend to lure human attention away from what is most valuable and important. For Silko the desert offers a relationship that supports and enriches a spiritual relationship, most important above all in her sensibility. Across Silko and Watt-​ C </w:t>
      </w:r>
      <w:proofErr w:type="spellStart"/>
      <w:r w:rsidRPr="00A006AA">
        <w:t>loutier</w:t>
      </w:r>
      <w:proofErr w:type="spellEnd"/>
      <w:r w:rsidRPr="00A006AA">
        <w:t xml:space="preserve">, </w:t>
      </w:r>
      <w:r w:rsidRPr="00A67E9B">
        <w:rPr>
          <w:rStyle w:val="Emphasis"/>
          <w:highlight w:val="green"/>
        </w:rPr>
        <w:t xml:space="preserve">the landscapes of ice and desert are crucially life-​ g </w:t>
      </w:r>
      <w:proofErr w:type="spellStart"/>
      <w:r w:rsidRPr="00A67E9B">
        <w:rPr>
          <w:rStyle w:val="Emphasis"/>
          <w:highlight w:val="green"/>
        </w:rPr>
        <w:t>iving</w:t>
      </w:r>
      <w:proofErr w:type="spellEnd"/>
      <w:r w:rsidRPr="007342D8">
        <w:rPr>
          <w:rStyle w:val="Emphasis"/>
        </w:rPr>
        <w:t xml:space="preserve"> and sustaining</w:t>
      </w:r>
      <w:r w:rsidRPr="00A67E9B">
        <w:rPr>
          <w:rStyle w:val="Emphasis"/>
          <w:highlight w:val="green"/>
        </w:rPr>
        <w:t>.</w:t>
      </w:r>
      <w:r w:rsidRPr="00A67E9B">
        <w:rPr>
          <w:highlight w:val="green"/>
        </w:rPr>
        <w:t xml:space="preserve"> </w:t>
      </w:r>
      <w:r w:rsidRPr="00A67E9B">
        <w:rPr>
          <w:rStyle w:val="Emphasis"/>
          <w:highlight w:val="green"/>
        </w:rPr>
        <w:t>Many of the technologies used to measure and make land</w:t>
      </w:r>
      <w:r w:rsidRPr="007342D8">
        <w:rPr>
          <w:rStyle w:val="Emphasis"/>
        </w:rPr>
        <w:t xml:space="preserve"> into property </w:t>
      </w:r>
      <w:r w:rsidRPr="00A67E9B">
        <w:rPr>
          <w:rStyle w:val="Emphasis"/>
          <w:highlight w:val="green"/>
        </w:rPr>
        <w:t>don’t neatly map onto desert or ice</w:t>
      </w:r>
      <w:r w:rsidRPr="007342D8">
        <w:rPr>
          <w:rStyle w:val="Emphasis"/>
        </w:rPr>
        <w:t xml:space="preserve">, </w:t>
      </w:r>
      <w:r w:rsidRPr="00A67E9B">
        <w:rPr>
          <w:rStyle w:val="Emphasis"/>
          <w:highlight w:val="green"/>
        </w:rPr>
        <w:t>defying what settler law might try to make of it or make it into.</w:t>
      </w:r>
    </w:p>
    <w:p w14:paraId="62FC750E" w14:textId="77777777" w:rsidR="00272EAE" w:rsidRPr="00FA1F67" w:rsidRDefault="00272EAE" w:rsidP="00272EAE">
      <w:pPr>
        <w:pStyle w:val="Heading4"/>
      </w:pPr>
      <w:r w:rsidRPr="00FA1F67">
        <w:rPr>
          <w:rStyle w:val="Emphasis"/>
          <w:b/>
          <w:sz w:val="26"/>
        </w:rPr>
        <w:t>The land is then used as an object of study to prove the rapid declining of the earth, while the topic promotes colonialist efforts to expand power and control over the Arctic</w:t>
      </w:r>
      <w:r w:rsidRPr="00897221">
        <w:rPr>
          <w:rStyle w:val="Emphasis"/>
          <w:sz w:val="26"/>
        </w:rPr>
        <w:t xml:space="preserve">. </w:t>
      </w:r>
      <w:r w:rsidRPr="002F4DC9">
        <w:t>Debate then becomes a playground of white fantasy that excludes the realities of native ways of life in exchange for false inclusion to justify the deployment of pathological reasonings of whiteness that lack critical analysis and only pathologize native communities.</w:t>
      </w:r>
    </w:p>
    <w:p w14:paraId="0A237CFF" w14:textId="77777777" w:rsidR="00272EAE" w:rsidRDefault="00272EAE" w:rsidP="00272EAE">
      <w:pPr>
        <w:rPr>
          <w:rStyle w:val="Style13ptBold"/>
          <w:b w:val="0"/>
          <w:bCs/>
        </w:rPr>
      </w:pPr>
      <w:r w:rsidRPr="002F4DC9">
        <w:t xml:space="preserve">Val </w:t>
      </w:r>
      <w:r w:rsidRPr="002F4DC9">
        <w:rPr>
          <w:rStyle w:val="Style13ptBold"/>
        </w:rPr>
        <w:t>Muzik</w:t>
      </w:r>
      <w:r w:rsidRPr="002F4DC9">
        <w:t xml:space="preserve">, November </w:t>
      </w:r>
      <w:r>
        <w:t>20</w:t>
      </w:r>
      <w:r w:rsidRPr="002F4DC9">
        <w:rPr>
          <w:rStyle w:val="Style13ptBold"/>
        </w:rPr>
        <w:t>20</w:t>
      </w:r>
      <w:r w:rsidRPr="002F4DC9">
        <w:t>, Research Associate at The Arctic Institute. Her PhD research at the University of British Columbia in Vancouver, Canada focuses on international theory and the security and governance implications of computational technologies for threat perception and assessment, both within and beyond the Arctic, “Carbon: Three Observations on Life, Death, and Uncertainty in the Permafrost</w:t>
      </w:r>
      <w:r>
        <w:t xml:space="preserve">”, </w:t>
      </w:r>
      <w:proofErr w:type="spellStart"/>
      <w:r>
        <w:t>riri</w:t>
      </w:r>
      <w:proofErr w:type="spellEnd"/>
      <w:r>
        <w:t xml:space="preserve"> </w:t>
      </w:r>
    </w:p>
    <w:p w14:paraId="0E7EED20" w14:textId="77777777" w:rsidR="00272EAE" w:rsidRDefault="00272EAE" w:rsidP="00272EAE">
      <w:pPr>
        <w:rPr>
          <w:sz w:val="16"/>
        </w:rPr>
      </w:pPr>
      <w:r w:rsidRPr="00A67E9B">
        <w:rPr>
          <w:rStyle w:val="Emphasis"/>
          <w:highlight w:val="green"/>
        </w:rPr>
        <w:t>Complexity is a concept closely allied to the notion of the Anthropocene</w:t>
      </w:r>
      <w:r w:rsidRPr="00EE5DDD">
        <w:rPr>
          <w:rStyle w:val="Emphasis"/>
        </w:rPr>
        <w:t xml:space="preserve">. </w:t>
      </w:r>
      <w:r w:rsidRPr="00A67E9B">
        <w:rPr>
          <w:rStyle w:val="Emphasis"/>
          <w:highlight w:val="green"/>
        </w:rPr>
        <w:t>The concept</w:t>
      </w:r>
      <w:r w:rsidRPr="00EE5DDD">
        <w:rPr>
          <w:rStyle w:val="Emphasis"/>
        </w:rPr>
        <w:t xml:space="preserve"> of a new era in geological time whose salient characteristic is </w:t>
      </w:r>
      <w:r w:rsidRPr="00A67E9B">
        <w:rPr>
          <w:rStyle w:val="Emphasis"/>
          <w:highlight w:val="green"/>
        </w:rPr>
        <w:t>that</w:t>
      </w:r>
      <w:r w:rsidRPr="00EE5DDD">
        <w:rPr>
          <w:rStyle w:val="Emphasis"/>
        </w:rPr>
        <w:t xml:space="preserve"> </w:t>
      </w:r>
      <w:r w:rsidRPr="00A67E9B">
        <w:rPr>
          <w:rStyle w:val="Emphasis"/>
          <w:highlight w:val="green"/>
        </w:rPr>
        <w:t>our species</w:t>
      </w:r>
      <w:r w:rsidRPr="00EE5DDD">
        <w:rPr>
          <w:rStyle w:val="Emphasis"/>
        </w:rPr>
        <w:t xml:space="preserve"> </w:t>
      </w:r>
      <w:r w:rsidRPr="00A67E9B">
        <w:rPr>
          <w:rStyle w:val="Emphasis"/>
          <w:highlight w:val="green"/>
        </w:rPr>
        <w:t>has affected planetary-scale change</w:t>
      </w:r>
      <w:r w:rsidRPr="00EE5DDD">
        <w:rPr>
          <w:rStyle w:val="Emphasis"/>
        </w:rPr>
        <w:t xml:space="preserve"> </w:t>
      </w:r>
      <w:r w:rsidRPr="00A67E9B">
        <w:rPr>
          <w:rStyle w:val="Emphasis"/>
          <w:highlight w:val="green"/>
        </w:rPr>
        <w:t>functions</w:t>
      </w:r>
      <w:r w:rsidRPr="00EE5DDD">
        <w:rPr>
          <w:rStyle w:val="Emphasis"/>
        </w:rPr>
        <w:t xml:space="preserve"> additionally </w:t>
      </w:r>
      <w:r w:rsidRPr="00A67E9B">
        <w:rPr>
          <w:rStyle w:val="Emphasis"/>
          <w:highlight w:val="green"/>
        </w:rPr>
        <w:t>as a claim to</w:t>
      </w:r>
      <w:r w:rsidRPr="00EE5DDD">
        <w:rPr>
          <w:rStyle w:val="Emphasis"/>
        </w:rPr>
        <w:t xml:space="preserve"> definitively </w:t>
      </w:r>
      <w:r w:rsidRPr="00A67E9B">
        <w:rPr>
          <w:rStyle w:val="Emphasis"/>
          <w:highlight w:val="green"/>
        </w:rPr>
        <w:t>putting an end to the</w:t>
      </w:r>
      <w:r w:rsidRPr="00EE5DDD">
        <w:rPr>
          <w:rStyle w:val="Emphasis"/>
        </w:rPr>
        <w:t xml:space="preserve"> modernist </w:t>
      </w:r>
      <w:r w:rsidRPr="00A67E9B">
        <w:rPr>
          <w:rStyle w:val="Emphasis"/>
          <w:highlight w:val="green"/>
        </w:rPr>
        <w:t>nature/culture dichotomy.</w:t>
      </w:r>
      <w:r w:rsidRPr="00EE5DDD">
        <w:rPr>
          <w:rStyle w:val="Emphasis"/>
        </w:rPr>
        <w:t xml:space="preserve"> </w:t>
      </w:r>
      <w:r w:rsidRPr="00EE5DDD">
        <w:t xml:space="preserve">By extension of this, </w:t>
      </w:r>
      <w:r w:rsidRPr="00A67E9B">
        <w:rPr>
          <w:rStyle w:val="Emphasis"/>
          <w:highlight w:val="green"/>
        </w:rPr>
        <w:t>threats to security cannot be viewed as an invasion of the ‘inside’ by the ‘outside’</w:t>
      </w:r>
      <w:r w:rsidRPr="00EE5DDD">
        <w:rPr>
          <w:rStyle w:val="Emphasis"/>
        </w:rPr>
        <w:t xml:space="preserve"> any longer, </w:t>
      </w:r>
      <w:r w:rsidRPr="00A67E9B">
        <w:rPr>
          <w:rStyle w:val="Emphasis"/>
          <w:highlight w:val="green"/>
        </w:rPr>
        <w:t>but as an emergent property of social relations</w:t>
      </w:r>
      <w:r w:rsidRPr="00EE5DDD">
        <w:t>.4) But, this shift in orientation also coincides with the rise of correlational, rather than causative, models for understanding the relationships within this system, namely those involving Big Data.5</w:t>
      </w:r>
      <w:r w:rsidRPr="00EE5DDD">
        <w:rPr>
          <w:rStyle w:val="Emphasis"/>
        </w:rPr>
        <w:t xml:space="preserve">) In a view of the Earth as a complex system of interlinked processes, </w:t>
      </w:r>
      <w:r w:rsidRPr="00A67E9B">
        <w:rPr>
          <w:rStyle w:val="Emphasis"/>
          <w:highlight w:val="green"/>
        </w:rPr>
        <w:t>climate change is comprehensible</w:t>
      </w:r>
      <w:r w:rsidRPr="00EE5DDD">
        <w:rPr>
          <w:rStyle w:val="Emphasis"/>
        </w:rPr>
        <w:t xml:space="preserve"> (if faintly) </w:t>
      </w:r>
      <w:r w:rsidRPr="00A67E9B">
        <w:rPr>
          <w:rStyle w:val="Emphasis"/>
          <w:highlight w:val="green"/>
        </w:rPr>
        <w:t>as an assemblage of</w:t>
      </w:r>
      <w:r w:rsidRPr="00EE5DDD">
        <w:rPr>
          <w:rStyle w:val="Emphasis"/>
        </w:rPr>
        <w:t xml:space="preserve"> stochastic </w:t>
      </w:r>
      <w:r w:rsidRPr="00A67E9B">
        <w:rPr>
          <w:rStyle w:val="Emphasis"/>
          <w:highlight w:val="green"/>
        </w:rPr>
        <w:t>processes rendered legible</w:t>
      </w:r>
      <w:r w:rsidRPr="00EE5DDD">
        <w:rPr>
          <w:rStyle w:val="Emphasis"/>
        </w:rPr>
        <w:t xml:space="preserve"> through computational power</w:t>
      </w:r>
      <w:r w:rsidRPr="00EE5DDD">
        <w:t>. Several implications follow from this, primary among them being that, with uncertainty seeming all but certain, the practical course of action would be to be resilient and adaptable to any number of potential futures. But as other critics of resilience narratives also point out</w:t>
      </w:r>
      <w:r w:rsidRPr="00A67E9B">
        <w:rPr>
          <w:rStyle w:val="Emphasis"/>
          <w:highlight w:val="green"/>
        </w:rPr>
        <w:t>, the normative implications of this do not offer</w:t>
      </w:r>
      <w:r w:rsidRPr="00EE5DDD">
        <w:rPr>
          <w:rStyle w:val="Emphasis"/>
        </w:rPr>
        <w:t xml:space="preserve"> much in the way of </w:t>
      </w:r>
      <w:r w:rsidRPr="00A67E9B">
        <w:rPr>
          <w:rStyle w:val="Emphasis"/>
          <w:highlight w:val="green"/>
        </w:rPr>
        <w:t>guidance</w:t>
      </w:r>
      <w:r w:rsidRPr="00EE5DDD">
        <w:rPr>
          <w:rStyle w:val="Emphasis"/>
        </w:rPr>
        <w:t xml:space="preserve"> for how </w:t>
      </w:r>
      <w:r w:rsidRPr="00A67E9B">
        <w:rPr>
          <w:rStyle w:val="Emphasis"/>
          <w:highlight w:val="green"/>
        </w:rPr>
        <w:t>to bring about a meaningful change</w:t>
      </w:r>
      <w:r w:rsidRPr="00EE5DDD">
        <w:rPr>
          <w:rStyle w:val="Emphasis"/>
        </w:rPr>
        <w:t xml:space="preserve"> in the underwriting conditions; in fact, </w:t>
      </w:r>
      <w:r w:rsidRPr="00A67E9B">
        <w:rPr>
          <w:rStyle w:val="Emphasis"/>
          <w:highlight w:val="green"/>
        </w:rPr>
        <w:t>they serve as obstacles</w:t>
      </w:r>
      <w:r w:rsidRPr="00EE5DDD">
        <w:rPr>
          <w:rStyle w:val="Emphasis"/>
        </w:rPr>
        <w:t xml:space="preserve"> for exactly this, in that </w:t>
      </w:r>
      <w:r w:rsidRPr="00A67E9B">
        <w:rPr>
          <w:rStyle w:val="Emphasis"/>
          <w:highlight w:val="green"/>
        </w:rPr>
        <w:t>they</w:t>
      </w:r>
      <w:r w:rsidRPr="00EE5DDD">
        <w:rPr>
          <w:rStyle w:val="Emphasis"/>
        </w:rPr>
        <w:t xml:space="preserve"> engender </w:t>
      </w:r>
      <w:r w:rsidRPr="00A67E9B">
        <w:rPr>
          <w:rStyle w:val="Emphasis"/>
          <w:highlight w:val="green"/>
        </w:rPr>
        <w:t>accept</w:t>
      </w:r>
      <w:r w:rsidRPr="00EE5DDD">
        <w:rPr>
          <w:rStyle w:val="Emphasis"/>
        </w:rPr>
        <w:t xml:space="preserve">ance of </w:t>
      </w:r>
      <w:r w:rsidRPr="00A67E9B">
        <w:rPr>
          <w:rStyle w:val="Emphasis"/>
          <w:highlight w:val="green"/>
        </w:rPr>
        <w:t>the status quo,</w:t>
      </w:r>
      <w:r w:rsidRPr="00EE5DDD">
        <w:rPr>
          <w:rStyle w:val="Emphasis"/>
        </w:rPr>
        <w:t xml:space="preserve"> and the powers that be which benefit from maintaining it.</w:t>
      </w:r>
      <w:r w:rsidRPr="00EE5DDD">
        <w:t xml:space="preserve">6) A similar observation could be made that while </w:t>
      </w:r>
      <w:r w:rsidRPr="00A67E9B">
        <w:rPr>
          <w:rStyle w:val="Emphasis"/>
          <w:highlight w:val="green"/>
        </w:rPr>
        <w:t>the development of resilience and risk management</w:t>
      </w:r>
      <w:r w:rsidRPr="00EE5DDD">
        <w:rPr>
          <w:rStyle w:val="Emphasis"/>
        </w:rPr>
        <w:t xml:space="preserve"> strategies </w:t>
      </w:r>
      <w:r w:rsidRPr="00A67E9B">
        <w:rPr>
          <w:rStyle w:val="Emphasis"/>
          <w:highlight w:val="green"/>
        </w:rPr>
        <w:t>gives the appearance of an abundant imagination of</w:t>
      </w:r>
      <w:r w:rsidRPr="00EE5DDD">
        <w:rPr>
          <w:rStyle w:val="Emphasis"/>
        </w:rPr>
        <w:t xml:space="preserve"> various </w:t>
      </w:r>
      <w:r w:rsidRPr="00A67E9B">
        <w:rPr>
          <w:rStyle w:val="Emphasis"/>
          <w:highlight w:val="green"/>
        </w:rPr>
        <w:t>governance and technical</w:t>
      </w:r>
      <w:r w:rsidRPr="00EE5DDD">
        <w:rPr>
          <w:rStyle w:val="Emphasis"/>
        </w:rPr>
        <w:t xml:space="preserve"> options, </w:t>
      </w:r>
      <w:r w:rsidRPr="00A67E9B">
        <w:rPr>
          <w:rStyle w:val="Emphasis"/>
          <w:highlight w:val="green"/>
        </w:rPr>
        <w:t>it is also riddled by failures of imagination</w:t>
      </w:r>
      <w:r w:rsidRPr="00EE5DDD">
        <w:rPr>
          <w:rStyle w:val="Emphasis"/>
        </w:rPr>
        <w:t xml:space="preserve"> in another sense, as well, </w:t>
      </w:r>
      <w:r w:rsidRPr="002F4DC9">
        <w:rPr>
          <w:rStyle w:val="Emphasis"/>
        </w:rPr>
        <w:t>which concerns the hard limits to</w:t>
      </w:r>
      <w:r w:rsidRPr="00EE5DDD">
        <w:rPr>
          <w:rStyle w:val="Emphasis"/>
        </w:rPr>
        <w:t xml:space="preserve"> which all lives–but particularly the more vulnerable–are invariably subject to. </w:t>
      </w:r>
      <w:r w:rsidRPr="00A67E9B">
        <w:rPr>
          <w:rStyle w:val="Emphasis"/>
          <w:highlight w:val="green"/>
        </w:rPr>
        <w:t>Why should we invest in making the wealthy cities of the world ‘smart</w:t>
      </w:r>
      <w:r w:rsidRPr="00EE5DDD">
        <w:rPr>
          <w:rStyle w:val="Emphasis"/>
        </w:rPr>
        <w:t>’</w:t>
      </w:r>
      <w:r w:rsidRPr="00A67E9B">
        <w:rPr>
          <w:rStyle w:val="Emphasis"/>
          <w:highlight w:val="green"/>
        </w:rPr>
        <w:t>, while</w:t>
      </w:r>
      <w:r w:rsidRPr="00EE5DDD">
        <w:rPr>
          <w:rStyle w:val="Emphasis"/>
        </w:rPr>
        <w:t xml:space="preserve"> at the same time </w:t>
      </w:r>
      <w:r w:rsidRPr="00A67E9B">
        <w:rPr>
          <w:rStyle w:val="Emphasis"/>
          <w:highlight w:val="green"/>
        </w:rPr>
        <w:t>expecting</w:t>
      </w:r>
      <w:r w:rsidRPr="00EE5DDD">
        <w:rPr>
          <w:rStyle w:val="Emphasis"/>
        </w:rPr>
        <w:t xml:space="preserve"> people such as the residents of </w:t>
      </w:r>
      <w:r w:rsidRPr="00A67E9B">
        <w:rPr>
          <w:rStyle w:val="Emphasis"/>
          <w:highlight w:val="green"/>
        </w:rPr>
        <w:t>the Inupiaq village</w:t>
      </w:r>
      <w:r w:rsidRPr="00EE5DDD">
        <w:rPr>
          <w:rStyle w:val="Emphasis"/>
        </w:rPr>
        <w:t xml:space="preserve"> of </w:t>
      </w:r>
      <w:proofErr w:type="spellStart"/>
      <w:r w:rsidRPr="00EE5DDD">
        <w:rPr>
          <w:rStyle w:val="Emphasis"/>
        </w:rPr>
        <w:t>Qigiqtaq</w:t>
      </w:r>
      <w:proofErr w:type="spellEnd"/>
      <w:r w:rsidRPr="00EE5DDD">
        <w:rPr>
          <w:rStyle w:val="Emphasis"/>
        </w:rPr>
        <w:t xml:space="preserve"> (Shishmaref), </w:t>
      </w:r>
      <w:r w:rsidRPr="00A67E9B">
        <w:rPr>
          <w:rStyle w:val="Emphasis"/>
          <w:highlight w:val="green"/>
        </w:rPr>
        <w:t>Alaska,</w:t>
      </w:r>
      <w:r w:rsidRPr="00EE5DDD">
        <w:rPr>
          <w:rStyle w:val="Emphasis"/>
        </w:rPr>
        <w:t xml:space="preserve">7) </w:t>
      </w:r>
      <w:r w:rsidRPr="00A67E9B">
        <w:rPr>
          <w:rStyle w:val="Emphasis"/>
          <w:highlight w:val="green"/>
        </w:rPr>
        <w:t>to adapt to the fact that the island</w:t>
      </w:r>
      <w:r w:rsidRPr="00EE5DDD">
        <w:rPr>
          <w:rStyle w:val="Emphasis"/>
        </w:rPr>
        <w:t xml:space="preserve"> </w:t>
      </w:r>
      <w:r w:rsidRPr="00A67E9B">
        <w:rPr>
          <w:rStyle w:val="Emphasis"/>
          <w:highlight w:val="green"/>
        </w:rPr>
        <w:t>that is their ancestral home</w:t>
      </w:r>
      <w:r w:rsidRPr="00EE5DDD">
        <w:rPr>
          <w:rStyle w:val="Emphasis"/>
        </w:rPr>
        <w:t xml:space="preserve"> </w:t>
      </w:r>
      <w:r w:rsidRPr="00A67E9B">
        <w:rPr>
          <w:rStyle w:val="Emphasis"/>
          <w:highlight w:val="green"/>
        </w:rPr>
        <w:t>is melting</w:t>
      </w:r>
      <w:r w:rsidRPr="00EE5DDD">
        <w:rPr>
          <w:rStyle w:val="Emphasis"/>
        </w:rPr>
        <w:t xml:space="preserve"> and eroding into the rising seas by relocating? </w:t>
      </w:r>
      <w:r w:rsidRPr="002F4DC9">
        <w:rPr>
          <w:sz w:val="16"/>
        </w:rPr>
        <w:t xml:space="preserve">At the same time, this complexity– the plurality of entangled connections between diverse life and non- (and former) life– is a precondition for life on Earth; in a broader appreciation of security, one could reasonably conclude that security, too, follows from the quality and quantity of these connections and relationships.8) However, that </w:t>
      </w:r>
      <w:r w:rsidRPr="00A67E9B">
        <w:rPr>
          <w:rStyle w:val="Emphasis"/>
          <w:highlight w:val="green"/>
        </w:rPr>
        <w:t>the Anthropocene</w:t>
      </w:r>
      <w:r w:rsidRPr="00EE5DDD">
        <w:rPr>
          <w:rStyle w:val="Emphasis"/>
        </w:rPr>
        <w:t xml:space="preserve"> as an idea </w:t>
      </w:r>
      <w:r w:rsidRPr="00A67E9B">
        <w:rPr>
          <w:rStyle w:val="Emphasis"/>
          <w:highlight w:val="green"/>
        </w:rPr>
        <w:t>aims to speak to this complex interrelatedness</w:t>
      </w:r>
      <w:r w:rsidRPr="00EE5DDD">
        <w:rPr>
          <w:rStyle w:val="Emphasis"/>
        </w:rPr>
        <w:t xml:space="preserve"> directly </w:t>
      </w:r>
      <w:r w:rsidRPr="00A67E9B">
        <w:rPr>
          <w:rStyle w:val="Emphasis"/>
          <w:highlight w:val="green"/>
        </w:rPr>
        <w:t>only reflects a particular state</w:t>
      </w:r>
      <w:r w:rsidRPr="00EE5DDD">
        <w:rPr>
          <w:rStyle w:val="Emphasis"/>
        </w:rPr>
        <w:t xml:space="preserve"> and kind of </w:t>
      </w:r>
      <w:r w:rsidRPr="00A67E9B">
        <w:rPr>
          <w:rStyle w:val="Emphasis"/>
          <w:highlight w:val="green"/>
        </w:rPr>
        <w:t>knowledge about our planet</w:t>
      </w:r>
      <w:r w:rsidRPr="00EE5DDD">
        <w:rPr>
          <w:rStyle w:val="Emphasis"/>
        </w:rPr>
        <w:t xml:space="preserve"> and our place in its systems: </w:t>
      </w:r>
      <w:r w:rsidRPr="00A67E9B">
        <w:rPr>
          <w:rStyle w:val="Emphasis"/>
          <w:highlight w:val="green"/>
        </w:rPr>
        <w:t>other knowledge systems</w:t>
      </w:r>
      <w:r w:rsidRPr="00EE5DDD">
        <w:rPr>
          <w:rStyle w:val="Emphasis"/>
        </w:rPr>
        <w:t xml:space="preserve">, like those of the </w:t>
      </w:r>
      <w:r w:rsidRPr="00A67E9B">
        <w:rPr>
          <w:rStyle w:val="Emphasis"/>
          <w:highlight w:val="green"/>
        </w:rPr>
        <w:t>Arctic’s Indigenous peoples</w:t>
      </w:r>
      <w:r w:rsidRPr="00EE5DDD">
        <w:rPr>
          <w:rStyle w:val="Emphasis"/>
        </w:rPr>
        <w:t>, have always held that l</w:t>
      </w:r>
      <w:r w:rsidRPr="00A67E9B">
        <w:rPr>
          <w:rStyle w:val="Emphasis"/>
          <w:highlight w:val="green"/>
        </w:rPr>
        <w:t>ife is sustained holistically through webs of relations.</w:t>
      </w:r>
      <w:r w:rsidRPr="00EE5DDD">
        <w:rPr>
          <w:rStyle w:val="Emphasis"/>
        </w:rPr>
        <w:t xml:space="preserve">9) </w:t>
      </w:r>
      <w:r w:rsidRPr="00A67E9B">
        <w:rPr>
          <w:rStyle w:val="Emphasis"/>
          <w:highlight w:val="green"/>
        </w:rPr>
        <w:t>Climate change, in non-Indigenous eyes, has been viewed as a rupture of our knowledge of the world,</w:t>
      </w:r>
      <w:r w:rsidRPr="00EE5DDD">
        <w:rPr>
          <w:rStyle w:val="Emphasis"/>
        </w:rPr>
        <w:t xml:space="preserve"> but </w:t>
      </w:r>
      <w:r w:rsidRPr="00A67E9B">
        <w:rPr>
          <w:rStyle w:val="Emphasis"/>
          <w:highlight w:val="green"/>
        </w:rPr>
        <w:t>is</w:t>
      </w:r>
      <w:r w:rsidRPr="00EE5DDD">
        <w:rPr>
          <w:rStyle w:val="Emphasis"/>
        </w:rPr>
        <w:t xml:space="preserve"> </w:t>
      </w:r>
      <w:r w:rsidRPr="00A67E9B">
        <w:rPr>
          <w:rStyle w:val="Emphasis"/>
          <w:highlight w:val="green"/>
        </w:rPr>
        <w:t>it</w:t>
      </w:r>
      <w:r w:rsidRPr="00EE5DDD">
        <w:rPr>
          <w:rStyle w:val="Emphasis"/>
        </w:rPr>
        <w:t xml:space="preserve"> perhaps more </w:t>
      </w:r>
      <w:r w:rsidRPr="00A67E9B">
        <w:rPr>
          <w:rStyle w:val="Emphasis"/>
          <w:highlight w:val="green"/>
        </w:rPr>
        <w:t>the case that it has</w:t>
      </w:r>
      <w:r w:rsidRPr="00EE5DDD">
        <w:rPr>
          <w:rStyle w:val="Emphasis"/>
        </w:rPr>
        <w:t xml:space="preserve"> instead </w:t>
      </w:r>
      <w:r w:rsidRPr="00A67E9B">
        <w:rPr>
          <w:rStyle w:val="Emphasis"/>
          <w:highlight w:val="green"/>
        </w:rPr>
        <w:t>exposed our repeated attempts to paper over the</w:t>
      </w:r>
      <w:r w:rsidRPr="00EE5DDD">
        <w:rPr>
          <w:rStyle w:val="Emphasis"/>
        </w:rPr>
        <w:t xml:space="preserve"> faulty </w:t>
      </w:r>
      <w:r w:rsidRPr="00A67E9B">
        <w:rPr>
          <w:rStyle w:val="Emphasis"/>
          <w:highlight w:val="green"/>
        </w:rPr>
        <w:t>seams</w:t>
      </w:r>
      <w:r w:rsidRPr="00EE5DDD">
        <w:rPr>
          <w:rStyle w:val="Emphasis"/>
        </w:rPr>
        <w:t xml:space="preserve"> at </w:t>
      </w:r>
      <w:r w:rsidRPr="00A67E9B">
        <w:rPr>
          <w:rStyle w:val="Emphasis"/>
          <w:highlight w:val="green"/>
        </w:rPr>
        <w:t>the basis of our understanding</w:t>
      </w:r>
      <w:r w:rsidRPr="00EE5DDD">
        <w:rPr>
          <w:rStyle w:val="Emphasis"/>
        </w:rPr>
        <w:t xml:space="preserve"> </w:t>
      </w:r>
      <w:r w:rsidRPr="00A67E9B">
        <w:rPr>
          <w:rStyle w:val="Emphasis"/>
          <w:highlight w:val="green"/>
        </w:rPr>
        <w:t>with successive restatements of old dichotomies?</w:t>
      </w:r>
      <w:r>
        <w:rPr>
          <w:rStyle w:val="Emphasis"/>
        </w:rPr>
        <w:t xml:space="preserve"> </w:t>
      </w:r>
      <w:proofErr w:type="spellStart"/>
      <w:r w:rsidRPr="002F4DC9">
        <w:rPr>
          <w:sz w:val="10"/>
          <w:szCs w:val="10"/>
        </w:rPr>
        <w:t>Hyperobject</w:t>
      </w:r>
      <w:proofErr w:type="spellEnd"/>
      <w:r w:rsidRPr="002F4DC9">
        <w:rPr>
          <w:sz w:val="10"/>
          <w:szCs w:val="10"/>
        </w:rPr>
        <w:t xml:space="preserve"> </w:t>
      </w:r>
      <w:proofErr w:type="spellStart"/>
      <w:r w:rsidRPr="002F4DC9">
        <w:rPr>
          <w:sz w:val="10"/>
          <w:szCs w:val="10"/>
        </w:rPr>
        <w:t>Knowledge.As</w:t>
      </w:r>
      <w:proofErr w:type="spellEnd"/>
      <w:r w:rsidRPr="002F4DC9">
        <w:rPr>
          <w:sz w:val="10"/>
          <w:szCs w:val="10"/>
        </w:rPr>
        <w:t xml:space="preserve"> a linguistic phenomenon, the many significations that ‘carbon’ is capable of referencing make it a conveniently portable device. Whereas in a literal sense, carbon is but an element on the periodic table, in practice, especially such as when discussing climate change, this is not exactly to which we really refer: in this discursive case, ‘carbon’ has a metonymic function, like ‘the Pentagon’ or ‘the White House’. However, one difference here is that it’s possible to arrive at these places physically, and if you have never done so before, the encounter leaves a sensation somewhat like whiplash in the uncanny valley, as the pervasiveness of the metonym’s aura of meaning condenses suddenly into the mundane as a real building at a physical address.10) With carbon, its ‘address’ is reflected by its fixed site of residence on the periodic table: while as much a part of our reality as a building, and similarly locatable by its place relative to its </w:t>
      </w:r>
      <w:proofErr w:type="spellStart"/>
      <w:r w:rsidRPr="002F4DC9">
        <w:rPr>
          <w:sz w:val="10"/>
          <w:szCs w:val="10"/>
        </w:rPr>
        <w:t>neighbours</w:t>
      </w:r>
      <w:proofErr w:type="spellEnd"/>
      <w:r w:rsidRPr="002F4DC9">
        <w:rPr>
          <w:sz w:val="10"/>
          <w:szCs w:val="10"/>
        </w:rPr>
        <w:t xml:space="preserve"> on a spatial grid, as a singular, individual atom, carbon is not a thing that we can perceive directly through our (unaided) physical senses. Instead, the presence of the element is made apparent through its associations, </w:t>
      </w:r>
      <w:proofErr w:type="spellStart"/>
      <w:r w:rsidRPr="002F4DC9">
        <w:rPr>
          <w:sz w:val="10"/>
          <w:szCs w:val="10"/>
        </w:rPr>
        <w:t>en</w:t>
      </w:r>
      <w:proofErr w:type="spellEnd"/>
      <w:r w:rsidRPr="002F4DC9">
        <w:rPr>
          <w:sz w:val="10"/>
          <w:szCs w:val="10"/>
        </w:rPr>
        <w:t xml:space="preserve"> masse, with other elements (including itself: and the allotropes of carbon are as diverse as many of them are familiar, in the form of substances such as graphite and diamond). Carbon, as an individual atom, is undetectable to us without the aid of advanced scientific instruments, and especially in the absence of its association with other atoms to create molecules, with their own distinctive and identifiable properties. Being an essential building block of life on Earth, carbon is everywhere, but as a ’something’ that possesses its own, singular, phenomenological distinctness, it is imperceptible: nowhere to be found. For carbon, what amounts to as a collapse of a multiplicity of signified molecules and compounds within the boundaries of a single signifier is also the same thing that mobilizes its availability to security discourses. Indeed, to use the word ‘carbon’ to indicate the condition of uncertainty and instability for which we must be on our guard is to refract the </w:t>
      </w:r>
      <w:proofErr w:type="spellStart"/>
      <w:r w:rsidRPr="002F4DC9">
        <w:rPr>
          <w:sz w:val="10"/>
          <w:szCs w:val="10"/>
        </w:rPr>
        <w:t>spectre</w:t>
      </w:r>
      <w:proofErr w:type="spellEnd"/>
      <w:r w:rsidRPr="002F4DC9">
        <w:rPr>
          <w:sz w:val="10"/>
          <w:szCs w:val="10"/>
        </w:rPr>
        <w:t xml:space="preserve"> of globalized insecurity entailed by the accumulation of greenhouse gases in the atmosphere across the full spectrum of carbon forms, and all else that it touches. What this reveals is that like climate change, carbon is also something that has such a degree of scope and scale that it lies beyond the grasp of comprehension: a </w:t>
      </w:r>
      <w:proofErr w:type="spellStart"/>
      <w:r w:rsidRPr="002F4DC9">
        <w:rPr>
          <w:sz w:val="10"/>
          <w:szCs w:val="10"/>
        </w:rPr>
        <w:t>hyperobject</w:t>
      </w:r>
      <w:proofErr w:type="spellEnd"/>
      <w:r w:rsidRPr="002F4DC9">
        <w:rPr>
          <w:sz w:val="10"/>
          <w:szCs w:val="10"/>
        </w:rPr>
        <w:t xml:space="preserve">. With regard to </w:t>
      </w:r>
      <w:proofErr w:type="spellStart"/>
      <w:r w:rsidRPr="002F4DC9">
        <w:rPr>
          <w:sz w:val="10"/>
          <w:szCs w:val="10"/>
        </w:rPr>
        <w:t>hyperobjects</w:t>
      </w:r>
      <w:proofErr w:type="spellEnd"/>
      <w:r w:rsidRPr="002F4DC9">
        <w:rPr>
          <w:sz w:val="10"/>
          <w:szCs w:val="10"/>
        </w:rPr>
        <w:t>, the philosopher Timothy Morton has argued that, heralded by the Anthropocene, they have brought us to the point where the world that we once knew, and indeed were able to know, exists no longer: and moreover, that the belief, instead, that we are on the cusp of destruction is paradoxically one of the major factors inhibiting us from taking action.11) What this means is that it is worthwhile considering the question: is our Information Age preoccupation with collecting and archiving exponentially more data and knowledge perhaps not only ultimately Sisyphean, but also necessarily important to the degree that we believe? The Disorder of Things.</w:t>
      </w:r>
      <w:r>
        <w:rPr>
          <w:sz w:val="16"/>
        </w:rPr>
        <w:t xml:space="preserve"> </w:t>
      </w:r>
      <w:r w:rsidRPr="00EE5DDD">
        <w:t xml:space="preserve">What a discursive device offers in aid of our comprehension also, in complementary ways, restricts it. While </w:t>
      </w:r>
      <w:r w:rsidRPr="00F07942">
        <w:rPr>
          <w:rStyle w:val="Emphasis"/>
        </w:rPr>
        <w:t xml:space="preserve">the meaning of carbon is vast, as anchored firmly in the imaginary of security, it ultimately inhabits a dual position where this is concerned. As a signifier of a diffuse but pervasive threat to security and articulated with the language of militarization, it repeats the logic of the old modernist ontology that privileges the human actor and depicts the natural world as a place that is no more than the receptive vessel of human activities. </w:t>
      </w:r>
      <w:r w:rsidRPr="00F07942">
        <w:rPr>
          <w:sz w:val="16"/>
        </w:rPr>
        <w:t xml:space="preserve">While immediately at odds with an understanding of the world that is complex and fundamentally </w:t>
      </w:r>
      <w:proofErr w:type="spellStart"/>
      <w:r w:rsidRPr="00F07942">
        <w:rPr>
          <w:sz w:val="16"/>
        </w:rPr>
        <w:t>interrelational</w:t>
      </w:r>
      <w:proofErr w:type="spellEnd"/>
      <w:r w:rsidRPr="00F07942">
        <w:rPr>
          <w:sz w:val="16"/>
        </w:rPr>
        <w:t>, these two claims regarding what constitutes the nature of being–either that human life is fundamentally and meaningfully distinct from all else, living and non-living, or that the phenomenal world is more like a web of vibrant matter wherein such distinctions matter not– still find their synthesis in the figure of carbon, each requiring and interacting with the other. Implicit in all of this, however, is a preoccupation with order.</w:t>
      </w:r>
      <w:r w:rsidRPr="00EE5DDD">
        <w:t xml:space="preserve"> </w:t>
      </w:r>
      <w:r w:rsidRPr="00A67E9B">
        <w:rPr>
          <w:rStyle w:val="Emphasis"/>
          <w:highlight w:val="green"/>
        </w:rPr>
        <w:t>The idea of the permafrost melting to release plumes of methane gas</w:t>
      </w:r>
      <w:r w:rsidRPr="00EE5DDD">
        <w:rPr>
          <w:rStyle w:val="Emphasis"/>
        </w:rPr>
        <w:t>, along with the sheer unpredictability of the changes taking shape</w:t>
      </w:r>
      <w:r w:rsidRPr="00A67E9B">
        <w:rPr>
          <w:rStyle w:val="Emphasis"/>
          <w:highlight w:val="green"/>
        </w:rPr>
        <w:t>, is fear-inducing</w:t>
      </w:r>
      <w:r w:rsidRPr="00EE5DDD">
        <w:rPr>
          <w:rStyle w:val="Emphasis"/>
        </w:rPr>
        <w:t xml:space="preserve">, as nature itself seems to step ever more dramatically into disorder. Remarking on </w:t>
      </w:r>
      <w:r w:rsidRPr="00A67E9B">
        <w:rPr>
          <w:rStyle w:val="Emphasis"/>
          <w:highlight w:val="green"/>
        </w:rPr>
        <w:t>the state’s contrapuntal identification of this sense of spiraling environmental chaos as a</w:t>
      </w:r>
      <w:r w:rsidRPr="00EE5DDD">
        <w:rPr>
          <w:rStyle w:val="Emphasis"/>
        </w:rPr>
        <w:t xml:space="preserve"> (spectral) </w:t>
      </w:r>
      <w:r w:rsidRPr="00A67E9B">
        <w:rPr>
          <w:rStyle w:val="Emphasis"/>
          <w:highlight w:val="green"/>
        </w:rPr>
        <w:t>security threat</w:t>
      </w:r>
      <w:r w:rsidRPr="00EE5DDD">
        <w:rPr>
          <w:rStyle w:val="Emphasis"/>
        </w:rPr>
        <w:t xml:space="preserve">, Neel Ahuja observes that </w:t>
      </w:r>
      <w:r w:rsidRPr="00A67E9B">
        <w:rPr>
          <w:rStyle w:val="Emphasis"/>
          <w:highlight w:val="green"/>
        </w:rPr>
        <w:t>this then forms the background upon which life itself can be regulated</w:t>
      </w:r>
      <w:r w:rsidRPr="00EE5DDD">
        <w:rPr>
          <w:rStyle w:val="Emphasis"/>
        </w:rPr>
        <w:t xml:space="preserve"> and managed, all </w:t>
      </w:r>
      <w:r w:rsidRPr="00A67E9B">
        <w:rPr>
          <w:rStyle w:val="Emphasis"/>
          <w:highlight w:val="green"/>
        </w:rPr>
        <w:t>under the</w:t>
      </w:r>
      <w:r w:rsidRPr="00EE5DDD">
        <w:rPr>
          <w:rStyle w:val="Emphasis"/>
        </w:rPr>
        <w:t xml:space="preserve"> sign of </w:t>
      </w:r>
      <w:r w:rsidRPr="00A67E9B">
        <w:rPr>
          <w:rStyle w:val="Emphasis"/>
          <w:highlight w:val="green"/>
        </w:rPr>
        <w:t>risk assessment.</w:t>
      </w:r>
      <w:r w:rsidRPr="00EE5DDD">
        <w:t xml:space="preserve">12) While this process provisions for some semblance of epistemological mooring, as well, with the parameters of the ‘unknown’ at least approaching the form of something ‘known’ as calculable probabilities and correlations among masses of data, this dialectic of moves between different iterations of regulated order and dysregulated chaos in itself is, however, hardly a novelty of the Anthropocene. </w:t>
      </w:r>
      <w:r w:rsidRPr="00F07942">
        <w:rPr>
          <w:rStyle w:val="Emphasis"/>
        </w:rPr>
        <w:t xml:space="preserve">To the contrary, its own moorings stretch across the historical detritus left behind by centuries of colonizing and imperial projects, propelled and legitimized by a </w:t>
      </w:r>
      <w:proofErr w:type="spellStart"/>
      <w:r w:rsidRPr="00F07942">
        <w:rPr>
          <w:rStyle w:val="Emphasis"/>
        </w:rPr>
        <w:t>civilizationist</w:t>
      </w:r>
      <w:proofErr w:type="spellEnd"/>
      <w:r w:rsidRPr="00F07942">
        <w:rPr>
          <w:rStyle w:val="Emphasis"/>
        </w:rPr>
        <w:t xml:space="preserve"> anxiety of being overtaken by the forces of an uncivilized, racialized anarchy.13) In September of this year</w:t>
      </w:r>
      <w:r w:rsidRPr="00A67E9B">
        <w:rPr>
          <w:rStyle w:val="Emphasis"/>
          <w:highlight w:val="green"/>
        </w:rPr>
        <w:t>, while</w:t>
      </w:r>
      <w:r w:rsidRPr="00F07942">
        <w:rPr>
          <w:rStyle w:val="Emphasis"/>
        </w:rPr>
        <w:t xml:space="preserve"> peat </w:t>
      </w:r>
      <w:r w:rsidRPr="00A67E9B">
        <w:rPr>
          <w:rStyle w:val="Emphasis"/>
          <w:highlight w:val="green"/>
        </w:rPr>
        <w:t>fires in Siberia had already been burning for months on the heels of a permafrost-melting heat wave,</w:t>
      </w:r>
      <w:r w:rsidRPr="00F07942">
        <w:rPr>
          <w:rStyle w:val="Emphasis"/>
        </w:rPr>
        <w:t>14) the western fringe of the North American continent also became choked by smoke from massive wildfires.15</w:t>
      </w:r>
      <w:r w:rsidRPr="00A67E9B">
        <w:rPr>
          <w:rStyle w:val="Emphasis"/>
          <w:highlight w:val="green"/>
        </w:rPr>
        <w:t>) In Vancouver, the closest major fires were hundreds of kilometers away</w:t>
      </w:r>
      <w:r w:rsidRPr="00F07942">
        <w:rPr>
          <w:rStyle w:val="Emphasis"/>
        </w:rPr>
        <w:t xml:space="preserve">, and yet there were days when </w:t>
      </w:r>
      <w:r w:rsidRPr="00A67E9B">
        <w:rPr>
          <w:rStyle w:val="Emphasis"/>
          <w:highlight w:val="green"/>
        </w:rPr>
        <w:t>the smoke blowing in from the south was too thick to let in the sun. The birds, even, did not sing</w:t>
      </w:r>
      <w:r w:rsidRPr="00F07942">
        <w:rPr>
          <w:rStyle w:val="Emphasis"/>
        </w:rPr>
        <w:t xml:space="preserve">. This persisted seemingly with no end in sight, as the weather and particulate matter forecasts kept changing to keep hope of clearer skies a perpetual day and a half in the future. Able to do little in the hazardous air, I mulled how the distant fires burning in other countries were sending up more carbon into international skies, and there was little to be done in the moment except to wait. It was striking, also, that the cry “I can’t breathe”, which earlier that summer had ignited a reinvigorated civil rights movement in the wake of the death of George Floyd, had another dimension of meaning brought forward by the smoke that now filled my airways in </w:t>
      </w:r>
      <w:proofErr w:type="spellStart"/>
      <w:r w:rsidRPr="00F07942">
        <w:rPr>
          <w:rStyle w:val="Emphasis"/>
        </w:rPr>
        <w:t>transcorporeal</w:t>
      </w:r>
      <w:proofErr w:type="spellEnd"/>
      <w:r w:rsidRPr="00F07942">
        <w:rPr>
          <w:rStyle w:val="Emphasis"/>
        </w:rPr>
        <w:t xml:space="preserve"> unison with those of billions of others not only on the western seaboard, but also in cities like Delhi and Beijing, whose residents endure oppressive levels of air pollution year-round.</w:t>
      </w:r>
      <w:r w:rsidRPr="00EE5DDD">
        <w:t xml:space="preserve"> </w:t>
      </w:r>
      <w:r w:rsidRPr="00A67E9B">
        <w:rPr>
          <w:rStyle w:val="Emphasis"/>
          <w:highlight w:val="green"/>
        </w:rPr>
        <w:t>The</w:t>
      </w:r>
      <w:r w:rsidRPr="00F07942">
        <w:rPr>
          <w:rStyle w:val="Emphasis"/>
        </w:rPr>
        <w:t xml:space="preserve"> skies here </w:t>
      </w:r>
      <w:r w:rsidRPr="00A67E9B">
        <w:rPr>
          <w:rStyle w:val="Emphasis"/>
          <w:highlight w:val="green"/>
        </w:rPr>
        <w:t>have since cleared</w:t>
      </w:r>
      <w:r w:rsidRPr="00F07942">
        <w:rPr>
          <w:rStyle w:val="Emphasis"/>
        </w:rPr>
        <w:t xml:space="preserve">, but </w:t>
      </w:r>
      <w:r w:rsidRPr="00A67E9B">
        <w:rPr>
          <w:rStyle w:val="Emphasis"/>
          <w:highlight w:val="green"/>
        </w:rPr>
        <w:t>the general conditions that brought us to this point surge on</w:t>
      </w:r>
      <w:r w:rsidRPr="00A67E9B">
        <w:rPr>
          <w:sz w:val="16"/>
          <w:highlight w:val="green"/>
        </w:rPr>
        <w:t>.</w:t>
      </w:r>
      <w:r w:rsidRPr="00F07942">
        <w:rPr>
          <w:sz w:val="16"/>
        </w:rPr>
        <w:t xml:space="preserve"> As ever, the task that remains is to grapple with reality– albeit with the understanding that articulating ‘carbon’ as the threat cannot be of such service here; in the final analysis, it is the wrong label, for the wrong thing. This is something related to language’s oft-cited tendency to fail at faithful representation, but it extends far beyond it, as well. Remarking that “[t]he melting of the permafrost is both danger sign and metaphor,” a similar point is made by James Bridle, in that it amounts to being and representing “an accelerating collapse of both our environmental and our cognitive infrastructure.”16) </w:t>
      </w:r>
      <w:r w:rsidRPr="00F07942">
        <w:rPr>
          <w:rStyle w:val="Emphasis"/>
        </w:rPr>
        <w:t xml:space="preserve">This may make for a situation that seems all but impossible: and to be completely certain, for many, </w:t>
      </w:r>
      <w:r w:rsidRPr="00A67E9B">
        <w:rPr>
          <w:rStyle w:val="Emphasis"/>
          <w:highlight w:val="green"/>
        </w:rPr>
        <w:t>not only in the Arctic, but globally, we have already reached the point of no retur</w:t>
      </w:r>
      <w:r w:rsidRPr="00F07942">
        <w:rPr>
          <w:rStyle w:val="Emphasis"/>
        </w:rPr>
        <w:t xml:space="preserve">n– in some cases, very literally: as it becomes no longer possible to live in one’s homeland, having no choice otherwise, people leave permanently for elsewhere. </w:t>
      </w:r>
      <w:r w:rsidRPr="00A67E9B">
        <w:rPr>
          <w:rStyle w:val="Emphasis"/>
          <w:highlight w:val="green"/>
        </w:rPr>
        <w:t>This story</w:t>
      </w:r>
      <w:r w:rsidRPr="00F07942">
        <w:rPr>
          <w:rStyle w:val="Emphasis"/>
        </w:rPr>
        <w:t>, too</w:t>
      </w:r>
      <w:r w:rsidRPr="00A67E9B">
        <w:rPr>
          <w:rStyle w:val="Emphasis"/>
          <w:highlight w:val="green"/>
        </w:rPr>
        <w:t>, is told in the permafrost</w:t>
      </w:r>
      <w:r w:rsidRPr="00F07942">
        <w:rPr>
          <w:rStyle w:val="Emphasis"/>
        </w:rPr>
        <w:t xml:space="preserve">. </w:t>
      </w:r>
      <w:r w:rsidRPr="00F07942">
        <w:rPr>
          <w:sz w:val="16"/>
        </w:rPr>
        <w:t>With the physical traces of memories millennia old of migrations across North America and Siberia during the last Ice Age held in embodied cold storage under the tundra, we are reminded that the flow of people– and all living things– across the land is a tradition older than historical time. And yet, as planetary warming continues to thaw ground that has been long frozen, we risk fi</w:t>
      </w:r>
    </w:p>
    <w:p w14:paraId="365B97BA" w14:textId="77777777" w:rsidR="00272EAE" w:rsidRPr="00B63174" w:rsidRDefault="00272EAE" w:rsidP="00272EAE">
      <w:pPr>
        <w:pStyle w:val="Heading4"/>
      </w:pPr>
      <w:r>
        <w:t xml:space="preserve">International settler law must be rejected to affirm a decolonial politic of ontological sovereignty. This starts first with a rhetorical and performative praxis of rejecting the colonial mapping of the Arctic as a site of development which disrupts native resistance and governance. </w:t>
      </w:r>
    </w:p>
    <w:p w14:paraId="72D88FC3" w14:textId="77777777" w:rsidR="00272EAE" w:rsidRPr="00E1722D" w:rsidRDefault="00272EAE" w:rsidP="00272EAE">
      <w:pPr>
        <w:rPr>
          <w:rStyle w:val="Emphasis"/>
          <w:b w:val="0"/>
          <w:iCs w:val="0"/>
        </w:rPr>
      </w:pPr>
      <w:r>
        <w:rPr>
          <w:rStyle w:val="Emphasis"/>
          <w:b w:val="0"/>
        </w:rPr>
        <w:t xml:space="preserve">Corinne </w:t>
      </w:r>
      <w:r w:rsidRPr="00E1722D">
        <w:rPr>
          <w:rStyle w:val="Style13ptBold"/>
        </w:rPr>
        <w:t>Wood-Donnelly</w:t>
      </w:r>
      <w:r>
        <w:rPr>
          <w:rStyle w:val="Emphasis"/>
          <w:b w:val="0"/>
        </w:rPr>
        <w:t>, August 20</w:t>
      </w:r>
      <w:r w:rsidRPr="00E1722D">
        <w:rPr>
          <w:rStyle w:val="Style13ptBold"/>
        </w:rPr>
        <w:t>24</w:t>
      </w:r>
      <w:r>
        <w:rPr>
          <w:rStyle w:val="Emphasis"/>
          <w:b w:val="0"/>
        </w:rPr>
        <w:t xml:space="preserve">, </w:t>
      </w:r>
      <w:r w:rsidRPr="00E1722D">
        <w:rPr>
          <w:rStyle w:val="Emphasis"/>
          <w:b w:val="0"/>
        </w:rPr>
        <w:t>Faculty of Social Science</w:t>
      </w:r>
      <w:r>
        <w:rPr>
          <w:rStyle w:val="Emphasis"/>
          <w:b w:val="0"/>
        </w:rPr>
        <w:t xml:space="preserve"> at </w:t>
      </w:r>
      <w:r w:rsidRPr="00E1722D">
        <w:rPr>
          <w:rStyle w:val="Emphasis"/>
          <w:b w:val="0"/>
        </w:rPr>
        <w:t>Nord University</w:t>
      </w:r>
      <w:r>
        <w:rPr>
          <w:rStyle w:val="Emphasis"/>
          <w:b w:val="0"/>
        </w:rPr>
        <w:t>,</w:t>
      </w:r>
      <w:r w:rsidRPr="00E1722D">
        <w:rPr>
          <w:rStyle w:val="Emphasis"/>
          <w:b w:val="0"/>
        </w:rPr>
        <w:t xml:space="preserve"> </w:t>
      </w:r>
      <w:r>
        <w:rPr>
          <w:rStyle w:val="Emphasis"/>
          <w:b w:val="0"/>
        </w:rPr>
        <w:t>“</w:t>
      </w:r>
      <w:r w:rsidRPr="00E1722D">
        <w:t>Sovereignty cubed: The Arctic as a territorial and ontological volume</w:t>
      </w:r>
      <w:r>
        <w:t xml:space="preserve">”, </w:t>
      </w:r>
      <w:r w:rsidRPr="00E1722D">
        <w:t>https://doi.org/10.1177/13684310241270533</w:t>
      </w:r>
      <w:r>
        <w:t xml:space="preserve">, </w:t>
      </w:r>
      <w:proofErr w:type="spellStart"/>
      <w:r>
        <w:t>riri</w:t>
      </w:r>
      <w:proofErr w:type="spellEnd"/>
      <w:r>
        <w:t xml:space="preserve"> </w:t>
      </w:r>
    </w:p>
    <w:p w14:paraId="791019D5" w14:textId="77777777" w:rsidR="00272EAE" w:rsidRDefault="00272EAE" w:rsidP="00272EAE">
      <w:pPr>
        <w:rPr>
          <w:rFonts w:ascii="Times New Roman" w:hAnsi="Times New Roman" w:cs="Times New Roman"/>
        </w:rPr>
      </w:pPr>
      <w:r w:rsidRPr="00272D84">
        <w:rPr>
          <w:rStyle w:val="Emphasis"/>
        </w:rPr>
        <w:t xml:space="preserve">Within the disciplinary realm of International Relations and geopolitics, </w:t>
      </w:r>
      <w:r w:rsidRPr="00A67E9B">
        <w:rPr>
          <w:rStyle w:val="Emphasis"/>
          <w:highlight w:val="green"/>
        </w:rPr>
        <w:t xml:space="preserve">ontological sovereignty is about the </w:t>
      </w:r>
      <w:proofErr w:type="spellStart"/>
      <w:r w:rsidRPr="00A67E9B">
        <w:rPr>
          <w:rStyle w:val="Emphasis"/>
          <w:highlight w:val="green"/>
        </w:rPr>
        <w:t>legitimising</w:t>
      </w:r>
      <w:proofErr w:type="spellEnd"/>
      <w:r w:rsidRPr="00A67E9B">
        <w:rPr>
          <w:rStyle w:val="Emphasis"/>
          <w:highlight w:val="green"/>
        </w:rPr>
        <w:t xml:space="preserve"> of norms around the authority space, territory</w:t>
      </w:r>
      <w:r w:rsidRPr="00272D84">
        <w:rPr>
          <w:rStyle w:val="Emphasis"/>
        </w:rPr>
        <w:t xml:space="preserve"> and the </w:t>
      </w:r>
      <w:r w:rsidRPr="00A67E9B">
        <w:rPr>
          <w:rStyle w:val="Emphasis"/>
          <w:highlight w:val="green"/>
        </w:rPr>
        <w:t>resources found within.</w:t>
      </w:r>
      <w:r w:rsidRPr="00272D84">
        <w:rPr>
          <w:rStyle w:val="Emphasis"/>
        </w:rPr>
        <w:t xml:space="preserve"> As an ontological reality, it has no materiality to evidence its existence beyond the circumstances of its outcomes. Instead, its manifestation is found in several characteristics.</w:t>
      </w:r>
      <w:r>
        <w:t xml:space="preserve"> This includes the opportunity to introduce or prevent rules from entering international discourse, the shaping of discourse(s) around a specific set of normative relations, establishing normative relations that enable outcomes within and beyond international legal codes and potentially, for those normative relations to convert into norms for the international system.</w:t>
      </w:r>
    </w:p>
    <w:p w14:paraId="79BBF317" w14:textId="77777777" w:rsidR="00272EAE" w:rsidRPr="00272D84" w:rsidRDefault="00272EAE" w:rsidP="00272EAE">
      <w:pPr>
        <w:rPr>
          <w:rStyle w:val="Emphasis"/>
        </w:rPr>
      </w:pPr>
      <w:r w:rsidRPr="00272D84">
        <w:rPr>
          <w:rStyle w:val="Emphasis"/>
        </w:rPr>
        <w:t xml:space="preserve">Thinking about </w:t>
      </w:r>
      <w:r w:rsidRPr="00A67E9B">
        <w:rPr>
          <w:rStyle w:val="Emphasis"/>
          <w:highlight w:val="green"/>
        </w:rPr>
        <w:t>ontological space is a</w:t>
      </w:r>
      <w:r w:rsidRPr="00272D84">
        <w:rPr>
          <w:rStyle w:val="Emphasis"/>
        </w:rPr>
        <w:t xml:space="preserve"> useful </w:t>
      </w:r>
      <w:r w:rsidRPr="00A67E9B">
        <w:rPr>
          <w:rStyle w:val="Emphasis"/>
          <w:highlight w:val="green"/>
        </w:rPr>
        <w:t>model for thinking about ontological sovereignty</w:t>
      </w:r>
      <w:r w:rsidRPr="00272D84">
        <w:rPr>
          <w:rStyle w:val="Emphasis"/>
        </w:rPr>
        <w:t xml:space="preserve">, but this article argues that in fact, </w:t>
      </w:r>
      <w:r w:rsidRPr="00A67E9B">
        <w:rPr>
          <w:rStyle w:val="Emphasis"/>
          <w:highlight w:val="green"/>
        </w:rPr>
        <w:t>there is a dialectical</w:t>
      </w:r>
      <w:r w:rsidRPr="00272D84">
        <w:rPr>
          <w:rStyle w:val="Emphasis"/>
        </w:rPr>
        <w:t xml:space="preserve"> and co-constitutive </w:t>
      </w:r>
      <w:r w:rsidRPr="00A67E9B">
        <w:rPr>
          <w:rStyle w:val="Emphasis"/>
          <w:highlight w:val="green"/>
        </w:rPr>
        <w:t>dynamic between spac</w:t>
      </w:r>
      <w:r w:rsidRPr="00272D84">
        <w:rPr>
          <w:rStyle w:val="Emphasis"/>
        </w:rPr>
        <w:t xml:space="preserve">e and </w:t>
      </w:r>
      <w:r w:rsidRPr="00A67E9B">
        <w:rPr>
          <w:rStyle w:val="Emphasis"/>
          <w:highlight w:val="green"/>
        </w:rPr>
        <w:t>territorial sovereignty</w:t>
      </w:r>
      <w:r w:rsidRPr="00272D84">
        <w:rPr>
          <w:rStyle w:val="Emphasis"/>
        </w:rPr>
        <w:t xml:space="preserve"> and ontological space and ontological sovereignty.</w:t>
      </w:r>
      <w:r>
        <w:t xml:space="preserve"> For example, in the same way that physical space is the medium for material forms</w:t>
      </w:r>
      <w:r w:rsidRPr="00272D84">
        <w:rPr>
          <w:rStyle w:val="Emphasis"/>
        </w:rPr>
        <w:t>, ontological space provides the medium to be filled with normative operators. Instead of the built space or the mountains and other features found in the natural environment, in ontological space, we find the various normative operators that are constructed through exchange, repetition and practice and how those normative operators in turn position, shape and constrain particular ways of thinking about and interacting within a geographic spatial domain.</w:t>
      </w:r>
    </w:p>
    <w:p w14:paraId="3A69BD28" w14:textId="77777777" w:rsidR="00272EAE" w:rsidRDefault="00272EAE" w:rsidP="00272EAE">
      <w:r w:rsidRPr="00A67E9B">
        <w:rPr>
          <w:rStyle w:val="Emphasis"/>
          <w:highlight w:val="green"/>
        </w:rPr>
        <w:t>The standard definition of territory as an area of land has become redundant in geopolitical analysis</w:t>
      </w:r>
      <w:r w:rsidRPr="00272D84">
        <w:rPr>
          <w:rStyle w:val="Emphasis"/>
        </w:rPr>
        <w:t xml:space="preserve"> due to the advances in the discourse on territory in political theory, social theory and critical geography.</w:t>
      </w:r>
      <w:r>
        <w:t xml:space="preserve"> </w:t>
      </w:r>
      <w:proofErr w:type="spellStart"/>
      <w:r>
        <w:t>Conceptualising</w:t>
      </w:r>
      <w:proofErr w:type="spellEnd"/>
      <w:r>
        <w:t xml:space="preserve"> </w:t>
      </w:r>
      <w:r w:rsidRPr="00272D84">
        <w:rPr>
          <w:rStyle w:val="Emphasis"/>
        </w:rPr>
        <w:t xml:space="preserve">territory as land once had a concrete rationale emerging from pivotal legal debates in the seventeenth century regarding the territorial limits of jurisdiction in determining the extent of state authority under the concept of Westphalian sovereignty. These were the debates framed around the contestation between enclosed, state-controlled maritime spaces for the security of the nation and its fisheries – or the freedom of the seas, and navigation and shipping transits. </w:t>
      </w:r>
      <w:r>
        <w:t xml:space="preserve">When the latter became the dominant rule to protect the interests of expanding global commerce, the sovereign authority of states in maritime spaces was limited to a narrow band of territorial sea. This had the effect of constraining and containing state sovereignty to a terrestrial area and therefore limited the legal </w:t>
      </w:r>
      <w:proofErr w:type="spellStart"/>
      <w:r>
        <w:t>conceptualisation</w:t>
      </w:r>
      <w:proofErr w:type="spellEnd"/>
      <w:r>
        <w:t xml:space="preserve"> of territory to a narrow land-based category.</w:t>
      </w:r>
    </w:p>
    <w:p w14:paraId="058A6E7E" w14:textId="77777777" w:rsidR="00272EAE" w:rsidRPr="00272D84" w:rsidRDefault="00272EAE" w:rsidP="00272EAE">
      <w:pPr>
        <w:rPr>
          <w:rStyle w:val="Emphasis"/>
        </w:rPr>
      </w:pPr>
      <w:r>
        <w:t>In today's world</w:t>
      </w:r>
      <w:r w:rsidRPr="00272D84">
        <w:rPr>
          <w:rStyle w:val="Emphasis"/>
        </w:rPr>
        <w:t xml:space="preserve">, </w:t>
      </w:r>
      <w:r w:rsidRPr="00A67E9B">
        <w:rPr>
          <w:rStyle w:val="Emphasis"/>
          <w:highlight w:val="green"/>
        </w:rPr>
        <w:t>state authority over citizens, capital or other interests frequently extends beyond the limits of landed borders</w:t>
      </w:r>
      <w:r w:rsidRPr="00272D84">
        <w:rPr>
          <w:rStyle w:val="Emphasis"/>
        </w:rPr>
        <w:t xml:space="preserve">. </w:t>
      </w:r>
      <w:r>
        <w:t xml:space="preserve">In addition to </w:t>
      </w:r>
      <w:r w:rsidRPr="00272D84">
        <w:rPr>
          <w:rStyle w:val="Emphasis"/>
        </w:rPr>
        <w:t>normative evolution on the limits of state sovereignty dissolving restrictions to land, t</w:t>
      </w:r>
      <w:r w:rsidRPr="00A67E9B">
        <w:rPr>
          <w:rStyle w:val="Emphasis"/>
          <w:highlight w:val="green"/>
        </w:rPr>
        <w:t>his makes the conception of the state as a</w:t>
      </w:r>
      <w:r w:rsidRPr="00272D84">
        <w:rPr>
          <w:rStyle w:val="Emphasis"/>
        </w:rPr>
        <w:t xml:space="preserve"> </w:t>
      </w:r>
      <w:r w:rsidRPr="00A67E9B">
        <w:rPr>
          <w:rStyle w:val="Emphasis"/>
          <w:highlight w:val="green"/>
        </w:rPr>
        <w:t>bordered power container</w:t>
      </w:r>
      <w:r w:rsidRPr="00272D84">
        <w:rPr>
          <w:rStyle w:val="Emphasis"/>
        </w:rPr>
        <w:t xml:space="preserve"> increasingly </w:t>
      </w:r>
      <w:r w:rsidRPr="00A67E9B">
        <w:rPr>
          <w:rStyle w:val="Emphasis"/>
          <w:highlight w:val="green"/>
        </w:rPr>
        <w:t>problematic.</w:t>
      </w:r>
      <w:r>
        <w:t xml:space="preserve"> This restricted </w:t>
      </w:r>
      <w:proofErr w:type="spellStart"/>
      <w:r>
        <w:t>conceptualisation</w:t>
      </w:r>
      <w:proofErr w:type="spellEnd"/>
      <w:r>
        <w:t xml:space="preserve"> has been described as a ‘territorial trap’ (</w:t>
      </w:r>
      <w:hyperlink r:id="rId9" w:anchor="bibr1-13684310241270533" w:history="1">
        <w:r>
          <w:rPr>
            <w:rStyle w:val="Hyperlink"/>
            <w:color w:val="046FF8"/>
          </w:rPr>
          <w:t>Agnew, 1994</w:t>
        </w:r>
      </w:hyperlink>
      <w:r>
        <w:t xml:space="preserve">), where there is a flawed logic in understanding sovereignty as affixed to a clearly defined territory. </w:t>
      </w:r>
      <w:r w:rsidRPr="00A67E9B">
        <w:rPr>
          <w:rStyle w:val="Emphasis"/>
          <w:highlight w:val="green"/>
        </w:rPr>
        <w:t xml:space="preserve">The spatial expanse of the Arctic is a </w:t>
      </w:r>
      <w:r w:rsidRPr="00B63174">
        <w:rPr>
          <w:rStyle w:val="Emphasis"/>
        </w:rPr>
        <w:t>fitting e</w:t>
      </w:r>
      <w:r w:rsidRPr="00A67E9B">
        <w:rPr>
          <w:rStyle w:val="Emphasis"/>
          <w:highlight w:val="green"/>
        </w:rPr>
        <w:t>xample of where the notion of the state as a neatly delineated absolute spatial power container fails.</w:t>
      </w:r>
      <w:r>
        <w:t xml:space="preserve"> </w:t>
      </w:r>
      <w:r w:rsidRPr="00272D84">
        <w:rPr>
          <w:rStyle w:val="Emphasis"/>
        </w:rPr>
        <w:t>This is both because of changes in legal categories of territory over which states exercise gradients of sovereignty, as well as the types of responsibilities assumed in exchange for this expanded sovereignty in these spaces.</w:t>
      </w:r>
    </w:p>
    <w:p w14:paraId="2ABD8BC6" w14:textId="77777777" w:rsidR="00272EAE" w:rsidRDefault="00272EAE" w:rsidP="00272EAE">
      <w:r w:rsidRPr="00272D84">
        <w:t>Future sovereignty of the Arctic</w:t>
      </w:r>
    </w:p>
    <w:p w14:paraId="44A80704" w14:textId="77777777" w:rsidR="00272EAE" w:rsidRPr="009726CA" w:rsidRDefault="00272EAE" w:rsidP="00272EAE">
      <w:pPr>
        <w:rPr>
          <w:rStyle w:val="Emphasis"/>
          <w:b w:val="0"/>
          <w:iCs w:val="0"/>
        </w:rPr>
      </w:pPr>
      <w:r>
        <w:t xml:space="preserve">With </w:t>
      </w:r>
      <w:r w:rsidRPr="00272D84">
        <w:rPr>
          <w:rStyle w:val="Emphasis"/>
        </w:rPr>
        <w:t>sovereignty as an evolving concept bundled together with the projection of legitimacy for authority and resource exploitation rights over a multi-dimensional geographic container</w:t>
      </w:r>
      <w:r>
        <w:t xml:space="preserve">, there remains an opportunity to consider other factors that can influence the existing norms of legitimacy in sovereignty discourses across the expanses of the Arctic region. In the first instance, this would seem only applicable to the horizontal spaces aligned with legal–political delimitations, but may also ebb into the vertical dimensions, or in fact, only the cognitive infrastructures of ontological sovereignty. </w:t>
      </w:r>
      <w:r w:rsidRPr="00272D84">
        <w:rPr>
          <w:rStyle w:val="Emphasis"/>
        </w:rPr>
        <w:t xml:space="preserve">This includes changes within Arctic governance fora, transformations of environmental and associated legal conditions and finally, </w:t>
      </w:r>
      <w:r w:rsidRPr="00A67E9B">
        <w:rPr>
          <w:rStyle w:val="Emphasis"/>
          <w:highlight w:val="green"/>
        </w:rPr>
        <w:t>what would be needed to take into account</w:t>
      </w:r>
      <w:r w:rsidRPr="00272D84">
        <w:rPr>
          <w:rStyle w:val="Emphasis"/>
        </w:rPr>
        <w:t xml:space="preserve"> </w:t>
      </w:r>
      <w:r w:rsidRPr="00A67E9B">
        <w:rPr>
          <w:rStyle w:val="Emphasis"/>
          <w:highlight w:val="green"/>
        </w:rPr>
        <w:t>Indigenous forms of sovereignty</w:t>
      </w:r>
      <w:r w:rsidRPr="00272D84">
        <w:rPr>
          <w:rStyle w:val="Emphasis"/>
        </w:rPr>
        <w:t xml:space="preserve"> </w:t>
      </w:r>
      <w:r w:rsidRPr="00A67E9B">
        <w:rPr>
          <w:rStyle w:val="Emphasis"/>
          <w:highlight w:val="green"/>
        </w:rPr>
        <w:t>into ontological understandings of Arctic sovereignty</w:t>
      </w:r>
      <w:r w:rsidRPr="00272D84">
        <w:rPr>
          <w:rStyle w:val="Emphasis"/>
        </w:rPr>
        <w:t xml:space="preserve"> </w:t>
      </w:r>
      <w:r w:rsidRPr="00A67E9B">
        <w:rPr>
          <w:rStyle w:val="Emphasis"/>
          <w:highlight w:val="green"/>
        </w:rPr>
        <w:t>in a system which currently undermines forms of sovereignty beyond the state</w:t>
      </w:r>
      <w:r w:rsidRPr="00272D84">
        <w:rPr>
          <w:rStyle w:val="Emphasis"/>
        </w:rPr>
        <w:t xml:space="preserve"> (</w:t>
      </w:r>
      <w:hyperlink r:id="rId10" w:anchor="bibr39-13684310241270533" w:history="1">
        <w:r w:rsidRPr="00272D84">
          <w:rPr>
            <w:rStyle w:val="Emphasis"/>
          </w:rPr>
          <w:t>Wood-Donnelly, 2023b</w:t>
        </w:r>
      </w:hyperlink>
      <w:r w:rsidRPr="00272D84">
        <w:rPr>
          <w:rStyle w:val="Emphasis"/>
        </w:rPr>
        <w:t>).</w:t>
      </w:r>
    </w:p>
    <w:p w14:paraId="7D22075B" w14:textId="77777777" w:rsidR="00272EAE" w:rsidRPr="00272D84" w:rsidRDefault="00272EAE" w:rsidP="00272EAE">
      <w:r w:rsidRPr="00272D84">
        <w:rPr>
          <w:rStyle w:val="Emphasis"/>
        </w:rPr>
        <w:t xml:space="preserve">While Arctic governance is absolutely not predicated on </w:t>
      </w:r>
      <w:r w:rsidRPr="00A67E9B">
        <w:rPr>
          <w:rStyle w:val="Emphasis"/>
          <w:highlight w:val="green"/>
        </w:rPr>
        <w:t>the Arctic Council</w:t>
      </w:r>
      <w:r w:rsidRPr="00272D84">
        <w:rPr>
          <w:rStyle w:val="Emphasis"/>
        </w:rPr>
        <w:t xml:space="preserve">, the </w:t>
      </w:r>
      <w:proofErr w:type="spellStart"/>
      <w:r w:rsidRPr="00272D84">
        <w:rPr>
          <w:rStyle w:val="Emphasis"/>
        </w:rPr>
        <w:t>organisation</w:t>
      </w:r>
      <w:proofErr w:type="spellEnd"/>
      <w:r w:rsidRPr="00272D84">
        <w:rPr>
          <w:rStyle w:val="Emphasis"/>
        </w:rPr>
        <w:t xml:space="preserve"> </w:t>
      </w:r>
      <w:r w:rsidRPr="00A67E9B">
        <w:rPr>
          <w:rStyle w:val="Emphasis"/>
          <w:highlight w:val="green"/>
        </w:rPr>
        <w:t>serves as a symbolic mechanism</w:t>
      </w:r>
      <w:r w:rsidRPr="00272D84">
        <w:rPr>
          <w:rStyle w:val="Emphasis"/>
        </w:rPr>
        <w:t xml:space="preserve"> shaping external perspectives of the health of governance in the region. The structure of the Council itself </w:t>
      </w:r>
      <w:r w:rsidRPr="00A67E9B">
        <w:rPr>
          <w:rStyle w:val="Emphasis"/>
          <w:highlight w:val="green"/>
        </w:rPr>
        <w:t>creates the necessary international recognition prerequisite for the legitimacy of sovereignty</w:t>
      </w:r>
      <w:r w:rsidRPr="00272D84">
        <w:rPr>
          <w:rStyle w:val="Emphasis"/>
        </w:rPr>
        <w:t xml:space="preserve"> by </w:t>
      </w:r>
      <w:r w:rsidRPr="00A67E9B">
        <w:rPr>
          <w:rStyle w:val="Emphasis"/>
          <w:highlight w:val="green"/>
        </w:rPr>
        <w:t>requiring observer states to the proceedings to ‘recognize Arctic</w:t>
      </w:r>
      <w:r w:rsidRPr="00272D84">
        <w:rPr>
          <w:rStyle w:val="Emphasis"/>
        </w:rPr>
        <w:t xml:space="preserve"> </w:t>
      </w:r>
      <w:r w:rsidRPr="00A67E9B">
        <w:rPr>
          <w:rStyle w:val="Emphasis"/>
          <w:highlight w:val="green"/>
        </w:rPr>
        <w:t>States’</w:t>
      </w:r>
      <w:r w:rsidRPr="00272D84">
        <w:rPr>
          <w:rStyle w:val="Emphasis"/>
        </w:rPr>
        <w:t xml:space="preserve"> sovereignty, sovereign rights and jurisdiction in the Arctic’</w:t>
      </w:r>
      <w:r>
        <w:t xml:space="preserve"> (</w:t>
      </w:r>
      <w:hyperlink r:id="rId11" w:anchor="bibr2-13684310241270533" w:history="1">
        <w:r>
          <w:rPr>
            <w:rStyle w:val="Hyperlink"/>
            <w:color w:val="046FF8"/>
          </w:rPr>
          <w:t>Arctic Council, 2023</w:t>
        </w:r>
      </w:hyperlink>
      <w:r>
        <w:t xml:space="preserve">). </w:t>
      </w:r>
      <w:r w:rsidRPr="00272D84">
        <w:rPr>
          <w:sz w:val="16"/>
        </w:rPr>
        <w:t xml:space="preserve">In the aftermath of the pause in operations of the Council and its scientific working groups in response to Russia's 2022 invasion of Ukraine, senior Arctic officials have been unified in their emphasis on the anticipated longevity of the </w:t>
      </w:r>
      <w:proofErr w:type="spellStart"/>
      <w:r w:rsidRPr="00272D84">
        <w:rPr>
          <w:sz w:val="16"/>
        </w:rPr>
        <w:t>organisation</w:t>
      </w:r>
      <w:proofErr w:type="spellEnd"/>
      <w:r w:rsidRPr="00272D84">
        <w:rPr>
          <w:sz w:val="16"/>
        </w:rPr>
        <w:t xml:space="preserve"> when speaking at Arctic conferences. This tension between a diplomatic rift over issues external to the Arctic and positivity about the future of the Arctic Council reveals its significance in creating an ontological divide between states in and with legitimate authority in the Arctic – even when about international commons, from those outside of the Arctic who should leave governance primarily to the Arctic </w:t>
      </w:r>
      <w:proofErr w:type="spellStart"/>
      <w:r w:rsidRPr="00272D84">
        <w:rPr>
          <w:sz w:val="16"/>
        </w:rPr>
        <w:t>eight.Beyond</w:t>
      </w:r>
      <w:proofErr w:type="spellEnd"/>
      <w:r w:rsidRPr="00272D84">
        <w:rPr>
          <w:sz w:val="16"/>
        </w:rPr>
        <w:t xml:space="preserve"> this critical and ontological </w:t>
      </w:r>
      <w:proofErr w:type="spellStart"/>
      <w:r w:rsidRPr="00272D84">
        <w:rPr>
          <w:sz w:val="16"/>
        </w:rPr>
        <w:t>signalling</w:t>
      </w:r>
      <w:proofErr w:type="spellEnd"/>
      <w:r w:rsidRPr="00272D84">
        <w:rPr>
          <w:sz w:val="16"/>
        </w:rPr>
        <w:t xml:space="preserve"> mechanism, the real teeth of Arctic governance are primarily embedded in domestic policy provisions or in international legal mechanisms, especially maritime conventions (e.g., UNCLOS, safety of life at sea, Polar Code) and multilateral agreements between the Arctic states and others, such as the agreement to prevent unregulated high seas fisheries in the central Arctic Ocean (</w:t>
      </w:r>
      <w:hyperlink r:id="rId12" w:anchor="bibr7-13684310241270533" w:history="1">
        <w:r>
          <w:rPr>
            <w:rStyle w:val="Hyperlink"/>
            <w:color w:val="046FF8"/>
          </w:rPr>
          <w:t>European Union, 2018</w:t>
        </w:r>
      </w:hyperlink>
      <w:r w:rsidRPr="00272D84">
        <w:rPr>
          <w:sz w:val="16"/>
        </w:rPr>
        <w:t xml:space="preserve">). Where domestic provisions extend beyond ordinary territorial arrangements, they are embedded within special provisions in international law to enable their </w:t>
      </w:r>
      <w:proofErr w:type="spellStart"/>
      <w:r w:rsidRPr="00272D84">
        <w:rPr>
          <w:sz w:val="16"/>
        </w:rPr>
        <w:t>legitimisation</w:t>
      </w:r>
      <w:proofErr w:type="spellEnd"/>
      <w:r w:rsidRPr="00272D84">
        <w:rPr>
          <w:sz w:val="16"/>
        </w:rPr>
        <w:t xml:space="preserve">, this includes Art. 234 of UNCLOS which gives states extra-territorial authority in ice-covered waters when leveraged in </w:t>
      </w:r>
      <w:proofErr w:type="spellStart"/>
      <w:r w:rsidRPr="00272D84">
        <w:rPr>
          <w:sz w:val="16"/>
        </w:rPr>
        <w:t>defence</w:t>
      </w:r>
      <w:proofErr w:type="spellEnd"/>
      <w:r w:rsidRPr="00272D84">
        <w:rPr>
          <w:sz w:val="16"/>
        </w:rPr>
        <w:t xml:space="preserve"> of environmental protection (</w:t>
      </w:r>
      <w:hyperlink r:id="rId13" w:anchor="bibr31-13684310241270533" w:history="1">
        <w:r>
          <w:rPr>
            <w:rStyle w:val="Hyperlink"/>
            <w:color w:val="046FF8"/>
          </w:rPr>
          <w:t>UNCLOS, 1982</w:t>
        </w:r>
      </w:hyperlink>
      <w:r w:rsidRPr="00272D84">
        <w:rPr>
          <w:sz w:val="16"/>
        </w:rPr>
        <w:t>) and the Polar Code which gives the option for states to prohibit passage through polar waters without the appropriate permissions related to the safety provisions of the convention. These legal exceptions support the ontological sovereignty of the Arctic states over maritime spaces.</w:t>
      </w:r>
    </w:p>
    <w:p w14:paraId="1D812546" w14:textId="77777777" w:rsidR="00272EAE" w:rsidRPr="00272D84" w:rsidRDefault="00272EAE" w:rsidP="00272EAE">
      <w:r>
        <w:t xml:space="preserve">More than any legal regime, though also in tandem with the law, the climate and environmental conditions of the high north are its strongest protection. </w:t>
      </w:r>
      <w:r w:rsidRPr="00A67E9B">
        <w:rPr>
          <w:rStyle w:val="Emphasis"/>
          <w:highlight w:val="green"/>
        </w:rPr>
        <w:t>Ice</w:t>
      </w:r>
      <w:r w:rsidRPr="00272D84">
        <w:rPr>
          <w:rStyle w:val="Emphasis"/>
        </w:rPr>
        <w:t xml:space="preserve"> in its various forms (e.g., sea ice, or ice build-up on ships) </w:t>
      </w:r>
      <w:r w:rsidRPr="00A67E9B">
        <w:rPr>
          <w:rStyle w:val="Emphasis"/>
          <w:highlight w:val="green"/>
        </w:rPr>
        <w:t xml:space="preserve">serves as a natural </w:t>
      </w:r>
      <w:proofErr w:type="spellStart"/>
      <w:r w:rsidRPr="00A67E9B">
        <w:rPr>
          <w:rStyle w:val="Emphasis"/>
          <w:highlight w:val="green"/>
        </w:rPr>
        <w:t>defence</w:t>
      </w:r>
      <w:proofErr w:type="spellEnd"/>
      <w:r w:rsidRPr="00A67E9B">
        <w:rPr>
          <w:rStyle w:val="Emphasis"/>
          <w:highlight w:val="green"/>
        </w:rPr>
        <w:t xml:space="preserve"> against types of exploitation</w:t>
      </w:r>
      <w:r w:rsidRPr="00272D84">
        <w:rPr>
          <w:rStyle w:val="Emphasis"/>
        </w:rPr>
        <w:t xml:space="preserve"> or use with any of the stability usually </w:t>
      </w:r>
      <w:r w:rsidRPr="00A67E9B">
        <w:rPr>
          <w:rStyle w:val="Emphasis"/>
          <w:highlight w:val="green"/>
        </w:rPr>
        <w:t>required for economic efficiency</w:t>
      </w:r>
      <w:r w:rsidRPr="00272D84">
        <w:rPr>
          <w:rStyle w:val="Emphasis"/>
        </w:rPr>
        <w:t>.</w:t>
      </w:r>
      <w:r>
        <w:t xml:space="preserve"> This is also notable in Antarctica, where claims to sovereignty are suspended, given the non-viability of resource exploitation conditioned against market efficiency and technical feasibility. This </w:t>
      </w:r>
      <w:proofErr w:type="gramStart"/>
      <w:r>
        <w:t>makes arrangements</w:t>
      </w:r>
      <w:proofErr w:type="gramEnd"/>
      <w:r>
        <w:t xml:space="preserve">, such as the Agreement to Prevent Unregulated High Seas Fishing in the Central Arctic Ocean an easy political win – with its initial duration in force a mere 16 years, coinciding with the estimated future horizon for real exploitability potential. </w:t>
      </w:r>
      <w:r w:rsidRPr="00272D84">
        <w:t>Conclusion</w:t>
      </w:r>
      <w:r>
        <w:t>. It is said that ‘</w:t>
      </w:r>
      <w:r w:rsidRPr="00A67E9B">
        <w:rPr>
          <w:rStyle w:val="Emphasis"/>
          <w:highlight w:val="green"/>
        </w:rPr>
        <w:t>space is not a scientific object removed from ideology</w:t>
      </w:r>
      <w:r w:rsidRPr="00272D84">
        <w:rPr>
          <w:rStyle w:val="Emphasis"/>
        </w:rPr>
        <w:t xml:space="preserve"> and politics; it has always been political and strategic’</w:t>
      </w:r>
      <w:r>
        <w:t xml:space="preserve"> (</w:t>
      </w:r>
      <w:hyperlink r:id="rId14" w:anchor="bibr17-13684310241270533" w:history="1">
        <w:r>
          <w:rPr>
            <w:rStyle w:val="Hyperlink"/>
            <w:color w:val="046FF8"/>
          </w:rPr>
          <w:t>Lefebvre, 2009</w:t>
        </w:r>
      </w:hyperlink>
      <w:r>
        <w:t>, p. 31). If there is a space (physical, virtual, electromagnetic or ontological</w:t>
      </w:r>
      <w:r w:rsidRPr="00272D84">
        <w:rPr>
          <w:rStyle w:val="Emphasis"/>
        </w:rPr>
        <w:t xml:space="preserve">), that can be identified, accessed and </w:t>
      </w:r>
      <w:proofErr w:type="spellStart"/>
      <w:r w:rsidRPr="00272D84">
        <w:rPr>
          <w:rStyle w:val="Emphasis"/>
        </w:rPr>
        <w:t>utilised</w:t>
      </w:r>
      <w:proofErr w:type="spellEnd"/>
      <w:r w:rsidRPr="00272D84">
        <w:rPr>
          <w:rStyle w:val="Emphasis"/>
        </w:rPr>
        <w:t xml:space="preserve">, then it is a space that will be subjected to political and social machinations and strategic </w:t>
      </w:r>
      <w:proofErr w:type="spellStart"/>
      <w:r w:rsidRPr="00272D84">
        <w:rPr>
          <w:rStyle w:val="Emphasis"/>
        </w:rPr>
        <w:t>manoeuvres</w:t>
      </w:r>
      <w:proofErr w:type="spellEnd"/>
      <w:r>
        <w:t xml:space="preserve">. In a comment on geography and ontology, </w:t>
      </w:r>
      <w:r w:rsidRPr="00C67359">
        <w:rPr>
          <w:rStyle w:val="Emphasis"/>
        </w:rPr>
        <w:t>Smith suggested ‘</w:t>
      </w:r>
      <w:r w:rsidRPr="00A67E9B">
        <w:rPr>
          <w:rStyle w:val="Emphasis"/>
          <w:highlight w:val="green"/>
        </w:rPr>
        <w:t>National borders are leaking so profusely that they are barely recognizable</w:t>
      </w:r>
      <w:r w:rsidRPr="00C67359">
        <w:rPr>
          <w:rStyle w:val="Emphasis"/>
        </w:rPr>
        <w:t xml:space="preserve">, and </w:t>
      </w:r>
      <w:r w:rsidRPr="00A67E9B">
        <w:rPr>
          <w:rStyle w:val="Emphasis"/>
          <w:highlight w:val="green"/>
        </w:rPr>
        <w:t>geographical obstacles of all kinds are crumbling</w:t>
      </w:r>
      <w:r w:rsidRPr="00C67359">
        <w:rPr>
          <w:rStyle w:val="Emphasis"/>
        </w:rPr>
        <w:t xml:space="preserve"> at radioactive rates of decay</w:t>
      </w:r>
      <w:r>
        <w:t>’ (</w:t>
      </w:r>
      <w:hyperlink r:id="rId15" w:anchor="bibr27-13684310241270533" w:history="1">
        <w:r>
          <w:rPr>
            <w:rStyle w:val="Hyperlink"/>
            <w:color w:val="046FF8"/>
          </w:rPr>
          <w:t>2001</w:t>
        </w:r>
      </w:hyperlink>
      <w:r>
        <w:t>, p. 22). Although we find that spaces of all kinds are incorporated into the domain, or territory of states over time through various conceptions of sovereignty, it is ontological sovereignty that provides the most radical transformation of thinking about space. This is especially relevant for space in the Arctic.</w:t>
      </w:r>
    </w:p>
    <w:p w14:paraId="7E7FA19A" w14:textId="77777777" w:rsidR="00272EAE" w:rsidRDefault="00272EAE" w:rsidP="00272EAE">
      <w:r>
        <w:t xml:space="preserve">Although </w:t>
      </w:r>
      <w:r w:rsidRPr="00A67E9B">
        <w:rPr>
          <w:rStyle w:val="Emphasis"/>
          <w:highlight w:val="green"/>
        </w:rPr>
        <w:t>it is possible to trace the evolution</w:t>
      </w:r>
      <w:r w:rsidRPr="00E1722D">
        <w:rPr>
          <w:rStyle w:val="Emphasis"/>
        </w:rPr>
        <w:t xml:space="preserve"> and c</w:t>
      </w:r>
      <w:r w:rsidRPr="00A67E9B">
        <w:rPr>
          <w:rStyle w:val="Emphasis"/>
          <w:highlight w:val="green"/>
        </w:rPr>
        <w:t>onstruction of sovereignty in the Arctic since the ‘time immemorial</w:t>
      </w:r>
      <w:r w:rsidRPr="00E1722D">
        <w:rPr>
          <w:rStyle w:val="Emphasis"/>
        </w:rPr>
        <w:t xml:space="preserve">’ that is often expressed in histories of the Arctic, </w:t>
      </w:r>
      <w:r>
        <w:t xml:space="preserve">the </w:t>
      </w:r>
      <w:r w:rsidRPr="00A67E9B">
        <w:rPr>
          <w:rStyle w:val="Emphasis"/>
          <w:highlight w:val="green"/>
        </w:rPr>
        <w:t>practices of ontological sovereignty across Arctic</w:t>
      </w:r>
      <w:r w:rsidRPr="00E1722D">
        <w:rPr>
          <w:rStyle w:val="Emphasis"/>
        </w:rPr>
        <w:t xml:space="preserve"> space </w:t>
      </w:r>
      <w:r w:rsidRPr="00A67E9B">
        <w:rPr>
          <w:rStyle w:val="Emphasis"/>
          <w:highlight w:val="green"/>
        </w:rPr>
        <w:t>require a different sort of thinking</w:t>
      </w:r>
      <w:r w:rsidRPr="00E1722D">
        <w:rPr>
          <w:rStyle w:val="Emphasis"/>
        </w:rPr>
        <w:t xml:space="preserve">. </w:t>
      </w:r>
      <w:r>
        <w:t xml:space="preserve">It requires </w:t>
      </w:r>
      <w:r w:rsidRPr="00A67E9B">
        <w:rPr>
          <w:rStyle w:val="Emphasis"/>
          <w:highlight w:val="green"/>
        </w:rPr>
        <w:t>moving beyond the boundaries of a strictly legal sovereignty embodied in international norms and legal frameworks.</w:t>
      </w:r>
      <w:r w:rsidRPr="00E1722D">
        <w:rPr>
          <w:rStyle w:val="Emphasis"/>
        </w:rPr>
        <w:t xml:space="preserve"> Instead, </w:t>
      </w:r>
      <w:r w:rsidRPr="00A67E9B">
        <w:rPr>
          <w:rStyle w:val="Emphasis"/>
          <w:highlight w:val="green"/>
        </w:rPr>
        <w:t>one needs to consider space and territory</w:t>
      </w:r>
      <w:r w:rsidRPr="00E1722D">
        <w:rPr>
          <w:rStyle w:val="Emphasis"/>
        </w:rPr>
        <w:t xml:space="preserve">, </w:t>
      </w:r>
      <w:r w:rsidRPr="00A67E9B">
        <w:rPr>
          <w:rStyle w:val="Emphasis"/>
          <w:highlight w:val="green"/>
        </w:rPr>
        <w:t>not just as physical</w:t>
      </w:r>
      <w:r w:rsidRPr="00E1722D">
        <w:rPr>
          <w:rStyle w:val="Emphasis"/>
        </w:rPr>
        <w:t xml:space="preserve"> entities, </w:t>
      </w:r>
      <w:r w:rsidRPr="00A67E9B">
        <w:rPr>
          <w:rStyle w:val="Emphasis"/>
          <w:highlight w:val="green"/>
        </w:rPr>
        <w:t>but</w:t>
      </w:r>
      <w:r w:rsidRPr="00E1722D">
        <w:rPr>
          <w:rStyle w:val="Emphasis"/>
        </w:rPr>
        <w:t xml:space="preserve"> also as </w:t>
      </w:r>
      <w:r w:rsidRPr="00A67E9B">
        <w:rPr>
          <w:rStyle w:val="Emphasis"/>
          <w:highlight w:val="green"/>
        </w:rPr>
        <w:t>conceptual entities</w:t>
      </w:r>
      <w:r w:rsidRPr="00E1722D">
        <w:rPr>
          <w:rStyle w:val="Emphasis"/>
        </w:rPr>
        <w:t xml:space="preserve"> existing only in the recognition and repetition of the normative operators that determine relations and decision-making within this space.</w:t>
      </w:r>
    </w:p>
    <w:p w14:paraId="01679379" w14:textId="77777777" w:rsidR="00272EAE" w:rsidRPr="00B63174" w:rsidRDefault="00272EAE" w:rsidP="00272EAE">
      <w:pPr>
        <w:rPr>
          <w:sz w:val="16"/>
        </w:rPr>
      </w:pPr>
      <w:r w:rsidRPr="00B63174">
        <w:rPr>
          <w:sz w:val="16"/>
        </w:rPr>
        <w:t>Until the middle of the twentieth century, significant areas of physical space in the Arctic fell outside of the boundaries of absolute sovereignty. However, through evolutions in international legal frameworks, this sovereignty and territorial jurisdiction has expanded in all directions and through other forms of governance, such as those linked with state responsibility for environmental protection or search and rescue, this space has undergone an ontological occupation. However, there is not one specific mechanism to evidence this reality, but a plethora of processes such as ceremonies of possession, performances of effective occupation or repetition and control of discourses and normative operators. Lefebvre says ‘if space has an air of neutrality and indifference with regard to its contents … it is precisely because this space has already been occupied and planned, already the focus of past strategies, of which we cannot always find traces’ (</w:t>
      </w:r>
      <w:hyperlink r:id="rId16" w:anchor="bibr17-13684310241270533" w:history="1">
        <w:r>
          <w:rPr>
            <w:rStyle w:val="Hyperlink"/>
            <w:color w:val="046FF8"/>
          </w:rPr>
          <w:t>2009</w:t>
        </w:r>
      </w:hyperlink>
      <w:r w:rsidRPr="00B63174">
        <w:rPr>
          <w:sz w:val="16"/>
        </w:rPr>
        <w:t>, p. 170). In the Arctic, however, we find many traces of this, it is the impetus that is less clear.</w:t>
      </w:r>
    </w:p>
    <w:p w14:paraId="7D914C77" w14:textId="77777777" w:rsidR="00272EAE" w:rsidRPr="00EE12C4" w:rsidRDefault="00272EAE" w:rsidP="00272EAE">
      <w:pPr>
        <w:rPr>
          <w:b/>
          <w:iCs/>
          <w:u w:val="single"/>
        </w:rPr>
      </w:pPr>
      <w:r w:rsidRPr="00E1722D">
        <w:rPr>
          <w:rStyle w:val="Emphasis"/>
        </w:rPr>
        <w:t xml:space="preserve">The exercise of territorial sovereignty in the Arctic can be seen across its land, in the air and at sea, fully saturating the volume of Arctic space, ad </w:t>
      </w:r>
      <w:proofErr w:type="spellStart"/>
      <w:r w:rsidRPr="00E1722D">
        <w:rPr>
          <w:rStyle w:val="Emphasis"/>
        </w:rPr>
        <w:t>coelum</w:t>
      </w:r>
      <w:proofErr w:type="spellEnd"/>
      <w:r w:rsidRPr="00E1722D">
        <w:rPr>
          <w:rStyle w:val="Emphasis"/>
        </w:rPr>
        <w:t xml:space="preserve">, from the sky above to hell below. While this once began as </w:t>
      </w:r>
      <w:r w:rsidRPr="00A67E9B">
        <w:rPr>
          <w:rStyle w:val="Emphasis"/>
          <w:highlight w:val="green"/>
        </w:rPr>
        <w:t>sovereignty over peoples</w:t>
      </w:r>
      <w:r w:rsidRPr="00E1722D">
        <w:rPr>
          <w:rStyle w:val="Emphasis"/>
        </w:rPr>
        <w:t xml:space="preserve"> residing in specific territories, gradually </w:t>
      </w:r>
      <w:r w:rsidRPr="00A67E9B">
        <w:rPr>
          <w:rStyle w:val="Emphasis"/>
          <w:highlight w:val="green"/>
        </w:rPr>
        <w:t>this authority has expanded northward, upwards and downwards across space</w:t>
      </w:r>
      <w:r w:rsidRPr="00E1722D">
        <w:rPr>
          <w:rStyle w:val="Emphasis"/>
        </w:rPr>
        <w:t>. This evolution has been in response to the changing materiality of space and its resources in the context of global economic development and technological innovation.</w:t>
      </w:r>
      <w:r>
        <w:t xml:space="preserve"> As a territorial volumetric space, the Arctic is neatly divided between the littoral states, converging at the North Pole, but </w:t>
      </w:r>
      <w:r w:rsidRPr="00A67E9B">
        <w:rPr>
          <w:rStyle w:val="Emphasis"/>
          <w:highlight w:val="green"/>
        </w:rPr>
        <w:t>as an ontological space, the Arctic states are united in their interest in maintaining their control over norms, discourses and exploitation</w:t>
      </w:r>
      <w:r w:rsidRPr="00E1722D">
        <w:rPr>
          <w:rStyle w:val="Emphasis"/>
        </w:rPr>
        <w:t xml:space="preserve"> within this space through ontological sovereignty</w:t>
      </w:r>
      <w:r>
        <w:t xml:space="preserve">. </w:t>
      </w:r>
      <w:r w:rsidRPr="00A67E9B">
        <w:rPr>
          <w:rStyle w:val="Emphasis"/>
          <w:highlight w:val="green"/>
        </w:rPr>
        <w:t>This form of sovereignty is the primary force shaping the geopolitical logics of the region</w:t>
      </w:r>
      <w:r w:rsidRPr="00E1722D">
        <w:rPr>
          <w:rStyle w:val="Emphasis"/>
        </w:rPr>
        <w:t xml:space="preserve"> – found first in processes that permitted </w:t>
      </w:r>
      <w:r w:rsidRPr="00A67E9B">
        <w:rPr>
          <w:rStyle w:val="Emphasis"/>
          <w:highlight w:val="green"/>
        </w:rPr>
        <w:t>imperialism,</w:t>
      </w:r>
      <w:r w:rsidRPr="00E1722D">
        <w:rPr>
          <w:rStyle w:val="Emphasis"/>
        </w:rPr>
        <w:t xml:space="preserve"> followed by processes that created expansions of sovereignty into the sky and sea, and now finally, </w:t>
      </w:r>
      <w:r w:rsidRPr="00A67E9B">
        <w:rPr>
          <w:rStyle w:val="Emphasis"/>
          <w:highlight w:val="green"/>
        </w:rPr>
        <w:t>as a process that fails to protect the environment of the region or the rights of Indigenous persons</w:t>
      </w:r>
      <w:r w:rsidRPr="00E1722D">
        <w:rPr>
          <w:rStyle w:val="Emphasis"/>
        </w:rPr>
        <w:t xml:space="preserve"> who have original sovereignty in the spaces of the Arctic. As a socially constructed space, </w:t>
      </w:r>
      <w:r w:rsidRPr="00A67E9B">
        <w:rPr>
          <w:rStyle w:val="Emphasis"/>
          <w:highlight w:val="green"/>
        </w:rPr>
        <w:t>it is essential to</w:t>
      </w:r>
      <w:r w:rsidRPr="00E1722D">
        <w:rPr>
          <w:rStyle w:val="Emphasis"/>
        </w:rPr>
        <w:t xml:space="preserve"> understand the power logics and normative operators that will this geopolitical region into existence, </w:t>
      </w:r>
      <w:r w:rsidRPr="00A67E9B">
        <w:rPr>
          <w:rStyle w:val="Emphasis"/>
          <w:highlight w:val="green"/>
        </w:rPr>
        <w:t xml:space="preserve">taking pause to reflect on the acceptance and </w:t>
      </w:r>
      <w:proofErr w:type="spellStart"/>
      <w:r w:rsidRPr="00A67E9B">
        <w:rPr>
          <w:rStyle w:val="Emphasis"/>
          <w:highlight w:val="green"/>
        </w:rPr>
        <w:t>legitimisation</w:t>
      </w:r>
      <w:proofErr w:type="spellEnd"/>
      <w:r w:rsidRPr="00A67E9B">
        <w:rPr>
          <w:rStyle w:val="Emphasis"/>
          <w:highlight w:val="green"/>
        </w:rPr>
        <w:t xml:space="preserve"> of these projections</w:t>
      </w:r>
      <w:r w:rsidRPr="00E1722D">
        <w:rPr>
          <w:rStyle w:val="Emphasis"/>
        </w:rPr>
        <w:t xml:space="preserve"> and practices in the spatial and ontological forms of Arctic sovereignty.</w:t>
      </w:r>
    </w:p>
    <w:p w14:paraId="4A2F6452" w14:textId="77777777" w:rsidR="00272EAE" w:rsidRPr="0002796C" w:rsidRDefault="00272EAE" w:rsidP="00272EAE">
      <w:pPr>
        <w:rPr>
          <w:sz w:val="16"/>
        </w:rPr>
      </w:pPr>
      <w:proofErr w:type="spellStart"/>
      <w:r w:rsidRPr="00F07942">
        <w:rPr>
          <w:sz w:val="16"/>
        </w:rPr>
        <w:t>nding</w:t>
      </w:r>
      <w:proofErr w:type="spellEnd"/>
      <w:r w:rsidRPr="00F07942">
        <w:rPr>
          <w:sz w:val="16"/>
        </w:rPr>
        <w:t xml:space="preserve"> that what we are able to remember, too, begins to vanish.</w:t>
      </w:r>
    </w:p>
    <w:p w14:paraId="1728832B" w14:textId="77777777" w:rsidR="00272EAE" w:rsidRPr="008E3517" w:rsidRDefault="00272EAE" w:rsidP="00272EAE">
      <w:pPr>
        <w:pStyle w:val="Heading4"/>
      </w:pPr>
      <w:r>
        <w:t xml:space="preserve">Only the </w:t>
      </w:r>
      <w:proofErr w:type="spellStart"/>
      <w:r>
        <w:t>aff’s</w:t>
      </w:r>
      <w:proofErr w:type="spellEnd"/>
      <w:r>
        <w:t xml:space="preserve"> sustained attention to the extra discursive and affective violences that are always entangled with each other through which the conquistador/settler can speak to Native feminist theorization of genocide and conquest that exceeds the humanist frameworks of settler colonialism and law. </w:t>
      </w:r>
    </w:p>
    <w:p w14:paraId="083CD93F" w14:textId="77777777" w:rsidR="00272EAE" w:rsidRDefault="00272EAE" w:rsidP="00272EAE">
      <w:r w:rsidRPr="00CA6D08">
        <w:rPr>
          <w:rStyle w:val="Style13ptBold"/>
        </w:rPr>
        <w:t>King 20</w:t>
      </w:r>
      <w:r>
        <w:t xml:space="preserve"> [Tiffany Lethabo King, “New World Grammars: The “Unthought” Black Discourses of Conquest,” In </w:t>
      </w:r>
      <w:r>
        <w:rPr>
          <w:i/>
          <w:iCs/>
        </w:rPr>
        <w:t xml:space="preserve">Otherwise Worlds: Against Settler Colonialism and Anti-Blackness, </w:t>
      </w:r>
      <w:r>
        <w:t>Eds. Tiffany Lethabo King, Jenell Navarro, and Andrea Smith. Duke University Press. 2020 //</w:t>
      </w:r>
      <w:proofErr w:type="spellStart"/>
      <w:r>
        <w:t>tjb</w:t>
      </w:r>
      <w:proofErr w:type="spellEnd"/>
      <w:r>
        <w:t>]</w:t>
      </w:r>
    </w:p>
    <w:p w14:paraId="21670A73" w14:textId="77777777" w:rsidR="00272EAE" w:rsidRPr="007056D8" w:rsidRDefault="00272EAE" w:rsidP="00272EAE">
      <w:pPr>
        <w:rPr>
          <w:b/>
          <w:bCs/>
          <w:u w:val="single"/>
        </w:rPr>
      </w:pPr>
      <w:r w:rsidRPr="007056D8">
        <w:rPr>
          <w:b/>
          <w:bCs/>
          <w:u w:val="single"/>
        </w:rPr>
        <w:t xml:space="preserve">As this chapter critically examines the way that settler colonial studies and other critical theories become the preferred discourse for examining coloniality in North America, </w:t>
      </w:r>
      <w:r w:rsidRPr="009E6898">
        <w:rPr>
          <w:b/>
          <w:bCs/>
          <w:u w:val="single"/>
        </w:rPr>
        <w:t>it</w:t>
      </w:r>
      <w:r w:rsidRPr="007056D8">
        <w:rPr>
          <w:b/>
          <w:bCs/>
          <w:u w:val="single"/>
        </w:rPr>
        <w:t xml:space="preserve"> </w:t>
      </w:r>
      <w:r w:rsidRPr="009E6898">
        <w:rPr>
          <w:b/>
          <w:bCs/>
          <w:u w:val="single"/>
        </w:rPr>
        <w:t>does</w:t>
      </w:r>
      <w:r w:rsidRPr="007056D8">
        <w:rPr>
          <w:b/>
          <w:bCs/>
          <w:u w:val="single"/>
        </w:rPr>
        <w:t xml:space="preserve"> not call </w:t>
      </w:r>
      <w:r w:rsidRPr="00A67E9B">
        <w:rPr>
          <w:b/>
          <w:bCs/>
          <w:highlight w:val="green"/>
          <w:u w:val="single"/>
        </w:rPr>
        <w:t>to move beyond discussions of settlement</w:t>
      </w:r>
      <w:r w:rsidRPr="007056D8">
        <w:rPr>
          <w:b/>
          <w:bCs/>
          <w:u w:val="single"/>
        </w:rPr>
        <w:t xml:space="preserve"> and settler colonialism.</w:t>
      </w:r>
      <w:r w:rsidRPr="007056D8">
        <w:rPr>
          <w:sz w:val="10"/>
        </w:rPr>
        <w:t xml:space="preserve"> As reminded by the work of Indigenous feminist scholar Maile Arvin, letting go of or turning our backs on settler colonialism is not the answer. </w:t>
      </w:r>
      <w:r w:rsidRPr="007056D8">
        <w:rPr>
          <w:b/>
          <w:bCs/>
          <w:u w:val="single"/>
        </w:rPr>
        <w:t xml:space="preserve">For one of the consequences </w:t>
      </w:r>
      <w:r w:rsidRPr="00A67E9B">
        <w:rPr>
          <w:b/>
          <w:bCs/>
          <w:highlight w:val="green"/>
          <w:u w:val="single"/>
        </w:rPr>
        <w:t>would be to bury</w:t>
      </w:r>
      <w:r w:rsidRPr="007056D8">
        <w:rPr>
          <w:b/>
          <w:bCs/>
          <w:u w:val="single"/>
        </w:rPr>
        <w:t xml:space="preserve"> or forget settler colonialism’s theoretical genealogy and beginnings in </w:t>
      </w:r>
      <w:r w:rsidRPr="00A67E9B">
        <w:rPr>
          <w:b/>
          <w:bCs/>
          <w:highlight w:val="green"/>
          <w:u w:val="single"/>
        </w:rPr>
        <w:t>the works of Native feminists.</w:t>
      </w:r>
      <w:r w:rsidRPr="007056D8">
        <w:rPr>
          <w:sz w:val="10"/>
        </w:rPr>
        <w:t xml:space="preserve">32 Genealogies are important, contrary to </w:t>
      </w:r>
      <w:proofErr w:type="spellStart"/>
      <w:r w:rsidRPr="007056D8">
        <w:rPr>
          <w:sz w:val="10"/>
        </w:rPr>
        <w:t>Deleuz</w:t>
      </w:r>
      <w:proofErr w:type="spellEnd"/>
      <w:r w:rsidRPr="007056D8">
        <w:rPr>
          <w:sz w:val="10"/>
        </w:rPr>
        <w:t xml:space="preserve">- </w:t>
      </w:r>
      <w:proofErr w:type="spellStart"/>
      <w:r w:rsidRPr="007056D8">
        <w:rPr>
          <w:sz w:val="10"/>
        </w:rPr>
        <w:t>ian</w:t>
      </w:r>
      <w:proofErr w:type="spellEnd"/>
      <w:r w:rsidRPr="007056D8">
        <w:rPr>
          <w:sz w:val="10"/>
        </w:rPr>
        <w:t xml:space="preserve"> and Guattarian rhizomatic and nomadic thinking.33 </w:t>
      </w:r>
      <w:r w:rsidRPr="007056D8">
        <w:rPr>
          <w:b/>
          <w:bCs/>
          <w:u w:val="single"/>
        </w:rPr>
        <w:t xml:space="preserve">Native feminists like Haunani-Kay </w:t>
      </w:r>
      <w:r w:rsidRPr="00A67E9B">
        <w:rPr>
          <w:b/>
          <w:bCs/>
          <w:highlight w:val="green"/>
          <w:u w:val="single"/>
        </w:rPr>
        <w:t>Trask</w:t>
      </w:r>
      <w:r w:rsidRPr="007056D8">
        <w:rPr>
          <w:b/>
          <w:bCs/>
          <w:u w:val="single"/>
        </w:rPr>
        <w:t xml:space="preserve"> deployed and </w:t>
      </w:r>
      <w:r w:rsidRPr="00A67E9B">
        <w:rPr>
          <w:b/>
          <w:bCs/>
          <w:highlight w:val="green"/>
          <w:u w:val="single"/>
        </w:rPr>
        <w:t>homed</w:t>
      </w:r>
      <w:r w:rsidRPr="009E6898">
        <w:rPr>
          <w:b/>
          <w:bCs/>
          <w:u w:val="single"/>
        </w:rPr>
        <w:t xml:space="preserve"> the way that </w:t>
      </w:r>
      <w:r w:rsidRPr="00A67E9B">
        <w:rPr>
          <w:b/>
          <w:bCs/>
          <w:highlight w:val="green"/>
          <w:u w:val="single"/>
        </w:rPr>
        <w:t>set</w:t>
      </w:r>
      <w:r w:rsidRPr="009E6898">
        <w:rPr>
          <w:b/>
          <w:bCs/>
          <w:u w:val="single"/>
        </w:rPr>
        <w:t xml:space="preserve">tler </w:t>
      </w:r>
      <w:r w:rsidRPr="00A67E9B">
        <w:rPr>
          <w:b/>
          <w:bCs/>
          <w:highlight w:val="green"/>
          <w:u w:val="single"/>
        </w:rPr>
        <w:t>col</w:t>
      </w:r>
      <w:r w:rsidRPr="009E6898">
        <w:rPr>
          <w:b/>
          <w:bCs/>
          <w:u w:val="single"/>
        </w:rPr>
        <w:t>onialism</w:t>
      </w:r>
      <w:r w:rsidRPr="007056D8">
        <w:rPr>
          <w:b/>
          <w:bCs/>
          <w:u w:val="single"/>
        </w:rPr>
        <w:t xml:space="preserve"> was invoked in order to maximize its explanatory power </w:t>
      </w:r>
      <w:r w:rsidRPr="00A67E9B">
        <w:rPr>
          <w:b/>
          <w:bCs/>
          <w:highlight w:val="green"/>
          <w:u w:val="single"/>
        </w:rPr>
        <w:t>without letting it subsume</w:t>
      </w:r>
      <w:r w:rsidRPr="007056D8">
        <w:rPr>
          <w:b/>
          <w:bCs/>
          <w:u w:val="single"/>
        </w:rPr>
        <w:t xml:space="preserve"> a larger discussion of Native </w:t>
      </w:r>
      <w:r w:rsidRPr="00A67E9B">
        <w:rPr>
          <w:b/>
          <w:bCs/>
          <w:highlight w:val="green"/>
          <w:u w:val="single"/>
        </w:rPr>
        <w:t>genocide and conquest.</w:t>
      </w:r>
      <w:r w:rsidRPr="007056D8">
        <w:rPr>
          <w:sz w:val="10"/>
        </w:rPr>
        <w:t xml:space="preserve"> </w:t>
      </w:r>
      <w:r w:rsidRPr="00A67E9B">
        <w:rPr>
          <w:b/>
          <w:bCs/>
          <w:highlight w:val="green"/>
          <w:u w:val="single"/>
        </w:rPr>
        <w:t>Native feminisms in particular</w:t>
      </w:r>
      <w:r w:rsidRPr="007056D8">
        <w:rPr>
          <w:b/>
          <w:bCs/>
          <w:u w:val="single"/>
        </w:rPr>
        <w:t xml:space="preserve"> have a way of </w:t>
      </w:r>
      <w:r w:rsidRPr="00A67E9B">
        <w:rPr>
          <w:b/>
          <w:bCs/>
          <w:highlight w:val="green"/>
          <w:u w:val="single"/>
        </w:rPr>
        <w:t>hold</w:t>
      </w:r>
      <w:r w:rsidRPr="007056D8">
        <w:rPr>
          <w:b/>
          <w:bCs/>
          <w:u w:val="single"/>
        </w:rPr>
        <w:t xml:space="preserve">ing </w:t>
      </w:r>
      <w:r w:rsidRPr="00A67E9B">
        <w:rPr>
          <w:b/>
          <w:bCs/>
          <w:highlight w:val="green"/>
          <w:u w:val="single"/>
        </w:rPr>
        <w:t>in tension</w:t>
      </w:r>
      <w:r w:rsidRPr="007056D8">
        <w:rPr>
          <w:b/>
          <w:bCs/>
          <w:u w:val="single"/>
        </w:rPr>
        <w:t xml:space="preserve"> discussions of </w:t>
      </w:r>
      <w:r w:rsidRPr="00A67E9B">
        <w:rPr>
          <w:b/>
          <w:bCs/>
          <w:highlight w:val="green"/>
          <w:u w:val="single"/>
        </w:rPr>
        <w:t>genocide, conquest,</w:t>
      </w:r>
      <w:r w:rsidRPr="007056D8">
        <w:rPr>
          <w:b/>
          <w:bCs/>
          <w:u w:val="single"/>
        </w:rPr>
        <w:t xml:space="preserve"> colonialism, </w:t>
      </w:r>
      <w:r w:rsidRPr="00A67E9B">
        <w:rPr>
          <w:b/>
          <w:bCs/>
          <w:highlight w:val="green"/>
          <w:u w:val="single"/>
        </w:rPr>
        <w:t>and</w:t>
      </w:r>
      <w:r w:rsidRPr="007056D8">
        <w:rPr>
          <w:b/>
          <w:bCs/>
          <w:u w:val="single"/>
        </w:rPr>
        <w:t xml:space="preserve"> </w:t>
      </w:r>
      <w:r w:rsidRPr="00A67E9B">
        <w:rPr>
          <w:b/>
          <w:bCs/>
          <w:highlight w:val="green"/>
          <w:u w:val="single"/>
        </w:rPr>
        <w:t>set</w:t>
      </w:r>
      <w:r w:rsidRPr="007056D8">
        <w:rPr>
          <w:b/>
          <w:bCs/>
          <w:u w:val="single"/>
        </w:rPr>
        <w:t xml:space="preserve">tler </w:t>
      </w:r>
      <w:r w:rsidRPr="00A67E9B">
        <w:rPr>
          <w:b/>
          <w:bCs/>
          <w:highlight w:val="green"/>
          <w:u w:val="single"/>
        </w:rPr>
        <w:t>col</w:t>
      </w:r>
      <w:r w:rsidRPr="007056D8">
        <w:rPr>
          <w:b/>
          <w:bCs/>
          <w:u w:val="single"/>
        </w:rPr>
        <w:t>onialism</w:t>
      </w:r>
      <w:r w:rsidRPr="00A67E9B">
        <w:rPr>
          <w:b/>
          <w:bCs/>
          <w:highlight w:val="green"/>
          <w:u w:val="single"/>
        </w:rPr>
        <w:t>.</w:t>
      </w:r>
      <w:r w:rsidRPr="007056D8">
        <w:rPr>
          <w:sz w:val="10"/>
        </w:rPr>
        <w:t xml:space="preserve"> </w:t>
      </w:r>
      <w:r w:rsidRPr="007056D8">
        <w:rPr>
          <w:b/>
          <w:bCs/>
          <w:u w:val="single"/>
        </w:rPr>
        <w:t xml:space="preserve">Trask’s work is also a model for the ways that genocide and settlement could work in tandem with slavery and anti-Black racism. </w:t>
      </w:r>
    </w:p>
    <w:p w14:paraId="090898F9" w14:textId="77777777" w:rsidR="00272EAE" w:rsidRPr="007056D8" w:rsidRDefault="00272EAE" w:rsidP="00272EAE">
      <w:pPr>
        <w:rPr>
          <w:sz w:val="10"/>
        </w:rPr>
      </w:pPr>
      <w:r w:rsidRPr="007056D8">
        <w:rPr>
          <w:sz w:val="10"/>
        </w:rPr>
        <w:t xml:space="preserve">In Trask’s 1993 work, </w:t>
      </w:r>
      <w:proofErr w:type="gramStart"/>
      <w:r w:rsidRPr="007056D8">
        <w:rPr>
          <w:i/>
          <w:iCs/>
          <w:sz w:val="10"/>
        </w:rPr>
        <w:t>From</w:t>
      </w:r>
      <w:proofErr w:type="gramEnd"/>
      <w:r w:rsidRPr="007056D8">
        <w:rPr>
          <w:i/>
          <w:iCs/>
          <w:sz w:val="10"/>
        </w:rPr>
        <w:t xml:space="preserve"> a Native Daughter: Colonialism and Sover- </w:t>
      </w:r>
      <w:proofErr w:type="spellStart"/>
      <w:r w:rsidRPr="007056D8">
        <w:rPr>
          <w:i/>
          <w:iCs/>
          <w:sz w:val="10"/>
        </w:rPr>
        <w:t>eignty</w:t>
      </w:r>
      <w:proofErr w:type="spellEnd"/>
      <w:r w:rsidRPr="007056D8">
        <w:rPr>
          <w:i/>
          <w:iCs/>
          <w:sz w:val="10"/>
        </w:rPr>
        <w:t xml:space="preserve"> in Hawaii</w:t>
      </w:r>
      <w:r w:rsidRPr="007056D8">
        <w:rPr>
          <w:sz w:val="10"/>
        </w:rPr>
        <w:t xml:space="preserve">, painful and sustained attention is given to the brutal nature of genocide in a way that does not reduce genocide to an epiphenomenon of settler colonialism. Additionally, </w:t>
      </w:r>
      <w:r w:rsidRPr="007056D8">
        <w:rPr>
          <w:b/>
          <w:bCs/>
          <w:u w:val="single"/>
        </w:rPr>
        <w:t xml:space="preserve">when Trask invokes settler colonialism (one of the first to do so) </w:t>
      </w:r>
      <w:r w:rsidRPr="00A67E9B">
        <w:rPr>
          <w:b/>
          <w:bCs/>
          <w:highlight w:val="green"/>
          <w:u w:val="single"/>
        </w:rPr>
        <w:t>she uses “settler” as a</w:t>
      </w:r>
      <w:r w:rsidRPr="007056D8">
        <w:rPr>
          <w:b/>
          <w:bCs/>
          <w:u w:val="single"/>
        </w:rPr>
        <w:t xml:space="preserve"> modifier and </w:t>
      </w:r>
      <w:r w:rsidRPr="00A67E9B">
        <w:rPr>
          <w:b/>
          <w:bCs/>
          <w:highlight w:val="green"/>
          <w:u w:val="single"/>
        </w:rPr>
        <w:t>descriptive term</w:t>
      </w:r>
      <w:r w:rsidRPr="007056D8">
        <w:rPr>
          <w:b/>
          <w:bCs/>
          <w:u w:val="single"/>
        </w:rPr>
        <w:t xml:space="preserve"> </w:t>
      </w:r>
      <w:r w:rsidRPr="00A67E9B">
        <w:rPr>
          <w:b/>
          <w:bCs/>
          <w:highlight w:val="green"/>
          <w:u w:val="single"/>
        </w:rPr>
        <w:t>of</w:t>
      </w:r>
      <w:r w:rsidRPr="007056D8">
        <w:rPr>
          <w:b/>
          <w:bCs/>
          <w:u w:val="single"/>
        </w:rPr>
        <w:t xml:space="preserve"> the </w:t>
      </w:r>
      <w:r w:rsidRPr="00A67E9B">
        <w:rPr>
          <w:b/>
          <w:bCs/>
          <w:highlight w:val="green"/>
          <w:u w:val="single"/>
        </w:rPr>
        <w:t>kind</w:t>
      </w:r>
      <w:r w:rsidRPr="007056D8">
        <w:rPr>
          <w:b/>
          <w:bCs/>
          <w:u w:val="single"/>
        </w:rPr>
        <w:t xml:space="preserve"> of colonialism she is examining </w:t>
      </w:r>
      <w:r w:rsidRPr="00A67E9B">
        <w:rPr>
          <w:b/>
          <w:bCs/>
          <w:highlight w:val="green"/>
          <w:u w:val="single"/>
        </w:rPr>
        <w:t>rather than conducting extensive ruminations</w:t>
      </w:r>
      <w:r w:rsidRPr="007056D8">
        <w:rPr>
          <w:b/>
          <w:bCs/>
          <w:u w:val="single"/>
        </w:rPr>
        <w:t xml:space="preserve"> and examinations </w:t>
      </w:r>
      <w:r w:rsidRPr="00A67E9B">
        <w:rPr>
          <w:b/>
          <w:bCs/>
          <w:highlight w:val="green"/>
          <w:u w:val="single"/>
        </w:rPr>
        <w:t>of</w:t>
      </w:r>
      <w:r w:rsidRPr="007056D8">
        <w:rPr>
          <w:b/>
          <w:bCs/>
          <w:u w:val="single"/>
        </w:rPr>
        <w:t xml:space="preserve"> the analytic import of the terms </w:t>
      </w:r>
      <w:r w:rsidRPr="00A67E9B">
        <w:rPr>
          <w:b/>
          <w:bCs/>
          <w:highlight w:val="green"/>
          <w:u w:val="single"/>
        </w:rPr>
        <w:t>“settler</w:t>
      </w:r>
      <w:r w:rsidRPr="009D3407">
        <w:rPr>
          <w:b/>
          <w:bCs/>
          <w:u w:val="single"/>
        </w:rPr>
        <w:t>,</w:t>
      </w:r>
      <w:r w:rsidRPr="00A67E9B">
        <w:rPr>
          <w:b/>
          <w:bCs/>
          <w:highlight w:val="green"/>
          <w:u w:val="single"/>
        </w:rPr>
        <w:t>”</w:t>
      </w:r>
      <w:r w:rsidRPr="007056D8">
        <w:rPr>
          <w:b/>
          <w:bCs/>
          <w:u w:val="single"/>
        </w:rPr>
        <w:t xml:space="preserve"> “settlement,” and “settler colonial relations</w:t>
      </w:r>
      <w:r w:rsidRPr="00A67E9B">
        <w:rPr>
          <w:b/>
          <w:bCs/>
          <w:highlight w:val="green"/>
          <w:u w:val="single"/>
        </w:rPr>
        <w:t>.</w:t>
      </w:r>
      <w:r w:rsidRPr="007056D8">
        <w:rPr>
          <w:b/>
          <w:bCs/>
          <w:u w:val="single"/>
        </w:rPr>
        <w:t>”</w:t>
      </w:r>
      <w:r w:rsidRPr="007056D8">
        <w:rPr>
          <w:sz w:val="10"/>
        </w:rPr>
        <w:t xml:space="preserve"> These white settler units of analysis and terms do not perform heavy conceptual lifting and analysis in ways that overwrite and crowd out genocide in Trask’s text. </w:t>
      </w:r>
      <w:r w:rsidRPr="007056D8">
        <w:rPr>
          <w:u w:val="single"/>
        </w:rPr>
        <w:t>Cook’s, the British Empire’s, and the United States’ forms of genocide remain the focus and the distinguishing feature of settler colonialism.</w:t>
      </w:r>
      <w:r w:rsidRPr="007056D8">
        <w:rPr>
          <w:sz w:val="10"/>
        </w:rPr>
        <w:t xml:space="preserve"> </w:t>
      </w:r>
    </w:p>
    <w:p w14:paraId="29E14EF7" w14:textId="77777777" w:rsidR="00272EAE" w:rsidRPr="00362DA7" w:rsidRDefault="00272EAE" w:rsidP="00272EAE">
      <w:pPr>
        <w:rPr>
          <w:sz w:val="10"/>
        </w:rPr>
      </w:pPr>
      <w:r w:rsidRPr="007056D8">
        <w:rPr>
          <w:sz w:val="10"/>
        </w:rPr>
        <w:t xml:space="preserve">For example, </w:t>
      </w:r>
      <w:r w:rsidRPr="007056D8">
        <w:rPr>
          <w:b/>
          <w:bCs/>
          <w:u w:val="single"/>
        </w:rPr>
        <w:t>the active, animating, and meaningful portions of Trask’s prose describe the genocide of Native peoples.</w:t>
      </w:r>
      <w:r w:rsidRPr="007056D8">
        <w:rPr>
          <w:sz w:val="10"/>
        </w:rPr>
        <w:t xml:space="preserve"> Trask writes, “Modern Hawaii, like its colonial parent the United States, is a settler society; that is, Hawai’i is </w:t>
      </w:r>
      <w:r w:rsidRPr="00362DA7">
        <w:rPr>
          <w:sz w:val="10"/>
        </w:rPr>
        <w:t xml:space="preserve">a society in which the indigenous cultures and people have been murdered, suppressed, or marginalized for the benefit of settlers who now dominate our islands.”34 The sentence above is put into motion and animated by the naming of the kinds of violence committed by settlers for their benefit or self- actualization. Far from a “damage-centered”35 statement, </w:t>
      </w:r>
      <w:r w:rsidRPr="00362DA7">
        <w:rPr>
          <w:b/>
          <w:bCs/>
          <w:u w:val="single"/>
        </w:rPr>
        <w:t>the use of the verbs “murdered, suppressed, or marginalized” direct our attention to the methods and processes of genocide that settlers/conquistadors use to self-actualize.</w:t>
      </w:r>
      <w:r w:rsidRPr="00362DA7">
        <w:rPr>
          <w:sz w:val="10"/>
        </w:rPr>
        <w:t xml:space="preserve">36 </w:t>
      </w:r>
      <w:r w:rsidRPr="00A67E9B">
        <w:rPr>
          <w:b/>
          <w:bCs/>
          <w:highlight w:val="green"/>
          <w:u w:val="single"/>
        </w:rPr>
        <w:t>Genocide is theorized as a relational process</w:t>
      </w:r>
      <w:r w:rsidRPr="00362DA7">
        <w:rPr>
          <w:b/>
          <w:bCs/>
          <w:u w:val="single"/>
        </w:rPr>
        <w:t xml:space="preserve"> </w:t>
      </w:r>
      <w:r w:rsidRPr="00A67E9B">
        <w:rPr>
          <w:b/>
          <w:bCs/>
          <w:highlight w:val="green"/>
          <w:u w:val="single"/>
        </w:rPr>
        <w:t>in which Indigenous peoples experience multiple kinds of death</w:t>
      </w:r>
      <w:r w:rsidRPr="00362DA7">
        <w:rPr>
          <w:b/>
          <w:bCs/>
          <w:u w:val="single"/>
        </w:rPr>
        <w:t xml:space="preserve"> in order </w:t>
      </w:r>
      <w:r w:rsidRPr="00A67E9B">
        <w:rPr>
          <w:b/>
          <w:bCs/>
          <w:highlight w:val="green"/>
          <w:u w:val="single"/>
        </w:rPr>
        <w:t>for</w:t>
      </w:r>
      <w:r w:rsidRPr="00362DA7">
        <w:rPr>
          <w:b/>
          <w:bCs/>
          <w:u w:val="single"/>
        </w:rPr>
        <w:t xml:space="preserve"> </w:t>
      </w:r>
      <w:r w:rsidRPr="00A67E9B">
        <w:rPr>
          <w:b/>
          <w:bCs/>
          <w:highlight w:val="green"/>
          <w:u w:val="single"/>
        </w:rPr>
        <w:t>conquistador</w:t>
      </w:r>
      <w:r w:rsidRPr="00362DA7">
        <w:rPr>
          <w:b/>
          <w:bCs/>
          <w:u w:val="single"/>
        </w:rPr>
        <w:t>/</w:t>
      </w:r>
      <w:r w:rsidRPr="009D3407">
        <w:rPr>
          <w:b/>
          <w:bCs/>
          <w:u w:val="single"/>
        </w:rPr>
        <w:t xml:space="preserve">settlers </w:t>
      </w:r>
      <w:r w:rsidRPr="00A67E9B">
        <w:rPr>
          <w:b/>
          <w:bCs/>
          <w:highlight w:val="green"/>
          <w:u w:val="single"/>
        </w:rPr>
        <w:t>to live.</w:t>
      </w:r>
      <w:r w:rsidRPr="00362DA7">
        <w:rPr>
          <w:sz w:val="10"/>
        </w:rPr>
        <w:t xml:space="preserve"> Further, in Trask’s essay “The Color of Violence,” settler colonialism, </w:t>
      </w:r>
      <w:proofErr w:type="spellStart"/>
      <w:r w:rsidRPr="00362DA7">
        <w:rPr>
          <w:sz w:val="10"/>
        </w:rPr>
        <w:t>colo</w:t>
      </w:r>
      <w:proofErr w:type="spellEnd"/>
      <w:r w:rsidRPr="00362DA7">
        <w:rPr>
          <w:sz w:val="10"/>
        </w:rPr>
        <w:t xml:space="preserve">- </w:t>
      </w:r>
      <w:proofErr w:type="spellStart"/>
      <w:r w:rsidRPr="00362DA7">
        <w:rPr>
          <w:sz w:val="10"/>
        </w:rPr>
        <w:t>nialism</w:t>
      </w:r>
      <w:proofErr w:type="spellEnd"/>
      <w:r w:rsidRPr="00362DA7">
        <w:rPr>
          <w:sz w:val="10"/>
        </w:rPr>
        <w:t xml:space="preserve">, and genocide are specific yet supple and agile analytics that do not bracket one another off in the ways that Veracini and Cavanaugh’s 2010 </w:t>
      </w:r>
      <w:proofErr w:type="spellStart"/>
      <w:r w:rsidRPr="00362DA7">
        <w:rPr>
          <w:sz w:val="10"/>
        </w:rPr>
        <w:t>theo</w:t>
      </w:r>
      <w:proofErr w:type="spellEnd"/>
      <w:r w:rsidRPr="00362DA7">
        <w:rPr>
          <w:sz w:val="10"/>
        </w:rPr>
        <w:t xml:space="preserve">- </w:t>
      </w:r>
      <w:proofErr w:type="spellStart"/>
      <w:r w:rsidRPr="00362DA7">
        <w:rPr>
          <w:sz w:val="10"/>
        </w:rPr>
        <w:t>rization</w:t>
      </w:r>
      <w:proofErr w:type="spellEnd"/>
      <w:r w:rsidRPr="00362DA7">
        <w:rPr>
          <w:sz w:val="10"/>
        </w:rPr>
        <w:t xml:space="preserve"> makes settler colonialism irreducible and incommensurate.37</w:t>
      </w:r>
    </w:p>
    <w:p w14:paraId="439F30A6" w14:textId="77777777" w:rsidR="00272EAE" w:rsidRPr="00A45ADF" w:rsidRDefault="00272EAE" w:rsidP="00272EAE">
      <w:pPr>
        <w:rPr>
          <w:sz w:val="10"/>
        </w:rPr>
      </w:pPr>
      <w:r w:rsidRPr="00A45ADF">
        <w:rPr>
          <w:b/>
          <w:bCs/>
          <w:u w:val="single"/>
        </w:rPr>
        <w:t xml:space="preserve">Trask’s work creates an opportunity to think about colonialism as a form of conquest fundamentally constituted by slavery as much as it is by genocide. </w:t>
      </w:r>
      <w:r w:rsidRPr="00A45ADF">
        <w:rPr>
          <w:sz w:val="10"/>
        </w:rPr>
        <w:t xml:space="preserve">When Trask reflects on the imperialism of the United States a number of forms of violence that white settler colonial studies brackets off are </w:t>
      </w:r>
      <w:proofErr w:type="spellStart"/>
      <w:r w:rsidRPr="00A45ADF">
        <w:rPr>
          <w:sz w:val="10"/>
        </w:rPr>
        <w:t>consid</w:t>
      </w:r>
      <w:proofErr w:type="spellEnd"/>
      <w:r w:rsidRPr="00A45ADF">
        <w:rPr>
          <w:sz w:val="10"/>
        </w:rPr>
        <w:t xml:space="preserve">- </w:t>
      </w:r>
      <w:proofErr w:type="spellStart"/>
      <w:r w:rsidRPr="00A45ADF">
        <w:rPr>
          <w:sz w:val="10"/>
        </w:rPr>
        <w:t>ered</w:t>
      </w:r>
      <w:proofErr w:type="spellEnd"/>
      <w:r w:rsidRPr="00A45ADF">
        <w:rPr>
          <w:sz w:val="10"/>
        </w:rPr>
        <w:t xml:space="preserve">. For example, </w:t>
      </w:r>
      <w:r w:rsidRPr="00A45ADF">
        <w:rPr>
          <w:b/>
          <w:bCs/>
          <w:u w:val="single"/>
        </w:rPr>
        <w:t>Trask proclaims that “today, the United States is the most powerful country in the world, a violent country created out of the bloody extermination of Native peoples, and the enslavement of the forcibly trans- ported peoples, and the continuing oppression of dark-skinned peoples.”</w:t>
      </w:r>
      <w:r w:rsidRPr="00A45ADF">
        <w:rPr>
          <w:sz w:val="10"/>
        </w:rPr>
        <w:t xml:space="preserve">38 </w:t>
      </w:r>
      <w:r w:rsidRPr="00A45ADF">
        <w:rPr>
          <w:b/>
          <w:bCs/>
          <w:u w:val="single"/>
        </w:rPr>
        <w:t>Frank Wilderson’s version of Afro-pessimism even finds resonances between Trask’s work and Black theorists of social death.</w:t>
      </w:r>
      <w:r w:rsidRPr="00A45ADF">
        <w:rPr>
          <w:sz w:val="10"/>
        </w:rPr>
        <w:t xml:space="preserve"> </w:t>
      </w:r>
      <w:r w:rsidRPr="00A45ADF">
        <w:rPr>
          <w:u w:val="single"/>
        </w:rPr>
        <w:t>In Red, White &amp; Black, Wilderson discerns a sense or feeling of abandonment within Native studies (specifically in the work of Leslie Marmon Silko, Ward Churchill, Gerald Taiaiake Alfred, Vine Deloria, and Trask) that resonates with the sense/feeling of abandonment in some of the work of Afro-pessimists.</w:t>
      </w:r>
      <w:r w:rsidRPr="00A45ADF">
        <w:rPr>
          <w:sz w:val="10"/>
        </w:rPr>
        <w:t xml:space="preserve">39 Wilderson regards Trask as one of these abandoned Native scholars who is reluctant and perhaps unwilling to invest in or broker an “eventual </w:t>
      </w:r>
      <w:proofErr w:type="spellStart"/>
      <w:r w:rsidRPr="00A45ADF">
        <w:rPr>
          <w:sz w:val="10"/>
        </w:rPr>
        <w:t>articula</w:t>
      </w:r>
      <w:proofErr w:type="spellEnd"/>
      <w:r w:rsidRPr="00A45ADF">
        <w:rPr>
          <w:sz w:val="10"/>
        </w:rPr>
        <w:t xml:space="preserve">- </w:t>
      </w:r>
      <w:proofErr w:type="spellStart"/>
      <w:r w:rsidRPr="00A45ADF">
        <w:rPr>
          <w:sz w:val="10"/>
        </w:rPr>
        <w:t>tion</w:t>
      </w:r>
      <w:proofErr w:type="spellEnd"/>
      <w:r w:rsidRPr="00A45ADF">
        <w:rPr>
          <w:sz w:val="10"/>
        </w:rPr>
        <w:t xml:space="preserve"> between overlapping elements of Native sovereignty and elements of settler ontology.”40 </w:t>
      </w:r>
      <w:r w:rsidRPr="00A45ADF">
        <w:rPr>
          <w:b/>
          <w:bCs/>
          <w:u w:val="single"/>
        </w:rPr>
        <w:t>Wilderson reads Trask as someone who is likely to recoil at the idea of a negotiation between the constituent parts of sovereignty and white civil society that are antagonistic to the possibility of Black life. In fact, Wilderson says that Trask “will not countenance” this kind of alliance as a form of Native freedom.</w:t>
      </w:r>
      <w:r w:rsidRPr="00A45ADF">
        <w:rPr>
          <w:sz w:val="10"/>
        </w:rPr>
        <w:t>41</w:t>
      </w:r>
    </w:p>
    <w:p w14:paraId="4D1A1EC1" w14:textId="77777777" w:rsidR="00272EAE" w:rsidRPr="00EC4612" w:rsidRDefault="00272EAE" w:rsidP="00272EAE">
      <w:pPr>
        <w:rPr>
          <w:sz w:val="10"/>
        </w:rPr>
      </w:pPr>
      <w:r w:rsidRPr="00A67E9B">
        <w:rPr>
          <w:b/>
          <w:bCs/>
          <w:highlight w:val="green"/>
          <w:u w:val="single"/>
        </w:rPr>
        <w:t>The parasitic and genocidal violence required to unmake the Native and the Black</w:t>
      </w:r>
      <w:r w:rsidRPr="00A45ADF">
        <w:rPr>
          <w:b/>
          <w:bCs/>
          <w:u w:val="single"/>
        </w:rPr>
        <w:t xml:space="preserve"> in order </w:t>
      </w:r>
      <w:r w:rsidRPr="00A67E9B">
        <w:rPr>
          <w:b/>
          <w:bCs/>
          <w:highlight w:val="green"/>
          <w:u w:val="single"/>
        </w:rPr>
        <w:t>for the white human to self-actualize is</w:t>
      </w:r>
      <w:r w:rsidRPr="00A45ADF">
        <w:rPr>
          <w:b/>
          <w:bCs/>
          <w:u w:val="single"/>
        </w:rPr>
        <w:t xml:space="preserve"> also </w:t>
      </w:r>
      <w:r w:rsidRPr="00A67E9B">
        <w:rPr>
          <w:b/>
          <w:bCs/>
          <w:highlight w:val="green"/>
          <w:u w:val="single"/>
        </w:rPr>
        <w:t>hard to conceptualize</w:t>
      </w:r>
      <w:r w:rsidRPr="00A45ADF">
        <w:rPr>
          <w:b/>
          <w:bCs/>
          <w:u w:val="single"/>
        </w:rPr>
        <w:t xml:space="preserve"> with</w:t>
      </w:r>
      <w:r w:rsidRPr="00A67E9B">
        <w:rPr>
          <w:b/>
          <w:bCs/>
          <w:highlight w:val="green"/>
          <w:u w:val="single"/>
        </w:rPr>
        <w:t>in</w:t>
      </w:r>
      <w:r w:rsidRPr="00A45ADF">
        <w:rPr>
          <w:b/>
          <w:bCs/>
          <w:u w:val="single"/>
        </w:rPr>
        <w:t xml:space="preserve"> the discourse of an imported </w:t>
      </w:r>
      <w:r w:rsidRPr="00A67E9B">
        <w:rPr>
          <w:b/>
          <w:bCs/>
          <w:highlight w:val="green"/>
          <w:u w:val="single"/>
        </w:rPr>
        <w:t>set</w:t>
      </w:r>
      <w:r w:rsidRPr="00A45ADF">
        <w:rPr>
          <w:b/>
          <w:bCs/>
          <w:u w:val="single"/>
        </w:rPr>
        <w:t xml:space="preserve">tler </w:t>
      </w:r>
      <w:r w:rsidRPr="00A67E9B">
        <w:rPr>
          <w:b/>
          <w:bCs/>
          <w:highlight w:val="green"/>
          <w:u w:val="single"/>
        </w:rPr>
        <w:t>col</w:t>
      </w:r>
      <w:r w:rsidRPr="00A45ADF">
        <w:rPr>
          <w:b/>
          <w:bCs/>
          <w:u w:val="single"/>
        </w:rPr>
        <w:t>onialism.</w:t>
      </w:r>
      <w:r w:rsidRPr="00EC4612">
        <w:rPr>
          <w:sz w:val="10"/>
        </w:rPr>
        <w:t xml:space="preserve"> In order for settler colonialism to function as a transnational theoretical frame it must be subject to some elasticity and give. </w:t>
      </w:r>
      <w:r w:rsidRPr="00EC4612">
        <w:rPr>
          <w:u w:val="single"/>
        </w:rPr>
        <w:t xml:space="preserve">Transnational circuits generally feature reciprocal exchanges in which the “traveling” object, subject, or discourse is also transformed as it alters the social relations where it lands. </w:t>
      </w:r>
      <w:r w:rsidRPr="00EC4612">
        <w:rPr>
          <w:sz w:val="10"/>
        </w:rPr>
        <w:t xml:space="preserve">A question that this chapter poses is, </w:t>
      </w:r>
      <w:proofErr w:type="gramStart"/>
      <w:r w:rsidRPr="00EC4612">
        <w:rPr>
          <w:u w:val="single"/>
        </w:rPr>
        <w:t>How</w:t>
      </w:r>
      <w:proofErr w:type="gramEnd"/>
      <w:r w:rsidRPr="00EC4612">
        <w:rPr>
          <w:u w:val="single"/>
        </w:rPr>
        <w:t xml:space="preserve"> might Native and Black studies discourses of conquest disfigure and transform white settler colonial studies traveling from Oceania?</w:t>
      </w:r>
    </w:p>
    <w:p w14:paraId="7E1AB2C4" w14:textId="77777777" w:rsidR="00272EAE" w:rsidRPr="008276E0" w:rsidRDefault="00272EAE" w:rsidP="00272EAE">
      <w:pPr>
        <w:rPr>
          <w:sz w:val="10"/>
        </w:rPr>
      </w:pPr>
      <w:r w:rsidRPr="00A67E9B">
        <w:rPr>
          <w:b/>
          <w:bCs/>
          <w:highlight w:val="green"/>
          <w:u w:val="single"/>
        </w:rPr>
        <w:t>Conquest, its subjects</w:t>
      </w:r>
      <w:r w:rsidRPr="008276E0">
        <w:rPr>
          <w:b/>
          <w:bCs/>
          <w:u w:val="single"/>
        </w:rPr>
        <w:t xml:space="preserve"> (conquistadors), </w:t>
      </w:r>
      <w:r w:rsidRPr="00A67E9B">
        <w:rPr>
          <w:b/>
          <w:bCs/>
          <w:highlight w:val="green"/>
          <w:u w:val="single"/>
        </w:rPr>
        <w:t>and its daily instantiations</w:t>
      </w:r>
      <w:r w:rsidRPr="008276E0">
        <w:rPr>
          <w:b/>
          <w:bCs/>
          <w:u w:val="single"/>
        </w:rPr>
        <w:t xml:space="preserve"> (modes of conquering) </w:t>
      </w:r>
      <w:r w:rsidRPr="00A67E9B">
        <w:rPr>
          <w:b/>
          <w:bCs/>
          <w:highlight w:val="green"/>
          <w:u w:val="single"/>
        </w:rPr>
        <w:t>must be spoken in</w:t>
      </w:r>
      <w:r w:rsidRPr="008276E0">
        <w:rPr>
          <w:b/>
          <w:bCs/>
          <w:u w:val="single"/>
        </w:rPr>
        <w:t xml:space="preserve"> a </w:t>
      </w:r>
      <w:r w:rsidRPr="00A67E9B">
        <w:rPr>
          <w:b/>
          <w:bCs/>
          <w:highlight w:val="green"/>
          <w:u w:val="single"/>
        </w:rPr>
        <w:t>sharper vernacular</w:t>
      </w:r>
      <w:r w:rsidRPr="008276E0">
        <w:rPr>
          <w:b/>
          <w:bCs/>
          <w:u w:val="single"/>
        </w:rPr>
        <w:t xml:space="preserve"> and </w:t>
      </w:r>
      <w:proofErr w:type="spellStart"/>
      <w:r w:rsidRPr="008276E0">
        <w:rPr>
          <w:b/>
          <w:bCs/>
          <w:u w:val="single"/>
        </w:rPr>
        <w:t>hypoglossic</w:t>
      </w:r>
      <w:proofErr w:type="spellEnd"/>
      <w:r w:rsidRPr="008276E0">
        <w:rPr>
          <w:b/>
          <w:bCs/>
          <w:u w:val="single"/>
        </w:rPr>
        <w:t xml:space="preserve"> speech </w:t>
      </w:r>
      <w:r w:rsidRPr="00A67E9B">
        <w:rPr>
          <w:b/>
          <w:bCs/>
          <w:highlight w:val="green"/>
          <w:u w:val="single"/>
        </w:rPr>
        <w:t>that can give signification</w:t>
      </w:r>
      <w:r w:rsidRPr="008276E0">
        <w:rPr>
          <w:b/>
          <w:bCs/>
          <w:u w:val="single"/>
        </w:rPr>
        <w:t xml:space="preserve"> </w:t>
      </w:r>
      <w:r w:rsidRPr="00A67E9B">
        <w:rPr>
          <w:b/>
          <w:bCs/>
          <w:highlight w:val="green"/>
          <w:u w:val="single"/>
        </w:rPr>
        <w:t>to</w:t>
      </w:r>
      <w:r w:rsidRPr="008276E0">
        <w:rPr>
          <w:b/>
          <w:bCs/>
          <w:u w:val="single"/>
        </w:rPr>
        <w:t xml:space="preserve"> its </w:t>
      </w:r>
      <w:r w:rsidRPr="00A67E9B">
        <w:rPr>
          <w:b/>
          <w:bCs/>
          <w:highlight w:val="green"/>
          <w:u w:val="single"/>
        </w:rPr>
        <w:t>forms of violence that remain un- named in</w:t>
      </w:r>
      <w:r w:rsidRPr="008276E0">
        <w:rPr>
          <w:b/>
          <w:bCs/>
          <w:u w:val="single"/>
        </w:rPr>
        <w:t xml:space="preserve"> the wake of </w:t>
      </w:r>
      <w:r w:rsidRPr="00A67E9B">
        <w:rPr>
          <w:b/>
          <w:bCs/>
          <w:highlight w:val="green"/>
          <w:u w:val="single"/>
        </w:rPr>
        <w:t>discourses of settlement.</w:t>
      </w:r>
      <w:r w:rsidRPr="008276E0">
        <w:rPr>
          <w:sz w:val="10"/>
        </w:rPr>
        <w:t xml:space="preserve"> Perhaps the defacement and bloodying of a conquistador whose legacy still moves through and shapes everyday life in North America and the Americas is a way of bringing to language what remains at times unthought or at least unspoken. </w:t>
      </w:r>
      <w:proofErr w:type="spellStart"/>
      <w:r w:rsidRPr="00A67E9B">
        <w:rPr>
          <w:b/>
          <w:bCs/>
          <w:highlight w:val="green"/>
          <w:u w:val="single"/>
        </w:rPr>
        <w:t>Extradiscursive</w:t>
      </w:r>
      <w:proofErr w:type="spellEnd"/>
      <w:r w:rsidRPr="00A67E9B">
        <w:rPr>
          <w:b/>
          <w:bCs/>
          <w:highlight w:val="green"/>
          <w:u w:val="single"/>
        </w:rPr>
        <w:t xml:space="preserve"> and ungrammatical performances, defacements, and modes of living that confound normative modes of</w:t>
      </w:r>
      <w:r w:rsidRPr="008276E0">
        <w:rPr>
          <w:b/>
          <w:bCs/>
          <w:u w:val="single"/>
        </w:rPr>
        <w:t xml:space="preserve"> organizing and </w:t>
      </w:r>
      <w:r w:rsidRPr="00A67E9B">
        <w:rPr>
          <w:b/>
          <w:bCs/>
          <w:highlight w:val="green"/>
          <w:u w:val="single"/>
        </w:rPr>
        <w:t>concealing</w:t>
      </w:r>
      <w:r w:rsidRPr="008276E0">
        <w:rPr>
          <w:b/>
          <w:bCs/>
          <w:u w:val="single"/>
        </w:rPr>
        <w:t xml:space="preserve"> colonial </w:t>
      </w:r>
      <w:r w:rsidRPr="00A67E9B">
        <w:rPr>
          <w:b/>
          <w:bCs/>
          <w:highlight w:val="green"/>
          <w:u w:val="single"/>
        </w:rPr>
        <w:t>violence</w:t>
      </w:r>
      <w:r w:rsidRPr="008276E0">
        <w:rPr>
          <w:b/>
          <w:bCs/>
          <w:u w:val="single"/>
        </w:rPr>
        <w:t xml:space="preserve"> </w:t>
      </w:r>
      <w:r w:rsidRPr="00A67E9B">
        <w:rPr>
          <w:b/>
          <w:bCs/>
          <w:highlight w:val="green"/>
          <w:u w:val="single"/>
        </w:rPr>
        <w:t>must</w:t>
      </w:r>
      <w:r w:rsidRPr="008276E0">
        <w:rPr>
          <w:b/>
          <w:bCs/>
          <w:u w:val="single"/>
        </w:rPr>
        <w:t xml:space="preserve"> also </w:t>
      </w:r>
      <w:r w:rsidRPr="00A67E9B">
        <w:rPr>
          <w:b/>
          <w:bCs/>
          <w:highlight w:val="green"/>
          <w:u w:val="single"/>
        </w:rPr>
        <w:t>coexist with this</w:t>
      </w:r>
      <w:r w:rsidRPr="008276E0">
        <w:rPr>
          <w:b/>
          <w:bCs/>
          <w:u w:val="single"/>
        </w:rPr>
        <w:t xml:space="preserve"> new </w:t>
      </w:r>
      <w:r w:rsidRPr="00A67E9B">
        <w:rPr>
          <w:b/>
          <w:bCs/>
          <w:highlight w:val="green"/>
          <w:u w:val="single"/>
        </w:rPr>
        <w:t>grammar.</w:t>
      </w:r>
      <w:r w:rsidRPr="008276E0">
        <w:rPr>
          <w:sz w:val="10"/>
        </w:rPr>
        <w:t xml:space="preserve"> Rather than the “</w:t>
      </w:r>
      <w:proofErr w:type="gramStart"/>
      <w:r w:rsidRPr="008276E0">
        <w:rPr>
          <w:sz w:val="10"/>
        </w:rPr>
        <w:t>black lives matter</w:t>
      </w:r>
      <w:proofErr w:type="gramEnd"/>
      <w:r w:rsidRPr="008276E0">
        <w:rPr>
          <w:sz w:val="10"/>
        </w:rPr>
        <w:t xml:space="preserve">” tag eclipsing Native lives, why couldn’t this current deface- </w:t>
      </w:r>
      <w:proofErr w:type="spellStart"/>
      <w:r w:rsidRPr="008276E0">
        <w:rPr>
          <w:sz w:val="10"/>
        </w:rPr>
        <w:t>ment</w:t>
      </w:r>
      <w:proofErr w:type="spellEnd"/>
      <w:r w:rsidRPr="008276E0">
        <w:rPr>
          <w:sz w:val="10"/>
        </w:rPr>
        <w:t xml:space="preserve"> be absorbed into a longer history of incidents of defacement—many of them initiated by Indigenous communities in protest of Columbus Day celebrations. In 2010, in protest of Columbus Day celebrations in Boston, Indigenous people beheaded the statue of Columbus. </w:t>
      </w:r>
      <w:r w:rsidRPr="00A67E9B">
        <w:rPr>
          <w:b/>
          <w:bCs/>
          <w:highlight w:val="green"/>
          <w:u w:val="single"/>
        </w:rPr>
        <w:t>Black and Indigenous protest</w:t>
      </w:r>
      <w:r w:rsidRPr="008276E0">
        <w:rPr>
          <w:b/>
          <w:bCs/>
          <w:u w:val="single"/>
        </w:rPr>
        <w:t xml:space="preserve"> against conquistador ways of life </w:t>
      </w:r>
      <w:r w:rsidRPr="00A67E9B">
        <w:rPr>
          <w:b/>
          <w:bCs/>
          <w:highlight w:val="green"/>
          <w:u w:val="single"/>
        </w:rPr>
        <w:t>have already been talking to one another in ways that exceed</w:t>
      </w:r>
      <w:r w:rsidRPr="008276E0">
        <w:rPr>
          <w:b/>
          <w:bCs/>
          <w:u w:val="single"/>
        </w:rPr>
        <w:t xml:space="preserve"> certain forms of </w:t>
      </w:r>
      <w:r w:rsidRPr="00A67E9B">
        <w:rPr>
          <w:b/>
          <w:bCs/>
          <w:highlight w:val="green"/>
          <w:u w:val="single"/>
        </w:rPr>
        <w:t xml:space="preserve">humanist </w:t>
      </w:r>
      <w:r w:rsidRPr="009D3407">
        <w:rPr>
          <w:b/>
          <w:bCs/>
          <w:u w:val="single"/>
        </w:rPr>
        <w:t>narrativity</w:t>
      </w:r>
      <w:r w:rsidRPr="008276E0">
        <w:rPr>
          <w:b/>
          <w:bCs/>
          <w:u w:val="single"/>
        </w:rPr>
        <w:t xml:space="preserve"> and </w:t>
      </w:r>
      <w:r w:rsidRPr="00A67E9B">
        <w:rPr>
          <w:b/>
          <w:bCs/>
          <w:highlight w:val="green"/>
          <w:u w:val="single"/>
        </w:rPr>
        <w:t>intelligibility</w:t>
      </w:r>
      <w:r w:rsidRPr="008276E0">
        <w:rPr>
          <w:b/>
          <w:bCs/>
          <w:u w:val="single"/>
        </w:rPr>
        <w:t xml:space="preserve"> available within discourses of settler colonialism</w:t>
      </w:r>
      <w:r w:rsidRPr="00A67E9B">
        <w:rPr>
          <w:b/>
          <w:bCs/>
          <w:highlight w:val="green"/>
          <w:u w:val="single"/>
        </w:rPr>
        <w:t>.</w:t>
      </w:r>
      <w:r w:rsidRPr="008276E0">
        <w:rPr>
          <w:sz w:val="10"/>
        </w:rPr>
        <w:t xml:space="preserve"> The recent deface- </w:t>
      </w:r>
      <w:proofErr w:type="spellStart"/>
      <w:r w:rsidRPr="008276E0">
        <w:rPr>
          <w:sz w:val="10"/>
        </w:rPr>
        <w:t>ment</w:t>
      </w:r>
      <w:proofErr w:type="spellEnd"/>
      <w:r w:rsidRPr="008276E0">
        <w:rPr>
          <w:sz w:val="10"/>
        </w:rPr>
        <w:t xml:space="preserve"> of Columbus could represent </w:t>
      </w:r>
      <w:r w:rsidRPr="00A67E9B">
        <w:rPr>
          <w:b/>
          <w:bCs/>
          <w:highlight w:val="green"/>
          <w:u w:val="single"/>
        </w:rPr>
        <w:t>an</w:t>
      </w:r>
      <w:r w:rsidRPr="008276E0">
        <w:rPr>
          <w:b/>
          <w:bCs/>
          <w:u w:val="single"/>
        </w:rPr>
        <w:t xml:space="preserve"> (</w:t>
      </w:r>
      <w:r w:rsidRPr="00A67E9B">
        <w:rPr>
          <w:b/>
          <w:bCs/>
          <w:highlight w:val="green"/>
          <w:u w:val="single"/>
        </w:rPr>
        <w:t>ongoing</w:t>
      </w:r>
      <w:r w:rsidRPr="008276E0">
        <w:rPr>
          <w:b/>
          <w:bCs/>
          <w:u w:val="single"/>
        </w:rPr>
        <w:t xml:space="preserve">) </w:t>
      </w:r>
      <w:r w:rsidRPr="00A67E9B">
        <w:rPr>
          <w:b/>
          <w:bCs/>
          <w:highlight w:val="green"/>
          <w:u w:val="single"/>
        </w:rPr>
        <w:t>act of revolt that confronts</w:t>
      </w:r>
      <w:r w:rsidRPr="008276E0">
        <w:rPr>
          <w:b/>
          <w:bCs/>
          <w:u w:val="single"/>
        </w:rPr>
        <w:t xml:space="preserve"> the </w:t>
      </w:r>
      <w:r w:rsidRPr="00A67E9B">
        <w:rPr>
          <w:b/>
          <w:bCs/>
          <w:highlight w:val="green"/>
          <w:u w:val="single"/>
        </w:rPr>
        <w:t>murders and disappearances of Native women</w:t>
      </w:r>
      <w:r w:rsidRPr="008276E0">
        <w:rPr>
          <w:b/>
          <w:bCs/>
          <w:u w:val="single"/>
        </w:rPr>
        <w:t xml:space="preserve"> in the northwestern part of Turtle Island</w:t>
      </w:r>
      <w:r w:rsidRPr="00A67E9B">
        <w:rPr>
          <w:b/>
          <w:bCs/>
          <w:highlight w:val="green"/>
          <w:u w:val="single"/>
        </w:rPr>
        <w:t>,</w:t>
      </w:r>
      <w:r w:rsidRPr="008276E0">
        <w:rPr>
          <w:b/>
          <w:bCs/>
          <w:u w:val="single"/>
        </w:rPr>
        <w:t xml:space="preserve"> the ongoing destruction of Native life and </w:t>
      </w:r>
      <w:r w:rsidRPr="00A67E9B">
        <w:rPr>
          <w:b/>
          <w:bCs/>
          <w:highlight w:val="green"/>
          <w:u w:val="single"/>
        </w:rPr>
        <w:t>the murderous onslaught against Black women, transpeople, and all Black life forms</w:t>
      </w:r>
      <w:r w:rsidRPr="008276E0">
        <w:rPr>
          <w:b/>
          <w:bCs/>
          <w:u w:val="single"/>
        </w:rPr>
        <w:t xml:space="preserve"> in ways that traverse and inform one </w:t>
      </w:r>
      <w:r w:rsidRPr="00D31306">
        <w:rPr>
          <w:b/>
          <w:bCs/>
          <w:u w:val="single"/>
        </w:rPr>
        <w:t>another.</w:t>
      </w:r>
    </w:p>
    <w:p w14:paraId="6149158B" w14:textId="77777777" w:rsidR="00272EAE" w:rsidRDefault="00272EAE" w:rsidP="00272EAE">
      <w:pPr>
        <w:pStyle w:val="Heading4"/>
      </w:pPr>
      <w:r>
        <w:t>The role of the judge is to risk it to decolonize</w:t>
      </w:r>
    </w:p>
    <w:p w14:paraId="4BCC5794" w14:textId="77777777" w:rsidR="00272EAE" w:rsidRPr="000C40B9" w:rsidRDefault="00272EAE" w:rsidP="00272EAE">
      <w:pPr>
        <w:keepNext/>
        <w:keepLines/>
        <w:spacing w:before="40" w:after="0"/>
        <w:outlineLvl w:val="3"/>
        <w:rPr>
          <w:rFonts w:eastAsiaTheme="majorEastAsia" w:cstheme="majorBidi"/>
          <w:b/>
          <w:iCs/>
          <w:sz w:val="26"/>
        </w:rPr>
      </w:pPr>
      <w:r w:rsidRPr="000C40B9">
        <w:rPr>
          <w:rFonts w:eastAsiaTheme="majorEastAsia" w:cstheme="majorBidi"/>
          <w:b/>
          <w:iCs/>
          <w:sz w:val="26"/>
        </w:rPr>
        <w:t>Debate ballots do create change, and K debate is key to that critical education</w:t>
      </w:r>
    </w:p>
    <w:p w14:paraId="794899AF" w14:textId="77777777" w:rsidR="00272EAE" w:rsidRPr="000C40B9" w:rsidRDefault="00272EAE" w:rsidP="00272EAE">
      <w:r w:rsidRPr="000C40B9">
        <w:rPr>
          <w:b/>
          <w:bCs/>
          <w:sz w:val="26"/>
        </w:rPr>
        <w:t>Smith</w:t>
      </w:r>
      <w:r>
        <w:rPr>
          <w:b/>
          <w:bCs/>
          <w:sz w:val="26"/>
        </w:rPr>
        <w:t xml:space="preserve"> </w:t>
      </w:r>
      <w:r w:rsidRPr="000C40B9">
        <w:rPr>
          <w:b/>
          <w:bCs/>
          <w:sz w:val="26"/>
        </w:rPr>
        <w:t>21</w:t>
      </w:r>
      <w:r w:rsidRPr="000C40B9">
        <w:rPr>
          <w:rFonts w:cstheme="minorHAnsi"/>
          <w:b/>
          <w:bCs/>
          <w:sz w:val="16"/>
          <w:szCs w:val="16"/>
        </w:rPr>
        <w:t xml:space="preserve">  </w:t>
      </w:r>
      <w:r w:rsidRPr="000C40B9">
        <w:rPr>
          <w:rFonts w:cstheme="minorHAnsi"/>
          <w:b/>
          <w:bCs/>
          <w:sz w:val="20"/>
          <w:szCs w:val="20"/>
        </w:rPr>
        <w:t>|</w:t>
      </w:r>
      <w:r w:rsidRPr="000C40B9">
        <w:t>United the Crowns w/Emporia Elijah J. Smith, “The Kritik-Focus Model of Debate”, Proceedings of the Tokyo Conference on Argumentation, Volume 6, 2021, pp137-144|KZaidi</w:t>
      </w:r>
    </w:p>
    <w:p w14:paraId="713CD55E" w14:textId="77777777" w:rsidR="00272EAE" w:rsidRDefault="00272EAE" w:rsidP="00272EAE">
      <w:pPr>
        <w:rPr>
          <w:sz w:val="8"/>
        </w:rPr>
      </w:pPr>
      <w:r w:rsidRPr="008204BF">
        <w:rPr>
          <w:sz w:val="8"/>
          <w:szCs w:val="8"/>
        </w:rPr>
        <w:t xml:space="preserve">1. INTRODUCTION College Policy Debate finds itself at the convergence of many ripples in the pond of the American Academy over the last 40 years. Argumentative innovations, the growing complexity of academic scholarship, the and the advent of Urban Debate Leagues, are among the factors that brought us an era in which students can “hack” the rules of debate by reading an Affirmative advocacy indicting the activity of Policy Debate in the finals of a national championship and win (Kraft, 2014). The advocacies are known as the Kritik. </w:t>
      </w:r>
      <w:r w:rsidRPr="008204BF">
        <w:rPr>
          <w:sz w:val="8"/>
          <w:szCs w:val="8"/>
          <w:u w:val="single"/>
        </w:rPr>
        <w:t xml:space="preserve">Teams that have won national championships by using the Kritik, such as Towson, Georgetown, Rutgers, and Emporia owe their success to a long-legacy of scholars, coaches, and supporters who created </w:t>
      </w:r>
      <w:r w:rsidRPr="008204BF">
        <w:rPr>
          <w:b/>
          <w:iCs/>
          <w:sz w:val="8"/>
          <w:szCs w:val="8"/>
          <w:u w:val="single"/>
        </w:rPr>
        <w:t>cracks in the door of Policy Debate</w:t>
      </w:r>
      <w:r w:rsidRPr="008204BF">
        <w:rPr>
          <w:sz w:val="8"/>
          <w:szCs w:val="8"/>
          <w:u w:val="single"/>
        </w:rPr>
        <w:t xml:space="preserve"> and set the stage for the modern era.</w:t>
      </w:r>
      <w:r w:rsidRPr="008204BF">
        <w:rPr>
          <w:sz w:val="8"/>
          <w:szCs w:val="8"/>
        </w:rPr>
        <w:t xml:space="preserve"> Proponents of College Policy Debate (CPD) have traditionally vaunted what I call the </w:t>
      </w:r>
      <w:proofErr w:type="spellStart"/>
      <w:r w:rsidRPr="008204BF">
        <w:rPr>
          <w:sz w:val="8"/>
          <w:szCs w:val="8"/>
        </w:rPr>
        <w:t>PlanFocus</w:t>
      </w:r>
      <w:proofErr w:type="spellEnd"/>
      <w:r w:rsidRPr="008204BF">
        <w:rPr>
          <w:sz w:val="8"/>
          <w:szCs w:val="8"/>
        </w:rPr>
        <w:t xml:space="preserve"> Model of Debate (</w:t>
      </w:r>
      <w:r w:rsidRPr="008204BF">
        <w:rPr>
          <w:sz w:val="8"/>
          <w:szCs w:val="8"/>
          <w:u w:val="single"/>
        </w:rPr>
        <w:t>PFM</w:t>
      </w:r>
      <w:r w:rsidRPr="008204BF">
        <w:rPr>
          <w:sz w:val="8"/>
          <w:szCs w:val="8"/>
        </w:rPr>
        <w:t xml:space="preserve">). </w:t>
      </w:r>
      <w:r w:rsidRPr="008204BF">
        <w:rPr>
          <w:sz w:val="8"/>
          <w:szCs w:val="8"/>
          <w:u w:val="single"/>
        </w:rPr>
        <w:t xml:space="preserve">Within the </w:t>
      </w:r>
      <w:proofErr w:type="spellStart"/>
      <w:r w:rsidRPr="008204BF">
        <w:rPr>
          <w:sz w:val="8"/>
          <w:szCs w:val="8"/>
          <w:u w:val="single"/>
        </w:rPr>
        <w:t>PlanFocus</w:t>
      </w:r>
      <w:proofErr w:type="spellEnd"/>
      <w:r w:rsidRPr="008204BF">
        <w:rPr>
          <w:sz w:val="8"/>
          <w:szCs w:val="8"/>
          <w:u w:val="single"/>
        </w:rPr>
        <w:t xml:space="preserve"> Model, the Affirmative team proposes a Plan of action to solve an inherent problem in the status quo that is causing significant harm.</w:t>
      </w:r>
      <w:r w:rsidRPr="008204BF">
        <w:rPr>
          <w:sz w:val="8"/>
          <w:szCs w:val="8"/>
        </w:rPr>
        <w:t xml:space="preserve"> </w:t>
      </w:r>
      <w:r w:rsidRPr="008204BF">
        <w:rPr>
          <w:sz w:val="8"/>
          <w:szCs w:val="8"/>
          <w:u w:val="single"/>
        </w:rPr>
        <w:t>The Plan is as an example of the larger Resolution</w:t>
      </w:r>
      <w:r w:rsidRPr="008204BF">
        <w:rPr>
          <w:sz w:val="8"/>
          <w:szCs w:val="8"/>
        </w:rPr>
        <w:t xml:space="preserve">, or topic, that debate organizations craft and vote on for a year of debate. Resolutions almost exclusively center on what the United States federal government should do about problems ranging </w:t>
      </w:r>
      <w:proofErr w:type="gramStart"/>
      <w:r w:rsidRPr="008204BF">
        <w:rPr>
          <w:sz w:val="8"/>
          <w:szCs w:val="8"/>
        </w:rPr>
        <w:t>from immigration,</w:t>
      </w:r>
      <w:proofErr w:type="gramEnd"/>
      <w:r w:rsidRPr="008204BF">
        <w:rPr>
          <w:sz w:val="8"/>
          <w:szCs w:val="8"/>
        </w:rPr>
        <w:t xml:space="preserve"> to democracy assistance, land use, and alternative energy. </w:t>
      </w:r>
      <w:r w:rsidRPr="008204BF">
        <w:rPr>
          <w:sz w:val="8"/>
          <w:szCs w:val="8"/>
          <w:u w:val="single"/>
        </w:rPr>
        <w:t xml:space="preserve">The PFM is argued to provide competitors with </w:t>
      </w:r>
      <w:proofErr w:type="spellStart"/>
      <w:r w:rsidRPr="008204BF">
        <w:rPr>
          <w:sz w:val="8"/>
          <w:szCs w:val="8"/>
          <w:u w:val="single"/>
        </w:rPr>
        <w:t>longterm</w:t>
      </w:r>
      <w:proofErr w:type="spellEnd"/>
      <w:r w:rsidRPr="008204BF">
        <w:rPr>
          <w:sz w:val="8"/>
          <w:szCs w:val="8"/>
          <w:u w:val="single"/>
        </w:rPr>
        <w:t xml:space="preserve"> research, decision-making, and critical thinking skills by debating both sides of the Resolution with well-reasoned arguments</w:t>
      </w:r>
      <w:r w:rsidRPr="008204BF">
        <w:rPr>
          <w:sz w:val="8"/>
          <w:szCs w:val="8"/>
        </w:rPr>
        <w:t xml:space="preserve"> (Freeley &amp; Steinberg 2013). Alternatively, </w:t>
      </w:r>
      <w:r w:rsidRPr="008204BF">
        <w:rPr>
          <w:sz w:val="8"/>
          <w:szCs w:val="8"/>
          <w:u w:val="single"/>
        </w:rPr>
        <w:t xml:space="preserve">proponents of the Kritik do not believe that the debate must </w:t>
      </w:r>
      <w:r w:rsidRPr="008204BF">
        <w:rPr>
          <w:b/>
          <w:iCs/>
          <w:sz w:val="8"/>
          <w:szCs w:val="8"/>
          <w:u w:val="single"/>
        </w:rPr>
        <w:t>center</w:t>
      </w:r>
      <w:r w:rsidRPr="008204BF">
        <w:rPr>
          <w:sz w:val="8"/>
          <w:szCs w:val="8"/>
          <w:u w:val="single"/>
        </w:rPr>
        <w:t xml:space="preserve"> on a Plan of action by the government.</w:t>
      </w:r>
      <w:r w:rsidRPr="008204BF">
        <w:rPr>
          <w:sz w:val="8"/>
          <w:szCs w:val="8"/>
        </w:rPr>
        <w:t xml:space="preserve"> Instead, Kritik debaters </w:t>
      </w:r>
      <w:r w:rsidRPr="008204BF">
        <w:rPr>
          <w:sz w:val="8"/>
          <w:szCs w:val="8"/>
          <w:u w:val="single"/>
        </w:rPr>
        <w:t xml:space="preserve">introduce arguments linked to </w:t>
      </w:r>
      <w:r w:rsidRPr="008204BF">
        <w:rPr>
          <w:b/>
          <w:iCs/>
          <w:sz w:val="8"/>
          <w:szCs w:val="8"/>
          <w:u w:val="single"/>
        </w:rPr>
        <w:t>philosophical questions</w:t>
      </w:r>
      <w:r w:rsidRPr="008204BF">
        <w:rPr>
          <w:sz w:val="8"/>
          <w:szCs w:val="8"/>
        </w:rPr>
        <w:t xml:space="preserve"> raised by the Resolution, the debate community, and the norms and procedures of debate. </w:t>
      </w:r>
      <w:r w:rsidRPr="008204BF">
        <w:rPr>
          <w:sz w:val="8"/>
          <w:szCs w:val="8"/>
          <w:u w:val="single"/>
        </w:rPr>
        <w:t>These two competing camps are engaged in an ongoing culture war known as the Clash of Civilizations which segregates the community along pedagogical, and often racial, lines</w:t>
      </w:r>
      <w:r w:rsidRPr="008204BF">
        <w:rPr>
          <w:sz w:val="8"/>
          <w:szCs w:val="8"/>
        </w:rPr>
        <w:t xml:space="preserve"> (Dillard-Knox, 2014, Pg 6). Those who sit in the traditionalist camp have been regularly accused of avoiding, rather than engaging, the arguments presented by teams that read the Kritik by objecting to the content of </w:t>
      </w:r>
      <w:proofErr w:type="spellStart"/>
      <w:r w:rsidRPr="008204BF">
        <w:rPr>
          <w:sz w:val="8"/>
          <w:szCs w:val="8"/>
        </w:rPr>
        <w:t>Kritikal</w:t>
      </w:r>
      <w:proofErr w:type="spellEnd"/>
      <w:r w:rsidRPr="008204BF">
        <w:rPr>
          <w:sz w:val="8"/>
          <w:szCs w:val="8"/>
        </w:rPr>
        <w:t xml:space="preserve"> arguments as a distraction from the Resolution (Odekirk &amp; Reid Brinkley,2012). The </w:t>
      </w:r>
      <w:r w:rsidRPr="008204BF">
        <w:rPr>
          <w:sz w:val="8"/>
          <w:szCs w:val="8"/>
          <w:u w:val="single"/>
        </w:rPr>
        <w:t>culture war intensified in 2013 when Emporia SW “United the Crowns”</w:t>
      </w:r>
      <w:r w:rsidRPr="008204BF">
        <w:rPr>
          <w:sz w:val="8"/>
          <w:szCs w:val="8"/>
        </w:rPr>
        <w:t xml:space="preserve"> of CPD by winning both the Cross-Examination Debate Association and National Debate Tournament championships in the same season with two different Kritik Affirmatives. While this affirmed efforts to diversify debate and to validate the Kritik, it also shattered the glass ceiling over Kritik arguments and minority success in debate at-large. </w:t>
      </w:r>
      <w:r w:rsidRPr="008204BF">
        <w:rPr>
          <w:sz w:val="8"/>
          <w:szCs w:val="8"/>
          <w:u w:val="single"/>
        </w:rPr>
        <w:t>Uniting the Crowns spilled over to other evidentiary debate like Lincoln-Douglas, Public Forum, and some forms of College Parliamentary Debate.</w:t>
      </w:r>
      <w:r w:rsidRPr="008204BF">
        <w:rPr>
          <w:sz w:val="8"/>
          <w:szCs w:val="8"/>
        </w:rPr>
        <w:t xml:space="preserve"> Moreover, representatives of the debate community, including recent National Debate Tournament Champions from traditionalist and</w:t>
      </w:r>
      <w:r w:rsidRPr="000C40B9">
        <w:rPr>
          <w:u w:val="single"/>
        </w:rPr>
        <w:t xml:space="preserve"> predominantly </w:t>
      </w:r>
      <w:r w:rsidRPr="000C40B9">
        <w:rPr>
          <w:highlight w:val="green"/>
          <w:u w:val="single"/>
        </w:rPr>
        <w:t>white institutions,</w:t>
      </w:r>
      <w:r w:rsidRPr="000C40B9">
        <w:rPr>
          <w:u w:val="single"/>
        </w:rPr>
        <w:t xml:space="preserve"> </w:t>
      </w:r>
      <w:r w:rsidRPr="000C40B9">
        <w:rPr>
          <w:b/>
          <w:iCs/>
          <w:u w:val="single"/>
        </w:rPr>
        <w:t xml:space="preserve">publicly </w:t>
      </w:r>
      <w:r w:rsidRPr="000C40B9">
        <w:rPr>
          <w:b/>
          <w:iCs/>
          <w:highlight w:val="green"/>
          <w:u w:val="single"/>
        </w:rPr>
        <w:t>denigrate K</w:t>
      </w:r>
      <w:r w:rsidRPr="000C40B9">
        <w:rPr>
          <w:b/>
          <w:iCs/>
          <w:u w:val="single"/>
        </w:rPr>
        <w:t xml:space="preserve">ritik </w:t>
      </w:r>
      <w:r w:rsidRPr="000C40B9">
        <w:rPr>
          <w:b/>
          <w:iCs/>
          <w:highlight w:val="green"/>
          <w:u w:val="single"/>
        </w:rPr>
        <w:t>debate</w:t>
      </w:r>
      <w:r w:rsidRPr="000C40B9">
        <w:rPr>
          <w:highlight w:val="green"/>
          <w:u w:val="single"/>
        </w:rPr>
        <w:t xml:space="preserve"> and scapegoated </w:t>
      </w:r>
      <w:r w:rsidRPr="000C40B9">
        <w:rPr>
          <w:u w:val="single"/>
        </w:rPr>
        <w:t>it for a decline in participation.</w:t>
      </w:r>
      <w:r w:rsidRPr="000C40B9">
        <w:rPr>
          <w:sz w:val="8"/>
        </w:rPr>
        <w:t xml:space="preserve"> Others have made this same claim even though the </w:t>
      </w:r>
      <w:r w:rsidRPr="000C40B9">
        <w:rPr>
          <w:b/>
          <w:iCs/>
          <w:u w:val="single"/>
        </w:rPr>
        <w:t xml:space="preserve">biblical end of the event has been prophesied since at least the early 1980’s – much earlier than any modern debaters or </w:t>
      </w:r>
      <w:proofErr w:type="spellStart"/>
      <w:r w:rsidRPr="000C40B9">
        <w:rPr>
          <w:b/>
          <w:iCs/>
          <w:u w:val="single"/>
        </w:rPr>
        <w:t>Kritiks</w:t>
      </w:r>
      <w:proofErr w:type="spellEnd"/>
      <w:r w:rsidRPr="000C40B9">
        <w:rPr>
          <w:b/>
          <w:iCs/>
          <w:u w:val="single"/>
        </w:rPr>
        <w:t xml:space="preserve"> were even thought of</w:t>
      </w:r>
      <w:r w:rsidRPr="000C40B9">
        <w:rPr>
          <w:sz w:val="8"/>
        </w:rPr>
        <w:t xml:space="preserve"> (Herbeck, n.d.; Parson, 1996; Louden,1997). The American University remains under fire and will face renewed financial and political pressure because of the ongoing Covid-19 pandemic. The CPD community is not exempt from these concerns and will face increased visibility due the upcoming season of online debate. Together, all these things serve as a reminder to justify the learning community we have created. A reasonable fear of we who are” </w:t>
      </w:r>
      <w:proofErr w:type="spellStart"/>
      <w:r w:rsidRPr="000C40B9">
        <w:rPr>
          <w:sz w:val="8"/>
        </w:rPr>
        <w:t>diversityenhancing</w:t>
      </w:r>
      <w:proofErr w:type="spellEnd"/>
      <w:r w:rsidRPr="000C40B9">
        <w:rPr>
          <w:sz w:val="8"/>
        </w:rPr>
        <w:t xml:space="preserve">” is that the </w:t>
      </w:r>
      <w:r w:rsidRPr="000C40B9">
        <w:rPr>
          <w:u w:val="single"/>
        </w:rPr>
        <w:t xml:space="preserve">traditionalists who </w:t>
      </w:r>
      <w:r w:rsidRPr="000C40B9">
        <w:rPr>
          <w:b/>
          <w:iCs/>
          <w:u w:val="single"/>
        </w:rPr>
        <w:t>disengage from us and our pedagogical goals</w:t>
      </w:r>
      <w:r w:rsidRPr="000C40B9">
        <w:rPr>
          <w:u w:val="single"/>
        </w:rPr>
        <w:t xml:space="preserve"> now </w:t>
      </w:r>
      <w:r w:rsidRPr="000C40B9">
        <w:rPr>
          <w:b/>
          <w:iCs/>
          <w:u w:val="single"/>
        </w:rPr>
        <w:t>will not defend our programs</w:t>
      </w:r>
      <w:r w:rsidRPr="000C40B9">
        <w:rPr>
          <w:u w:val="single"/>
        </w:rPr>
        <w:t xml:space="preserve"> tomorrow</w:t>
      </w:r>
      <w:r w:rsidRPr="000C40B9">
        <w:rPr>
          <w:sz w:val="8"/>
        </w:rPr>
        <w:t xml:space="preserve">. </w:t>
      </w:r>
      <w:proofErr w:type="spellStart"/>
      <w:r w:rsidRPr="000C40B9">
        <w:rPr>
          <w:sz w:val="8"/>
        </w:rPr>
        <w:t>Kritikal</w:t>
      </w:r>
      <w:proofErr w:type="spellEnd"/>
      <w:r w:rsidRPr="000C40B9">
        <w:rPr>
          <w:sz w:val="8"/>
        </w:rPr>
        <w:t xml:space="preserve"> debate does not have a direct and singular academic defense of our model. Extant literature on the Kritik is focused on recording history, creating and documenting important theoretical and cultural justifications for </w:t>
      </w:r>
      <w:proofErr w:type="spellStart"/>
      <w:r w:rsidRPr="000C40B9">
        <w:rPr>
          <w:sz w:val="8"/>
        </w:rPr>
        <w:t>Kritikal</w:t>
      </w:r>
      <w:proofErr w:type="spellEnd"/>
      <w:r w:rsidRPr="000C40B9">
        <w:rPr>
          <w:sz w:val="8"/>
        </w:rPr>
        <w:t xml:space="preserve"> arguments, engaging in rhetorical criticism, responding to racial hostility , or discussing Kritik innovations (Mitchell, 1998;Haig, 2005a; Haig, 2005b; Reid-Brinkley, 2008; Polson, 2012; Reid-Brinkley, 2012; Smith, 2013; Vincent, 2013; Alston, et.al. 2014; Dillard-Knox, 2014; James, 2017; Kelsie, 2019) My research into this question shows that the CPD community, and proponents of the Kritik specifically, spend insufficient time describing pedagogical value to those outside of our community( Llano, 2014). A priority must be to mount an internal defense of the Kritik-Focus Model (KFM) of debate. A second priority must be translating that defense to external actors. This paper will serve both goals, in part, as an addition to the literature on the Kritik that explicates some of the pedagogical benefits of the KFM. 2. LITERATURE REVIEW The Kritik is hard to define because part of its strategic and pedagogical value is that it questions everything. At its core, the Kritik is a philosophical argument introduced into a Policy Debate that questions the,” cherished assumptions of policy decision making” that undergird the Plan-Focus Model of debate (</w:t>
      </w:r>
      <w:proofErr w:type="spellStart"/>
      <w:r w:rsidRPr="000C40B9">
        <w:rPr>
          <w:sz w:val="8"/>
        </w:rPr>
        <w:t>Hasian</w:t>
      </w:r>
      <w:proofErr w:type="spellEnd"/>
      <w:r w:rsidRPr="000C40B9">
        <w:rPr>
          <w:sz w:val="8"/>
        </w:rPr>
        <w:t xml:space="preserve"> and Panetta,1998). Since its introduction in the 1980’s the Kritik has become a strategy competitors must be knowledgeable of. An opponent introducing the Kritik into a round can broadly question, “presuppositions and assumptions about rules, frameworks, structures, and systems of thought.”, to win (Bennet 1996). While there are many styles and types of </w:t>
      </w:r>
      <w:proofErr w:type="spellStart"/>
      <w:r w:rsidRPr="000C40B9">
        <w:rPr>
          <w:sz w:val="8"/>
        </w:rPr>
        <w:t>Kritiks</w:t>
      </w:r>
      <w:proofErr w:type="spellEnd"/>
      <w:r w:rsidRPr="000C40B9">
        <w:rPr>
          <w:sz w:val="8"/>
        </w:rPr>
        <w:t xml:space="preserve">, they can be categorized into Kritik’s of language and value that are used when potentially “dangerous” words or ethical frameworks are part of an opponent’s advocacy (Bennet,1996,p 1). Early proponents of the Kritik argued that it is essential that we understand that </w:t>
      </w:r>
      <w:proofErr w:type="spellStart"/>
      <w:r w:rsidRPr="000C40B9">
        <w:rPr>
          <w:sz w:val="8"/>
        </w:rPr>
        <w:t>Kritiks</w:t>
      </w:r>
      <w:proofErr w:type="spellEnd"/>
      <w:r w:rsidRPr="000C40B9">
        <w:rPr>
          <w:sz w:val="8"/>
        </w:rPr>
        <w:t xml:space="preserve"> supplement but don’t supplant, policy analysis because, “When one implements a policy, one also implements a value system” (</w:t>
      </w:r>
      <w:proofErr w:type="spellStart"/>
      <w:r w:rsidRPr="000C40B9">
        <w:rPr>
          <w:sz w:val="8"/>
        </w:rPr>
        <w:t>Gherke</w:t>
      </w:r>
      <w:proofErr w:type="spellEnd"/>
      <w:r w:rsidRPr="000C40B9">
        <w:rPr>
          <w:sz w:val="8"/>
        </w:rPr>
        <w:t xml:space="preserve"> 98, Pg 29). The Kritik was originally introduced by the Negative team to indict an Affirmative Plan. Naturally, the Kritik pushed past that constraint and transitioned to the Affirmative. </w:t>
      </w:r>
      <w:proofErr w:type="spellStart"/>
      <w:r w:rsidRPr="000C40B9">
        <w:rPr>
          <w:sz w:val="8"/>
        </w:rPr>
        <w:t>Kritikal</w:t>
      </w:r>
      <w:proofErr w:type="spellEnd"/>
      <w:r w:rsidRPr="000C40B9">
        <w:rPr>
          <w:sz w:val="8"/>
        </w:rPr>
        <w:t xml:space="preserve"> Affirmatives follow a similar structure to the one used by PFM debates. The Affirmative team finds an inherent problem in the status quo that is causing significant harm and presents a Resolution -based change that can solve those harms*1. The Affirmative articulates their advocacy through what is called a “methodology” (or Method of change) that is advanced with a philosophical framework for evaluating the debate. Affirmative methods are often, “pragmatically grounded in the physical presence of advocates, underwritten by evidence of the advocate's speechmaking capabilities (Gordon,1998). </w:t>
      </w:r>
      <w:proofErr w:type="spellStart"/>
      <w:r w:rsidRPr="000C40B9">
        <w:rPr>
          <w:sz w:val="8"/>
        </w:rPr>
        <w:t>Kritikal</w:t>
      </w:r>
      <w:proofErr w:type="spellEnd"/>
      <w:r w:rsidRPr="000C40B9">
        <w:rPr>
          <w:sz w:val="8"/>
        </w:rPr>
        <w:t xml:space="preserve"> Affirmative Methods are similar to plans where the Affirmative team can still logically be held, “responsible for the consequences of their advocacy” but are vaguer in the area of the mechanism (Brovero,2019). Affirmative Methods are diverse and may be framed as demands, advocacies, or just “arguments”. The level of specified detail required for a team to win a ballot is up for debate, similarly to PFM debates, since the Negative can press for those details in cross-examination and in their speeches. It should be noted that the Plan-Focus Model planted the seeds of </w:t>
      </w:r>
      <w:proofErr w:type="spellStart"/>
      <w:r w:rsidRPr="000C40B9">
        <w:rPr>
          <w:sz w:val="8"/>
        </w:rPr>
        <w:t>Kritikal</w:t>
      </w:r>
      <w:proofErr w:type="spellEnd"/>
      <w:r w:rsidRPr="000C40B9">
        <w:rPr>
          <w:sz w:val="8"/>
        </w:rPr>
        <w:t xml:space="preserve"> arguments. When an Affirmative team justifies its Plan by raising the issue of Inherency, they are not limited to Structural (a legal barrier), Attitudinal (oppositional attitude of the American public), or Gap (absence of action in a policy area) Inherency. Affirmative teams have always had the ability to frame their arguments around existential barriers to solving the myriad problems that plague humanity, even if that barrier is humanity itself. Existential Inherency, like all other arguments, has evolved. Moreover, Policy Debate has built-in mechanisms for having debates about the norms and procedures of debate in Topicality arguments. Topicality requires constant innovation and rethinking of the boundaries of the game. The idea of reading a “topical” Plan, a mere subset of the Resolution, could represent the topic was a pre-requisite to </w:t>
      </w:r>
      <w:proofErr w:type="spellStart"/>
      <w:r w:rsidRPr="000C40B9">
        <w:rPr>
          <w:sz w:val="8"/>
        </w:rPr>
        <w:t>Kritikal</w:t>
      </w:r>
      <w:proofErr w:type="spellEnd"/>
      <w:r w:rsidRPr="000C40B9">
        <w:rPr>
          <w:sz w:val="8"/>
        </w:rPr>
        <w:t xml:space="preserve"> readings of the topic. Finally, </w:t>
      </w:r>
      <w:r w:rsidRPr="000C40B9">
        <w:rPr>
          <w:u w:val="single"/>
        </w:rPr>
        <w:t>many of Policy debate’s most successful programs are linked to Communication departments where communities of learners have always studied debate and public speaking variety of critical lenses</w:t>
      </w:r>
      <w:r w:rsidRPr="000C40B9">
        <w:rPr>
          <w:sz w:val="8"/>
        </w:rPr>
        <w:t xml:space="preserve"> (Goodwin,2001 Pg. 63). </w:t>
      </w:r>
      <w:r w:rsidRPr="000C40B9">
        <w:rPr>
          <w:b/>
          <w:iCs/>
          <w:u w:val="single"/>
        </w:rPr>
        <w:t xml:space="preserve">The development of </w:t>
      </w:r>
      <w:r w:rsidRPr="000C40B9">
        <w:rPr>
          <w:b/>
          <w:iCs/>
          <w:highlight w:val="green"/>
          <w:u w:val="single"/>
        </w:rPr>
        <w:t>the K</w:t>
      </w:r>
      <w:r w:rsidRPr="000C40B9">
        <w:rPr>
          <w:b/>
          <w:iCs/>
          <w:u w:val="single"/>
        </w:rPr>
        <w:t>ritik</w:t>
      </w:r>
      <w:r w:rsidRPr="000C40B9">
        <w:rPr>
          <w:b/>
          <w:iCs/>
          <w:highlight w:val="green"/>
          <w:u w:val="single"/>
        </w:rPr>
        <w:t xml:space="preserve"> was inevitable; our job </w:t>
      </w:r>
      <w:r w:rsidRPr="000C40B9">
        <w:rPr>
          <w:b/>
          <w:iCs/>
          <w:u w:val="single"/>
        </w:rPr>
        <w:t xml:space="preserve">it </w:t>
      </w:r>
      <w:r w:rsidRPr="000C40B9">
        <w:rPr>
          <w:b/>
          <w:iCs/>
          <w:highlight w:val="green"/>
          <w:u w:val="single"/>
        </w:rPr>
        <w:t xml:space="preserve">to maximize </w:t>
      </w:r>
      <w:r w:rsidRPr="000C40B9">
        <w:rPr>
          <w:b/>
          <w:iCs/>
          <w:u w:val="single"/>
        </w:rPr>
        <w:t xml:space="preserve">the </w:t>
      </w:r>
      <w:r w:rsidRPr="000C40B9">
        <w:rPr>
          <w:b/>
          <w:iCs/>
          <w:highlight w:val="green"/>
          <w:u w:val="single"/>
        </w:rPr>
        <w:t>benefits of having it.</w:t>
      </w:r>
      <w:r w:rsidRPr="000C40B9">
        <w:rPr>
          <w:sz w:val="8"/>
        </w:rPr>
        <w:t xml:space="preserve"> </w:t>
      </w:r>
      <w:r w:rsidRPr="000C40B9">
        <w:rPr>
          <w:u w:val="single"/>
        </w:rPr>
        <w:t xml:space="preserve">An educational model is </w:t>
      </w:r>
      <w:proofErr w:type="gramStart"/>
      <w:r w:rsidRPr="000C40B9">
        <w:rPr>
          <w:u w:val="single"/>
        </w:rPr>
        <w:t>a,</w:t>
      </w:r>
      <w:proofErr w:type="gramEnd"/>
      <w:r w:rsidRPr="000C40B9">
        <w:rPr>
          <w:u w:val="single"/>
        </w:rPr>
        <w:t xml:space="preserve"> “</w:t>
      </w:r>
      <w:r w:rsidRPr="000C40B9">
        <w:rPr>
          <w:b/>
          <w:iCs/>
          <w:u w:val="single"/>
        </w:rPr>
        <w:t>blueprint for the future</w:t>
      </w:r>
      <w:r w:rsidRPr="000C40B9">
        <w:rPr>
          <w:u w:val="single"/>
        </w:rPr>
        <w:t>”</w:t>
      </w:r>
      <w:r w:rsidRPr="000C40B9">
        <w:rPr>
          <w:sz w:val="8"/>
        </w:rPr>
        <w:t xml:space="preserve"> (Kwong,2016). The KFM ,then, has to detail what debate looks like when the Affirmative Method is the focus of the debate rather than the Plan. In CPD, the long-standing litmus test for change is how it might affect </w:t>
      </w:r>
      <w:proofErr w:type="gramStart"/>
      <w:r w:rsidRPr="000C40B9">
        <w:rPr>
          <w:sz w:val="8"/>
        </w:rPr>
        <w:t>the a</w:t>
      </w:r>
      <w:proofErr w:type="gramEnd"/>
      <w:r w:rsidRPr="000C40B9">
        <w:rPr>
          <w:sz w:val="8"/>
        </w:rPr>
        <w:t xml:space="preserve"> year’s worth of rigorous academic debate (Wade, 1996). The most </w:t>
      </w:r>
      <w:proofErr w:type="spellStart"/>
      <w:r w:rsidRPr="000C40B9">
        <w:rPr>
          <w:sz w:val="8"/>
        </w:rPr>
        <w:t>prestigous</w:t>
      </w:r>
      <w:proofErr w:type="spellEnd"/>
      <w:r w:rsidRPr="000C40B9">
        <w:rPr>
          <w:sz w:val="8"/>
        </w:rPr>
        <w:t xml:space="preserve"> awards, outside of championships, are based on season-long excellence. </w:t>
      </w:r>
      <w:r w:rsidRPr="000C40B9">
        <w:rPr>
          <w:u w:val="single"/>
        </w:rPr>
        <w:t xml:space="preserve">Defenses of College Policy Debate’s PFM argue that a model of debate is required to meet the following </w:t>
      </w:r>
      <w:r w:rsidRPr="000C40B9">
        <w:rPr>
          <w:b/>
          <w:iCs/>
          <w:u w:val="single"/>
        </w:rPr>
        <w:t xml:space="preserve">3 </w:t>
      </w:r>
      <w:proofErr w:type="spellStart"/>
      <w:r w:rsidRPr="000C40B9">
        <w:rPr>
          <w:b/>
          <w:iCs/>
          <w:u w:val="single"/>
        </w:rPr>
        <w:t>critieria</w:t>
      </w:r>
      <w:proofErr w:type="spellEnd"/>
      <w:r w:rsidRPr="000C40B9">
        <w:rPr>
          <w:u w:val="single"/>
        </w:rPr>
        <w:t xml:space="preserve">. First, any topic worthy of debate has to be able to sustain a year’s worth of </w:t>
      </w:r>
      <w:r w:rsidRPr="000C40B9">
        <w:rPr>
          <w:b/>
          <w:iCs/>
          <w:u w:val="single"/>
        </w:rPr>
        <w:t>argument innovation</w:t>
      </w:r>
      <w:r w:rsidRPr="000C40B9">
        <w:rPr>
          <w:u w:val="single"/>
        </w:rPr>
        <w:t>.</w:t>
      </w:r>
      <w:r w:rsidRPr="000C40B9">
        <w:rPr>
          <w:sz w:val="8"/>
        </w:rPr>
        <w:t xml:space="preserve"> Teams should be able to find new arguments on both sides of the topic through intense research. </w:t>
      </w:r>
      <w:r w:rsidRPr="000C40B9">
        <w:rPr>
          <w:u w:val="single"/>
        </w:rPr>
        <w:t>Second, there must be a role for the Affirmative team.</w:t>
      </w:r>
      <w:r w:rsidRPr="000C40B9">
        <w:rPr>
          <w:sz w:val="8"/>
        </w:rPr>
        <w:t xml:space="preserve"> The Affirmative team should be able to defend some change to the status quo that is not morally repugnant or otherwise indefensible. </w:t>
      </w:r>
      <w:r w:rsidRPr="000C40B9">
        <w:rPr>
          <w:u w:val="single"/>
        </w:rPr>
        <w:t>Finally, there must be a role for the Negative team.</w:t>
      </w:r>
      <w:r w:rsidRPr="000C40B9">
        <w:rPr>
          <w:sz w:val="8"/>
        </w:rPr>
        <w:t xml:space="preserve"> They have to predict, research, and adequately respond to an Affirmative advocacy presented at any part of the season. The Negative should not be required to respond to an uncontroversial argument that is not the Resolution . I argue that the </w:t>
      </w:r>
      <w:r w:rsidRPr="000C40B9">
        <w:rPr>
          <w:b/>
          <w:iCs/>
          <w:u w:val="single"/>
        </w:rPr>
        <w:t xml:space="preserve">Kritik-Focus Model meets these three criteria. </w:t>
      </w:r>
      <w:r w:rsidRPr="000C40B9">
        <w:rPr>
          <w:sz w:val="8"/>
          <w:szCs w:val="16"/>
        </w:rPr>
        <w:t xml:space="preserve">3. METHOD Community-Based Action Research (CBAR) is the method used in this paper (Burns, et. al.,2011). It takes the debate community itself as a unit of analysis and documents the experience of those invested in the future of the community. It prescribes the KFM as future action for the betterment of the community. I polled 10 of the most successful coaches and debaters at the 2019 Blake Winter Invitational, a tournament with a long history of supporting diversity, to start this project. I inquired about the benefits of Kritik debate, which “Flex Teams” (those willing to have PFM and KFM debates) were most successful, and who best represented the traditionalists. In addition to the names I got from this poll, I reached out to those people I knew were doing social justice work, regardless of their ideological predispositions. I conducted 12 interviews. Three interviews were excluded; one person was too far-removed from debate. Two of the interviews created potential conflicts of interest. Because of limited space, only 6 of those interviews are used here. The others will contribute to a second paper. Each interview was performed by phone or video call, was recorded, and lasted approximately one hour. Any information relayed in the interview that I was asked to exclude was removed. Each person was presented with a rough draft of quotes from their interview and was given the opportunity to confirm their portrayal. </w:t>
      </w:r>
      <w:r w:rsidRPr="000C40B9">
        <w:rPr>
          <w:sz w:val="8"/>
        </w:rPr>
        <w:t xml:space="preserve">4. MODEL OF DEBATE To create a blueprint, </w:t>
      </w:r>
      <w:r w:rsidRPr="000C40B9">
        <w:rPr>
          <w:u w:val="single"/>
        </w:rPr>
        <w:t xml:space="preserve">the </w:t>
      </w:r>
      <w:r w:rsidRPr="000C40B9">
        <w:rPr>
          <w:highlight w:val="green"/>
          <w:u w:val="single"/>
        </w:rPr>
        <w:t>K</w:t>
      </w:r>
      <w:r w:rsidRPr="000C40B9">
        <w:rPr>
          <w:u w:val="single"/>
        </w:rPr>
        <w:t>ritik-</w:t>
      </w:r>
      <w:r w:rsidRPr="000C40B9">
        <w:rPr>
          <w:highlight w:val="green"/>
          <w:u w:val="single"/>
        </w:rPr>
        <w:t>F</w:t>
      </w:r>
      <w:r w:rsidRPr="000C40B9">
        <w:rPr>
          <w:u w:val="single"/>
        </w:rPr>
        <w:t xml:space="preserve">ocus </w:t>
      </w:r>
      <w:r w:rsidRPr="000C40B9">
        <w:rPr>
          <w:highlight w:val="green"/>
          <w:u w:val="single"/>
        </w:rPr>
        <w:t>M</w:t>
      </w:r>
      <w:r w:rsidRPr="000C40B9">
        <w:rPr>
          <w:u w:val="single"/>
        </w:rPr>
        <w:t>odel</w:t>
      </w:r>
      <w:r w:rsidRPr="000C40B9">
        <w:rPr>
          <w:sz w:val="8"/>
        </w:rPr>
        <w:t xml:space="preserve"> must have a purpose. Proponents of Kritik debate argue that it </w:t>
      </w:r>
      <w:r w:rsidRPr="000C40B9">
        <w:rPr>
          <w:highlight w:val="green"/>
          <w:u w:val="single"/>
        </w:rPr>
        <w:t>creates</w:t>
      </w:r>
      <w:r w:rsidRPr="000C40B9">
        <w:rPr>
          <w:u w:val="single"/>
        </w:rPr>
        <w:t xml:space="preserve"> opportunity for </w:t>
      </w:r>
      <w:r w:rsidRPr="000C40B9">
        <w:rPr>
          <w:b/>
          <w:iCs/>
          <w:highlight w:val="green"/>
          <w:u w:val="single"/>
        </w:rPr>
        <w:t>epistemological growth</w:t>
      </w:r>
      <w:r w:rsidRPr="000C40B9">
        <w:rPr>
          <w:u w:val="single"/>
        </w:rPr>
        <w:t xml:space="preserve"> that students do not experience elsewhere</w:t>
      </w:r>
      <w:r w:rsidRPr="000C40B9">
        <w:rPr>
          <w:sz w:val="8"/>
        </w:rPr>
        <w:t xml:space="preserve"> </w:t>
      </w:r>
      <w:r w:rsidRPr="000C40B9">
        <w:rPr>
          <w:u w:val="single"/>
        </w:rPr>
        <w:t xml:space="preserve">because they are </w:t>
      </w:r>
      <w:r w:rsidRPr="000C40B9">
        <w:rPr>
          <w:b/>
          <w:iCs/>
          <w:highlight w:val="green"/>
          <w:u w:val="single"/>
        </w:rPr>
        <w:t>incentivized by ballots</w:t>
      </w:r>
      <w:r w:rsidRPr="000C40B9">
        <w:rPr>
          <w:highlight w:val="green"/>
          <w:u w:val="single"/>
        </w:rPr>
        <w:t xml:space="preserve"> to research</w:t>
      </w:r>
      <w:r w:rsidRPr="000C40B9">
        <w:rPr>
          <w:u w:val="single"/>
        </w:rPr>
        <w:t xml:space="preserve"> a </w:t>
      </w:r>
      <w:r w:rsidRPr="000C40B9">
        <w:rPr>
          <w:b/>
          <w:iCs/>
          <w:u w:val="single"/>
        </w:rPr>
        <w:t>wide variety of arguments</w:t>
      </w:r>
      <w:r w:rsidRPr="000C40B9">
        <w:rPr>
          <w:u w:val="single"/>
        </w:rPr>
        <w:t xml:space="preserve"> </w:t>
      </w:r>
      <w:r w:rsidRPr="000C40B9">
        <w:rPr>
          <w:highlight w:val="green"/>
          <w:u w:val="single"/>
        </w:rPr>
        <w:t>that challenge their understanding</w:t>
      </w:r>
      <w:r w:rsidRPr="000C40B9">
        <w:rPr>
          <w:u w:val="single"/>
        </w:rPr>
        <w:t xml:space="preserve"> of the world</w:t>
      </w:r>
      <w:r w:rsidRPr="000C40B9">
        <w:rPr>
          <w:sz w:val="8"/>
        </w:rPr>
        <w:t xml:space="preserve"> *1. This is consistent with Roger Solt’s (1995, p. A9-10) claim that </w:t>
      </w:r>
      <w:r w:rsidRPr="000C40B9">
        <w:rPr>
          <w:u w:val="single"/>
        </w:rPr>
        <w:t>decisions in any debates represent provisional judgements that produce, “</w:t>
      </w:r>
      <w:r w:rsidRPr="000C40B9">
        <w:rPr>
          <w:b/>
          <w:iCs/>
          <w:u w:val="single"/>
        </w:rPr>
        <w:t>our moral and political belief system[</w:t>
      </w:r>
      <w:r w:rsidRPr="000C40B9">
        <w:rPr>
          <w:u w:val="single"/>
        </w:rPr>
        <w:t>s]”.</w:t>
      </w:r>
      <w:r w:rsidRPr="000C40B9">
        <w:rPr>
          <w:sz w:val="8"/>
        </w:rPr>
        <w:t xml:space="preserve"> </w:t>
      </w:r>
      <w:r w:rsidRPr="000C40B9">
        <w:rPr>
          <w:b/>
          <w:iCs/>
          <w:u w:val="single"/>
        </w:rPr>
        <w:t xml:space="preserve">At the end of a season or a career, </w:t>
      </w:r>
      <w:r w:rsidRPr="000C40B9">
        <w:rPr>
          <w:b/>
          <w:iCs/>
          <w:highlight w:val="green"/>
          <w:u w:val="single"/>
        </w:rPr>
        <w:t xml:space="preserve">each person is fundamentally transformed </w:t>
      </w:r>
      <w:r w:rsidRPr="000C40B9">
        <w:rPr>
          <w:b/>
          <w:iCs/>
          <w:u w:val="single"/>
        </w:rPr>
        <w:t>by the conversations they have been a part of.</w:t>
      </w:r>
      <w:r w:rsidRPr="000C40B9">
        <w:rPr>
          <w:sz w:val="8"/>
        </w:rPr>
        <w:t xml:space="preserve"> Alternatively, defenders of the </w:t>
      </w:r>
      <w:r w:rsidRPr="004C0EF6">
        <w:rPr>
          <w:rStyle w:val="Emphasis"/>
          <w:highlight w:val="green"/>
        </w:rPr>
        <w:t>PFM argue that competitive equity and a fair decision is the only thing each round should represent. However, the competition for its own sake is unacceptable in an educational activity.</w:t>
      </w:r>
      <w:r w:rsidRPr="000C40B9">
        <w:rPr>
          <w:sz w:val="8"/>
        </w:rPr>
        <w:t xml:space="preserve"> Tiffany Dillard-Knox, Director of The University of Louisville Malcolm X Debate Society and former participant in “The Louisville Project” *2 warns us against such a mode of competition: </w:t>
      </w:r>
      <w:r w:rsidRPr="000C40B9">
        <w:rPr>
          <w:b/>
          <w:iCs/>
          <w:u w:val="single"/>
        </w:rPr>
        <w:t>“</w:t>
      </w:r>
      <w:r w:rsidRPr="000C40B9">
        <w:rPr>
          <w:b/>
          <w:iCs/>
          <w:highlight w:val="green"/>
          <w:u w:val="single"/>
        </w:rPr>
        <w:t>Competition at all costs</w:t>
      </w:r>
      <w:r w:rsidRPr="000C40B9">
        <w:rPr>
          <w:b/>
          <w:iCs/>
          <w:u w:val="single"/>
        </w:rPr>
        <w:t xml:space="preserve"> is dangerous…</w:t>
      </w:r>
      <w:r w:rsidRPr="000C40B9">
        <w:rPr>
          <w:u w:val="single"/>
        </w:rPr>
        <w:t>Our argument was that people wanted to win and would do anything to win regardless of the dehumanizing effects of particular strategies… like the Malthus argument…it was all about winning...</w:t>
      </w:r>
      <w:r w:rsidRPr="000C40B9">
        <w:rPr>
          <w:b/>
          <w:iCs/>
          <w:u w:val="single"/>
        </w:rPr>
        <w:t xml:space="preserve"> </w:t>
      </w:r>
      <w:r w:rsidRPr="000C40B9">
        <w:rPr>
          <w:u w:val="single"/>
        </w:rPr>
        <w:t>Competition at all costs</w:t>
      </w:r>
      <w:r w:rsidRPr="000C40B9">
        <w:rPr>
          <w:b/>
          <w:iCs/>
          <w:u w:val="single"/>
        </w:rPr>
        <w:t xml:space="preserve"> </w:t>
      </w:r>
      <w:r w:rsidRPr="000C40B9">
        <w:rPr>
          <w:b/>
          <w:iCs/>
          <w:highlight w:val="green"/>
          <w:u w:val="single"/>
        </w:rPr>
        <w:t>creates harmful effects</w:t>
      </w:r>
      <w:r w:rsidRPr="000C40B9">
        <w:rPr>
          <w:b/>
          <w:iCs/>
          <w:u w:val="single"/>
        </w:rPr>
        <w:t xml:space="preserve"> because we’re </w:t>
      </w:r>
      <w:r w:rsidRPr="000C40B9">
        <w:rPr>
          <w:b/>
          <w:iCs/>
          <w:highlight w:val="green"/>
          <w:u w:val="single"/>
        </w:rPr>
        <w:t>not thinking about</w:t>
      </w:r>
      <w:r w:rsidRPr="000C40B9">
        <w:rPr>
          <w:b/>
          <w:iCs/>
          <w:u w:val="single"/>
        </w:rPr>
        <w:t xml:space="preserve"> the </w:t>
      </w:r>
      <w:r w:rsidRPr="000C40B9">
        <w:rPr>
          <w:b/>
          <w:iCs/>
          <w:highlight w:val="green"/>
          <w:u w:val="single"/>
        </w:rPr>
        <w:t>people</w:t>
      </w:r>
      <w:r w:rsidRPr="000C40B9">
        <w:rPr>
          <w:b/>
          <w:iCs/>
          <w:u w:val="single"/>
        </w:rPr>
        <w:t xml:space="preserve"> we are debating against…”</w:t>
      </w:r>
      <w:r w:rsidRPr="000C40B9">
        <w:rPr>
          <w:sz w:val="8"/>
        </w:rPr>
        <w:t xml:space="preserve"> Prior to Kritik debaters pushing back on competition at all costs, judges would allow students to make racist, sexist, or otherwise discriminatory arguments because, as Director Dillard-Knox explains,” … literally anything went”. </w:t>
      </w:r>
      <w:r w:rsidRPr="000C40B9">
        <w:rPr>
          <w:u w:val="single"/>
        </w:rPr>
        <w:t>Today, judges are willing to penalize debaters for creating a hostile environment because competition is no longer our sole priority.</w:t>
      </w:r>
      <w:r w:rsidRPr="000C40B9">
        <w:rPr>
          <w:sz w:val="8"/>
        </w:rPr>
        <w:t xml:space="preserve"> </w:t>
      </w:r>
      <w:r w:rsidRPr="000C40B9">
        <w:rPr>
          <w:b/>
          <w:iCs/>
          <w:u w:val="single"/>
        </w:rPr>
        <w:t xml:space="preserve">To avoid this pitfall, </w:t>
      </w:r>
      <w:r w:rsidRPr="000C40B9">
        <w:rPr>
          <w:b/>
          <w:iCs/>
          <w:highlight w:val="green"/>
          <w:u w:val="single"/>
        </w:rPr>
        <w:t>KFM will prioritize</w:t>
      </w:r>
      <w:r w:rsidRPr="000C40B9">
        <w:rPr>
          <w:b/>
          <w:iCs/>
          <w:u w:val="single"/>
        </w:rPr>
        <w:t xml:space="preserve"> that the educational environment and the </w:t>
      </w:r>
      <w:r w:rsidRPr="000C40B9">
        <w:rPr>
          <w:b/>
          <w:iCs/>
          <w:highlight w:val="green"/>
          <w:u w:val="single"/>
        </w:rPr>
        <w:t>growth of students over</w:t>
      </w:r>
      <w:r w:rsidRPr="000C40B9">
        <w:rPr>
          <w:b/>
          <w:iCs/>
          <w:u w:val="single"/>
        </w:rPr>
        <w:t xml:space="preserve"> any marginal benefits of improved </w:t>
      </w:r>
      <w:r w:rsidRPr="000C40B9">
        <w:rPr>
          <w:b/>
          <w:iCs/>
          <w:highlight w:val="green"/>
          <w:u w:val="single"/>
        </w:rPr>
        <w:t>competition</w:t>
      </w:r>
      <w:r w:rsidRPr="000C40B9">
        <w:rPr>
          <w:b/>
          <w:iCs/>
          <w:u w:val="single"/>
        </w:rPr>
        <w:t>.</w:t>
      </w:r>
      <w:r w:rsidRPr="000C40B9">
        <w:rPr>
          <w:sz w:val="8"/>
        </w:rPr>
        <w:t xml:space="preserve"> </w:t>
      </w:r>
      <w:r w:rsidRPr="000C40B9">
        <w:rPr>
          <w:u w:val="single"/>
        </w:rPr>
        <w:t xml:space="preserve">The Kritik-Focus Model starts with the </w:t>
      </w:r>
      <w:r w:rsidRPr="000C40B9">
        <w:rPr>
          <w:b/>
          <w:iCs/>
          <w:highlight w:val="green"/>
          <w:u w:val="single"/>
        </w:rPr>
        <w:t>Aff</w:t>
      </w:r>
      <w:r w:rsidRPr="000C40B9">
        <w:rPr>
          <w:b/>
          <w:iCs/>
          <w:u w:val="single"/>
        </w:rPr>
        <w:t>irmative team</w:t>
      </w:r>
      <w:r w:rsidRPr="000C40B9">
        <w:rPr>
          <w:u w:val="single"/>
        </w:rPr>
        <w:t>.</w:t>
      </w:r>
      <w:r w:rsidRPr="000C40B9">
        <w:rPr>
          <w:sz w:val="8"/>
        </w:rPr>
        <w:t xml:space="preserve"> </w:t>
      </w:r>
      <w:r w:rsidRPr="000C40B9">
        <w:rPr>
          <w:u w:val="single"/>
        </w:rPr>
        <w:t xml:space="preserve">It is their burden to </w:t>
      </w:r>
      <w:r w:rsidRPr="000C40B9">
        <w:rPr>
          <w:highlight w:val="green"/>
          <w:u w:val="single"/>
        </w:rPr>
        <w:t>choose a critical</w:t>
      </w:r>
      <w:r w:rsidRPr="000C40B9">
        <w:rPr>
          <w:u w:val="single"/>
        </w:rPr>
        <w:t xml:space="preserve">/cultural </w:t>
      </w:r>
      <w:r w:rsidRPr="000C40B9">
        <w:rPr>
          <w:highlight w:val="green"/>
          <w:u w:val="single"/>
        </w:rPr>
        <w:t>perspective</w:t>
      </w:r>
      <w:r w:rsidRPr="000C40B9">
        <w:rPr>
          <w:u w:val="single"/>
        </w:rPr>
        <w:t xml:space="preserve"> based, at least partially, on academic research </w:t>
      </w:r>
      <w:r w:rsidRPr="000C40B9">
        <w:rPr>
          <w:highlight w:val="green"/>
          <w:u w:val="single"/>
        </w:rPr>
        <w:t>and apply it to the Res</w:t>
      </w:r>
      <w:r w:rsidRPr="000C40B9">
        <w:rPr>
          <w:u w:val="single"/>
        </w:rPr>
        <w:t>olution.</w:t>
      </w:r>
      <w:r w:rsidRPr="000C40B9">
        <w:rPr>
          <w:sz w:val="8"/>
        </w:rPr>
        <w:t xml:space="preserve"> Perspectives run the gamut from Critical Race Theory, Womanism, Latinx, and Marxist perspectives to broader theories of Ontology, Epistemology, and Cosmology. </w:t>
      </w:r>
      <w:r w:rsidRPr="000C40B9">
        <w:rPr>
          <w:u w:val="single"/>
        </w:rPr>
        <w:t xml:space="preserve">From their critical/cultural understanding of the Resolution, the Affirmative </w:t>
      </w:r>
      <w:r w:rsidRPr="000C40B9">
        <w:rPr>
          <w:highlight w:val="green"/>
          <w:u w:val="single"/>
        </w:rPr>
        <w:t>must advocate a Method of change</w:t>
      </w:r>
      <w:r w:rsidRPr="000C40B9">
        <w:rPr>
          <w:u w:val="single"/>
        </w:rPr>
        <w:t xml:space="preserve"> that departs from the status quo</w:t>
      </w:r>
      <w:r w:rsidRPr="004C0EF6">
        <w:rPr>
          <w:rStyle w:val="Emphasis"/>
          <w:highlight w:val="green"/>
        </w:rPr>
        <w:t>. The Negative team has the burden of rejoinder</w:t>
      </w:r>
      <w:r w:rsidRPr="000C40B9">
        <w:rPr>
          <w:u w:val="single"/>
        </w:rPr>
        <w:t xml:space="preserve">—they </w:t>
      </w:r>
      <w:r w:rsidRPr="004C0EF6">
        <w:rPr>
          <w:rStyle w:val="Emphasis"/>
          <w:highlight w:val="green"/>
        </w:rPr>
        <w:t>must prove that the Affirmative Method is not desirable.</w:t>
      </w:r>
      <w:r w:rsidRPr="000C40B9">
        <w:rPr>
          <w:u w:val="single"/>
        </w:rPr>
        <w:t xml:space="preserve"> To prove that the Affirmative is not desirable, the Negative must choose a critical/cultural perspective, evaluate the Affirmative, and respond.</w:t>
      </w:r>
      <w:r w:rsidRPr="000C40B9">
        <w:rPr>
          <w:sz w:val="8"/>
        </w:rPr>
        <w:t xml:space="preserve"> </w:t>
      </w:r>
      <w:r w:rsidRPr="000C40B9">
        <w:rPr>
          <w:b/>
          <w:iCs/>
          <w:highlight w:val="green"/>
          <w:u w:val="single"/>
        </w:rPr>
        <w:t xml:space="preserve">After a year of </w:t>
      </w:r>
      <w:proofErr w:type="spellStart"/>
      <w:r w:rsidRPr="000C40B9">
        <w:rPr>
          <w:b/>
          <w:iCs/>
          <w:u w:val="single"/>
        </w:rPr>
        <w:t>Kritikal</w:t>
      </w:r>
      <w:proofErr w:type="spellEnd"/>
      <w:r w:rsidRPr="000C40B9">
        <w:rPr>
          <w:b/>
          <w:iCs/>
          <w:u w:val="single"/>
        </w:rPr>
        <w:t xml:space="preserve"> </w:t>
      </w:r>
      <w:r w:rsidRPr="000C40B9">
        <w:rPr>
          <w:b/>
          <w:iCs/>
          <w:highlight w:val="green"/>
          <w:u w:val="single"/>
        </w:rPr>
        <w:t xml:space="preserve">debates </w:t>
      </w:r>
      <w:r w:rsidRPr="000C40B9">
        <w:rPr>
          <w:b/>
          <w:iCs/>
          <w:u w:val="single"/>
        </w:rPr>
        <w:t>on the Resolution, a single</w:t>
      </w:r>
      <w:r w:rsidRPr="000C40B9">
        <w:rPr>
          <w:b/>
          <w:iCs/>
          <w:highlight w:val="green"/>
          <w:u w:val="single"/>
        </w:rPr>
        <w:t xml:space="preserve"> student would </w:t>
      </w:r>
      <w:r w:rsidRPr="000C40B9">
        <w:rPr>
          <w:b/>
          <w:iCs/>
          <w:u w:val="single"/>
        </w:rPr>
        <w:t xml:space="preserve">have been exposed to dozens of critical perspectives and would </w:t>
      </w:r>
      <w:r w:rsidRPr="000C40B9">
        <w:rPr>
          <w:b/>
          <w:iCs/>
          <w:highlight w:val="green"/>
          <w:u w:val="single"/>
        </w:rPr>
        <w:t xml:space="preserve">have a deep understanding of forgotten </w:t>
      </w:r>
      <w:r w:rsidRPr="000C40B9">
        <w:rPr>
          <w:b/>
          <w:iCs/>
          <w:u w:val="single"/>
        </w:rPr>
        <w:t xml:space="preserve">or sublimated </w:t>
      </w:r>
      <w:r w:rsidRPr="000C40B9">
        <w:rPr>
          <w:b/>
          <w:iCs/>
          <w:highlight w:val="green"/>
          <w:u w:val="single"/>
        </w:rPr>
        <w:t>histories that they do not learn anywhere else.</w:t>
      </w:r>
      <w:r w:rsidRPr="000C40B9">
        <w:rPr>
          <w:sz w:val="8"/>
        </w:rPr>
        <w:t xml:space="preserve"> By the end of a debate career, competitors would be incentivized to be proficient and well-read across all parts of the academy. The NDT champion, CEDA, or TOC champion would represent the team with the best ability to evaluate, apply, and articulate critical/cultural theories and methods to global problems. KFM Affirmative Methods must make a good faith effort to be tied to the topic. Opponents of this argue that this allows the Affirmative to choose an advocacy outside of the topic. </w:t>
      </w:r>
      <w:r w:rsidRPr="000C40B9">
        <w:rPr>
          <w:u w:val="single"/>
        </w:rPr>
        <w:t>I</w:t>
      </w:r>
      <w:r w:rsidRPr="000C40B9">
        <w:rPr>
          <w:sz w:val="8"/>
        </w:rPr>
        <w:t xml:space="preserve">, however, </w:t>
      </w:r>
      <w:r w:rsidRPr="000C40B9">
        <w:rPr>
          <w:u w:val="single"/>
        </w:rPr>
        <w:t xml:space="preserve">am arguing that we re-think what it means to debate the Resolution. </w:t>
      </w:r>
      <w:r w:rsidRPr="000C40B9">
        <w:rPr>
          <w:b/>
          <w:iCs/>
          <w:u w:val="single"/>
        </w:rPr>
        <w:t xml:space="preserve">Those who compete under the KFM understand debatable arguments to be </w:t>
      </w:r>
      <w:r w:rsidRPr="000C40B9">
        <w:rPr>
          <w:b/>
          <w:iCs/>
          <w:highlight w:val="green"/>
          <w:u w:val="single"/>
        </w:rPr>
        <w:t>limited by</w:t>
      </w:r>
      <w:r w:rsidRPr="000C40B9">
        <w:rPr>
          <w:b/>
          <w:iCs/>
          <w:u w:val="single"/>
        </w:rPr>
        <w:t xml:space="preserve"> something I call </w:t>
      </w:r>
      <w:r w:rsidRPr="000C40B9">
        <w:rPr>
          <w:b/>
          <w:iCs/>
          <w:highlight w:val="green"/>
          <w:u w:val="single"/>
        </w:rPr>
        <w:t>the Travel</w:t>
      </w:r>
      <w:r w:rsidRPr="000C40B9">
        <w:rPr>
          <w:b/>
          <w:iCs/>
          <w:u w:val="single"/>
        </w:rPr>
        <w:t xml:space="preserve"> </w:t>
      </w:r>
      <w:r w:rsidRPr="000C40B9">
        <w:rPr>
          <w:b/>
          <w:iCs/>
          <w:highlight w:val="green"/>
          <w:u w:val="single"/>
        </w:rPr>
        <w:t>Test</w:t>
      </w:r>
      <w:r w:rsidRPr="000C40B9">
        <w:rPr>
          <w:sz w:val="8"/>
          <w:highlight w:val="green"/>
        </w:rPr>
        <w:t>.</w:t>
      </w:r>
      <w:r w:rsidRPr="000C40B9">
        <w:rPr>
          <w:sz w:val="8"/>
        </w:rPr>
        <w:t xml:space="preserve"> </w:t>
      </w:r>
      <w:r w:rsidRPr="000C40B9">
        <w:rPr>
          <w:highlight w:val="green"/>
          <w:u w:val="single"/>
        </w:rPr>
        <w:t xml:space="preserve">When teams are traveling to competitions and someone </w:t>
      </w:r>
      <w:proofErr w:type="spellStart"/>
      <w:r w:rsidRPr="000C40B9">
        <w:rPr>
          <w:highlight w:val="green"/>
          <w:u w:val="single"/>
        </w:rPr>
        <w:t>inquires</w:t>
      </w:r>
      <w:proofErr w:type="spellEnd"/>
      <w:r w:rsidRPr="000C40B9">
        <w:rPr>
          <w:highlight w:val="green"/>
          <w:u w:val="single"/>
        </w:rPr>
        <w:t xml:space="preserve"> about the topic</w:t>
      </w:r>
      <w:r w:rsidRPr="000C40B9">
        <w:rPr>
          <w:sz w:val="8"/>
          <w:highlight w:val="green"/>
        </w:rPr>
        <w:t>,</w:t>
      </w:r>
      <w:r w:rsidRPr="000C40B9">
        <w:rPr>
          <w:sz w:val="8"/>
        </w:rPr>
        <w:t xml:space="preserve"> well-worn travelers know not to rattle off the entire Resolution. Instead, </w:t>
      </w:r>
      <w:r w:rsidRPr="000C40B9">
        <w:rPr>
          <w:highlight w:val="green"/>
          <w:u w:val="single"/>
        </w:rPr>
        <w:t xml:space="preserve">we provide </w:t>
      </w:r>
      <w:r w:rsidRPr="000C40B9">
        <w:rPr>
          <w:u w:val="single"/>
        </w:rPr>
        <w:t xml:space="preserve">the </w:t>
      </w:r>
      <w:r w:rsidRPr="000C40B9">
        <w:rPr>
          <w:highlight w:val="green"/>
          <w:u w:val="single"/>
        </w:rPr>
        <w:t xml:space="preserve">key words </w:t>
      </w:r>
      <w:r w:rsidRPr="000C40B9">
        <w:rPr>
          <w:u w:val="single"/>
        </w:rPr>
        <w:t>that describe the larger topic</w:t>
      </w:r>
      <w:r w:rsidRPr="000C40B9">
        <w:rPr>
          <w:sz w:val="8"/>
        </w:rPr>
        <w:t xml:space="preserve"> being debated. This year’s CPD topic is Military Alliances</w:t>
      </w:r>
      <w:r w:rsidRPr="000C40B9">
        <w:rPr>
          <w:u w:val="single"/>
        </w:rPr>
        <w:t xml:space="preserve">. </w:t>
      </w:r>
      <w:r w:rsidRPr="004C0EF6">
        <w:rPr>
          <w:rStyle w:val="Emphasis"/>
          <w:highlight w:val="green"/>
        </w:rPr>
        <w:t>No proponent of KFM would be surprised to hear an Affirmative that reduces a commitment to the system of Militarism itself</w:t>
      </w:r>
      <w:r w:rsidRPr="000C40B9">
        <w:rPr>
          <w:u w:val="single"/>
        </w:rPr>
        <w:t xml:space="preserve">. </w:t>
      </w:r>
      <w:r w:rsidRPr="004C0EF6">
        <w:rPr>
          <w:rStyle w:val="Emphasis"/>
          <w:highlight w:val="green"/>
        </w:rPr>
        <w:t>This is a predictable</w:t>
      </w:r>
      <w:r w:rsidRPr="000C40B9">
        <w:rPr>
          <w:u w:val="single"/>
        </w:rPr>
        <w:t xml:space="preserve">, </w:t>
      </w:r>
      <w:r w:rsidRPr="004C0EF6">
        <w:rPr>
          <w:rStyle w:val="Emphasis"/>
          <w:highlight w:val="green"/>
        </w:rPr>
        <w:t xml:space="preserve">controversial premise for a </w:t>
      </w:r>
      <w:proofErr w:type="spellStart"/>
      <w:r w:rsidRPr="004C0EF6">
        <w:rPr>
          <w:rStyle w:val="Emphasis"/>
          <w:highlight w:val="green"/>
        </w:rPr>
        <w:t>Kritikal</w:t>
      </w:r>
      <w:proofErr w:type="spellEnd"/>
      <w:r w:rsidRPr="004C0EF6">
        <w:rPr>
          <w:rStyle w:val="Emphasis"/>
          <w:highlight w:val="green"/>
        </w:rPr>
        <w:t xml:space="preserve"> argument linked to the core of the topic</w:t>
      </w:r>
      <w:r w:rsidRPr="000C40B9">
        <w:rPr>
          <w:sz w:val="8"/>
        </w:rPr>
        <w:t xml:space="preserve">. PFM advocates object to shifting from “The” Resolution controversy to “A” topic controversy even though they may acknowledge that many </w:t>
      </w:r>
      <w:proofErr w:type="spellStart"/>
      <w:r w:rsidRPr="000C40B9">
        <w:rPr>
          <w:sz w:val="8"/>
        </w:rPr>
        <w:t>Kritikal</w:t>
      </w:r>
      <w:proofErr w:type="spellEnd"/>
      <w:r w:rsidRPr="000C40B9">
        <w:rPr>
          <w:sz w:val="8"/>
        </w:rPr>
        <w:t xml:space="preserve"> Methods are controversial. William Repko, Director of Debate at Michigan State University explained his take on this issue: “There are debates in critical/cultural theory that don’t center on the state but that have a lot of clash. At times I do see non-traditional </w:t>
      </w:r>
      <w:r w:rsidRPr="000C40B9">
        <w:rPr>
          <w:u w:val="single"/>
        </w:rPr>
        <w:t xml:space="preserve">teams run an Aff that is dipped right from the heart of a fight that’s academically occurring in critical/cultural theory. To me, there would be </w:t>
      </w:r>
      <w:r w:rsidRPr="004C0EF6">
        <w:rPr>
          <w:rStyle w:val="Emphasis"/>
          <w:highlight w:val="green"/>
        </w:rPr>
        <w:t>no excuse for a Negative team to stand up</w:t>
      </w:r>
      <w:r w:rsidRPr="000C40B9">
        <w:rPr>
          <w:u w:val="single"/>
        </w:rPr>
        <w:t xml:space="preserve"> and be like </w:t>
      </w:r>
      <w:r w:rsidRPr="004C0EF6">
        <w:rPr>
          <w:rStyle w:val="Emphasis"/>
          <w:highlight w:val="green"/>
        </w:rPr>
        <w:t>‘Topicality’ because there are arguments to be had there</w:t>
      </w:r>
      <w:r w:rsidRPr="000C40B9">
        <w:rPr>
          <w:sz w:val="8"/>
        </w:rPr>
        <w:t xml:space="preserve">. And students would learn and grow if the community could agree on a critical/cultural theory [Resolution]” While Director Repko and I agreed on many issues and solutions for problems facing the debate community, the conditional embrace of the benefits of the KFM was not one of them. </w:t>
      </w:r>
      <w:r w:rsidRPr="000C40B9">
        <w:rPr>
          <w:u w:val="single"/>
        </w:rPr>
        <w:t xml:space="preserve">One of the very reasons </w:t>
      </w:r>
      <w:proofErr w:type="spellStart"/>
      <w:r w:rsidRPr="000C40B9">
        <w:rPr>
          <w:u w:val="single"/>
        </w:rPr>
        <w:t>Kritikal</w:t>
      </w:r>
      <w:proofErr w:type="spellEnd"/>
      <w:r w:rsidRPr="000C40B9">
        <w:rPr>
          <w:u w:val="single"/>
        </w:rPr>
        <w:t xml:space="preserve"> Affirmatives are valuable is because they speak truth to power to resist those inequitable arrangements. The voting blocs among powerful traditional schools, which run along the racial lines of the Clash of Civilizations, means that the controversies that appeal to KFM teams will not be chosen. This imbalance in institutional power is what inspired the broad readings of the topic by teams like Louisville, Towson, and Emporia</w:t>
      </w:r>
      <w:r w:rsidRPr="000C40B9">
        <w:rPr>
          <w:b/>
          <w:iCs/>
          <w:u w:val="single"/>
        </w:rPr>
        <w:t xml:space="preserve">. </w:t>
      </w:r>
      <w:r w:rsidRPr="004C0EF6">
        <w:rPr>
          <w:sz w:val="10"/>
        </w:rPr>
        <w:t xml:space="preserve">Much like number runners, </w:t>
      </w:r>
      <w:r w:rsidRPr="000C40B9">
        <w:rPr>
          <w:u w:val="single"/>
        </w:rPr>
        <w:t xml:space="preserve">the informal consensus among KFM teams about what controversies matter is a means for those without power to claim it by “hacking” the game. </w:t>
      </w:r>
      <w:r w:rsidRPr="000C40B9">
        <w:rPr>
          <w:b/>
          <w:iCs/>
          <w:highlight w:val="green"/>
          <w:u w:val="single"/>
        </w:rPr>
        <w:t>The fact that championship winning K</w:t>
      </w:r>
      <w:r w:rsidRPr="000C40B9">
        <w:rPr>
          <w:b/>
          <w:iCs/>
          <w:u w:val="single"/>
        </w:rPr>
        <w:t>ritik</w:t>
      </w:r>
      <w:r w:rsidRPr="000C40B9">
        <w:rPr>
          <w:b/>
          <w:iCs/>
          <w:highlight w:val="green"/>
          <w:u w:val="single"/>
        </w:rPr>
        <w:t xml:space="preserve"> teams </w:t>
      </w:r>
      <w:r w:rsidRPr="000C40B9">
        <w:rPr>
          <w:b/>
          <w:iCs/>
          <w:u w:val="single"/>
        </w:rPr>
        <w:t xml:space="preserve">and coaches </w:t>
      </w:r>
      <w:r w:rsidRPr="000C40B9">
        <w:rPr>
          <w:b/>
          <w:iCs/>
          <w:highlight w:val="green"/>
          <w:u w:val="single"/>
        </w:rPr>
        <w:t xml:space="preserve">are able to </w:t>
      </w:r>
      <w:r w:rsidRPr="000C40B9">
        <w:rPr>
          <w:b/>
          <w:iCs/>
          <w:u w:val="single"/>
        </w:rPr>
        <w:t xml:space="preserve">identify, </w:t>
      </w:r>
      <w:r w:rsidRPr="000C40B9">
        <w:rPr>
          <w:b/>
          <w:iCs/>
          <w:highlight w:val="green"/>
          <w:u w:val="single"/>
        </w:rPr>
        <w:t xml:space="preserve">predict, and prepare for all </w:t>
      </w:r>
      <w:r w:rsidRPr="000C40B9">
        <w:rPr>
          <w:b/>
          <w:iCs/>
          <w:u w:val="single"/>
        </w:rPr>
        <w:t xml:space="preserve">of </w:t>
      </w:r>
      <w:r w:rsidRPr="000C40B9">
        <w:rPr>
          <w:b/>
          <w:iCs/>
          <w:highlight w:val="green"/>
          <w:u w:val="single"/>
        </w:rPr>
        <w:t xml:space="preserve">the “unpredictable” </w:t>
      </w:r>
      <w:r w:rsidRPr="000C40B9">
        <w:rPr>
          <w:b/>
          <w:iCs/>
          <w:u w:val="single"/>
        </w:rPr>
        <w:t xml:space="preserve">and “undebatable” </w:t>
      </w:r>
      <w:proofErr w:type="spellStart"/>
      <w:r w:rsidRPr="000C40B9">
        <w:rPr>
          <w:b/>
          <w:iCs/>
          <w:highlight w:val="green"/>
          <w:u w:val="single"/>
        </w:rPr>
        <w:t>K</w:t>
      </w:r>
      <w:r w:rsidRPr="000C40B9">
        <w:rPr>
          <w:b/>
          <w:iCs/>
          <w:u w:val="single"/>
        </w:rPr>
        <w:t>ritikal</w:t>
      </w:r>
      <w:proofErr w:type="spellEnd"/>
      <w:r w:rsidRPr="000C40B9">
        <w:rPr>
          <w:b/>
          <w:iCs/>
          <w:u w:val="single"/>
        </w:rPr>
        <w:t xml:space="preserve"> </w:t>
      </w:r>
      <w:r w:rsidRPr="000C40B9">
        <w:rPr>
          <w:b/>
          <w:iCs/>
          <w:highlight w:val="green"/>
          <w:u w:val="single"/>
        </w:rPr>
        <w:t>Aff</w:t>
      </w:r>
      <w:r w:rsidRPr="000C40B9">
        <w:rPr>
          <w:b/>
          <w:iCs/>
          <w:u w:val="single"/>
        </w:rPr>
        <w:t>irmative</w:t>
      </w:r>
      <w:r w:rsidRPr="000C40B9">
        <w:rPr>
          <w:b/>
          <w:iCs/>
          <w:highlight w:val="green"/>
          <w:u w:val="single"/>
        </w:rPr>
        <w:t xml:space="preserve">s means </w:t>
      </w:r>
      <w:r w:rsidRPr="000C40B9">
        <w:rPr>
          <w:b/>
          <w:iCs/>
          <w:u w:val="single"/>
        </w:rPr>
        <w:t xml:space="preserve">that </w:t>
      </w:r>
      <w:r w:rsidRPr="000C40B9">
        <w:rPr>
          <w:b/>
          <w:iCs/>
          <w:highlight w:val="green"/>
          <w:u w:val="single"/>
        </w:rPr>
        <w:t xml:space="preserve">there is </w:t>
      </w:r>
      <w:r w:rsidRPr="000C40B9">
        <w:rPr>
          <w:b/>
          <w:iCs/>
          <w:u w:val="single"/>
        </w:rPr>
        <w:t xml:space="preserve">some </w:t>
      </w:r>
      <w:r w:rsidRPr="000C40B9">
        <w:rPr>
          <w:b/>
          <w:iCs/>
          <w:highlight w:val="green"/>
          <w:u w:val="single"/>
        </w:rPr>
        <w:t>stable point of departure</w:t>
      </w:r>
      <w:r w:rsidRPr="000C40B9">
        <w:rPr>
          <w:b/>
          <w:iCs/>
          <w:u w:val="single"/>
        </w:rPr>
        <w:t>.</w:t>
      </w:r>
      <w:r w:rsidRPr="008E3FD9">
        <w:rPr>
          <w:sz w:val="14"/>
        </w:rPr>
        <w:t xml:space="preserve"> </w:t>
      </w:r>
      <w:r w:rsidRPr="004C0EF6">
        <w:rPr>
          <w:rStyle w:val="Emphasis"/>
          <w:highlight w:val="green"/>
        </w:rPr>
        <w:t>Rather than understanding the Resolution in a vacuum, Kritik teams boldly acknowledge</w:t>
      </w:r>
      <w:r w:rsidRPr="000C40B9">
        <w:rPr>
          <w:b/>
          <w:iCs/>
          <w:u w:val="single"/>
        </w:rPr>
        <w:t xml:space="preserve"> that </w:t>
      </w:r>
      <w:r w:rsidRPr="000C40B9">
        <w:rPr>
          <w:b/>
          <w:iCs/>
          <w:highlight w:val="green"/>
          <w:u w:val="single"/>
        </w:rPr>
        <w:t>the Res</w:t>
      </w:r>
      <w:r w:rsidRPr="000C40B9">
        <w:rPr>
          <w:b/>
          <w:iCs/>
          <w:u w:val="single"/>
        </w:rPr>
        <w:t xml:space="preserve">olution </w:t>
      </w:r>
      <w:r w:rsidRPr="000C40B9">
        <w:rPr>
          <w:b/>
          <w:iCs/>
          <w:highlight w:val="green"/>
          <w:u w:val="single"/>
        </w:rPr>
        <w:t>is</w:t>
      </w:r>
      <w:r w:rsidRPr="000C40B9">
        <w:rPr>
          <w:b/>
          <w:iCs/>
          <w:u w:val="single"/>
        </w:rPr>
        <w:t xml:space="preserve"> </w:t>
      </w:r>
      <w:r w:rsidRPr="000C40B9">
        <w:rPr>
          <w:b/>
          <w:iCs/>
          <w:highlight w:val="green"/>
          <w:u w:val="single"/>
        </w:rPr>
        <w:t>contextualized by recent</w:t>
      </w:r>
      <w:r w:rsidRPr="000C40B9">
        <w:rPr>
          <w:b/>
          <w:iCs/>
          <w:u w:val="single"/>
        </w:rPr>
        <w:t xml:space="preserve"> ground-breaking </w:t>
      </w:r>
      <w:r w:rsidRPr="000C40B9">
        <w:rPr>
          <w:b/>
          <w:iCs/>
          <w:highlight w:val="green"/>
          <w:u w:val="single"/>
        </w:rPr>
        <w:t>rounds</w:t>
      </w:r>
      <w:r w:rsidRPr="000C40B9">
        <w:rPr>
          <w:b/>
          <w:iCs/>
          <w:u w:val="single"/>
        </w:rPr>
        <w:t xml:space="preserve">, the </w:t>
      </w:r>
      <w:r w:rsidRPr="000C40B9">
        <w:rPr>
          <w:b/>
          <w:iCs/>
          <w:highlight w:val="green"/>
          <w:u w:val="single"/>
        </w:rPr>
        <w:t xml:space="preserve">larger history </w:t>
      </w:r>
      <w:r w:rsidRPr="008E3FD9">
        <w:rPr>
          <w:sz w:val="14"/>
        </w:rPr>
        <w:t xml:space="preserve">of debate, and academic debates taking place when “The” controversy is considered ripe. The confluence of these factors, and the value that teams find in these debates, is what allows KFM teams to attune themselves to what I think of as a Radical Stasis Point and the mechanics of this model. Director Repko also finds that engaging the Kritik does require more from coaches and students. We talked briefly about his team’s shift in preparation after Georgetown AM won the 2012 NDT on the Complexity Kritik. He notes that,” … [A] lot of my time I spent pouring my familiarity into the heads of our students. There’s a learning curve…” As someone who </w:t>
      </w:r>
      <w:proofErr w:type="gramStart"/>
      <w:r w:rsidRPr="008E3FD9">
        <w:rPr>
          <w:sz w:val="14"/>
        </w:rPr>
        <w:t>has been consistently been</w:t>
      </w:r>
      <w:proofErr w:type="gramEnd"/>
      <w:r w:rsidRPr="008E3FD9">
        <w:rPr>
          <w:sz w:val="14"/>
        </w:rPr>
        <w:t xml:space="preserve"> direct about his hesitance to fully embrace the KFM, I do take his concerns about time and competition shaping incentives seriously. There are some Affirmatives where one of the “gears”, as he calls it, is to not defend </w:t>
      </w:r>
      <w:proofErr w:type="gramStart"/>
      <w:r w:rsidRPr="008E3FD9">
        <w:rPr>
          <w:sz w:val="14"/>
        </w:rPr>
        <w:t>a,</w:t>
      </w:r>
      <w:proofErr w:type="gramEnd"/>
      <w:r w:rsidRPr="008E3FD9">
        <w:rPr>
          <w:sz w:val="14"/>
        </w:rPr>
        <w:t xml:space="preserve"> “perspective from the literature but to defend an opinion of the affirmative”. </w:t>
      </w:r>
      <w:r w:rsidRPr="004C0EF6">
        <w:rPr>
          <w:rStyle w:val="Emphasis"/>
          <w:highlight w:val="green"/>
        </w:rPr>
        <w:t>There is a risk that some Affirmative teams would escape to the margins of the topic to avoid a debate</w:t>
      </w:r>
      <w:r w:rsidRPr="008E3FD9">
        <w:rPr>
          <w:sz w:val="14"/>
        </w:rPr>
        <w:t xml:space="preserve">. </w:t>
      </w:r>
      <w:r w:rsidRPr="004C0EF6">
        <w:rPr>
          <w:rStyle w:val="Emphasis"/>
          <w:highlight w:val="green"/>
        </w:rPr>
        <w:t>These teams, however, are engaging the Negative in bad faith and would not be utilizing the KFM since they are not defending a Resolution-based change to the status quo that resolves a significant harm</w:t>
      </w:r>
      <w:r w:rsidRPr="008E3FD9">
        <w:rPr>
          <w:sz w:val="14"/>
        </w:rPr>
        <w:t>. The KFM does not attempt to duplicate the same level of policy precision that advocates of the PFM claim to. However, KFM does not dismiss the need for policy details to be germane to the Method of the Affirmative. I spoke to Robel Worku, a labor organizer in Denver, Colorado, about the role that details play in social justice. As a former qualifier to the Tournament of Champions and the NDT, he spent his time in debate engaging the PFM. He shared with me that “… policy details are important” specifically when speaking with legislators. Moreover, dismissing details,” in the project of organizing and building power “lets people with power set the terms of discussion which,” leaves power at the table.” However, Robel does remember debating and watching Kritik teams such as West Georgia DF that would always articulate their arguments (</w:t>
      </w:r>
      <w:proofErr w:type="spellStart"/>
      <w:r w:rsidRPr="008E3FD9">
        <w:rPr>
          <w:sz w:val="14"/>
        </w:rPr>
        <w:t>Afropessimism</w:t>
      </w:r>
      <w:proofErr w:type="spellEnd"/>
      <w:r w:rsidRPr="008E3FD9">
        <w:rPr>
          <w:sz w:val="14"/>
        </w:rPr>
        <w:t>, Critical Race Theory, Red Pedagogy) in the context of policy. Understanding the role that mechanisms play in ensuring enforcement or amending agreements is important and can be a valuable part of Kritik debates. However, he does not think that the focus on semantics in Topicality/Framework (TFW) debates is helpful in increasing understanding of those details. Srinidhi Mupalla,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“I read that when you read a book or a novel, generally, over time you don’t really remember the details, but you remember the shift in perspective or thinking. …[E]</w:t>
      </w:r>
      <w:proofErr w:type="spellStart"/>
      <w:r w:rsidRPr="008E3FD9">
        <w:rPr>
          <w:sz w:val="14"/>
        </w:rPr>
        <w:t>ventually</w:t>
      </w:r>
      <w:proofErr w:type="spellEnd"/>
      <w:r w:rsidRPr="008E3FD9">
        <w:rPr>
          <w:sz w:val="14"/>
        </w:rPr>
        <w:t xml:space="preserve"> you’ll forget all the little factoids learned and all you’ll have is the singular perspective that you got from that. But </w:t>
      </w:r>
      <w:r w:rsidRPr="004C0EF6">
        <w:rPr>
          <w:rStyle w:val="Emphasis"/>
          <w:highlight w:val="green"/>
        </w:rPr>
        <w:t>if you do different kinds of debate you learn all the different perspectives</w:t>
      </w:r>
      <w:r w:rsidRPr="004C0EF6">
        <w:rPr>
          <w:rStyle w:val="Emphasis"/>
        </w:rPr>
        <w:t>…</w:t>
      </w:r>
      <w:r w:rsidRPr="008E3FD9">
        <w:rPr>
          <w:sz w:val="14"/>
        </w:rPr>
        <w:t xml:space="preserve"> </w:t>
      </w:r>
      <w:r w:rsidRPr="004C0EF6">
        <w:rPr>
          <w:rStyle w:val="Emphasis"/>
        </w:rPr>
        <w:t>I don’t really remember the details of [Ballistic Missile Defense] anymore… That stuff is useful, but you’ll get that anyway</w:t>
      </w:r>
      <w:r w:rsidRPr="008E3FD9">
        <w:rPr>
          <w:sz w:val="14"/>
        </w:rPr>
        <w:t xml:space="preserve">. You don’t need 8 or 9 years of that...” As our conversation continued, Srinidhi explained that there are diminishing returns when exclusively engaging in PFM. 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 shift the [legalization] movement towards </w:t>
      </w:r>
      <w:proofErr w:type="spellStart"/>
      <w:r w:rsidRPr="008E3FD9">
        <w:rPr>
          <w:sz w:val="14"/>
        </w:rPr>
        <w:t>decarceration</w:t>
      </w:r>
      <w:proofErr w:type="spellEnd"/>
      <w:r w:rsidRPr="008E3FD9">
        <w:rPr>
          <w:sz w:val="14"/>
        </w:rPr>
        <w:t xml:space="preserve"> and anti-racist ends …”. She argued that it allowed them to learn about legalization policy from the perspective of activists, policymakers, and special interest groups while understanding how discourse around policy shapes implementation. 5. BEING NEGATIVE This paper has already established that there are often debatable controversies in the literature that give the Negative ground. By re-thinking what it means to evaluate the Resolution from a Radical Stasis Point and by reading across the academy, </w:t>
      </w:r>
      <w:r w:rsidRPr="000C40B9">
        <w:rPr>
          <w:b/>
          <w:iCs/>
          <w:highlight w:val="green"/>
          <w:u w:val="single"/>
        </w:rPr>
        <w:t>Negative teams can win</w:t>
      </w:r>
      <w:r w:rsidRPr="000C40B9">
        <w:rPr>
          <w:b/>
          <w:iCs/>
          <w:u w:val="single"/>
        </w:rPr>
        <w:t xml:space="preserve"> </w:t>
      </w:r>
      <w:r w:rsidRPr="008E3FD9">
        <w:rPr>
          <w:rStyle w:val="Emphasis"/>
          <w:highlight w:val="green"/>
        </w:rPr>
        <w:t>within the KFM.</w:t>
      </w:r>
      <w:r w:rsidRPr="008E3FD9">
        <w:rPr>
          <w:sz w:val="14"/>
        </w:rPr>
        <w:t xml:space="preserve"> </w:t>
      </w:r>
      <w:r w:rsidRPr="000C40B9">
        <w:rPr>
          <w:u w:val="single"/>
        </w:rPr>
        <w:t xml:space="preserve">There are countless </w:t>
      </w:r>
      <w:proofErr w:type="spellStart"/>
      <w:r w:rsidRPr="000C40B9">
        <w:rPr>
          <w:u w:val="single"/>
        </w:rPr>
        <w:t>Kritikal</w:t>
      </w:r>
      <w:proofErr w:type="spellEnd"/>
      <w:r w:rsidRPr="000C40B9">
        <w:rPr>
          <w:u w:val="single"/>
        </w:rPr>
        <w:t xml:space="preserve"> First-Round teams that prove that this is possible</w:t>
      </w:r>
      <w:r w:rsidRPr="008E3FD9">
        <w:rPr>
          <w:sz w:val="14"/>
        </w:rPr>
        <w:t xml:space="preserve">. TFW should be an option of last resort under the KFM (unless you are debating an undisclosed Affirmative) because it is overwhelmingly used to disengage from the content of the Affirmative (Odekirk &amp; </w:t>
      </w:r>
      <w:proofErr w:type="spellStart"/>
      <w:r w:rsidRPr="008E3FD9">
        <w:rPr>
          <w:sz w:val="14"/>
        </w:rPr>
        <w:t>ReidBrinkley</w:t>
      </w:r>
      <w:proofErr w:type="spellEnd"/>
      <w:r w:rsidRPr="008E3FD9">
        <w:rPr>
          <w:sz w:val="14"/>
        </w:rPr>
        <w:t xml:space="preserve">, 2012). </w:t>
      </w:r>
      <w:r w:rsidRPr="000C40B9">
        <w:rPr>
          <w:u w:val="single"/>
        </w:rPr>
        <w:t xml:space="preserve">There are three types of Kritik arguments that always engage the Affirmative— </w:t>
      </w:r>
      <w:r w:rsidRPr="000C40B9">
        <w:rPr>
          <w:highlight w:val="green"/>
          <w:u w:val="single"/>
        </w:rPr>
        <w:t>Case Turns, Counter-Methods, and Ethics Argument</w:t>
      </w:r>
      <w:r w:rsidRPr="000C40B9">
        <w:rPr>
          <w:u w:val="single"/>
        </w:rPr>
        <w:t xml:space="preserve">. Each of these </w:t>
      </w:r>
      <w:r w:rsidRPr="000C40B9">
        <w:rPr>
          <w:highlight w:val="green"/>
          <w:u w:val="single"/>
        </w:rPr>
        <w:t>operate similarly to</w:t>
      </w:r>
      <w:r w:rsidRPr="000C40B9">
        <w:rPr>
          <w:u w:val="single"/>
        </w:rPr>
        <w:t xml:space="preserve"> PFM </w:t>
      </w:r>
      <w:r w:rsidRPr="000C40B9">
        <w:rPr>
          <w:highlight w:val="green"/>
          <w:u w:val="single"/>
        </w:rPr>
        <w:t>D</w:t>
      </w:r>
      <w:r w:rsidRPr="000C40B9">
        <w:rPr>
          <w:u w:val="single"/>
        </w:rPr>
        <w:t>is</w:t>
      </w:r>
      <w:r w:rsidRPr="000C40B9">
        <w:rPr>
          <w:highlight w:val="green"/>
          <w:u w:val="single"/>
        </w:rPr>
        <w:t>a</w:t>
      </w:r>
      <w:r w:rsidRPr="000C40B9">
        <w:rPr>
          <w:u w:val="single"/>
        </w:rPr>
        <w:t>dvantage</w:t>
      </w:r>
      <w:r w:rsidRPr="000C40B9">
        <w:rPr>
          <w:highlight w:val="green"/>
          <w:u w:val="single"/>
        </w:rPr>
        <w:t>s</w:t>
      </w:r>
      <w:r w:rsidRPr="000C40B9">
        <w:rPr>
          <w:u w:val="single"/>
        </w:rPr>
        <w:t xml:space="preserve">, </w:t>
      </w:r>
      <w:r w:rsidRPr="000C40B9">
        <w:rPr>
          <w:highlight w:val="green"/>
          <w:u w:val="single"/>
        </w:rPr>
        <w:t>Counterplans, and</w:t>
      </w:r>
      <w:r w:rsidRPr="000C40B9">
        <w:rPr>
          <w:u w:val="single"/>
        </w:rPr>
        <w:t xml:space="preserve"> Structural </w:t>
      </w:r>
      <w:proofErr w:type="spellStart"/>
      <w:r w:rsidRPr="000C40B9">
        <w:rPr>
          <w:highlight w:val="green"/>
          <w:u w:val="single"/>
        </w:rPr>
        <w:t>K</w:t>
      </w:r>
      <w:r w:rsidRPr="000C40B9">
        <w:rPr>
          <w:u w:val="single"/>
        </w:rPr>
        <w:t>ritik</w:t>
      </w:r>
      <w:r w:rsidRPr="000C40B9">
        <w:rPr>
          <w:highlight w:val="green"/>
          <w:u w:val="single"/>
        </w:rPr>
        <w:t>s</w:t>
      </w:r>
      <w:proofErr w:type="spellEnd"/>
      <w:r w:rsidRPr="000C40B9">
        <w:rPr>
          <w:u w:val="single"/>
        </w:rPr>
        <w:t>, respectively.</w:t>
      </w:r>
      <w:r w:rsidRPr="008E3FD9">
        <w:rPr>
          <w:sz w:val="14"/>
        </w:rPr>
        <w:t xml:space="preserve"> Where teams generally falter is thinking through link the arguments that indict the Affirmative Method. Violet explained, as an incredibly flexible and successful 2N, that you need to </w:t>
      </w:r>
      <w:r w:rsidRPr="008E3FD9">
        <w:rPr>
          <w:rStyle w:val="Emphasis"/>
          <w:highlight w:val="green"/>
        </w:rPr>
        <w:t>first broaden your idea of what a link argument</w:t>
      </w:r>
      <w:r w:rsidRPr="008E3FD9">
        <w:rPr>
          <w:sz w:val="14"/>
        </w:rPr>
        <w:t xml:space="preserve"> is. At first, she struggled with identifying places to clash with Kritik Affirmatives but realized that there are different “levels” of links that you can think through. Violet suggests that teams, “</w:t>
      </w:r>
      <w:r w:rsidRPr="008E3FD9">
        <w:rPr>
          <w:rStyle w:val="Emphasis"/>
          <w:highlight w:val="green"/>
        </w:rPr>
        <w:t>Think about the rhetoric of [the 1AC].</w:t>
      </w:r>
      <w:r w:rsidRPr="008E3FD9">
        <w:rPr>
          <w:sz w:val="14"/>
        </w:rPr>
        <w:t xml:space="preserve"> What kinds of language, metaphors, constructions of identity, value, and community are being invoked in this argument? How can we talk about the way that those rhetorical constructions shape the actual performance of the advocacy?” Moreover, Violet believes the easiest way to beat a </w:t>
      </w:r>
      <w:proofErr w:type="spellStart"/>
      <w:r w:rsidRPr="008E3FD9">
        <w:rPr>
          <w:sz w:val="14"/>
        </w:rPr>
        <w:t>Kritikal</w:t>
      </w:r>
      <w:proofErr w:type="spellEnd"/>
      <w:r w:rsidRPr="008E3FD9">
        <w:rPr>
          <w:sz w:val="14"/>
        </w:rPr>
        <w:t xml:space="preserve"> Affirmative is to respond to the 2AR, not the 1AC. By scouting other teams, historicizing the concepts and terms they use, and finding academic support for your links arguments she says you can find a specific strategy for every Affirmative. Alternatively, there is nothing wrong with a generic strategy in either a PFM or KFM. </w:t>
      </w:r>
      <w:r w:rsidRPr="008E3FD9">
        <w:rPr>
          <w:rStyle w:val="Emphasis"/>
          <w:highlight w:val="green"/>
        </w:rPr>
        <w:t>PFM teams</w:t>
      </w:r>
      <w:r w:rsidRPr="008E3FD9">
        <w:rPr>
          <w:sz w:val="14"/>
        </w:rPr>
        <w:t xml:space="preserve"> generally </w:t>
      </w:r>
      <w:r w:rsidRPr="008E3FD9">
        <w:rPr>
          <w:rStyle w:val="Emphasis"/>
          <w:highlight w:val="green"/>
        </w:rPr>
        <w:t>argue that</w:t>
      </w:r>
      <w:r w:rsidRPr="008E3FD9">
        <w:rPr>
          <w:rStyle w:val="Emphasis"/>
        </w:rPr>
        <w:t xml:space="preserve"> </w:t>
      </w:r>
      <w:r w:rsidRPr="008E3FD9">
        <w:rPr>
          <w:sz w:val="14"/>
        </w:rPr>
        <w:t xml:space="preserve">the </w:t>
      </w:r>
      <w:r w:rsidRPr="008E3FD9">
        <w:rPr>
          <w:rStyle w:val="Emphasis"/>
          <w:highlight w:val="green"/>
        </w:rPr>
        <w:t>Neg</w:t>
      </w:r>
      <w:r w:rsidRPr="008E3FD9">
        <w:rPr>
          <w:rStyle w:val="Emphasis"/>
        </w:rPr>
        <w:t xml:space="preserve">ative </w:t>
      </w:r>
      <w:r w:rsidRPr="008E3FD9">
        <w:rPr>
          <w:rStyle w:val="Emphasis"/>
          <w:highlight w:val="green"/>
        </w:rPr>
        <w:t>ground in K</w:t>
      </w:r>
      <w:r w:rsidRPr="008E3FD9">
        <w:rPr>
          <w:rStyle w:val="Emphasis"/>
        </w:rPr>
        <w:t xml:space="preserve">ritik </w:t>
      </w:r>
      <w:r w:rsidRPr="008E3FD9">
        <w:rPr>
          <w:rStyle w:val="Emphasis"/>
          <w:highlight w:val="green"/>
        </w:rPr>
        <w:t>debates is bland and unappealing</w:t>
      </w:r>
      <w:r w:rsidRPr="008E3FD9">
        <w:rPr>
          <w:rStyle w:val="Emphasis"/>
        </w:rPr>
        <w:t xml:space="preserve">. This </w:t>
      </w:r>
      <w:r w:rsidRPr="008E3FD9">
        <w:rPr>
          <w:rStyle w:val="Emphasis"/>
          <w:highlight w:val="green"/>
        </w:rPr>
        <w:t>claim would be more persuasive if there were not as many versions of the Antiblackness K</w:t>
      </w:r>
      <w:r w:rsidRPr="008E3FD9">
        <w:t>ritik to learn</w:t>
      </w:r>
      <w:r w:rsidRPr="008E3FD9">
        <w:rPr>
          <w:rStyle w:val="Emphasis"/>
          <w:highlight w:val="green"/>
        </w:rPr>
        <w:t>,</w:t>
      </w:r>
      <w:r w:rsidRPr="008E3FD9">
        <w:rPr>
          <w:rStyle w:val="Emphasis"/>
        </w:rPr>
        <w:t xml:space="preserve"> outside of any other argument</w:t>
      </w:r>
      <w:r w:rsidRPr="008E3FD9">
        <w:rPr>
          <w:rStyle w:val="Emphasis"/>
          <w:highlight w:val="green"/>
        </w:rPr>
        <w:t xml:space="preserve">, as there were viable Politics scenarios during the </w:t>
      </w:r>
      <w:r w:rsidRPr="008E3FD9">
        <w:t>2019-</w:t>
      </w:r>
      <w:r w:rsidRPr="008E3FD9">
        <w:rPr>
          <w:rStyle w:val="Emphasis"/>
        </w:rPr>
        <w:t xml:space="preserve"> </w:t>
      </w:r>
      <w:r w:rsidRPr="008E3FD9">
        <w:rPr>
          <w:rStyle w:val="Emphasis"/>
          <w:highlight w:val="green"/>
        </w:rPr>
        <w:t xml:space="preserve">2020 </w:t>
      </w:r>
      <w:r w:rsidRPr="008E3FD9">
        <w:t>debate</w:t>
      </w:r>
      <w:r w:rsidRPr="008E3FD9">
        <w:rPr>
          <w:rStyle w:val="Emphasis"/>
          <w:highlight w:val="green"/>
        </w:rPr>
        <w:t xml:space="preserve"> season</w:t>
      </w:r>
      <w:r w:rsidRPr="008E3FD9">
        <w:rPr>
          <w:rStyle w:val="Emphasis"/>
        </w:rPr>
        <w:t>.</w:t>
      </w:r>
      <w:r w:rsidRPr="008E3FD9">
        <w:rPr>
          <w:sz w:val="14"/>
        </w:rPr>
        <w:t xml:space="preserve"> The challenge of the Kritik is finding literature that interests you and establishing conversations between that scholarship and the other </w:t>
      </w:r>
      <w:proofErr w:type="gramStart"/>
      <w:r w:rsidRPr="008E3FD9">
        <w:rPr>
          <w:sz w:val="14"/>
        </w:rPr>
        <w:t>team’s</w:t>
      </w:r>
      <w:proofErr w:type="gramEnd"/>
      <w:r w:rsidRPr="008E3FD9">
        <w:rPr>
          <w:sz w:val="14"/>
        </w:rPr>
        <w:t xml:space="preserve">. Dr. Sean Kennedy of Kansas KQ, one of most winningest and flexible teams of the decade, shared some of his thoughts about approaching the role of the Negative. As someone who coached multiple First-Rounds, Copeland Panelists, and top speakers under both the PFM and KFM his thoughts here are uniquely valuable for thinking through debate pedagogy. The first time he remembered debating a </w:t>
      </w:r>
      <w:proofErr w:type="spellStart"/>
      <w:r w:rsidRPr="008E3FD9">
        <w:rPr>
          <w:sz w:val="14"/>
        </w:rPr>
        <w:t>Kritkal</w:t>
      </w:r>
      <w:proofErr w:type="spellEnd"/>
      <w:r w:rsidRPr="008E3FD9">
        <w:rPr>
          <w:sz w:val="14"/>
        </w:rPr>
        <w:t xml:space="preserve"> Affirmative that was completely outside of his sphere of training, he was Negative against the 3- Tier Process Method *4. Before the round his coach, a Kansas debater, told him to try his best to engage, to be open-minded, and to move on the fly. When the Affirmative asked him to use certain types of evidence or styles of argument he did. From that one debate he learned a lesson about being Negative. He said from then on, “…[m]y thing was always just if the other team is doing this thing that is a little different from whatever the norm is just try and roll with it”. In the early 2000’s this approach was rare; most coaches and judges were trying to suppress the spread of the Kritik. Moreover, </w:t>
      </w:r>
      <w:r w:rsidRPr="008E3FD9">
        <w:rPr>
          <w:rStyle w:val="Emphasis"/>
        </w:rPr>
        <w:t>Dr. Kennedy could not recall a time when a coach or lab leader</w:t>
      </w:r>
      <w:r w:rsidRPr="008E3FD9">
        <w:rPr>
          <w:sz w:val="14"/>
        </w:rPr>
        <w:t xml:space="preserve"> at summer workshop </w:t>
      </w:r>
      <w:r w:rsidRPr="008E3FD9">
        <w:rPr>
          <w:rStyle w:val="Emphasis"/>
        </w:rPr>
        <w:t xml:space="preserve">told him that he could not engage </w:t>
      </w:r>
      <w:proofErr w:type="spellStart"/>
      <w:r w:rsidRPr="008E3FD9">
        <w:rPr>
          <w:rStyle w:val="Emphasis"/>
        </w:rPr>
        <w:t>Kritikal</w:t>
      </w:r>
      <w:proofErr w:type="spellEnd"/>
      <w:r w:rsidRPr="008E3FD9">
        <w:rPr>
          <w:rStyle w:val="Emphasis"/>
        </w:rPr>
        <w:t xml:space="preserve"> Affirmatives</w:t>
      </w:r>
      <w:r w:rsidRPr="008E3FD9">
        <w:rPr>
          <w:sz w:val="14"/>
        </w:rPr>
        <w:t xml:space="preserve">. By the time he was in college he thought of himself as just a debater, not wed to either side of the culture wars, engaging other people on the merits of their arguments. </w:t>
      </w:r>
      <w:r w:rsidRPr="000C40B9">
        <w:rPr>
          <w:u w:val="single"/>
        </w:rPr>
        <w:t xml:space="preserve">As a coach he taught his </w:t>
      </w:r>
      <w:proofErr w:type="spellStart"/>
      <w:r w:rsidRPr="000C40B9">
        <w:rPr>
          <w:u w:val="single"/>
        </w:rPr>
        <w:t>Kritikal</w:t>
      </w:r>
      <w:proofErr w:type="spellEnd"/>
      <w:r w:rsidRPr="000C40B9">
        <w:rPr>
          <w:u w:val="single"/>
        </w:rPr>
        <w:t xml:space="preserve"> students to manage the workload of Kritik debate by breaking possible affirmative cases up into “genres”, preparing for those areas broadly, and continuing to get more specific as you progress.</w:t>
      </w:r>
      <w:r w:rsidRPr="000C40B9">
        <w:rPr>
          <w:sz w:val="8"/>
        </w:rPr>
        <w:t xml:space="preserve"> Debating “genres” of arguments under the KFM is hard because it is uncomfortable to rethink cultural assumptions. Srinidhi, with distance from his years as a competitor, realized that, “Kritik debate requires one more element of critical thinking. You have to think about the thing you’re reading, yourself in relation to it, and yourself in relation to the other people that you’re debating …It asks more in evaluating something previously unknown …” However, this is a feature of KFM, not a bug. To achieve the goal of epistemological growth, students must struggle with tough ethical and theoretical questions. </w:t>
      </w:r>
    </w:p>
    <w:p w14:paraId="45D26EA9" w14:textId="77777777" w:rsidR="00272EAE" w:rsidRPr="008204BF" w:rsidRDefault="00272EAE" w:rsidP="00272EAE">
      <w:r>
        <w:t xml:space="preserve"> </w:t>
      </w:r>
    </w:p>
    <w:p w14:paraId="30EEF0BF" w14:textId="518188CE" w:rsidR="00272EAE" w:rsidRDefault="00272EAE" w:rsidP="00272EAE">
      <w:pPr>
        <w:pStyle w:val="Heading2"/>
      </w:pPr>
      <w:r>
        <w:t>1NC Holliday and Espinoza</w:t>
      </w:r>
    </w:p>
    <w:p w14:paraId="0ED9A7DC" w14:textId="77777777" w:rsidR="00272EAE" w:rsidRDefault="00272EAE" w:rsidP="00272EAE"/>
    <w:p w14:paraId="4F0956FF" w14:textId="77777777" w:rsidR="00272EAE" w:rsidRDefault="00272EAE" w:rsidP="00272EAE"/>
    <w:p w14:paraId="345B57B1" w14:textId="77777777" w:rsidR="00272EAE" w:rsidRDefault="00272EAE" w:rsidP="00272EAE">
      <w:pPr>
        <w:pStyle w:val="Heading3"/>
      </w:pPr>
      <w:r>
        <w:t>1NC---OFF</w:t>
      </w:r>
    </w:p>
    <w:p w14:paraId="2F400016" w14:textId="77777777" w:rsidR="00272EAE" w:rsidRPr="001004DB" w:rsidRDefault="00272EAE" w:rsidP="00272EAE">
      <w:r>
        <w:t xml:space="preserve">Topicality </w:t>
      </w:r>
    </w:p>
    <w:p w14:paraId="45501D37" w14:textId="77777777" w:rsidR="00272EAE" w:rsidRDefault="00272EAE" w:rsidP="00272EAE">
      <w:pPr>
        <w:keepNext/>
        <w:keepLines/>
        <w:spacing w:before="40" w:after="0"/>
        <w:outlineLvl w:val="3"/>
        <w:rPr>
          <w:rFonts w:eastAsiaTheme="majorEastAsia" w:cstheme="majorBidi"/>
          <w:b/>
          <w:bCs/>
          <w:sz w:val="26"/>
          <w:szCs w:val="26"/>
        </w:rPr>
      </w:pPr>
      <w:r>
        <w:rPr>
          <w:rFonts w:eastAsiaTheme="majorEastAsia" w:cstheme="majorBidi"/>
          <w:b/>
          <w:bCs/>
          <w:sz w:val="26"/>
          <w:szCs w:val="26"/>
        </w:rPr>
        <w:t xml:space="preserve">The negative </w:t>
      </w:r>
      <w:r w:rsidRPr="00163239">
        <w:rPr>
          <w:rFonts w:eastAsiaTheme="majorEastAsia" w:cstheme="majorBidi"/>
          <w:b/>
          <w:bCs/>
          <w:sz w:val="26"/>
          <w:szCs w:val="26"/>
          <w:u w:val="single"/>
        </w:rPr>
        <w:t>need not rejoin</w:t>
      </w:r>
      <w:r>
        <w:rPr>
          <w:rFonts w:eastAsiaTheme="majorEastAsia" w:cstheme="majorBidi"/>
          <w:b/>
          <w:bCs/>
          <w:sz w:val="26"/>
          <w:szCs w:val="26"/>
        </w:rPr>
        <w:t xml:space="preserve"> affirmatives that do </w:t>
      </w:r>
      <w:r w:rsidRPr="002772DE">
        <w:rPr>
          <w:rFonts w:eastAsiaTheme="majorEastAsia" w:cstheme="majorBidi"/>
          <w:b/>
          <w:bCs/>
          <w:sz w:val="26"/>
          <w:szCs w:val="26"/>
          <w:u w:val="single"/>
        </w:rPr>
        <w:t>not</w:t>
      </w:r>
      <w:r>
        <w:rPr>
          <w:rFonts w:eastAsiaTheme="majorEastAsia" w:cstheme="majorBidi"/>
          <w:b/>
          <w:bCs/>
          <w:sz w:val="26"/>
          <w:szCs w:val="26"/>
        </w:rPr>
        <w:t xml:space="preserve"> defend the federal government’s development and/or expansion of the Arctic. </w:t>
      </w:r>
    </w:p>
    <w:p w14:paraId="2D7D9CED" w14:textId="77777777" w:rsidR="00272EAE" w:rsidRPr="009B762C" w:rsidRDefault="00272EAE" w:rsidP="00272EAE"/>
    <w:p w14:paraId="46F9F0B0" w14:textId="77777777" w:rsidR="00272EAE" w:rsidRPr="00973AEE" w:rsidRDefault="00272EAE" w:rsidP="00272EAE">
      <w:pPr>
        <w:pStyle w:val="Heading4"/>
        <w:rPr>
          <w:rFonts w:cs="Calibri"/>
        </w:rPr>
      </w:pPr>
      <w:r w:rsidRPr="00973AEE">
        <w:rPr>
          <w:rFonts w:cs="Calibri"/>
        </w:rPr>
        <w:t xml:space="preserve">‘Resolved’ preceding a colon indicates a </w:t>
      </w:r>
      <w:r w:rsidRPr="00973AEE">
        <w:rPr>
          <w:rFonts w:cs="Calibri"/>
          <w:u w:val="single"/>
        </w:rPr>
        <w:t>legislative forum</w:t>
      </w:r>
      <w:r w:rsidRPr="00973AEE">
        <w:rPr>
          <w:rFonts w:cs="Calibri"/>
        </w:rPr>
        <w:t xml:space="preserve">. </w:t>
      </w:r>
    </w:p>
    <w:p w14:paraId="7D935970" w14:textId="77777777" w:rsidR="00272EAE" w:rsidRPr="00973AEE" w:rsidRDefault="00272EAE" w:rsidP="00272EAE">
      <w:pPr>
        <w:rPr>
          <w:b/>
          <w:sz w:val="26"/>
        </w:rPr>
      </w:pPr>
      <w:r w:rsidRPr="00973AEE">
        <w:t xml:space="preserve">Blanche </w:t>
      </w:r>
      <w:r w:rsidRPr="00973AEE">
        <w:rPr>
          <w:b/>
          <w:sz w:val="26"/>
        </w:rPr>
        <w:t>Ellsworth 81</w:t>
      </w:r>
      <w:r w:rsidRPr="00973AEE">
        <w:t xml:space="preserve">, English professor at SFSU and M.A. in English from UC Berkeley, 1/1/1981, </w:t>
      </w:r>
      <w:r w:rsidRPr="00973AEE">
        <w:rPr>
          <w:i/>
          <w:iCs/>
        </w:rPr>
        <w:t>English Simplified</w:t>
      </w:r>
      <w:r w:rsidRPr="00973AEE">
        <w:t>, 4</w:t>
      </w:r>
      <w:r w:rsidRPr="00973AEE">
        <w:rPr>
          <w:vertAlign w:val="superscript"/>
        </w:rPr>
        <w:t>th</w:t>
      </w:r>
      <w:r w:rsidRPr="00973AEE">
        <w:t xml:space="preserve"> Edition, cc</w:t>
      </w:r>
    </w:p>
    <w:p w14:paraId="18DB2529" w14:textId="77777777" w:rsidR="00272EAE" w:rsidRPr="009B762C" w:rsidRDefault="00272EAE" w:rsidP="00272EAE">
      <w:pPr>
        <w:rPr>
          <w:sz w:val="14"/>
        </w:rPr>
      </w:pPr>
      <w:r w:rsidRPr="00511CAC">
        <w:rPr>
          <w:b/>
          <w:iCs/>
          <w:highlight w:val="green"/>
          <w:u w:val="single"/>
          <w:bdr w:val="single" w:sz="8" w:space="0" w:color="auto"/>
        </w:rPr>
        <w:t>A colon</w:t>
      </w:r>
      <w:r w:rsidRPr="00973AEE">
        <w:rPr>
          <w:u w:val="single"/>
        </w:rPr>
        <w:t xml:space="preserve"> is also used to </w:t>
      </w:r>
      <w:r w:rsidRPr="00511CAC">
        <w:rPr>
          <w:highlight w:val="green"/>
          <w:u w:val="single"/>
        </w:rPr>
        <w:t>separate</w:t>
      </w:r>
      <w:r w:rsidRPr="00973AEE">
        <w:rPr>
          <w:sz w:val="14"/>
        </w:rPr>
        <w:t xml:space="preserve"> 3. THE SALUTATION OF A BUSINESS LETTER FROM THE BODY, Dear Sir Dear Ms. Weiner NOTE: In an informal letter, a comma follows the salutation: Dear Mary, Dear Uncle Jack 4. PARTS OF TITLES, REFERENCES, AND NUMERALS. TITLE: Principles of Mathematics: An Introduction REFERENCE: Luke 3:4—13 NUMERALS: 8:15 PM 5. PLACE OF PUBLICATION FROM PUBLISHER Indianapolis: Bobbs-Merrill 6. </w:t>
      </w:r>
      <w:r w:rsidRPr="00511CAC">
        <w:rPr>
          <w:b/>
          <w:iCs/>
          <w:highlight w:val="green"/>
          <w:u w:val="single"/>
          <w:bdr w:val="single" w:sz="8" w:space="0" w:color="auto"/>
        </w:rPr>
        <w:t>THE WORD RESOLVED FROM THE</w:t>
      </w:r>
      <w:r w:rsidRPr="00973AEE">
        <w:rPr>
          <w:b/>
          <w:iCs/>
          <w:u w:val="single"/>
          <w:bdr w:val="single" w:sz="8" w:space="0" w:color="auto"/>
        </w:rPr>
        <w:t xml:space="preserve"> STATEMENT OF THE </w:t>
      </w:r>
      <w:r w:rsidRPr="00511CAC">
        <w:rPr>
          <w:b/>
          <w:iCs/>
          <w:highlight w:val="green"/>
          <w:u w:val="single"/>
          <w:bdr w:val="single" w:sz="8" w:space="0" w:color="auto"/>
        </w:rPr>
        <w:t>RESOLUTION</w:t>
      </w:r>
      <w:r w:rsidRPr="00511CAC">
        <w:rPr>
          <w:sz w:val="14"/>
          <w:highlight w:val="green"/>
        </w:rPr>
        <w:t xml:space="preserve">. </w:t>
      </w:r>
      <w:r w:rsidRPr="00511CAC">
        <w:rPr>
          <w:highlight w:val="green"/>
          <w:u w:val="single"/>
        </w:rPr>
        <w:t>Resolved: That this committee</w:t>
      </w:r>
      <w:r w:rsidRPr="00973AEE">
        <w:rPr>
          <w:u w:val="single"/>
        </w:rPr>
        <w:t xml:space="preserve"> go on record as </w:t>
      </w:r>
      <w:r w:rsidRPr="00511CAC">
        <w:rPr>
          <w:b/>
          <w:iCs/>
          <w:highlight w:val="green"/>
          <w:u w:val="single"/>
          <w:bdr w:val="single" w:sz="8" w:space="0" w:color="auto"/>
        </w:rPr>
        <w:t>favor</w:t>
      </w:r>
      <w:r w:rsidRPr="00973AEE">
        <w:rPr>
          <w:b/>
          <w:iCs/>
          <w:u w:val="single"/>
          <w:bdr w:val="single" w:sz="8" w:space="0" w:color="auto"/>
        </w:rPr>
        <w:t xml:space="preserve">ing </w:t>
      </w:r>
      <w:r w:rsidRPr="00511CAC">
        <w:rPr>
          <w:b/>
          <w:iCs/>
          <w:highlight w:val="green"/>
          <w:u w:val="single"/>
          <w:bdr w:val="single" w:sz="8" w:space="0" w:color="auto"/>
        </w:rPr>
        <w:t>new legislation</w:t>
      </w:r>
      <w:r w:rsidRPr="00973AEE">
        <w:rPr>
          <w:sz w:val="14"/>
        </w:rPr>
        <w:t>.</w:t>
      </w:r>
    </w:p>
    <w:p w14:paraId="2A2D58F5" w14:textId="77777777" w:rsidR="00272EAE" w:rsidRDefault="00272EAE" w:rsidP="00272EAE">
      <w:pPr>
        <w:pStyle w:val="Heading4"/>
        <w:rPr>
          <w:rFonts w:cs="Times New Roman"/>
        </w:rPr>
      </w:pPr>
      <w:r w:rsidRPr="00F66083">
        <w:rPr>
          <w:rFonts w:cs="Times New Roman"/>
        </w:rPr>
        <w:t>United States federal government means the three branches</w:t>
      </w:r>
      <w:r>
        <w:rPr>
          <w:rFonts w:cs="Times New Roman"/>
        </w:rPr>
        <w:t xml:space="preserve">. </w:t>
      </w:r>
    </w:p>
    <w:p w14:paraId="28BA7849" w14:textId="77777777" w:rsidR="00272EAE" w:rsidRPr="00F66083" w:rsidRDefault="00272EAE" w:rsidP="00272EAE">
      <w:r w:rsidRPr="00F66083">
        <w:rPr>
          <w:rStyle w:val="Style13ptBold"/>
        </w:rPr>
        <w:t>OECD 87</w:t>
      </w:r>
      <w:r>
        <w:t>—</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14A554B9" w14:textId="77777777" w:rsidR="00272EAE" w:rsidRPr="00F66083" w:rsidRDefault="00272EAE" w:rsidP="00272EAE">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25B00CA2" w14:textId="77777777" w:rsidR="00272EAE" w:rsidRPr="00F66083" w:rsidRDefault="00272EAE" w:rsidP="00272EAE">
      <w:pPr>
        <w:rPr>
          <w:sz w:val="16"/>
        </w:rPr>
      </w:pPr>
      <w:r w:rsidRPr="00F66083">
        <w:rPr>
          <w:sz w:val="16"/>
        </w:rPr>
        <w:t xml:space="preserve">of </w:t>
      </w:r>
      <w:r w:rsidRPr="00511CAC">
        <w:rPr>
          <w:rStyle w:val="StyleUnderline"/>
          <w:highlight w:val="gree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511CAC">
        <w:rPr>
          <w:rStyle w:val="StyleUnderline"/>
          <w:highlight w:val="green"/>
        </w:rPr>
        <w:t xml:space="preserve">Federal Government is composed of </w:t>
      </w:r>
      <w:r w:rsidRPr="00511CAC">
        <w:rPr>
          <w:rStyle w:val="Emphasis"/>
          <w:highlight w:val="green"/>
        </w:rPr>
        <w:t>three branches</w:t>
      </w:r>
      <w:r w:rsidRPr="00511CAC">
        <w:rPr>
          <w:rStyle w:val="StyleUnderline"/>
          <w:highlight w:val="green"/>
        </w:rPr>
        <w:t xml:space="preserve">: the </w:t>
      </w:r>
      <w:r w:rsidRPr="00511CAC">
        <w:rPr>
          <w:rStyle w:val="Emphasis"/>
          <w:highlight w:val="green"/>
        </w:rPr>
        <w:t>legislative</w:t>
      </w:r>
      <w:r w:rsidRPr="00F66083">
        <w:rPr>
          <w:rStyle w:val="StyleUnderline"/>
        </w:rPr>
        <w:t xml:space="preserve"> branch, the </w:t>
      </w:r>
      <w:r w:rsidRPr="00511CAC">
        <w:rPr>
          <w:rStyle w:val="Emphasis"/>
          <w:highlight w:val="green"/>
        </w:rPr>
        <w:t>executive</w:t>
      </w:r>
      <w:r w:rsidRPr="00F66083">
        <w:rPr>
          <w:rStyle w:val="StyleUnderline"/>
        </w:rPr>
        <w:t xml:space="preserve"> branch, </w:t>
      </w:r>
      <w:r w:rsidRPr="00511CAC">
        <w:rPr>
          <w:rStyle w:val="StyleUnderline"/>
          <w:highlight w:val="green"/>
        </w:rPr>
        <w:t>and</w:t>
      </w:r>
      <w:r w:rsidRPr="00F66083">
        <w:rPr>
          <w:rStyle w:val="StyleUnderline"/>
        </w:rPr>
        <w:t xml:space="preserve"> the </w:t>
      </w:r>
      <w:r w:rsidRPr="00511CAC">
        <w:rPr>
          <w:rStyle w:val="Emphasis"/>
          <w:highlight w:val="gree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6DE16B01" w14:textId="77777777" w:rsidR="00272EAE" w:rsidRPr="008D2AC6" w:rsidRDefault="00272EAE" w:rsidP="00272EAE">
      <w:pPr>
        <w:pStyle w:val="Heading4"/>
        <w:rPr>
          <w:rFonts w:cs="Calibri"/>
        </w:rPr>
      </w:pPr>
      <w:r w:rsidRPr="008D2AC6">
        <w:rPr>
          <w:rFonts w:cs="Calibri"/>
        </w:rPr>
        <w:t xml:space="preserve">Should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7BD3027D" w14:textId="77777777" w:rsidR="00272EAE" w:rsidRPr="008D2AC6" w:rsidRDefault="00272EAE" w:rsidP="00272EAE">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No. 1 CA-CV 01-0255. Decided: June 27, </w:t>
      </w:r>
      <w:proofErr w:type="gramStart"/>
      <w:r w:rsidRPr="008D2AC6">
        <w:t>2002</w:t>
      </w:r>
      <w:proofErr w:type="gramEnd"/>
      <w:r w:rsidRPr="008D2AC6">
        <w:t xml:space="preserve"> https://caselaw.findlaw.com/az-court-of-appeals/1315322.html</w:t>
      </w:r>
    </w:p>
    <w:p w14:paraId="691382A6" w14:textId="77777777" w:rsidR="00272EAE" w:rsidRDefault="00272EAE" w:rsidP="00272EAE">
      <w:pPr>
        <w:rPr>
          <w:sz w:val="16"/>
        </w:rPr>
      </w:pPr>
      <w:r w:rsidRPr="009352EC">
        <w:rPr>
          <w:sz w:val="12"/>
        </w:rPr>
        <w:t>¶</w:t>
      </w:r>
      <w:r w:rsidRPr="008D2AC6">
        <w:rPr>
          <w:sz w:val="16"/>
        </w:rPr>
        <w:t xml:space="preserve"> 26 </w:t>
      </w:r>
      <w:r w:rsidRPr="008D2AC6">
        <w:rPr>
          <w:rStyle w:val="StyleUnderline"/>
        </w:rPr>
        <w:t xml:space="preserve">The word </w:t>
      </w:r>
      <w:r w:rsidRPr="008D2AC6">
        <w:rPr>
          <w:rStyle w:val="Emphasis"/>
        </w:rPr>
        <w:t>“</w:t>
      </w:r>
      <w:r w:rsidRPr="00511CAC">
        <w:rPr>
          <w:rStyle w:val="Emphasis"/>
          <w:highlight w:val="green"/>
        </w:rPr>
        <w:t>should</w:t>
      </w:r>
      <w:r w:rsidRPr="008D2AC6">
        <w:rPr>
          <w:rStyle w:val="Emphasis"/>
        </w:rPr>
        <w:t>”</w:t>
      </w:r>
      <w:r w:rsidRPr="008D2AC6">
        <w:rPr>
          <w:rStyle w:val="StyleUnderline"/>
        </w:rPr>
        <w:t xml:space="preserve"> </w:t>
      </w:r>
      <w:r w:rsidRPr="00511CAC">
        <w:rPr>
          <w:rStyle w:val="StyleUnderline"/>
          <w:highlight w:val="green"/>
        </w:rPr>
        <w:t xml:space="preserve">is </w:t>
      </w:r>
      <w:r w:rsidRPr="00511CAC">
        <w:rPr>
          <w:rStyle w:val="Emphasis"/>
          <w:highlight w:val="green"/>
        </w:rPr>
        <w:t>most commonly used</w:t>
      </w:r>
      <w:r w:rsidRPr="00511CAC">
        <w:rPr>
          <w:rStyle w:val="StyleUnderline"/>
          <w:highlight w:val="gree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511CAC">
        <w:rPr>
          <w:rStyle w:val="Emphasis"/>
          <w:highlight w:val="gree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2C880348" w14:textId="77777777" w:rsidR="00272EAE" w:rsidRPr="0092740B" w:rsidRDefault="00272EAE" w:rsidP="00272EAE">
      <w:pPr>
        <w:pStyle w:val="Heading4"/>
        <w:rPr>
          <w:rFonts w:cs="Arial"/>
        </w:rPr>
      </w:pPr>
      <w:r>
        <w:rPr>
          <w:rFonts w:cs="Arial"/>
        </w:rPr>
        <w:t>‘</w:t>
      </w:r>
      <w:r w:rsidRPr="0092740B">
        <w:rPr>
          <w:rFonts w:cs="Arial"/>
        </w:rPr>
        <w:t>Policy</w:t>
      </w:r>
      <w:r>
        <w:rPr>
          <w:rFonts w:cs="Arial"/>
        </w:rPr>
        <w:t xml:space="preserve">’ requires </w:t>
      </w:r>
      <w:r w:rsidRPr="00D31622">
        <w:rPr>
          <w:rFonts w:cs="Arial"/>
          <w:u w:val="single"/>
        </w:rPr>
        <w:t>governmental action</w:t>
      </w:r>
      <w:r w:rsidRPr="0092740B">
        <w:rPr>
          <w:rFonts w:cs="Arial"/>
          <w:u w:val="single"/>
        </w:rPr>
        <w:t>.</w:t>
      </w:r>
    </w:p>
    <w:p w14:paraId="78F2A6FC" w14:textId="77777777" w:rsidR="00272EAE" w:rsidRPr="0092740B" w:rsidRDefault="00272EAE" w:rsidP="00272EAE">
      <w:r w:rsidRPr="0092740B">
        <w:rPr>
          <w:rStyle w:val="Style13ptBold"/>
        </w:rPr>
        <w:t>CDC 15</w:t>
      </w:r>
      <w:r w:rsidRPr="0092740B">
        <w:t>. Centers for Disease Control and Prevention, 5-29-15. “Definition of Policy.” https://www.cdc.gov/policy/paeo/process/definition.html</w:t>
      </w:r>
    </w:p>
    <w:p w14:paraId="0FFD1CD8" w14:textId="77777777" w:rsidR="00272EAE" w:rsidRPr="0092740B" w:rsidRDefault="00272EAE" w:rsidP="00272EAE">
      <w:pPr>
        <w:rPr>
          <w:sz w:val="16"/>
        </w:rPr>
      </w:pPr>
      <w:r w:rsidRPr="00511CAC">
        <w:rPr>
          <w:rStyle w:val="StyleUnderline"/>
          <w:highlight w:val="green"/>
        </w:rPr>
        <w:t>What is “Policy</w:t>
      </w:r>
      <w:r w:rsidRPr="00511CAC">
        <w:rPr>
          <w:sz w:val="16"/>
          <w:highlight w:val="green"/>
        </w:rPr>
        <w:t>”</w:t>
      </w:r>
      <w:r w:rsidRPr="0092740B">
        <w:rPr>
          <w:sz w:val="16"/>
        </w:rPr>
        <w:t>?</w:t>
      </w:r>
    </w:p>
    <w:p w14:paraId="7C48315A" w14:textId="77777777" w:rsidR="00272EAE" w:rsidRDefault="00272EAE" w:rsidP="00272EAE">
      <w:pPr>
        <w:rPr>
          <w:sz w:val="16"/>
        </w:rPr>
      </w:pPr>
      <w:r w:rsidRPr="00511CAC">
        <w:rPr>
          <w:rStyle w:val="StyleUnderline"/>
          <w:highlight w:val="green"/>
        </w:rPr>
        <w:t xml:space="preserve">Policy is a </w:t>
      </w:r>
      <w:r w:rsidRPr="00511CAC">
        <w:rPr>
          <w:rStyle w:val="Emphasis"/>
          <w:highlight w:val="green"/>
        </w:rPr>
        <w:t>law</w:t>
      </w:r>
      <w:r w:rsidRPr="0092740B">
        <w:rPr>
          <w:sz w:val="16"/>
        </w:rPr>
        <w:t xml:space="preserve">, </w:t>
      </w:r>
      <w:r w:rsidRPr="00511CAC">
        <w:rPr>
          <w:rStyle w:val="StyleUnderline"/>
          <w:highlight w:val="green"/>
        </w:rPr>
        <w:t>regulation</w:t>
      </w:r>
      <w:r w:rsidRPr="0092740B">
        <w:rPr>
          <w:sz w:val="16"/>
        </w:rPr>
        <w:t xml:space="preserve">, procedure, </w:t>
      </w:r>
      <w:r w:rsidRPr="00511CAC">
        <w:rPr>
          <w:rStyle w:val="StyleUnderline"/>
          <w:highlight w:val="green"/>
        </w:rPr>
        <w:t>administrative action</w:t>
      </w:r>
      <w:r w:rsidRPr="0092740B">
        <w:rPr>
          <w:sz w:val="16"/>
        </w:rPr>
        <w:t xml:space="preserve">, incentive, or voluntary practice </w:t>
      </w:r>
      <w:r w:rsidRPr="00511CAC">
        <w:rPr>
          <w:rStyle w:val="StyleUnderline"/>
          <w:highlight w:val="green"/>
        </w:rPr>
        <w:t>of governments</w:t>
      </w:r>
      <w:r w:rsidRPr="0092740B">
        <w:rPr>
          <w:sz w:val="16"/>
        </w:rPr>
        <w:t xml:space="preserve"> and other institutions. </w:t>
      </w:r>
      <w:r w:rsidRPr="0092740B">
        <w:rPr>
          <w:rStyle w:val="StyleUnderline"/>
        </w:rPr>
        <w:t>Policy decisions are frequently reflected in resource allocations</w:t>
      </w:r>
      <w:r w:rsidRPr="0092740B">
        <w:rPr>
          <w:sz w:val="16"/>
        </w:rPr>
        <w:t>. Health can be influenced by policies in many different sectors. For example, transportation policies can encourage physical activity (pedestrian- and bicycle-friendly community design); policies in schools can improve nutritional content of school meals.</w:t>
      </w:r>
    </w:p>
    <w:p w14:paraId="789A544F" w14:textId="77777777" w:rsidR="00272EAE" w:rsidRPr="00A10E75" w:rsidRDefault="00272EAE" w:rsidP="00272EAE">
      <w:pPr>
        <w:pStyle w:val="Heading4"/>
      </w:pPr>
      <w:r>
        <w:t xml:space="preserve">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53A15C40" w14:textId="77777777" w:rsidR="00272EAE" w:rsidRPr="00A10E75" w:rsidRDefault="00272EAE" w:rsidP="00272EAE">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705CDF56" w14:textId="77777777" w:rsidR="00272EAE" w:rsidRDefault="00272EAE" w:rsidP="00272EAE">
      <w:pPr>
        <w:rPr>
          <w:sz w:val="16"/>
        </w:rPr>
      </w:pPr>
      <w:r w:rsidRPr="00A10E75">
        <w:rPr>
          <w:sz w:val="16"/>
        </w:rPr>
        <w:t xml:space="preserve">(3)The term </w:t>
      </w:r>
      <w:r w:rsidRPr="00511CAC">
        <w:rPr>
          <w:rStyle w:val="Emphasis"/>
          <w:highlight w:val="green"/>
        </w:rPr>
        <w:t>“development”</w:t>
      </w:r>
      <w:r w:rsidRPr="00511CAC">
        <w:rPr>
          <w:rStyle w:val="StyleUnderline"/>
          <w:highlight w:val="green"/>
        </w:rPr>
        <w:t xml:space="preserve"> means any </w:t>
      </w:r>
      <w:r w:rsidRPr="00511CAC">
        <w:rPr>
          <w:rStyle w:val="Emphasis"/>
          <w:highlight w:val="green"/>
        </w:rPr>
        <w:t>activity</w:t>
      </w:r>
      <w:r w:rsidRPr="00A10E75">
        <w:rPr>
          <w:rStyle w:val="StyleUnderline"/>
        </w:rPr>
        <w:t xml:space="preserve">, including </w:t>
      </w:r>
      <w:r w:rsidRPr="00A10E75">
        <w:rPr>
          <w:rStyle w:val="Emphasis"/>
        </w:rPr>
        <w:t>logistic support</w:t>
      </w:r>
      <w:r w:rsidRPr="00A10E75">
        <w:rPr>
          <w:sz w:val="16"/>
        </w:rPr>
        <w:t xml:space="preserve">, which takes place </w:t>
      </w:r>
      <w:r w:rsidRPr="00511CAC">
        <w:rPr>
          <w:rStyle w:val="StyleUnderline"/>
          <w:highlight w:val="green"/>
        </w:rPr>
        <w:t xml:space="preserve">following </w:t>
      </w:r>
      <w:r w:rsidRPr="00511CAC">
        <w:rPr>
          <w:rStyle w:val="Emphasis"/>
          <w:highlight w:val="green"/>
        </w:rPr>
        <w:t>exploration</w:t>
      </w:r>
      <w:r w:rsidRPr="00A10E75">
        <w:rPr>
          <w:rStyle w:val="StyleUnderline"/>
        </w:rPr>
        <w:t xml:space="preserve">, the purpose of which is the </w:t>
      </w:r>
      <w:r w:rsidRPr="00511CAC">
        <w:rPr>
          <w:rStyle w:val="Emphasis"/>
          <w:highlight w:val="green"/>
        </w:rPr>
        <w:t>exploitation</w:t>
      </w:r>
      <w:r w:rsidRPr="00A10E75">
        <w:rPr>
          <w:rStyle w:val="StyleUnderline"/>
        </w:rPr>
        <w:t xml:space="preserve"> of specific mineral </w:t>
      </w:r>
      <w:r w:rsidRPr="00511CAC">
        <w:rPr>
          <w:rStyle w:val="StyleUnderline"/>
          <w:highlight w:val="green"/>
        </w:rPr>
        <w:t>resource</w:t>
      </w:r>
      <w:r w:rsidRPr="00A10E75">
        <w:rPr>
          <w:sz w:val="16"/>
        </w:rPr>
        <w:t xml:space="preserve"> </w:t>
      </w:r>
      <w:r w:rsidRPr="00511CAC">
        <w:rPr>
          <w:rStyle w:val="Emphasis"/>
          <w:highlight w:val="green"/>
        </w:rPr>
        <w:t>deposits</w:t>
      </w:r>
      <w:r w:rsidRPr="00511CAC">
        <w:rPr>
          <w:rStyle w:val="StyleUnderline"/>
          <w:highlight w:val="green"/>
        </w:rPr>
        <w:t xml:space="preserve">, including </w:t>
      </w:r>
      <w:r w:rsidRPr="00511CAC">
        <w:rPr>
          <w:rStyle w:val="Emphasis"/>
          <w:highlight w:val="green"/>
        </w:rPr>
        <w:t>processing</w:t>
      </w:r>
      <w:r w:rsidRPr="00511CAC">
        <w:rPr>
          <w:rStyle w:val="StyleUnderline"/>
          <w:highlight w:val="green"/>
        </w:rPr>
        <w:t xml:space="preserve">, </w:t>
      </w:r>
      <w:r w:rsidRPr="00511CAC">
        <w:rPr>
          <w:rStyle w:val="Emphasis"/>
          <w:highlight w:val="green"/>
        </w:rPr>
        <w:t>storage</w:t>
      </w:r>
      <w:r w:rsidRPr="00511CAC">
        <w:rPr>
          <w:rStyle w:val="StyleUnderline"/>
          <w:highlight w:val="green"/>
        </w:rPr>
        <w:t xml:space="preserve">, and </w:t>
      </w:r>
      <w:r w:rsidRPr="00511CAC">
        <w:rPr>
          <w:rStyle w:val="Emphasis"/>
          <w:highlight w:val="green"/>
        </w:rPr>
        <w:t>transport</w:t>
      </w:r>
      <w:r w:rsidRPr="00A10E75">
        <w:rPr>
          <w:rStyle w:val="StyleUnderline"/>
        </w:rPr>
        <w:t xml:space="preserve"> activities</w:t>
      </w:r>
      <w:r w:rsidRPr="00A10E75">
        <w:rPr>
          <w:sz w:val="16"/>
        </w:rPr>
        <w:t>.</w:t>
      </w:r>
    </w:p>
    <w:p w14:paraId="35F0C926" w14:textId="77777777" w:rsidR="00272EAE" w:rsidRPr="001E4601" w:rsidRDefault="00272EAE" w:rsidP="00272EAE">
      <w:pPr>
        <w:rPr>
          <w:sz w:val="16"/>
        </w:rPr>
      </w:pPr>
      <w:r w:rsidRPr="00A10E75">
        <w:rPr>
          <w:sz w:val="16"/>
        </w:rPr>
        <w:t xml:space="preserve">(4) The term </w:t>
      </w:r>
      <w:r w:rsidRPr="00511CAC">
        <w:rPr>
          <w:rStyle w:val="Emphasis"/>
          <w:highlight w:val="green"/>
        </w:rPr>
        <w:t>“exploration”</w:t>
      </w:r>
      <w:r w:rsidRPr="00511CAC">
        <w:rPr>
          <w:rStyle w:val="StyleUnderline"/>
          <w:highlight w:val="green"/>
        </w:rPr>
        <w:t xml:space="preserve"> means any </w:t>
      </w:r>
      <w:r w:rsidRPr="00511CAC">
        <w:rPr>
          <w:rStyle w:val="Emphasis"/>
          <w:highlight w:val="gree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511CAC">
        <w:rPr>
          <w:rStyle w:val="Emphasis"/>
          <w:highlight w:val="green"/>
        </w:rPr>
        <w:t>purpose</w:t>
      </w:r>
      <w:r w:rsidRPr="00A10E75">
        <w:rPr>
          <w:rStyle w:val="StyleUnderline"/>
        </w:rPr>
        <w:t xml:space="preserve"> of which </w:t>
      </w:r>
      <w:r w:rsidRPr="00511CAC">
        <w:rPr>
          <w:rStyle w:val="StyleUnderline"/>
          <w:highlight w:val="green"/>
        </w:rPr>
        <w:t>is</w:t>
      </w:r>
      <w:r w:rsidRPr="00A10E75">
        <w:rPr>
          <w:sz w:val="16"/>
        </w:rPr>
        <w:t xml:space="preserve"> </w:t>
      </w:r>
      <w:r w:rsidRPr="00A10E75">
        <w:rPr>
          <w:rStyle w:val="StyleUnderline"/>
        </w:rPr>
        <w:t xml:space="preserve">the </w:t>
      </w:r>
      <w:r w:rsidRPr="00511CAC">
        <w:rPr>
          <w:rStyle w:val="Emphasis"/>
          <w:highlight w:val="green"/>
        </w:rPr>
        <w:t>identification</w:t>
      </w:r>
      <w:r w:rsidRPr="00511CAC">
        <w:rPr>
          <w:rStyle w:val="StyleUnderline"/>
          <w:highlight w:val="green"/>
        </w:rPr>
        <w:t xml:space="preserve"> or </w:t>
      </w:r>
      <w:r w:rsidRPr="00511CAC">
        <w:rPr>
          <w:rStyle w:val="Emphasis"/>
          <w:highlight w:val="green"/>
        </w:rPr>
        <w:t>evaluation</w:t>
      </w:r>
      <w:r w:rsidRPr="00511CAC">
        <w:rPr>
          <w:rStyle w:val="StyleUnderline"/>
          <w:highlight w:val="green"/>
        </w:rPr>
        <w:t xml:space="preserve"> of</w:t>
      </w:r>
      <w:r w:rsidRPr="00A10E75">
        <w:rPr>
          <w:rStyle w:val="StyleUnderline"/>
        </w:rPr>
        <w:t xml:space="preserve"> specific mineral </w:t>
      </w:r>
      <w:r w:rsidRPr="00511CAC">
        <w:rPr>
          <w:rStyle w:val="Emphasis"/>
          <w:highlight w:val="green"/>
        </w:rPr>
        <w:t>resource</w:t>
      </w:r>
      <w:r w:rsidRPr="00511CAC">
        <w:rPr>
          <w:rStyle w:val="StyleUnderline"/>
          <w:highlight w:val="green"/>
        </w:rPr>
        <w:t xml:space="preserve"> deposits</w:t>
      </w:r>
      <w:r w:rsidRPr="00A10E75">
        <w:rPr>
          <w:rStyle w:val="StyleUnderline"/>
        </w:rPr>
        <w:t xml:space="preserve">. The term </w:t>
      </w:r>
      <w:r w:rsidRPr="00511CAC">
        <w:rPr>
          <w:rStyle w:val="StyleUnderline"/>
          <w:highlight w:val="green"/>
        </w:rPr>
        <w:t>includes</w:t>
      </w:r>
      <w:r w:rsidRPr="00A10E75">
        <w:rPr>
          <w:sz w:val="16"/>
        </w:rPr>
        <w:t xml:space="preserve"> </w:t>
      </w:r>
      <w:r w:rsidRPr="00A10E75">
        <w:rPr>
          <w:rStyle w:val="StyleUnderline"/>
        </w:rPr>
        <w:t xml:space="preserve">exploratory </w:t>
      </w:r>
      <w:r w:rsidRPr="00511CAC">
        <w:rPr>
          <w:rStyle w:val="Emphasis"/>
          <w:highlight w:val="green"/>
        </w:rPr>
        <w:t>drilling</w:t>
      </w:r>
      <w:r w:rsidRPr="00511CAC">
        <w:rPr>
          <w:rStyle w:val="StyleUnderline"/>
          <w:highlight w:val="green"/>
        </w:rPr>
        <w:t xml:space="preserve">, </w:t>
      </w:r>
      <w:r w:rsidRPr="00511CAC">
        <w:rPr>
          <w:rStyle w:val="Emphasis"/>
          <w:highlight w:val="green"/>
        </w:rPr>
        <w:t>dredging</w:t>
      </w:r>
      <w:r w:rsidRPr="00A10E75">
        <w:rPr>
          <w:rStyle w:val="StyleUnderline"/>
        </w:rPr>
        <w:t>, and</w:t>
      </w:r>
      <w:r w:rsidRPr="00A10E75">
        <w:rPr>
          <w:sz w:val="16"/>
        </w:rPr>
        <w:t xml:space="preserve"> other surface or subsurface </w:t>
      </w:r>
      <w:r w:rsidRPr="00511CAC">
        <w:rPr>
          <w:rStyle w:val="Emphasis"/>
          <w:highlight w:val="green"/>
        </w:rPr>
        <w:t>excavations</w:t>
      </w:r>
      <w:r w:rsidRPr="00A10E75">
        <w:rPr>
          <w:rStyle w:val="StyleUnderline"/>
        </w:rPr>
        <w:t xml:space="preserve"> required </w:t>
      </w:r>
      <w:r w:rsidRPr="00511CAC">
        <w:rPr>
          <w:rStyle w:val="StyleUnderline"/>
          <w:highlight w:val="green"/>
        </w:rPr>
        <w:t>to determine</w:t>
      </w:r>
      <w:r w:rsidRPr="00A10E75">
        <w:rPr>
          <w:sz w:val="16"/>
        </w:rPr>
        <w:t xml:space="preserve"> </w:t>
      </w:r>
      <w:r w:rsidRPr="00A10E75">
        <w:rPr>
          <w:rStyle w:val="StyleUnderline"/>
        </w:rPr>
        <w:t xml:space="preserve">the </w:t>
      </w:r>
      <w:r w:rsidRPr="00511CAC">
        <w:rPr>
          <w:rStyle w:val="Emphasis"/>
          <w:highlight w:val="green"/>
        </w:rPr>
        <w:t>nature</w:t>
      </w:r>
      <w:r w:rsidRPr="00511CAC">
        <w:rPr>
          <w:rStyle w:val="StyleUnderline"/>
          <w:highlight w:val="green"/>
        </w:rPr>
        <w:t xml:space="preserve"> and </w:t>
      </w:r>
      <w:r w:rsidRPr="00511CAC">
        <w:rPr>
          <w:rStyle w:val="Emphasis"/>
          <w:highlight w:val="green"/>
        </w:rPr>
        <w:t>size</w:t>
      </w:r>
      <w:r w:rsidRPr="00511CAC">
        <w:rPr>
          <w:rStyle w:val="StyleUnderline"/>
          <w:highlight w:val="green"/>
        </w:rPr>
        <w:t xml:space="preserve"> of</w:t>
      </w:r>
      <w:r w:rsidRPr="00A10E75">
        <w:rPr>
          <w:rStyle w:val="StyleUnderline"/>
        </w:rPr>
        <w:t xml:space="preserve"> mineral resource </w:t>
      </w:r>
      <w:r w:rsidRPr="00511CAC">
        <w:rPr>
          <w:rStyle w:val="StyleUnderline"/>
          <w:highlight w:val="green"/>
        </w:rPr>
        <w:t>deposits and</w:t>
      </w:r>
      <w:r w:rsidRPr="00A10E75">
        <w:rPr>
          <w:rStyle w:val="StyleUnderline"/>
        </w:rPr>
        <w:t xml:space="preserve"> the </w:t>
      </w:r>
      <w:r w:rsidRPr="00511CAC">
        <w:rPr>
          <w:rStyle w:val="Emphasis"/>
          <w:highlight w:val="green"/>
        </w:rPr>
        <w:t>feasibility</w:t>
      </w:r>
      <w:r w:rsidRPr="00511CAC">
        <w:rPr>
          <w:rStyle w:val="StyleUnderline"/>
          <w:highlight w:val="green"/>
        </w:rPr>
        <w:t xml:space="preserve"> of their </w:t>
      </w:r>
      <w:r w:rsidRPr="00511CAC">
        <w:rPr>
          <w:rStyle w:val="Emphasis"/>
          <w:highlight w:val="green"/>
        </w:rPr>
        <w:t>development</w:t>
      </w:r>
      <w:r w:rsidRPr="00A10E75">
        <w:rPr>
          <w:sz w:val="16"/>
        </w:rPr>
        <w:t>.</w:t>
      </w:r>
    </w:p>
    <w:p w14:paraId="716187A6" w14:textId="77777777" w:rsidR="00272EAE" w:rsidRPr="00040913" w:rsidRDefault="00272EAE" w:rsidP="00272EAE">
      <w:pPr>
        <w:pStyle w:val="Heading4"/>
      </w:pPr>
      <w:r w:rsidRPr="00040913">
        <w:rPr>
          <w:u w:val="single"/>
        </w:rPr>
        <w:t>Two</w:t>
      </w:r>
      <w:r w:rsidRPr="00040913">
        <w:t xml:space="preserve"> impacts.</w:t>
      </w:r>
    </w:p>
    <w:p w14:paraId="459DEB22" w14:textId="77777777" w:rsidR="00272EAE" w:rsidRDefault="00272EAE" w:rsidP="00272EAE">
      <w:pPr>
        <w:pStyle w:val="Heading4"/>
      </w:pPr>
      <w:r>
        <w:t xml:space="preserve">1. </w:t>
      </w:r>
      <w:r w:rsidRPr="00040913">
        <w:rPr>
          <w:u w:val="single"/>
        </w:rPr>
        <w:t>FAIRNESS</w:t>
      </w:r>
      <w:r w:rsidRPr="00040913">
        <w:t xml:space="preserve">---Debate is a game and preserving fairness as an </w:t>
      </w:r>
      <w:r w:rsidRPr="00040913">
        <w:rPr>
          <w:u w:val="single"/>
        </w:rPr>
        <w:t>independent impact</w:t>
      </w:r>
      <w:r w:rsidRPr="00040913">
        <w:t xml:space="preserve"> is necessary to </w:t>
      </w:r>
      <w:r w:rsidRPr="00040913">
        <w:rPr>
          <w:u w:val="single"/>
        </w:rPr>
        <w:t>operationalize</w:t>
      </w:r>
      <w:r w:rsidRPr="00040913">
        <w:t xml:space="preserve"> any of its benefits. The lack of a </w:t>
      </w:r>
      <w:r w:rsidRPr="00040913">
        <w:rPr>
          <w:u w:val="single"/>
        </w:rPr>
        <w:t>stable mechanism</w:t>
      </w:r>
      <w:r w:rsidRPr="00040913">
        <w:t xml:space="preserve"> renders research burdens </w:t>
      </w:r>
      <w:r w:rsidRPr="00040913">
        <w:rPr>
          <w:u w:val="single"/>
        </w:rPr>
        <w:t>untenable</w:t>
      </w:r>
      <w:r w:rsidRPr="00040913">
        <w:t xml:space="preserve">. </w:t>
      </w:r>
      <w:r w:rsidRPr="00B13CCB">
        <w:t xml:space="preserve">It’s </w:t>
      </w:r>
      <w:r w:rsidRPr="00B13CCB">
        <w:rPr>
          <w:u w:val="single"/>
        </w:rPr>
        <w:t>paradoxical</w:t>
      </w:r>
      <w:r w:rsidRPr="00B13CCB">
        <w:t xml:space="preserve"> to disregard it---</w:t>
      </w:r>
      <w:r>
        <w:t xml:space="preserve">they’ll go for </w:t>
      </w:r>
      <w:r w:rsidRPr="00B13CCB">
        <w:rPr>
          <w:u w:val="single"/>
        </w:rPr>
        <w:t>dropped arguments</w:t>
      </w:r>
      <w:r>
        <w:t xml:space="preserve">, do </w:t>
      </w:r>
      <w:r w:rsidRPr="00B13CCB">
        <w:rPr>
          <w:u w:val="single"/>
        </w:rPr>
        <w:t>line-by-line</w:t>
      </w:r>
      <w:r>
        <w:t xml:space="preserve">, and they’d be </w:t>
      </w:r>
      <w:r w:rsidRPr="00B13CCB">
        <w:rPr>
          <w:u w:val="single"/>
        </w:rPr>
        <w:t>upset</w:t>
      </w:r>
      <w:r>
        <w:t xml:space="preserve"> if the judge rendered an </w:t>
      </w:r>
      <w:r>
        <w:rPr>
          <w:u w:val="single"/>
        </w:rPr>
        <w:t>incorrect decision</w:t>
      </w:r>
      <w:r>
        <w:t>, proving their investment into its value.</w:t>
      </w:r>
    </w:p>
    <w:p w14:paraId="56524C8B" w14:textId="77777777" w:rsidR="00272EAE" w:rsidRPr="00AD6A34" w:rsidRDefault="00272EAE" w:rsidP="00272EAE">
      <w:pPr>
        <w:pStyle w:val="Heading4"/>
      </w:pPr>
      <w:r>
        <w:t xml:space="preserve">It precedes their offense---it </w:t>
      </w:r>
      <w:r>
        <w:rPr>
          <w:u w:val="single"/>
        </w:rPr>
        <w:t>strongly</w:t>
      </w:r>
      <w:r>
        <w:t xml:space="preserve"> predicts </w:t>
      </w:r>
      <w:r>
        <w:rPr>
          <w:u w:val="single"/>
        </w:rPr>
        <w:t>academic engagement</w:t>
      </w:r>
      <w:r>
        <w:t xml:space="preserve">, and its </w:t>
      </w:r>
      <w:r>
        <w:rPr>
          <w:u w:val="single"/>
        </w:rPr>
        <w:t>consistent</w:t>
      </w:r>
      <w:r>
        <w:t xml:space="preserve"> application in decision-making processes </w:t>
      </w:r>
      <w:r>
        <w:rPr>
          <w:u w:val="single"/>
        </w:rPr>
        <w:t>checks</w:t>
      </w:r>
      <w:r>
        <w:t xml:space="preserve"> against </w:t>
      </w:r>
      <w:r>
        <w:rPr>
          <w:u w:val="single"/>
        </w:rPr>
        <w:t>exhaustion</w:t>
      </w:r>
      <w:r>
        <w:t xml:space="preserve">, defeated </w:t>
      </w:r>
      <w:r>
        <w:rPr>
          <w:u w:val="single"/>
        </w:rPr>
        <w:t>moral agency</w:t>
      </w:r>
      <w:r>
        <w:t xml:space="preserve">, and </w:t>
      </w:r>
      <w:r>
        <w:rPr>
          <w:u w:val="single"/>
        </w:rPr>
        <w:t>cynicism</w:t>
      </w:r>
      <w:r>
        <w:t xml:space="preserve">. </w:t>
      </w:r>
    </w:p>
    <w:p w14:paraId="2E4F5E7E" w14:textId="77777777" w:rsidR="00272EAE" w:rsidRPr="00DA5E8B" w:rsidRDefault="00272EAE" w:rsidP="00272EAE">
      <w:r w:rsidRPr="00DA5E8B">
        <w:t xml:space="preserve">Michał </w:t>
      </w:r>
      <w:proofErr w:type="spellStart"/>
      <w:r w:rsidRPr="00AD6A34">
        <w:rPr>
          <w:rStyle w:val="Style13ptBold"/>
        </w:rPr>
        <w:t>Główczewski</w:t>
      </w:r>
      <w:proofErr w:type="spellEnd"/>
      <w:r w:rsidRPr="00AD6A34">
        <w:rPr>
          <w:rStyle w:val="Style13ptBold"/>
        </w:rPr>
        <w:t xml:space="preserve"> 22</w:t>
      </w:r>
      <w:r>
        <w:t xml:space="preserve">, </w:t>
      </w:r>
      <w:r w:rsidRPr="00AD6A34">
        <w:t>Nicolaus Copernicus University, Faculty of Philosophy and Social Sciences, Institute of Psychology</w:t>
      </w:r>
      <w:r>
        <w:t xml:space="preserve">; and </w:t>
      </w:r>
      <w:r w:rsidRPr="00AD6A34">
        <w:t>Stanislaw Burdziej</w:t>
      </w:r>
      <w:r>
        <w:t xml:space="preserve">, </w:t>
      </w:r>
      <w:r w:rsidRPr="00AD6A34">
        <w:t>Assistant Professor at the Department of Sociology, Nicolaus Copernicus University</w:t>
      </w:r>
      <w:r>
        <w:t>, “</w:t>
      </w:r>
      <w:r w:rsidRPr="00AD6A34">
        <w:t>(In)justice in academia: procedural fairness, students’ academic identification, and perceived legitimacy of university authorities</w:t>
      </w:r>
      <w:r>
        <w:t xml:space="preserve">,” </w:t>
      </w:r>
      <w:r w:rsidRPr="00ED48A4">
        <w:t>https://doi.org/10.1007%2Fs10734-022-00907-8</w:t>
      </w:r>
    </w:p>
    <w:p w14:paraId="35E8D420" w14:textId="77777777" w:rsidR="00272EAE" w:rsidRPr="00DA5E8B" w:rsidRDefault="00272EAE" w:rsidP="00272EAE">
      <w:pPr>
        <w:rPr>
          <w:sz w:val="14"/>
        </w:rPr>
      </w:pPr>
      <w:r w:rsidRPr="00DA5E8B">
        <w:rPr>
          <w:sz w:val="14"/>
        </w:rPr>
        <w:t xml:space="preserve">Additionally, we examined the relationship between the experience of procedural fairness and two attitudes towards university and university studies: academic engagement and academic burnout. We observed that </w:t>
      </w:r>
      <w:r w:rsidRPr="00511CAC">
        <w:rPr>
          <w:rStyle w:val="StyleUnderline"/>
          <w:highlight w:val="green"/>
        </w:rPr>
        <w:t xml:space="preserve">procedural fairness was a </w:t>
      </w:r>
      <w:r w:rsidRPr="00511CAC">
        <w:rPr>
          <w:rStyle w:val="Emphasis"/>
          <w:highlight w:val="green"/>
        </w:rPr>
        <w:t>strong</w:t>
      </w:r>
      <w:r w:rsidRPr="00DA5E8B">
        <w:rPr>
          <w:rStyle w:val="Emphasis"/>
        </w:rPr>
        <w:t xml:space="preserve"> and positive</w:t>
      </w:r>
      <w:r w:rsidRPr="00DA5E8B">
        <w:rPr>
          <w:rStyle w:val="StyleUnderline"/>
        </w:rPr>
        <w:t xml:space="preserve"> </w:t>
      </w:r>
      <w:r w:rsidRPr="00511CAC">
        <w:rPr>
          <w:rStyle w:val="StyleUnderline"/>
          <w:highlight w:val="green"/>
        </w:rPr>
        <w:t xml:space="preserve">predictor of </w:t>
      </w:r>
      <w:r w:rsidRPr="00511CAC">
        <w:rPr>
          <w:rStyle w:val="Emphasis"/>
          <w:highlight w:val="green"/>
        </w:rPr>
        <w:t>academic engagement</w:t>
      </w:r>
      <w:r w:rsidRPr="00511CAC">
        <w:rPr>
          <w:rStyle w:val="StyleUnderline"/>
          <w:highlight w:val="green"/>
        </w:rPr>
        <w:t>, as well as</w:t>
      </w:r>
      <w:r w:rsidRPr="00DA5E8B">
        <w:rPr>
          <w:rStyle w:val="StyleUnderline"/>
        </w:rPr>
        <w:t xml:space="preserve"> a </w:t>
      </w:r>
      <w:r w:rsidRPr="00DA5E8B">
        <w:rPr>
          <w:rStyle w:val="Emphasis"/>
        </w:rPr>
        <w:t>negative</w:t>
      </w:r>
      <w:r w:rsidRPr="00DA5E8B">
        <w:rPr>
          <w:rStyle w:val="StyleUnderline"/>
        </w:rPr>
        <w:t xml:space="preserve"> predictor of </w:t>
      </w:r>
      <w:r w:rsidRPr="00DA5E8B">
        <w:rPr>
          <w:rStyle w:val="Emphasis"/>
        </w:rPr>
        <w:t xml:space="preserve">academic </w:t>
      </w:r>
      <w:r w:rsidRPr="00511CAC">
        <w:rPr>
          <w:rStyle w:val="Emphasis"/>
          <w:highlight w:val="green"/>
        </w:rPr>
        <w:t>burnout</w:t>
      </w:r>
      <w:r w:rsidRPr="00DA5E8B">
        <w:rPr>
          <w:sz w:val="14"/>
        </w:rPr>
        <w:t xml:space="preserve">. These results supported Hypotheses 3a and 3b. We, therefore, replicate the findings of Navarro-Abal et al. (2018) in the context of Polish higher education. The experience of </w:t>
      </w:r>
      <w:r w:rsidRPr="00DA5E8B">
        <w:rPr>
          <w:rStyle w:val="StyleUnderline"/>
        </w:rPr>
        <w:t xml:space="preserve">being treated fairly can </w:t>
      </w:r>
      <w:r w:rsidRPr="00DA5E8B">
        <w:rPr>
          <w:rStyle w:val="Emphasis"/>
        </w:rPr>
        <w:t>bolster</w:t>
      </w:r>
      <w:r w:rsidRPr="00DA5E8B">
        <w:rPr>
          <w:rStyle w:val="StyleUnderline"/>
        </w:rPr>
        <w:t xml:space="preserve"> students’ engagement during their studies</w:t>
      </w:r>
      <w:r w:rsidRPr="00DA5E8B">
        <w:rPr>
          <w:sz w:val="14"/>
        </w:rPr>
        <w:t xml:space="preserve">, including their dedication to academia, greater involvement in lectures and class activities, engagement in various students’ associations and clubs, and commitment to studying. On the other hand, </w:t>
      </w:r>
      <w:r w:rsidRPr="00DA5E8B">
        <w:rPr>
          <w:rStyle w:val="StyleUnderline"/>
        </w:rPr>
        <w:t xml:space="preserve">the experience of </w:t>
      </w:r>
      <w:r w:rsidRPr="00511CAC">
        <w:rPr>
          <w:rStyle w:val="Emphasis"/>
          <w:highlight w:val="green"/>
        </w:rPr>
        <w:t>procedural fairness</w:t>
      </w:r>
      <w:r w:rsidRPr="00DA5E8B">
        <w:rPr>
          <w:rStyle w:val="StyleUnderline"/>
        </w:rPr>
        <w:t xml:space="preserve"> also </w:t>
      </w:r>
      <w:r w:rsidRPr="00511CAC">
        <w:rPr>
          <w:rStyle w:val="Emphasis"/>
          <w:highlight w:val="green"/>
        </w:rPr>
        <w:t>decreases</w:t>
      </w:r>
      <w:r w:rsidRPr="00DA5E8B">
        <w:rPr>
          <w:rStyle w:val="StyleUnderline"/>
        </w:rPr>
        <w:t xml:space="preserve"> their </w:t>
      </w:r>
      <w:r w:rsidRPr="00DA5E8B">
        <w:rPr>
          <w:rStyle w:val="Emphasis"/>
        </w:rPr>
        <w:t xml:space="preserve">sense of </w:t>
      </w:r>
      <w:r w:rsidRPr="00511CAC">
        <w:rPr>
          <w:rStyle w:val="Emphasis"/>
          <w:highlight w:val="green"/>
        </w:rPr>
        <w:t>burnout</w:t>
      </w:r>
      <w:r w:rsidRPr="00511CAC">
        <w:rPr>
          <w:rStyle w:val="StyleUnderline"/>
          <w:highlight w:val="green"/>
        </w:rPr>
        <w:t>, which includes</w:t>
      </w:r>
      <w:r w:rsidRPr="00DA5E8B">
        <w:rPr>
          <w:rStyle w:val="StyleUnderline"/>
        </w:rPr>
        <w:t xml:space="preserve"> a </w:t>
      </w:r>
      <w:r w:rsidRPr="00511CAC">
        <w:rPr>
          <w:rStyle w:val="Emphasis"/>
          <w:highlight w:val="green"/>
        </w:rPr>
        <w:t>low</w:t>
      </w:r>
      <w:r w:rsidRPr="00DA5E8B">
        <w:rPr>
          <w:rStyle w:val="Emphasis"/>
        </w:rPr>
        <w:t xml:space="preserve"> sense</w:t>
      </w:r>
      <w:r w:rsidRPr="00DA5E8B">
        <w:rPr>
          <w:rStyle w:val="StyleUnderline"/>
        </w:rPr>
        <w:t xml:space="preserve"> of </w:t>
      </w:r>
      <w:r w:rsidRPr="00511CAC">
        <w:rPr>
          <w:rStyle w:val="Emphasis"/>
          <w:highlight w:val="green"/>
        </w:rPr>
        <w:t>self-efficacy</w:t>
      </w:r>
      <w:r w:rsidRPr="00511CAC">
        <w:rPr>
          <w:rStyle w:val="StyleUnderline"/>
          <w:highlight w:val="green"/>
        </w:rPr>
        <w:t xml:space="preserve">, </w:t>
      </w:r>
      <w:r w:rsidRPr="00511CAC">
        <w:rPr>
          <w:rStyle w:val="Emphasis"/>
          <w:highlight w:val="green"/>
        </w:rPr>
        <w:t>exhaustion</w:t>
      </w:r>
      <w:r w:rsidRPr="00DA5E8B">
        <w:rPr>
          <w:rStyle w:val="Emphasis"/>
        </w:rPr>
        <w:t xml:space="preserve"> with studies</w:t>
      </w:r>
      <w:r w:rsidRPr="00DA5E8B">
        <w:rPr>
          <w:rStyle w:val="StyleUnderline"/>
        </w:rPr>
        <w:t xml:space="preserve">, </w:t>
      </w:r>
      <w:r w:rsidRPr="00511CAC">
        <w:rPr>
          <w:rStyle w:val="Emphasis"/>
          <w:highlight w:val="green"/>
        </w:rPr>
        <w:t>cynicism</w:t>
      </w:r>
      <w:r w:rsidRPr="00511CAC">
        <w:rPr>
          <w:rStyle w:val="StyleUnderline"/>
          <w:highlight w:val="green"/>
        </w:rPr>
        <w:t>, and</w:t>
      </w:r>
      <w:r w:rsidRPr="00DA5E8B">
        <w:rPr>
          <w:rStyle w:val="StyleUnderline"/>
        </w:rPr>
        <w:t xml:space="preserve"> feeling of </w:t>
      </w:r>
      <w:r w:rsidRPr="00511CAC">
        <w:rPr>
          <w:rStyle w:val="StyleUnderline"/>
          <w:highlight w:val="green"/>
        </w:rPr>
        <w:t xml:space="preserve">a </w:t>
      </w:r>
      <w:r w:rsidRPr="00511CAC">
        <w:rPr>
          <w:rStyle w:val="Emphasis"/>
          <w:highlight w:val="green"/>
        </w:rPr>
        <w:t>lack of meaning</w:t>
      </w:r>
      <w:r w:rsidRPr="00DA5E8B">
        <w:rPr>
          <w:sz w:val="14"/>
        </w:rPr>
        <w:t xml:space="preserve"> in pursuing further studies.</w:t>
      </w:r>
    </w:p>
    <w:p w14:paraId="401EACFC" w14:textId="77777777" w:rsidR="00272EAE" w:rsidRPr="00DA5E8B" w:rsidRDefault="00272EAE" w:rsidP="00272EAE">
      <w:pPr>
        <w:rPr>
          <w:sz w:val="14"/>
        </w:rPr>
      </w:pPr>
      <w:r w:rsidRPr="00DA5E8B">
        <w:rPr>
          <w:sz w:val="14"/>
        </w:rPr>
        <w:t xml:space="preserve">Finally, we examined the mechanisms that account for the relationship between the experience of procedural fairness and academic engagement and burnout. We demonstrated that this relationship was serially mediated by increased in-group identification and increased university legitimacy, a finding which supported Hypotheses 4a and 4b. Thus, students who are treated with respect and offered opportunities to speak more strongly identify with their academic community, which, in turn, promotes their trust in academic teachers and authorities and leads to greater academic engagement and lower academic burnout. Finally, while it will still need to be empirically demonstrated, we expect that </w:t>
      </w:r>
      <w:r w:rsidRPr="00DA5E8B">
        <w:rPr>
          <w:rStyle w:val="StyleUnderline"/>
        </w:rPr>
        <w:t xml:space="preserve">the </w:t>
      </w:r>
      <w:r w:rsidRPr="00DA5E8B">
        <w:rPr>
          <w:rStyle w:val="Emphasis"/>
        </w:rPr>
        <w:t>ultimate consequence</w:t>
      </w:r>
      <w:r w:rsidRPr="00DA5E8B">
        <w:rPr>
          <w:rStyle w:val="StyleUnderline"/>
        </w:rPr>
        <w:t xml:space="preserve"> of </w:t>
      </w:r>
      <w:r w:rsidRPr="00511CAC">
        <w:rPr>
          <w:rStyle w:val="StyleUnderline"/>
          <w:highlight w:val="green"/>
        </w:rPr>
        <w:t>procedural fairness</w:t>
      </w:r>
      <w:r w:rsidRPr="00DA5E8B">
        <w:rPr>
          <w:rStyle w:val="StyleUnderline"/>
        </w:rPr>
        <w:t xml:space="preserve"> in academia will be </w:t>
      </w:r>
      <w:r w:rsidRPr="00511CAC">
        <w:rPr>
          <w:rStyle w:val="Emphasis"/>
          <w:highlight w:val="green"/>
        </w:rPr>
        <w:t>increased trust</w:t>
      </w:r>
      <w:r w:rsidRPr="00511CAC">
        <w:rPr>
          <w:rStyle w:val="StyleUnderline"/>
          <w:highlight w:val="green"/>
        </w:rPr>
        <w:t xml:space="preserve"> in</w:t>
      </w:r>
      <w:r w:rsidRPr="00DA5E8B">
        <w:rPr>
          <w:sz w:val="14"/>
        </w:rPr>
        <w:t xml:space="preserve"> scientists and </w:t>
      </w:r>
      <w:r w:rsidRPr="00511CAC">
        <w:rPr>
          <w:rStyle w:val="Emphasis"/>
          <w:highlight w:val="green"/>
        </w:rPr>
        <w:t>science</w:t>
      </w:r>
      <w:r w:rsidRPr="00DA5E8B">
        <w:rPr>
          <w:rStyle w:val="StyleUnderline"/>
        </w:rPr>
        <w:t xml:space="preserve"> more generally</w:t>
      </w:r>
      <w:r w:rsidRPr="00DA5E8B">
        <w:rPr>
          <w:sz w:val="14"/>
        </w:rPr>
        <w:t>.</w:t>
      </w:r>
    </w:p>
    <w:p w14:paraId="73DF25D2" w14:textId="77777777" w:rsidR="00272EAE" w:rsidRPr="00DA5E8B" w:rsidRDefault="00272EAE" w:rsidP="00272EAE">
      <w:pPr>
        <w:rPr>
          <w:sz w:val="14"/>
        </w:rPr>
      </w:pPr>
      <w:r w:rsidRPr="00DA5E8B">
        <w:rPr>
          <w:sz w:val="14"/>
        </w:rPr>
        <w:t xml:space="preserve">The present studies contribute to the existing literature on higher education in several ways. First of all, </w:t>
      </w:r>
      <w:r w:rsidRPr="00DA5E8B">
        <w:rPr>
          <w:rStyle w:val="StyleUnderline"/>
        </w:rPr>
        <w:t xml:space="preserve">our studies demonstrate the </w:t>
      </w:r>
      <w:r w:rsidRPr="00DA5E8B">
        <w:rPr>
          <w:rStyle w:val="Emphasis"/>
        </w:rPr>
        <w:t>significance</w:t>
      </w:r>
      <w:r w:rsidRPr="00DA5E8B">
        <w:rPr>
          <w:rStyle w:val="StyleUnderline"/>
        </w:rPr>
        <w:t xml:space="preserve"> of </w:t>
      </w:r>
      <w:r w:rsidRPr="00DA5E8B">
        <w:rPr>
          <w:rStyle w:val="Emphasis"/>
        </w:rPr>
        <w:t>procedural fairness</w:t>
      </w:r>
      <w:r w:rsidRPr="00DA5E8B">
        <w:rPr>
          <w:rStyle w:val="StyleUnderline"/>
        </w:rPr>
        <w:t xml:space="preserve"> in the </w:t>
      </w:r>
      <w:r w:rsidRPr="00DA5E8B">
        <w:rPr>
          <w:rStyle w:val="Emphasis"/>
        </w:rPr>
        <w:t>academic context</w:t>
      </w:r>
      <w:r w:rsidRPr="00DA5E8B">
        <w:rPr>
          <w:sz w:val="14"/>
        </w:rPr>
        <w:t xml:space="preserve">. Kravitz et al. (1997) and Reisig and Bain (2016) indicated that this context has been neglected and constitutes a gap in the procedural justice literature. Secondly, </w:t>
      </w:r>
      <w:r w:rsidRPr="00511CAC">
        <w:rPr>
          <w:rStyle w:val="StyleUnderline"/>
          <w:highlight w:val="green"/>
        </w:rPr>
        <w:t>studies</w:t>
      </w:r>
      <w:r w:rsidRPr="00DA5E8B">
        <w:rPr>
          <w:rStyle w:val="StyleUnderline"/>
        </w:rPr>
        <w:t xml:space="preserve"> concerning procedural fairness </w:t>
      </w:r>
      <w:r w:rsidRPr="00511CAC">
        <w:rPr>
          <w:rStyle w:val="StyleUnderline"/>
          <w:highlight w:val="green"/>
        </w:rPr>
        <w:t>were</w:t>
      </w:r>
      <w:r w:rsidRPr="00DA5E8B">
        <w:rPr>
          <w:rStyle w:val="StyleUnderline"/>
        </w:rPr>
        <w:t xml:space="preserve"> conducted </w:t>
      </w:r>
      <w:r w:rsidRPr="00511CAC">
        <w:rPr>
          <w:rStyle w:val="Emphasis"/>
          <w:highlight w:val="green"/>
        </w:rPr>
        <w:t>mainly</w:t>
      </w:r>
      <w:r w:rsidRPr="00511CAC">
        <w:rPr>
          <w:rStyle w:val="StyleUnderline"/>
          <w:highlight w:val="green"/>
        </w:rPr>
        <w:t xml:space="preserve"> in </w:t>
      </w:r>
      <w:r w:rsidRPr="00511CAC">
        <w:rPr>
          <w:rStyle w:val="Emphasis"/>
          <w:highlight w:val="green"/>
        </w:rPr>
        <w:t>Western countries</w:t>
      </w:r>
      <w:r w:rsidRPr="00DA5E8B">
        <w:rPr>
          <w:sz w:val="14"/>
        </w:rPr>
        <w:t xml:space="preserve">. Thaman (1999) pointed out that the concept of procedural justice was rooted in the Anglo-Saxon tradition and developed as a result of the model of the adversarial trial before the grand jury. Brockner et al. (2001) argued that the procedural effect was stronger in prosperous and stable societies with a low power distance orientation. There are only a few works on the procedural effect in post-transformation countries, and they mainly concern the legal context as well, such as the courts (Poland; </w:t>
      </w:r>
      <w:proofErr w:type="spellStart"/>
      <w:r w:rsidRPr="00DA5E8B">
        <w:rPr>
          <w:sz w:val="14"/>
        </w:rPr>
        <w:t>Burdziej</w:t>
      </w:r>
      <w:proofErr w:type="spellEnd"/>
      <w:r w:rsidRPr="00DA5E8B">
        <w:rPr>
          <w:sz w:val="14"/>
        </w:rPr>
        <w:t xml:space="preserve"> et al., 2019), police (Slovenia; Reisig et al., 2013), and taxation (Poland; </w:t>
      </w:r>
      <w:proofErr w:type="spellStart"/>
      <w:r w:rsidRPr="00DA5E8B">
        <w:rPr>
          <w:sz w:val="14"/>
        </w:rPr>
        <w:t>Niesiobędzka</w:t>
      </w:r>
      <w:proofErr w:type="spellEnd"/>
      <w:r w:rsidRPr="00DA5E8B">
        <w:rPr>
          <w:sz w:val="14"/>
        </w:rPr>
        <w:t xml:space="preserve">, 2014). Therefore, another contribution of our research is </w:t>
      </w:r>
      <w:r w:rsidRPr="00DA5E8B">
        <w:rPr>
          <w:rStyle w:val="StyleUnderline"/>
        </w:rPr>
        <w:t xml:space="preserve">the location of studies in the </w:t>
      </w:r>
      <w:r w:rsidRPr="00511CAC">
        <w:rPr>
          <w:rStyle w:val="Emphasis"/>
          <w:highlight w:val="green"/>
        </w:rPr>
        <w:t>Polish</w:t>
      </w:r>
      <w:r w:rsidRPr="00DA5E8B">
        <w:rPr>
          <w:rStyle w:val="Emphasis"/>
        </w:rPr>
        <w:t xml:space="preserve"> context</w:t>
      </w:r>
      <w:r w:rsidRPr="00DA5E8B">
        <w:rPr>
          <w:rStyle w:val="StyleUnderline"/>
        </w:rPr>
        <w:t xml:space="preserve">, a country with a </w:t>
      </w:r>
      <w:r w:rsidRPr="00511CAC">
        <w:rPr>
          <w:rStyle w:val="Emphasis"/>
          <w:highlight w:val="green"/>
        </w:rPr>
        <w:t>relatively recent</w:t>
      </w:r>
      <w:r w:rsidRPr="00DA5E8B">
        <w:rPr>
          <w:rStyle w:val="StyleUnderline"/>
        </w:rPr>
        <w:t xml:space="preserve"> experience of </w:t>
      </w:r>
      <w:r w:rsidRPr="00511CAC">
        <w:rPr>
          <w:rStyle w:val="Emphasis"/>
          <w:highlight w:val="green"/>
        </w:rPr>
        <w:t>political transformation</w:t>
      </w:r>
      <w:r w:rsidRPr="00DA5E8B">
        <w:rPr>
          <w:sz w:val="14"/>
        </w:rPr>
        <w:t xml:space="preserve">. Previous studies have found that </w:t>
      </w:r>
      <w:r w:rsidRPr="00511CAC">
        <w:rPr>
          <w:rStyle w:val="StyleUnderline"/>
          <w:highlight w:val="green"/>
        </w:rPr>
        <w:t xml:space="preserve">students value </w:t>
      </w:r>
      <w:r w:rsidRPr="00511CAC">
        <w:rPr>
          <w:rStyle w:val="Emphasis"/>
          <w:highlight w:val="green"/>
        </w:rPr>
        <w:t>fair treatment</w:t>
      </w:r>
      <w:r w:rsidRPr="00DA5E8B">
        <w:rPr>
          <w:sz w:val="14"/>
        </w:rPr>
        <w:t xml:space="preserve"> and expect university figures to combine knowledge transmission with care (Anderson et al., 2020). We extend these findings by identifying the underlying mechanism that explains why fair treatment may foster trust and legitimacy, as well as facilitate academic engagement and decrease burnout.</w:t>
      </w:r>
    </w:p>
    <w:p w14:paraId="52BAE72B" w14:textId="77777777" w:rsidR="00272EAE" w:rsidRPr="005344B8" w:rsidRDefault="00272EAE" w:rsidP="00272EAE">
      <w:pPr>
        <w:rPr>
          <w:sz w:val="14"/>
        </w:rPr>
      </w:pPr>
      <w:r w:rsidRPr="00DA5E8B">
        <w:rPr>
          <w:sz w:val="14"/>
        </w:rPr>
        <w:t xml:space="preserve">Finally, our study has practical consequences. As universities worldwide struggle to attract the best students and strive for academic excellence, </w:t>
      </w:r>
      <w:r w:rsidRPr="00511CAC">
        <w:rPr>
          <w:rStyle w:val="StyleUnderline"/>
          <w:highlight w:val="green"/>
        </w:rPr>
        <w:t xml:space="preserve">our results highlight the </w:t>
      </w:r>
      <w:r w:rsidRPr="00511CAC">
        <w:rPr>
          <w:rStyle w:val="Emphasis"/>
          <w:highlight w:val="green"/>
        </w:rPr>
        <w:t>importance</w:t>
      </w:r>
      <w:r w:rsidRPr="00511CAC">
        <w:rPr>
          <w:rStyle w:val="StyleUnderline"/>
          <w:highlight w:val="green"/>
        </w:rPr>
        <w:t xml:space="preserve"> of</w:t>
      </w:r>
      <w:r w:rsidRPr="00DA5E8B">
        <w:rPr>
          <w:sz w:val="14"/>
        </w:rPr>
        <w:t xml:space="preserve"> the subjective </w:t>
      </w:r>
      <w:r w:rsidRPr="00DA5E8B">
        <w:rPr>
          <w:rStyle w:val="Emphasis"/>
        </w:rPr>
        <w:t xml:space="preserve">perceptions of </w:t>
      </w:r>
      <w:r w:rsidRPr="00511CAC">
        <w:rPr>
          <w:rStyle w:val="Emphasis"/>
          <w:highlight w:val="green"/>
        </w:rPr>
        <w:t>fairness</w:t>
      </w:r>
      <w:r w:rsidRPr="00DA5E8B">
        <w:rPr>
          <w:rStyle w:val="StyleUnderline"/>
        </w:rPr>
        <w:t xml:space="preserve"> resulting </w:t>
      </w:r>
      <w:r w:rsidRPr="00511CAC">
        <w:rPr>
          <w:rStyle w:val="StyleUnderline"/>
          <w:highlight w:val="green"/>
        </w:rPr>
        <w:t xml:space="preserve">from </w:t>
      </w:r>
      <w:r w:rsidRPr="00511CAC">
        <w:rPr>
          <w:rStyle w:val="Emphasis"/>
          <w:szCs w:val="26"/>
          <w:highlight w:val="green"/>
        </w:rPr>
        <w:t>procedurally just decision-making processes</w:t>
      </w:r>
      <w:r w:rsidRPr="00DA5E8B">
        <w:rPr>
          <w:sz w:val="14"/>
        </w:rPr>
        <w:t>.</w:t>
      </w:r>
    </w:p>
    <w:p w14:paraId="67433C74" w14:textId="77777777" w:rsidR="00272EAE" w:rsidRDefault="00272EAE" w:rsidP="00272EAE">
      <w:pPr>
        <w:pStyle w:val="Heading4"/>
      </w:pPr>
      <w:r w:rsidRPr="00040913">
        <w:t xml:space="preserve">2. </w:t>
      </w:r>
      <w:r>
        <w:rPr>
          <w:u w:val="single"/>
        </w:rPr>
        <w:t>CLASH</w:t>
      </w:r>
      <w:r w:rsidRPr="00040913">
        <w:t xml:space="preserve">---One debate </w:t>
      </w:r>
      <w:r w:rsidRPr="00040913">
        <w:rPr>
          <w:u w:val="single"/>
        </w:rPr>
        <w:t>can’t</w:t>
      </w:r>
      <w:r w:rsidRPr="00040913">
        <w:t xml:space="preserve"> shape </w:t>
      </w:r>
      <w:r w:rsidRPr="00040913">
        <w:rPr>
          <w:u w:val="single"/>
        </w:rPr>
        <w:t>subjectivities</w:t>
      </w:r>
      <w:r w:rsidRPr="00040913">
        <w:t xml:space="preserve"> but switching sides on a topic for a </w:t>
      </w:r>
      <w:r w:rsidRPr="00040913">
        <w:rPr>
          <w:u w:val="single"/>
        </w:rPr>
        <w:t>year’s worth</w:t>
      </w:r>
      <w:r w:rsidRPr="00040913">
        <w:t xml:space="preserve"> of debates can instill a </w:t>
      </w:r>
      <w:r w:rsidRPr="00040913">
        <w:rPr>
          <w:u w:val="single"/>
        </w:rPr>
        <w:t>content-neutral</w:t>
      </w:r>
      <w:r w:rsidRPr="00040913">
        <w:t xml:space="preserve"> skillset of </w:t>
      </w:r>
      <w:r w:rsidRPr="00040913">
        <w:rPr>
          <w:u w:val="single"/>
        </w:rPr>
        <w:t>iteration</w:t>
      </w:r>
      <w:r w:rsidRPr="00040913">
        <w:t xml:space="preserve"> and </w:t>
      </w:r>
      <w:r w:rsidRPr="00040913">
        <w:rPr>
          <w:u w:val="single"/>
        </w:rPr>
        <w:t>research</w:t>
      </w:r>
      <w:r w:rsidRPr="00040913">
        <w:t xml:space="preserve">. It also </w:t>
      </w:r>
      <w:r w:rsidRPr="00040913">
        <w:rPr>
          <w:u w:val="single"/>
        </w:rPr>
        <w:t>forces</w:t>
      </w:r>
      <w:r w:rsidRPr="00040913">
        <w:t xml:space="preserve"> us to question and debate against our </w:t>
      </w:r>
      <w:r w:rsidRPr="00040913">
        <w:rPr>
          <w:u w:val="single"/>
        </w:rPr>
        <w:t>own assumptions</w:t>
      </w:r>
      <w:r w:rsidRPr="00040913">
        <w:t xml:space="preserve"> which builds </w:t>
      </w:r>
      <w:r w:rsidRPr="00040913">
        <w:rPr>
          <w:u w:val="single"/>
        </w:rPr>
        <w:t>self-reflexivity</w:t>
      </w:r>
      <w:r w:rsidRPr="00040913">
        <w:t>.</w:t>
      </w:r>
      <w:r>
        <w:t xml:space="preserve"> </w:t>
      </w:r>
    </w:p>
    <w:p w14:paraId="19731432" w14:textId="77777777" w:rsidR="00272EAE" w:rsidRPr="007B6345" w:rsidRDefault="00272EAE" w:rsidP="00272EAE">
      <w:pPr>
        <w:pStyle w:val="Heading4"/>
      </w:pPr>
      <w:r>
        <w:t xml:space="preserve">Competition </w:t>
      </w:r>
      <w:r w:rsidRPr="007B6345">
        <w:rPr>
          <w:u w:val="single"/>
        </w:rPr>
        <w:t>decimates</w:t>
      </w:r>
      <w:r>
        <w:t xml:space="preserve"> solvency. Debaters don’t believe their arguments, and assigning value to political claims within competitive activities ensures </w:t>
      </w:r>
      <w:r w:rsidRPr="007B6345">
        <w:rPr>
          <w:u w:val="single"/>
        </w:rPr>
        <w:t>false positi</w:t>
      </w:r>
      <w:r>
        <w:rPr>
          <w:u w:val="single"/>
        </w:rPr>
        <w:t xml:space="preserve">ves. </w:t>
      </w:r>
      <w:r>
        <w:t xml:space="preserve"> But </w:t>
      </w:r>
      <w:r w:rsidRPr="007B6345">
        <w:rPr>
          <w:u w:val="single"/>
        </w:rPr>
        <w:t>clash</w:t>
      </w:r>
      <w:r>
        <w:t xml:space="preserve"> is still </w:t>
      </w:r>
      <w:r w:rsidRPr="007B6345">
        <w:rPr>
          <w:u w:val="single"/>
        </w:rPr>
        <w:t>intrinsically valuable</w:t>
      </w:r>
      <w:r>
        <w:t>!</w:t>
      </w:r>
    </w:p>
    <w:p w14:paraId="6EDA84C6" w14:textId="77777777" w:rsidR="00272EAE" w:rsidRDefault="00272EAE" w:rsidP="00272EAE">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50248C20" w14:textId="77777777" w:rsidR="00272EAE" w:rsidRPr="002E231D" w:rsidRDefault="00272EAE" w:rsidP="00272EAE">
      <w:pPr>
        <w:rPr>
          <w:sz w:val="16"/>
        </w:rPr>
      </w:pPr>
      <w:r w:rsidRPr="002E231D">
        <w:rPr>
          <w:sz w:val="16"/>
        </w:rPr>
        <w:t xml:space="preserve">Let me be clear: </w:t>
      </w:r>
      <w:r w:rsidRPr="00511CAC">
        <w:rPr>
          <w:rStyle w:val="StyleUnderline"/>
          <w:highlight w:val="green"/>
        </w:rPr>
        <w:t>Debate</w:t>
      </w:r>
      <w:r w:rsidRPr="002E231D">
        <w:rPr>
          <w:rStyle w:val="StyleUnderline"/>
        </w:rPr>
        <w:t xml:space="preserve"> can be an </w:t>
      </w:r>
      <w:r w:rsidRPr="00511CAC">
        <w:rPr>
          <w:rStyle w:val="Emphasis"/>
          <w:highlight w:val="green"/>
        </w:rPr>
        <w:t>immensely rewarding</w:t>
      </w:r>
      <w:r w:rsidRPr="00511CAC">
        <w:rPr>
          <w:rStyle w:val="StyleUnderline"/>
          <w:highlight w:val="gree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511CAC">
        <w:rPr>
          <w:rStyle w:val="StyleUnderline"/>
          <w:highlight w:val="green"/>
        </w:rPr>
        <w:t>Few activities provide</w:t>
      </w:r>
      <w:r w:rsidRPr="002E231D">
        <w:rPr>
          <w:rStyle w:val="StyleUnderline"/>
        </w:rPr>
        <w:t xml:space="preserve"> young people with an </w:t>
      </w:r>
      <w:r w:rsidRPr="00511CAC">
        <w:rPr>
          <w:rStyle w:val="StyleUnderline"/>
          <w:highlight w:val="green"/>
        </w:rPr>
        <w:t xml:space="preserve">opportunity to </w:t>
      </w:r>
      <w:r w:rsidRPr="00511CAC">
        <w:rPr>
          <w:rStyle w:val="Emphasis"/>
          <w:highlight w:val="green"/>
        </w:rPr>
        <w:t>research</w:t>
      </w:r>
      <w:r w:rsidRPr="00511CAC">
        <w:rPr>
          <w:rStyle w:val="StyleUnderline"/>
          <w:highlight w:val="green"/>
        </w:rPr>
        <w:t xml:space="preserve"> as </w:t>
      </w:r>
      <w:r w:rsidRPr="00511CAC">
        <w:rPr>
          <w:rStyle w:val="Emphasis"/>
          <w:highlight w:val="green"/>
        </w:rPr>
        <w:t xml:space="preserve">widely </w:t>
      </w:r>
      <w:r w:rsidRPr="00511CAC">
        <w:rPr>
          <w:rStyle w:val="StyleUnderline"/>
          <w:highlight w:val="green"/>
        </w:rPr>
        <w:t xml:space="preserve">and as </w:t>
      </w:r>
      <w:r w:rsidRPr="00511CAC">
        <w:rPr>
          <w:rStyle w:val="Emphasis"/>
          <w:highlight w:val="green"/>
        </w:rPr>
        <w:t xml:space="preserve">deeply </w:t>
      </w:r>
      <w:r w:rsidRPr="00511CAC">
        <w:rPr>
          <w:rStyle w:val="StyleUnderline"/>
          <w:highlight w:val="green"/>
        </w:rPr>
        <w:t>as</w:t>
      </w:r>
      <w:r w:rsidRPr="002E231D">
        <w:rPr>
          <w:rStyle w:val="StyleUnderline"/>
        </w:rPr>
        <w:t xml:space="preserve"> </w:t>
      </w:r>
      <w:r w:rsidRPr="00511CAC">
        <w:rPr>
          <w:rStyle w:val="Emphasis"/>
          <w:highlight w:val="green"/>
        </w:rPr>
        <w:t>competitive debate</w:t>
      </w:r>
      <w:r w:rsidRPr="00511CAC">
        <w:rPr>
          <w:rStyle w:val="StyleUnderline"/>
          <w:highlight w:val="green"/>
        </w:rPr>
        <w:t>.</w:t>
      </w:r>
      <w:r w:rsidRPr="00511CAC">
        <w:rPr>
          <w:sz w:val="16"/>
          <w:highlight w:val="green"/>
        </w:rPr>
        <w:t xml:space="preserve"> </w:t>
      </w:r>
      <w:r w:rsidRPr="00511CAC">
        <w:rPr>
          <w:rStyle w:val="StyleUnderline"/>
          <w:highlight w:val="green"/>
        </w:rPr>
        <w:t>Given</w:t>
      </w:r>
      <w:r w:rsidRPr="002E231D">
        <w:rPr>
          <w:rStyle w:val="StyleUnderline"/>
        </w:rPr>
        <w:t xml:space="preserve"> our </w:t>
      </w:r>
      <w:r w:rsidRPr="00511CAC">
        <w:rPr>
          <w:rStyle w:val="StyleUnderline"/>
          <w:highlight w:val="green"/>
        </w:rPr>
        <w:t>educational system’s focus on</w:t>
      </w:r>
      <w:r w:rsidRPr="002E231D">
        <w:rPr>
          <w:rStyle w:val="StyleUnderline"/>
        </w:rPr>
        <w:t xml:space="preserve"> rote compliance and </w:t>
      </w:r>
      <w:r w:rsidRPr="00511CAC">
        <w:rPr>
          <w:rStyle w:val="StyleUnderline"/>
          <w:highlight w:val="green"/>
        </w:rPr>
        <w:t>test-taking</w:t>
      </w:r>
      <w:r w:rsidRPr="00511CAC">
        <w:rPr>
          <w:sz w:val="16"/>
          <w:highlight w:val="green"/>
        </w:rPr>
        <w:t xml:space="preserve">, </w:t>
      </w:r>
      <w:r w:rsidRPr="00511CAC">
        <w:rPr>
          <w:rStyle w:val="StyleUnderline"/>
          <w:highlight w:val="green"/>
        </w:rPr>
        <w:t>students rarely</w:t>
      </w:r>
      <w:r w:rsidRPr="002E231D">
        <w:rPr>
          <w:rStyle w:val="StyleUnderline"/>
        </w:rPr>
        <w:t xml:space="preserve"> have an opportunity to </w:t>
      </w:r>
      <w:r w:rsidRPr="00511CAC">
        <w:rPr>
          <w:rStyle w:val="Emphasis"/>
          <w:highlight w:val="green"/>
        </w:rPr>
        <w:t>develop</w:t>
      </w:r>
      <w:r w:rsidRPr="00511CAC">
        <w:rPr>
          <w:rStyle w:val="StyleUnderline"/>
          <w:highlight w:val="green"/>
        </w:rPr>
        <w:t xml:space="preserve"> their own thoughts</w:t>
      </w:r>
      <w:r w:rsidRPr="002E231D">
        <w:rPr>
          <w:sz w:val="16"/>
        </w:rPr>
        <w:t xml:space="preserve">, much less have the </w:t>
      </w:r>
      <w:r w:rsidRPr="002E231D">
        <w:rPr>
          <w:rStyle w:val="StyleUnderline"/>
        </w:rPr>
        <w:t xml:space="preserve">experience of </w:t>
      </w:r>
      <w:r w:rsidRPr="00511CAC">
        <w:rPr>
          <w:rStyle w:val="Emphasis"/>
          <w:highlight w:val="green"/>
        </w:rPr>
        <w:t>defending them</w:t>
      </w:r>
      <w:r w:rsidRPr="002E231D">
        <w:rPr>
          <w:sz w:val="16"/>
        </w:rPr>
        <w:t>.</w:t>
      </w:r>
    </w:p>
    <w:p w14:paraId="25208C8E" w14:textId="77777777" w:rsidR="00272EAE" w:rsidRPr="002E231D" w:rsidRDefault="00272EAE" w:rsidP="00272EAE">
      <w:pPr>
        <w:rPr>
          <w:sz w:val="16"/>
        </w:rPr>
      </w:pPr>
      <w:r w:rsidRPr="002E231D">
        <w:rPr>
          <w:sz w:val="16"/>
        </w:rPr>
        <w:t xml:space="preserve">But </w:t>
      </w:r>
      <w:r w:rsidRPr="00511CAC">
        <w:rPr>
          <w:rStyle w:val="Emphasis"/>
          <w:highlight w:val="green"/>
        </w:rPr>
        <w:t>debate is a deeply unreliable activity for getting closer to the truth</w:t>
      </w:r>
      <w:r w:rsidRPr="002E231D">
        <w:rPr>
          <w:sz w:val="16"/>
        </w:rPr>
        <w:t xml:space="preserve">. At bottom, debate is </w:t>
      </w:r>
      <w:r w:rsidRPr="00511CAC">
        <w:rPr>
          <w:rStyle w:val="StyleUnderline"/>
          <w:highlight w:val="green"/>
        </w:rPr>
        <w:t>gamified conversation</w:t>
      </w:r>
      <w:r w:rsidRPr="002E231D">
        <w:rPr>
          <w:sz w:val="16"/>
        </w:rPr>
        <w:t xml:space="preserve">: We </w:t>
      </w:r>
      <w:r w:rsidRPr="00511CAC">
        <w:rPr>
          <w:rStyle w:val="StyleUnderline"/>
          <w:highlight w:val="green"/>
        </w:rPr>
        <w:t>append special rules to</w:t>
      </w:r>
      <w:r w:rsidRPr="002E231D">
        <w:rPr>
          <w:rStyle w:val="StyleUnderline"/>
        </w:rPr>
        <w:t xml:space="preserve"> the otherwise </w:t>
      </w:r>
      <w:r w:rsidRPr="00511CAC">
        <w:rPr>
          <w:rStyle w:val="StyleUnderline"/>
          <w:highlight w:val="green"/>
        </w:rPr>
        <w:t>ordinary</w:t>
      </w:r>
      <w:r w:rsidRPr="002E231D">
        <w:rPr>
          <w:rStyle w:val="StyleUnderline"/>
        </w:rPr>
        <w:t xml:space="preserve"> phenomenon of </w:t>
      </w:r>
      <w:r w:rsidRPr="00511CAC">
        <w:rPr>
          <w:rStyle w:val="StyleUnderline"/>
          <w:highlight w:val="green"/>
        </w:rPr>
        <w:t>exchanging ideas</w:t>
      </w:r>
      <w:r w:rsidRPr="002E231D">
        <w:rPr>
          <w:sz w:val="16"/>
        </w:rPr>
        <w:t xml:space="preserve"> and use </w:t>
      </w:r>
      <w:r w:rsidRPr="00511CAC">
        <w:rPr>
          <w:rStyle w:val="StyleUnderline"/>
          <w:highlight w:val="green"/>
        </w:rPr>
        <w:t>that conversation</w:t>
      </w:r>
      <w:r w:rsidRPr="002E231D">
        <w:rPr>
          <w:sz w:val="16"/>
        </w:rPr>
        <w:t xml:space="preserve"> as a </w:t>
      </w:r>
      <w:r w:rsidRPr="00511CAC">
        <w:rPr>
          <w:rStyle w:val="Emphasis"/>
          <w:highlight w:val="green"/>
        </w:rPr>
        <w:t>stage for competition</w:t>
      </w:r>
      <w:r w:rsidRPr="002E231D">
        <w:rPr>
          <w:sz w:val="16"/>
        </w:rPr>
        <w:t xml:space="preserve">. But by applying what philosopher C. </w:t>
      </w:r>
      <w:proofErr w:type="spellStart"/>
      <w:r w:rsidRPr="002E231D">
        <w:rPr>
          <w:sz w:val="16"/>
        </w:rPr>
        <w:t>Thi</w:t>
      </w:r>
      <w:proofErr w:type="spellEnd"/>
      <w:r w:rsidRPr="002E231D">
        <w:rPr>
          <w:sz w:val="16"/>
        </w:rPr>
        <w:t xml:space="preserve"> Nguyen explains about </w:t>
      </w:r>
      <w:r w:rsidRPr="002E231D">
        <w:rPr>
          <w:rStyle w:val="StyleUnderline"/>
        </w:rPr>
        <w:t>gamification</w:t>
      </w:r>
      <w:r w:rsidRPr="002E231D">
        <w:rPr>
          <w:sz w:val="16"/>
        </w:rPr>
        <w:t xml:space="preserve">, we can see that </w:t>
      </w:r>
      <w:r w:rsidRPr="00511CAC">
        <w:rPr>
          <w:rStyle w:val="StyleUnderline"/>
          <w:highlight w:val="green"/>
        </w:rPr>
        <w:t>engaging in debate doesn’t</w:t>
      </w:r>
      <w:r w:rsidRPr="002E231D">
        <w:rPr>
          <w:rStyle w:val="StyleUnderline"/>
        </w:rPr>
        <w:t xml:space="preserve"> only </w:t>
      </w:r>
      <w:r w:rsidRPr="00511CAC">
        <w:rPr>
          <w:rStyle w:val="StyleUnderline"/>
          <w:highlight w:val="green"/>
        </w:rPr>
        <w:t xml:space="preserve">change how </w:t>
      </w:r>
      <w:r w:rsidRPr="00511CAC">
        <w:rPr>
          <w:rStyle w:val="Emphasis"/>
          <w:highlight w:val="green"/>
        </w:rPr>
        <w:t>motivated</w:t>
      </w:r>
      <w:r w:rsidRPr="00511CAC">
        <w:rPr>
          <w:rStyle w:val="StyleUnderline"/>
          <w:highlight w:val="gree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511CAC">
        <w:rPr>
          <w:rStyle w:val="Emphasis"/>
          <w:highlight w:val="green"/>
        </w:rPr>
        <w:t>the point of a game is not to educate, inform or empower; the point of a game is to win</w:t>
      </w:r>
      <w:r w:rsidRPr="002E231D">
        <w:rPr>
          <w:sz w:val="16"/>
        </w:rPr>
        <w:t>.</w:t>
      </w:r>
    </w:p>
    <w:p w14:paraId="6CBCF0C2" w14:textId="77777777" w:rsidR="00272EAE" w:rsidRPr="002E231D" w:rsidRDefault="00272EAE" w:rsidP="00272EAE">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511CAC">
        <w:rPr>
          <w:rStyle w:val="StyleUnderline"/>
          <w:highlight w:val="green"/>
        </w:rPr>
        <w:t>the truth</w:t>
      </w:r>
      <w:r w:rsidRPr="002E231D">
        <w:rPr>
          <w:rStyle w:val="StyleUnderline"/>
        </w:rPr>
        <w:t xml:space="preserve"> is at best </w:t>
      </w:r>
      <w:r w:rsidRPr="00511CAC">
        <w:rPr>
          <w:rStyle w:val="StyleUnderline"/>
          <w:highlight w:val="gree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276D4621" w14:textId="77777777" w:rsidR="00272EAE" w:rsidRDefault="00272EAE" w:rsidP="00272EAE">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511CAC">
        <w:rPr>
          <w:rStyle w:val="Emphasis"/>
          <w:highlight w:val="gree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511CAC">
        <w:rPr>
          <w:rStyle w:val="StyleUnderline"/>
          <w:highlight w:val="green"/>
        </w:rPr>
        <w:t>defined winners and losers</w:t>
      </w:r>
      <w:r w:rsidRPr="002E231D">
        <w:rPr>
          <w:rStyle w:val="StyleUnderline"/>
        </w:rPr>
        <w:t xml:space="preserve"> is </w:t>
      </w:r>
      <w:r w:rsidRPr="00511CAC">
        <w:rPr>
          <w:rStyle w:val="StyleUnderline"/>
          <w:highlight w:val="green"/>
        </w:rPr>
        <w:t>part of their appeal</w:t>
      </w:r>
      <w:r w:rsidRPr="002E231D">
        <w:rPr>
          <w:sz w:val="16"/>
        </w:rPr>
        <w:t xml:space="preserve">. </w:t>
      </w:r>
      <w:r w:rsidRPr="002E231D">
        <w:rPr>
          <w:rStyle w:val="StyleUnderline"/>
        </w:rPr>
        <w:t xml:space="preserve">Combined with the </w:t>
      </w:r>
      <w:r w:rsidRPr="00511CAC">
        <w:rPr>
          <w:rStyle w:val="Emphasis"/>
          <w:highlight w:val="green"/>
        </w:rPr>
        <w:t>time pressures</w:t>
      </w:r>
      <w:r w:rsidRPr="002E231D">
        <w:rPr>
          <w:sz w:val="16"/>
        </w:rPr>
        <w:t xml:space="preserve"> of televised debates and the fact that the voting public cannot have deep expertise on every issue, the setup is a </w:t>
      </w:r>
      <w:r w:rsidRPr="00511CAC">
        <w:rPr>
          <w:rStyle w:val="StyleUnderline"/>
          <w:highlight w:val="green"/>
        </w:rPr>
        <w:t>recipe for disaster</w:t>
      </w:r>
      <w:r w:rsidRPr="002E231D">
        <w:rPr>
          <w:sz w:val="16"/>
        </w:rPr>
        <w:t xml:space="preserve">. </w:t>
      </w:r>
      <w:r w:rsidRPr="002E231D">
        <w:rPr>
          <w:rStyle w:val="StyleUnderline"/>
        </w:rPr>
        <w:t xml:space="preserve">Any </w:t>
      </w:r>
      <w:r w:rsidRPr="00511CAC">
        <w:rPr>
          <w:rStyle w:val="StyleUnderline"/>
          <w:highlight w:val="green"/>
        </w:rPr>
        <w:t xml:space="preserve">complex </w:t>
      </w:r>
      <w:r w:rsidRPr="00511CAC">
        <w:rPr>
          <w:rStyle w:val="Emphasis"/>
          <w:highlight w:val="green"/>
        </w:rPr>
        <w:t>political truth</w:t>
      </w:r>
      <w:r w:rsidRPr="002E231D">
        <w:rPr>
          <w:sz w:val="16"/>
        </w:rPr>
        <w:t xml:space="preserve"> that cannot be reduced to a 30-second sound bite can be </w:t>
      </w:r>
      <w:r w:rsidRPr="00511CAC">
        <w:rPr>
          <w:rStyle w:val="Emphasis"/>
          <w:highlight w:val="green"/>
        </w:rPr>
        <w:t>twisted</w:t>
      </w:r>
      <w:r w:rsidRPr="00511CAC">
        <w:rPr>
          <w:rStyle w:val="StyleUnderline"/>
          <w:highlight w:val="green"/>
        </w:rPr>
        <w:t xml:space="preserve"> to the opposing</w:t>
      </w:r>
      <w:r w:rsidRPr="002E231D">
        <w:rPr>
          <w:rStyle w:val="StyleUnderline"/>
        </w:rPr>
        <w:t xml:space="preserve"> candidate’s </w:t>
      </w:r>
      <w:r w:rsidRPr="00511CAC">
        <w:rPr>
          <w:rStyle w:val="StyleUnderline"/>
          <w:highlight w:val="green"/>
        </w:rPr>
        <w:t>disadvantage</w:t>
      </w:r>
      <w:r w:rsidRPr="00511CAC">
        <w:rPr>
          <w:sz w:val="16"/>
          <w:highlight w:val="gree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26281903" w14:textId="77777777" w:rsidR="00272EAE" w:rsidRDefault="00272EAE" w:rsidP="00272EAE"/>
    <w:p w14:paraId="6B544454" w14:textId="77777777" w:rsidR="00272EAE" w:rsidRDefault="00272EAE" w:rsidP="00272EAE"/>
    <w:p w14:paraId="1ACE4C38" w14:textId="77777777" w:rsidR="00272EAE" w:rsidRDefault="00272EAE" w:rsidP="00272EAE">
      <w:pPr>
        <w:pStyle w:val="Heading3"/>
        <w:jc w:val="left"/>
      </w:pPr>
      <w:r>
        <w:t>1NC---OFF</w:t>
      </w:r>
    </w:p>
    <w:p w14:paraId="774EC400" w14:textId="77777777" w:rsidR="00272EAE" w:rsidRPr="009E44A2" w:rsidRDefault="00272EAE" w:rsidP="00272EAE">
      <w:r>
        <w:t>Civil Disobedience DA</w:t>
      </w:r>
    </w:p>
    <w:p w14:paraId="23C23507" w14:textId="77777777" w:rsidR="00272EAE" w:rsidRPr="00E55BDF" w:rsidRDefault="00272EAE" w:rsidP="00272EAE">
      <w:pPr>
        <w:pStyle w:val="Heading4"/>
        <w:spacing w:line="278" w:lineRule="atLeast"/>
        <w:rPr>
          <w:rFonts w:asciiTheme="minorHAnsi" w:hAnsiTheme="minorHAnsi" w:cstheme="minorHAnsi"/>
          <w:b w:val="0"/>
          <w:bCs w:val="0"/>
          <w:color w:val="000000"/>
        </w:rPr>
      </w:pPr>
      <w:bookmarkStart w:id="0" w:name="m_700096385571097696__Hlk87062633"/>
      <w:r w:rsidRPr="00E55BDF">
        <w:rPr>
          <w:rFonts w:asciiTheme="minorHAnsi" w:hAnsiTheme="minorHAnsi" w:cstheme="minorHAnsi"/>
        </w:rPr>
        <w:t xml:space="preserve">The </w:t>
      </w:r>
      <w:r w:rsidRPr="00901584">
        <w:rPr>
          <w:rFonts w:asciiTheme="minorHAnsi" w:hAnsiTheme="minorHAnsi" w:cstheme="minorHAnsi"/>
          <w:u w:val="single"/>
        </w:rPr>
        <w:t>AFF</w:t>
      </w:r>
      <w:r w:rsidRPr="00E55BDF">
        <w:rPr>
          <w:rFonts w:asciiTheme="minorHAnsi" w:hAnsiTheme="minorHAnsi" w:cstheme="minorHAnsi"/>
        </w:rPr>
        <w:t xml:space="preserve"> has become </w:t>
      </w:r>
      <w:r w:rsidRPr="00E55BDF">
        <w:rPr>
          <w:rFonts w:asciiTheme="minorHAnsi" w:hAnsiTheme="minorHAnsi" w:cstheme="minorHAnsi"/>
          <w:u w:val="single"/>
        </w:rPr>
        <w:t xml:space="preserve">civil </w:t>
      </w:r>
      <w:proofErr w:type="spellStart"/>
      <w:r w:rsidRPr="00E55BDF">
        <w:rPr>
          <w:rFonts w:asciiTheme="minorHAnsi" w:hAnsiTheme="minorHAnsi" w:cstheme="minorHAnsi"/>
          <w:u w:val="single"/>
        </w:rPr>
        <w:t>disobedients</w:t>
      </w:r>
      <w:proofErr w:type="spellEnd"/>
      <w:r>
        <w:rPr>
          <w:rFonts w:asciiTheme="minorHAnsi" w:hAnsiTheme="minorHAnsi" w:cstheme="minorHAnsi"/>
        </w:rPr>
        <w:t>---</w:t>
      </w:r>
      <w:r w:rsidRPr="00E55BDF">
        <w:rPr>
          <w:rFonts w:asciiTheme="minorHAnsi" w:hAnsiTheme="minorHAnsi" w:cstheme="minorHAnsi"/>
        </w:rPr>
        <w:t xml:space="preserve">they have the right to perform the 1AC, but are </w:t>
      </w:r>
      <w:r w:rsidRPr="00E55BDF">
        <w:rPr>
          <w:rFonts w:asciiTheme="minorHAnsi" w:hAnsiTheme="minorHAnsi" w:cstheme="minorHAnsi"/>
          <w:u w:val="single"/>
        </w:rPr>
        <w:t>bound</w:t>
      </w:r>
      <w:r w:rsidRPr="00E55BDF">
        <w:rPr>
          <w:rFonts w:asciiTheme="minorHAnsi" w:hAnsiTheme="minorHAnsi" w:cstheme="minorHAnsi"/>
        </w:rPr>
        <w:t xml:space="preserve"> to the </w:t>
      </w:r>
      <w:r w:rsidRPr="00E55BDF">
        <w:rPr>
          <w:rFonts w:asciiTheme="minorHAnsi" w:hAnsiTheme="minorHAnsi" w:cstheme="minorHAnsi"/>
          <w:i/>
          <w:u w:val="single"/>
        </w:rPr>
        <w:t>consequence of punishment</w:t>
      </w:r>
      <w:bookmarkEnd w:id="0"/>
      <w:r w:rsidRPr="00E55BDF">
        <w:rPr>
          <w:rFonts w:asciiTheme="minorHAnsi" w:hAnsiTheme="minorHAnsi" w:cstheme="minorHAnsi"/>
          <w:b w:val="0"/>
          <w:color w:val="000000"/>
        </w:rPr>
        <w:t xml:space="preserve"> [Repercussions are concomitants to the disobedience of society’s rules]   </w:t>
      </w:r>
    </w:p>
    <w:p w14:paraId="6C791F23" w14:textId="77777777" w:rsidR="00272EAE" w:rsidRPr="00E55BDF" w:rsidRDefault="00272EAE" w:rsidP="00272EAE">
      <w:pPr>
        <w:rPr>
          <w:rFonts w:asciiTheme="minorHAnsi" w:hAnsiTheme="minorHAnsi" w:cstheme="minorHAnsi"/>
          <w:color w:val="000000"/>
        </w:rPr>
      </w:pPr>
      <w:proofErr w:type="spellStart"/>
      <w:r w:rsidRPr="00E55BDF">
        <w:rPr>
          <w:rFonts w:asciiTheme="minorHAnsi" w:hAnsiTheme="minorHAnsi" w:cstheme="minorHAnsi"/>
          <w:b/>
          <w:bCs/>
          <w:color w:val="000000"/>
          <w:sz w:val="26"/>
          <w:szCs w:val="26"/>
        </w:rPr>
        <w:t>Woozley</w:t>
      </w:r>
      <w:proofErr w:type="spellEnd"/>
      <w:r w:rsidRPr="00E55BDF">
        <w:rPr>
          <w:rFonts w:asciiTheme="minorHAnsi" w:hAnsiTheme="minorHAnsi" w:cstheme="minorHAnsi"/>
          <w:b/>
          <w:bCs/>
          <w:color w:val="000000"/>
          <w:sz w:val="26"/>
          <w:szCs w:val="26"/>
        </w:rPr>
        <w:t xml:space="preserve"> </w:t>
      </w:r>
      <w:r>
        <w:rPr>
          <w:rFonts w:asciiTheme="minorHAnsi" w:hAnsiTheme="minorHAnsi" w:cstheme="minorHAnsi"/>
          <w:b/>
          <w:bCs/>
          <w:color w:val="000000"/>
          <w:sz w:val="26"/>
          <w:szCs w:val="26"/>
        </w:rPr>
        <w:t>‘</w:t>
      </w:r>
      <w:r w:rsidRPr="00E55BDF">
        <w:rPr>
          <w:rFonts w:asciiTheme="minorHAnsi" w:hAnsiTheme="minorHAnsi" w:cstheme="minorHAnsi"/>
          <w:b/>
          <w:bCs/>
          <w:color w:val="000000"/>
          <w:sz w:val="26"/>
          <w:szCs w:val="26"/>
        </w:rPr>
        <w:t>76</w:t>
      </w:r>
      <w:r w:rsidRPr="00E55BDF">
        <w:rPr>
          <w:rFonts w:asciiTheme="minorHAnsi" w:hAnsiTheme="minorHAnsi" w:cstheme="minorHAnsi"/>
          <w:color w:val="000000"/>
        </w:rPr>
        <w:t xml:space="preserve"> [Anthony D</w:t>
      </w:r>
      <w:r>
        <w:rPr>
          <w:rFonts w:asciiTheme="minorHAnsi" w:hAnsiTheme="minorHAnsi" w:cstheme="minorHAnsi"/>
          <w:color w:val="000000"/>
        </w:rPr>
        <w:t xml:space="preserve">; </w:t>
      </w:r>
      <w:r w:rsidRPr="00E55BDF">
        <w:rPr>
          <w:rFonts w:asciiTheme="minorHAnsi" w:hAnsiTheme="minorHAnsi" w:cstheme="minorHAnsi"/>
          <w:color w:val="000000"/>
        </w:rPr>
        <w:t>Professor of Philosophy at the University of Virginia and Chair in Moral Philosophy at the University of St. Andrews</w:t>
      </w:r>
      <w:r>
        <w:rPr>
          <w:rFonts w:asciiTheme="minorHAnsi" w:hAnsiTheme="minorHAnsi" w:cstheme="minorHAnsi"/>
          <w:color w:val="000000"/>
        </w:rPr>
        <w:t>;</w:t>
      </w:r>
      <w:r w:rsidRPr="00E55BDF">
        <w:rPr>
          <w:rFonts w:asciiTheme="minorHAnsi" w:hAnsiTheme="minorHAnsi" w:cstheme="minorHAnsi"/>
          <w:color w:val="000000"/>
        </w:rPr>
        <w:t xml:space="preserve"> “Civil Disobedience and Punishment,”</w:t>
      </w:r>
      <w:r w:rsidRPr="00E55BDF">
        <w:rPr>
          <w:rStyle w:val="apple-converted-space"/>
          <w:rFonts w:asciiTheme="minorHAnsi" w:hAnsiTheme="minorHAnsi" w:cstheme="minorHAnsi"/>
          <w:color w:val="000000"/>
        </w:rPr>
        <w:t> </w:t>
      </w:r>
      <w:r w:rsidRPr="00E55BDF">
        <w:rPr>
          <w:rFonts w:asciiTheme="minorHAnsi" w:hAnsiTheme="minorHAnsi" w:cstheme="minorHAnsi"/>
          <w:i/>
          <w:iCs/>
          <w:color w:val="000000"/>
        </w:rPr>
        <w:t>Ethics</w:t>
      </w:r>
      <w:r w:rsidRPr="00E55BDF">
        <w:rPr>
          <w:rFonts w:asciiTheme="minorHAnsi" w:hAnsiTheme="minorHAnsi" w:cstheme="minorHAnsi"/>
          <w:color w:val="000000"/>
        </w:rPr>
        <w:t>, Vol. 86, No. 4, pp. 323–331</w:t>
      </w:r>
      <w:r>
        <w:rPr>
          <w:rFonts w:asciiTheme="minorHAnsi" w:hAnsiTheme="minorHAnsi" w:cstheme="minorHAnsi"/>
          <w:color w:val="000000"/>
        </w:rPr>
        <w:t>;</w:t>
      </w:r>
      <w:r w:rsidRPr="00E55BDF">
        <w:rPr>
          <w:rStyle w:val="apple-converted-space"/>
          <w:rFonts w:asciiTheme="minorHAnsi" w:hAnsiTheme="minorHAnsi" w:cstheme="minorHAnsi"/>
          <w:color w:val="000000"/>
        </w:rPr>
        <w:t> </w:t>
      </w:r>
      <w:r w:rsidRPr="00E55BDF">
        <w:rPr>
          <w:rFonts w:asciiTheme="minorHAnsi" w:hAnsiTheme="minorHAnsi" w:cstheme="minorHAnsi"/>
        </w:rPr>
        <w:t>https://www.jstor.org/stable/2380227/</w:t>
      </w:r>
      <w:r>
        <w:rPr>
          <w:rFonts w:asciiTheme="minorHAnsi" w:hAnsiTheme="minorHAnsi" w:cstheme="minorHAnsi"/>
        </w:rPr>
        <w:t>]</w:t>
      </w:r>
      <w:r w:rsidRPr="00E55BDF">
        <w:rPr>
          <w:rFonts w:asciiTheme="minorHAnsi" w:hAnsiTheme="minorHAnsi" w:cstheme="minorHAnsi"/>
        </w:rPr>
        <w:t xml:space="preserve"> </w:t>
      </w:r>
      <w:r w:rsidRPr="0080778F">
        <w:t>Recut</w:t>
      </w:r>
      <w:r>
        <w:t>:</w:t>
      </w:r>
      <w:r w:rsidRPr="0080778F">
        <w:t xml:space="preserve"> [PP-B] *Language </w:t>
      </w:r>
      <w:proofErr w:type="spellStart"/>
      <w:r w:rsidRPr="0080778F">
        <w:t>striken</w:t>
      </w:r>
      <w:proofErr w:type="spellEnd"/>
      <w:r w:rsidRPr="0080778F">
        <w:t>.</w:t>
      </w:r>
    </w:p>
    <w:p w14:paraId="7DAC7A7F" w14:textId="77777777" w:rsidR="00272EAE" w:rsidRPr="00E55BDF" w:rsidRDefault="00272EAE" w:rsidP="00272EAE">
      <w:pPr>
        <w:rPr>
          <w:rFonts w:asciiTheme="minorHAnsi" w:hAnsiTheme="minorHAnsi" w:cstheme="minorHAnsi"/>
          <w:u w:val="single"/>
        </w:rPr>
      </w:pPr>
      <w:r w:rsidRPr="00E55BDF">
        <w:rPr>
          <w:rFonts w:asciiTheme="minorHAnsi" w:hAnsiTheme="minorHAnsi" w:cstheme="minorHAnsi"/>
          <w:u w:val="single"/>
        </w:rPr>
        <w:t xml:space="preserve">The </w:t>
      </w:r>
      <w:r w:rsidRPr="00901584">
        <w:rPr>
          <w:rStyle w:val="Emphasis"/>
          <w:highlight w:val="green"/>
        </w:rPr>
        <w:t>civil disobedient</w:t>
      </w:r>
      <w:r w:rsidRPr="003206E4">
        <w:rPr>
          <w:rFonts w:asciiTheme="minorHAnsi" w:hAnsiTheme="minorHAnsi" w:cstheme="minorHAnsi"/>
          <w:u w:val="single"/>
        </w:rPr>
        <w:t xml:space="preserve"> stands to </w:t>
      </w:r>
      <w:r w:rsidRPr="00901584">
        <w:rPr>
          <w:rStyle w:val="Emphasis"/>
          <w:highlight w:val="green"/>
        </w:rPr>
        <w:t>gain nothing</w:t>
      </w:r>
      <w:r w:rsidRPr="00E55BDF">
        <w:rPr>
          <w:rFonts w:asciiTheme="minorHAnsi" w:hAnsiTheme="minorHAnsi" w:cstheme="minorHAnsi"/>
          <w:sz w:val="16"/>
        </w:rPr>
        <w:t xml:space="preserve"> for </w:t>
      </w:r>
      <w:r w:rsidRPr="00E55BDF">
        <w:rPr>
          <w:rFonts w:asciiTheme="minorHAnsi" w:hAnsiTheme="minorHAnsi" w:cstheme="minorHAnsi"/>
          <w:strike/>
          <w:sz w:val="16"/>
        </w:rPr>
        <w:t>him</w:t>
      </w:r>
      <w:r w:rsidRPr="00E55BDF">
        <w:rPr>
          <w:rFonts w:asciiTheme="minorHAnsi" w:hAnsiTheme="minorHAnsi" w:cstheme="minorHAnsi"/>
          <w:sz w:val="16"/>
        </w:rPr>
        <w:t xml:space="preserve">self (as the ordinary criminal does) </w:t>
      </w:r>
      <w:r w:rsidRPr="000331E3">
        <w:rPr>
          <w:rFonts w:asciiTheme="minorHAnsi" w:hAnsiTheme="minorHAnsi" w:cstheme="minorHAnsi"/>
          <w:highlight w:val="green"/>
          <w:u w:val="single"/>
        </w:rPr>
        <w:t>by breaking</w:t>
      </w:r>
      <w:r w:rsidRPr="00D5552D">
        <w:rPr>
          <w:rFonts w:asciiTheme="minorHAnsi" w:hAnsiTheme="minorHAnsi" w:cstheme="minorHAnsi"/>
          <w:sz w:val="16"/>
        </w:rPr>
        <w:t xml:space="preserve"> the </w:t>
      </w:r>
      <w:r w:rsidRPr="000331E3">
        <w:rPr>
          <w:rFonts w:asciiTheme="minorHAnsi" w:hAnsiTheme="minorHAnsi" w:cstheme="minorHAnsi"/>
          <w:highlight w:val="green"/>
          <w:u w:val="single"/>
        </w:rPr>
        <w:t>law</w:t>
      </w:r>
      <w:r w:rsidRPr="00E55BDF">
        <w:rPr>
          <w:rFonts w:asciiTheme="minorHAnsi" w:hAnsiTheme="minorHAnsi" w:cstheme="minorHAnsi"/>
          <w:u w:val="single"/>
        </w:rPr>
        <w:t xml:space="preserve">, but </w:t>
      </w:r>
      <w:r w:rsidRPr="00E55BDF">
        <w:rPr>
          <w:rFonts w:asciiTheme="minorHAnsi" w:hAnsiTheme="minorHAnsi" w:cstheme="minorHAnsi"/>
          <w:strike/>
          <w:u w:val="single"/>
        </w:rPr>
        <w:t xml:space="preserve">he </w:t>
      </w:r>
      <w:r w:rsidRPr="00E55BDF">
        <w:rPr>
          <w:rFonts w:asciiTheme="minorHAnsi" w:hAnsiTheme="minorHAnsi" w:cstheme="minorHAnsi"/>
          <w:u w:val="single"/>
        </w:rPr>
        <w:t>stands to lose-</w:t>
      </w:r>
      <w:r w:rsidRPr="00E55BDF">
        <w:rPr>
          <w:rFonts w:asciiTheme="minorHAnsi" w:hAnsiTheme="minorHAnsi" w:cstheme="minorHAnsi"/>
          <w:strike/>
          <w:u w:val="single"/>
        </w:rPr>
        <w:t>he</w:t>
      </w:r>
      <w:r w:rsidRPr="00E55BDF">
        <w:rPr>
          <w:rFonts w:asciiTheme="minorHAnsi" w:hAnsiTheme="minorHAnsi" w:cstheme="minorHAnsi"/>
          <w:u w:val="single"/>
        </w:rPr>
        <w:t xml:space="preserve"> </w:t>
      </w:r>
      <w:r w:rsidRPr="000331E3">
        <w:rPr>
          <w:rFonts w:asciiTheme="minorHAnsi" w:hAnsiTheme="minorHAnsi" w:cstheme="minorHAnsi"/>
          <w:highlight w:val="green"/>
          <w:u w:val="single"/>
        </w:rPr>
        <w:t>risks</w:t>
      </w:r>
      <w:r w:rsidRPr="003206E4">
        <w:rPr>
          <w:rFonts w:asciiTheme="minorHAnsi" w:hAnsiTheme="minorHAnsi" w:cstheme="minorHAnsi"/>
          <w:sz w:val="16"/>
        </w:rPr>
        <w:t xml:space="preserve"> the </w:t>
      </w:r>
      <w:r w:rsidRPr="00901584">
        <w:rPr>
          <w:rStyle w:val="Emphasis"/>
        </w:rPr>
        <w:t xml:space="preserve">legal </w:t>
      </w:r>
      <w:r w:rsidRPr="00901584">
        <w:rPr>
          <w:rStyle w:val="Emphasis"/>
          <w:highlight w:val="green"/>
        </w:rPr>
        <w:t>consequence of punishment</w:t>
      </w:r>
      <w:r w:rsidRPr="00E55BDF">
        <w:rPr>
          <w:rFonts w:asciiTheme="minorHAnsi" w:hAnsiTheme="minorHAnsi" w:cstheme="minorHAnsi"/>
          <w:sz w:val="16"/>
        </w:rPr>
        <w:t xml:space="preserve">. </w:t>
      </w:r>
      <w:r w:rsidRPr="00E55BDF">
        <w:rPr>
          <w:rFonts w:asciiTheme="minorHAnsi" w:hAnsiTheme="minorHAnsi" w:cstheme="minorHAnsi"/>
          <w:strike/>
          <w:sz w:val="16"/>
        </w:rPr>
        <w:t>He</w:t>
      </w:r>
      <w:r w:rsidRPr="00E55BDF">
        <w:rPr>
          <w:rFonts w:asciiTheme="minorHAnsi" w:hAnsiTheme="minorHAnsi" w:cstheme="minorHAnsi"/>
          <w:sz w:val="16"/>
        </w:rPr>
        <w:t xml:space="preserve"> knows that and goes ahead: </w:t>
      </w:r>
      <w:r w:rsidRPr="00E55BDF">
        <w:rPr>
          <w:rFonts w:asciiTheme="minorHAnsi" w:hAnsiTheme="minorHAnsi" w:cstheme="minorHAnsi"/>
          <w:strike/>
          <w:sz w:val="16"/>
        </w:rPr>
        <w:t>he</w:t>
      </w:r>
      <w:r w:rsidRPr="00E55BDF">
        <w:rPr>
          <w:rFonts w:asciiTheme="minorHAnsi" w:hAnsiTheme="minorHAnsi" w:cstheme="minorHAnsi"/>
          <w:sz w:val="16"/>
        </w:rPr>
        <w:t xml:space="preserve"> is not deterred from considerations of (what </w:t>
      </w:r>
      <w:r w:rsidRPr="00E55BDF">
        <w:rPr>
          <w:rFonts w:asciiTheme="minorHAnsi" w:hAnsiTheme="minorHAnsi" w:cstheme="minorHAnsi"/>
          <w:strike/>
          <w:sz w:val="16"/>
        </w:rPr>
        <w:t>he</w:t>
      </w:r>
      <w:r w:rsidRPr="00E55BDF">
        <w:rPr>
          <w:rFonts w:asciiTheme="minorHAnsi" w:hAnsiTheme="minorHAnsi" w:cstheme="minorHAnsi"/>
          <w:sz w:val="16"/>
        </w:rPr>
        <w:t xml:space="preserve"> believes to be </w:t>
      </w:r>
      <w:r w:rsidRPr="00E55BDF">
        <w:rPr>
          <w:rFonts w:asciiTheme="minorHAnsi" w:hAnsiTheme="minorHAnsi" w:cstheme="minorHAnsi"/>
          <w:strike/>
          <w:sz w:val="16"/>
        </w:rPr>
        <w:t>his</w:t>
      </w:r>
      <w:r w:rsidRPr="00E55BDF">
        <w:rPr>
          <w:rFonts w:asciiTheme="minorHAnsi" w:hAnsiTheme="minorHAnsi" w:cstheme="minorHAnsi"/>
          <w:sz w:val="16"/>
        </w:rPr>
        <w:t xml:space="preserve">) duty by considerations of self-interest. </w:t>
      </w:r>
      <w:r w:rsidRPr="00E55BDF">
        <w:rPr>
          <w:rFonts w:asciiTheme="minorHAnsi" w:hAnsiTheme="minorHAnsi" w:cstheme="minorHAnsi"/>
          <w:strike/>
          <w:sz w:val="16"/>
        </w:rPr>
        <w:t xml:space="preserve">He </w:t>
      </w:r>
      <w:r w:rsidRPr="00E55BDF">
        <w:rPr>
          <w:rFonts w:asciiTheme="minorHAnsi" w:hAnsiTheme="minorHAnsi" w:cstheme="minorHAnsi"/>
          <w:sz w:val="16"/>
        </w:rPr>
        <w:t xml:space="preserve">believes enough in the issue for which </w:t>
      </w:r>
      <w:r w:rsidRPr="00E55BDF">
        <w:rPr>
          <w:rFonts w:asciiTheme="minorHAnsi" w:hAnsiTheme="minorHAnsi" w:cstheme="minorHAnsi"/>
          <w:strike/>
          <w:sz w:val="16"/>
        </w:rPr>
        <w:t>he</w:t>
      </w:r>
      <w:r w:rsidRPr="00E55BDF">
        <w:rPr>
          <w:rFonts w:asciiTheme="minorHAnsi" w:hAnsiTheme="minorHAnsi" w:cstheme="minorHAnsi"/>
          <w:sz w:val="16"/>
        </w:rPr>
        <w:t xml:space="preserve"> is acting to risk punishment for it. Can </w:t>
      </w:r>
      <w:r w:rsidRPr="00E55BDF">
        <w:rPr>
          <w:rFonts w:asciiTheme="minorHAnsi" w:hAnsiTheme="minorHAnsi" w:cstheme="minorHAnsi"/>
          <w:strike/>
          <w:sz w:val="16"/>
        </w:rPr>
        <w:t>he</w:t>
      </w:r>
      <w:r w:rsidRPr="00E55BDF">
        <w:rPr>
          <w:rFonts w:asciiTheme="minorHAnsi" w:hAnsiTheme="minorHAnsi" w:cstheme="minorHAnsi"/>
          <w:sz w:val="16"/>
        </w:rPr>
        <w:t xml:space="preserve"> complain if </w:t>
      </w:r>
      <w:r w:rsidRPr="00E55BDF">
        <w:rPr>
          <w:rFonts w:asciiTheme="minorHAnsi" w:hAnsiTheme="minorHAnsi" w:cstheme="minorHAnsi"/>
          <w:strike/>
          <w:sz w:val="16"/>
        </w:rPr>
        <w:t>he</w:t>
      </w:r>
      <w:r w:rsidRPr="00E55BDF">
        <w:rPr>
          <w:rFonts w:asciiTheme="minorHAnsi" w:hAnsiTheme="minorHAnsi" w:cstheme="minorHAnsi"/>
          <w:sz w:val="16"/>
        </w:rPr>
        <w:t xml:space="preserve"> takes the risk and loses? </w:t>
      </w:r>
      <w:r w:rsidRPr="000331E3">
        <w:rPr>
          <w:rFonts w:asciiTheme="minorHAnsi" w:hAnsiTheme="minorHAnsi" w:cstheme="minorHAnsi"/>
          <w:highlight w:val="green"/>
          <w:u w:val="single"/>
        </w:rPr>
        <w:t xml:space="preserve">If I </w:t>
      </w:r>
      <w:r w:rsidRPr="00901584">
        <w:rPr>
          <w:rStyle w:val="Emphasis"/>
          <w:highlight w:val="green"/>
        </w:rPr>
        <w:t>choose to break</w:t>
      </w:r>
      <w:r w:rsidRPr="00E55BDF">
        <w:rPr>
          <w:rFonts w:asciiTheme="minorHAnsi" w:hAnsiTheme="minorHAnsi" w:cstheme="minorHAnsi"/>
          <w:b/>
          <w:bCs/>
          <w:u w:val="single"/>
        </w:rPr>
        <w:t xml:space="preserve"> </w:t>
      </w:r>
      <w:r w:rsidRPr="00901584">
        <w:rPr>
          <w:rFonts w:asciiTheme="minorHAnsi" w:hAnsiTheme="minorHAnsi" w:cstheme="minorHAnsi"/>
          <w:u w:val="single"/>
        </w:rPr>
        <w:t>one of</w:t>
      </w:r>
      <w:r w:rsidRPr="00E55BDF">
        <w:rPr>
          <w:rFonts w:asciiTheme="minorHAnsi" w:hAnsiTheme="minorHAnsi" w:cstheme="minorHAnsi"/>
          <w:b/>
          <w:bCs/>
          <w:u w:val="single"/>
        </w:rPr>
        <w:t xml:space="preserve"> </w:t>
      </w:r>
      <w:r w:rsidRPr="00901584">
        <w:rPr>
          <w:rStyle w:val="Emphasis"/>
          <w:highlight w:val="green"/>
        </w:rPr>
        <w:t>society's rules</w:t>
      </w:r>
      <w:r w:rsidRPr="00E55BDF">
        <w:rPr>
          <w:rFonts w:asciiTheme="minorHAnsi" w:hAnsiTheme="minorHAnsi" w:cstheme="minorHAnsi"/>
          <w:u w:val="single"/>
        </w:rPr>
        <w:t xml:space="preserve">, it is hard to see </w:t>
      </w:r>
      <w:r w:rsidRPr="000331E3">
        <w:rPr>
          <w:rFonts w:asciiTheme="minorHAnsi" w:hAnsiTheme="minorHAnsi" w:cstheme="minorHAnsi"/>
          <w:highlight w:val="green"/>
          <w:u w:val="single"/>
        </w:rPr>
        <w:t xml:space="preserve">how I can complain if </w:t>
      </w:r>
      <w:r w:rsidRPr="00901584">
        <w:rPr>
          <w:rStyle w:val="Emphasis"/>
          <w:highlight w:val="green"/>
        </w:rPr>
        <w:t>society treats me in the way</w:t>
      </w:r>
      <w:r w:rsidRPr="00E55BDF">
        <w:rPr>
          <w:rFonts w:asciiTheme="minorHAnsi" w:hAnsiTheme="minorHAnsi" w:cstheme="minorHAnsi"/>
          <w:u w:val="single"/>
        </w:rPr>
        <w:t xml:space="preserve"> in which it has declared that </w:t>
      </w:r>
      <w:r w:rsidRPr="000331E3">
        <w:rPr>
          <w:rFonts w:asciiTheme="minorHAnsi" w:hAnsiTheme="minorHAnsi" w:cstheme="minorHAnsi"/>
          <w:highlight w:val="green"/>
          <w:u w:val="single"/>
        </w:rPr>
        <w:t xml:space="preserve">it </w:t>
      </w:r>
      <w:r w:rsidRPr="00901584">
        <w:rPr>
          <w:rStyle w:val="Emphasis"/>
          <w:highlight w:val="green"/>
        </w:rPr>
        <w:t>will treat anybody</w:t>
      </w:r>
      <w:r w:rsidRPr="00901584">
        <w:rPr>
          <w:rFonts w:asciiTheme="minorHAnsi" w:hAnsiTheme="minorHAnsi" w:cstheme="minorHAnsi"/>
          <w:b/>
          <w:bCs/>
          <w:highlight w:val="green"/>
          <w:u w:val="single"/>
        </w:rPr>
        <w:t xml:space="preserve"> </w:t>
      </w:r>
      <w:r w:rsidRPr="00901584">
        <w:rPr>
          <w:rStyle w:val="Emphasis"/>
          <w:highlight w:val="green"/>
        </w:rPr>
        <w:t>who breaks</w:t>
      </w:r>
      <w:r w:rsidRPr="00901584">
        <w:rPr>
          <w:rStyle w:val="Emphasis"/>
        </w:rPr>
        <w:t xml:space="preserve"> that rule</w:t>
      </w:r>
      <w:r w:rsidRPr="003206E4">
        <w:rPr>
          <w:rFonts w:asciiTheme="minorHAnsi" w:hAnsiTheme="minorHAnsi" w:cstheme="minorHAnsi"/>
          <w:b/>
          <w:bCs/>
          <w:u w:val="single"/>
        </w:rPr>
        <w:t>.</w:t>
      </w:r>
      <w:r w:rsidRPr="003206E4">
        <w:rPr>
          <w:rFonts w:asciiTheme="minorHAnsi" w:hAnsiTheme="minorHAnsi" w:cstheme="minorHAnsi"/>
          <w:u w:val="single"/>
        </w:rPr>
        <w:t xml:space="preserve"> </w:t>
      </w:r>
      <w:r w:rsidRPr="000331E3">
        <w:rPr>
          <w:rFonts w:asciiTheme="minorHAnsi" w:hAnsiTheme="minorHAnsi" w:cstheme="minorHAnsi"/>
          <w:highlight w:val="green"/>
          <w:u w:val="single"/>
        </w:rPr>
        <w:t>Claiming</w:t>
      </w:r>
      <w:r w:rsidRPr="003206E4">
        <w:rPr>
          <w:rFonts w:asciiTheme="minorHAnsi" w:hAnsiTheme="minorHAnsi" w:cstheme="minorHAnsi"/>
          <w:sz w:val="16"/>
        </w:rPr>
        <w:t xml:space="preserve"> that </w:t>
      </w:r>
      <w:r w:rsidRPr="00901584">
        <w:rPr>
          <w:rStyle w:val="Emphasis"/>
          <w:highlight w:val="green"/>
        </w:rPr>
        <w:t>I</w:t>
      </w:r>
      <w:r w:rsidRPr="00E55BDF">
        <w:rPr>
          <w:rFonts w:asciiTheme="minorHAnsi" w:hAnsiTheme="minorHAnsi" w:cstheme="minorHAnsi"/>
          <w:u w:val="single"/>
        </w:rPr>
        <w:t xml:space="preserve"> did right to break the rule</w:t>
      </w:r>
      <w:r w:rsidRPr="00E55BDF">
        <w:rPr>
          <w:rFonts w:asciiTheme="minorHAnsi" w:hAnsiTheme="minorHAnsi" w:cstheme="minorHAnsi"/>
          <w:sz w:val="16"/>
        </w:rPr>
        <w:t xml:space="preserve"> (under certain conditions), </w:t>
      </w:r>
      <w:r w:rsidRPr="003206E4">
        <w:rPr>
          <w:rFonts w:asciiTheme="minorHAnsi" w:hAnsiTheme="minorHAnsi" w:cstheme="minorHAnsi"/>
          <w:sz w:val="16"/>
        </w:rPr>
        <w:t xml:space="preserve">even that I </w:t>
      </w:r>
      <w:r w:rsidRPr="000331E3">
        <w:rPr>
          <w:rFonts w:asciiTheme="minorHAnsi" w:hAnsiTheme="minorHAnsi" w:cstheme="minorHAnsi"/>
          <w:highlight w:val="green"/>
          <w:u w:val="single"/>
        </w:rPr>
        <w:t xml:space="preserve">had a </w:t>
      </w:r>
      <w:r w:rsidRPr="00901584">
        <w:rPr>
          <w:rStyle w:val="Emphasis"/>
          <w:highlight w:val="green"/>
        </w:rPr>
        <w:t>duty to break it,</w:t>
      </w:r>
      <w:r w:rsidRPr="000331E3">
        <w:rPr>
          <w:rFonts w:asciiTheme="minorHAnsi" w:hAnsiTheme="minorHAnsi" w:cstheme="minorHAnsi"/>
          <w:highlight w:val="green"/>
          <w:u w:val="single"/>
        </w:rPr>
        <w:t xml:space="preserve"> is one thing</w:t>
      </w:r>
      <w:r w:rsidRPr="00E55BDF">
        <w:rPr>
          <w:rFonts w:asciiTheme="minorHAnsi" w:hAnsiTheme="minorHAnsi" w:cstheme="minorHAnsi"/>
          <w:u w:val="single"/>
        </w:rPr>
        <w:t xml:space="preserve">; claiming a right to break it </w:t>
      </w:r>
      <w:r w:rsidRPr="00901584">
        <w:rPr>
          <w:rStyle w:val="Emphasis"/>
          <w:highlight w:val="green"/>
        </w:rPr>
        <w:t>with immunity</w:t>
      </w:r>
      <w:r w:rsidRPr="000331E3">
        <w:rPr>
          <w:rFonts w:asciiTheme="minorHAnsi" w:hAnsiTheme="minorHAnsi" w:cstheme="minorHAnsi"/>
          <w:highlight w:val="green"/>
          <w:u w:val="single"/>
        </w:rPr>
        <w:t xml:space="preserve"> is </w:t>
      </w:r>
      <w:r w:rsidRPr="00901584">
        <w:rPr>
          <w:rStyle w:val="Emphasis"/>
          <w:highlight w:val="green"/>
        </w:rPr>
        <w:t>another</w:t>
      </w:r>
      <w:r w:rsidRPr="00E55BDF">
        <w:rPr>
          <w:rFonts w:asciiTheme="minorHAnsi" w:hAnsiTheme="minorHAnsi" w:cstheme="minorHAnsi"/>
          <w:u w:val="single"/>
        </w:rPr>
        <w:t>;</w:t>
      </w:r>
      <w:r w:rsidRPr="00E55BDF">
        <w:rPr>
          <w:rFonts w:asciiTheme="minorHAnsi" w:hAnsiTheme="minorHAnsi" w:cstheme="minorHAnsi"/>
          <w:sz w:val="16"/>
        </w:rPr>
        <w:t xml:space="preserve"> and the first does not carry the second with it. And </w:t>
      </w:r>
      <w:r w:rsidRPr="00E55BDF">
        <w:rPr>
          <w:rFonts w:asciiTheme="minorHAnsi" w:hAnsiTheme="minorHAnsi" w:cstheme="minorHAnsi"/>
          <w:u w:val="single"/>
        </w:rPr>
        <w:t>that is where I am inclined to think that the appearance of consistency by the amnesty demanders breaks down. For what they are doing is demanding to be protected from the risk of punishment,</w:t>
      </w:r>
      <w:r w:rsidRPr="00E55BDF">
        <w:rPr>
          <w:rFonts w:asciiTheme="minorHAnsi" w:hAnsiTheme="minorHAnsi" w:cstheme="minorHAnsi"/>
          <w:sz w:val="16"/>
        </w:rPr>
        <w:t xml:space="preserve"> not by taking the usual precautions to minimize the risk, but </w:t>
      </w:r>
      <w:r w:rsidRPr="000331E3">
        <w:rPr>
          <w:rFonts w:asciiTheme="minorHAnsi" w:hAnsiTheme="minorHAnsi" w:cstheme="minorHAnsi"/>
          <w:highlight w:val="green"/>
          <w:u w:val="single"/>
        </w:rPr>
        <w:t xml:space="preserve">by </w:t>
      </w:r>
      <w:r w:rsidRPr="00901584">
        <w:rPr>
          <w:rStyle w:val="Emphasis"/>
          <w:highlight w:val="green"/>
        </w:rPr>
        <w:t>demanding the right not to be punished.</w:t>
      </w:r>
      <w:r w:rsidRPr="00E55BDF">
        <w:rPr>
          <w:rFonts w:asciiTheme="minorHAnsi" w:hAnsiTheme="minorHAnsi" w:cstheme="minorHAnsi"/>
          <w:u w:val="single"/>
        </w:rPr>
        <w:t xml:space="preserve"> They are, as it were, complaining in advance about being punished. </w:t>
      </w:r>
      <w:r w:rsidRPr="000331E3">
        <w:rPr>
          <w:rFonts w:asciiTheme="minorHAnsi" w:hAnsiTheme="minorHAnsi" w:cstheme="minorHAnsi"/>
          <w:highlight w:val="green"/>
          <w:u w:val="single"/>
        </w:rPr>
        <w:t xml:space="preserve">It is </w:t>
      </w:r>
      <w:r w:rsidRPr="00901584">
        <w:rPr>
          <w:rStyle w:val="Emphasis"/>
          <w:highlight w:val="green"/>
        </w:rPr>
        <w:t>not all right</w:t>
      </w:r>
      <w:r w:rsidRPr="000331E3">
        <w:rPr>
          <w:rFonts w:asciiTheme="minorHAnsi" w:hAnsiTheme="minorHAnsi" w:cstheme="minorHAnsi"/>
          <w:highlight w:val="green"/>
          <w:u w:val="single"/>
        </w:rPr>
        <w:t xml:space="preserve"> both to </w:t>
      </w:r>
      <w:r w:rsidRPr="00901584">
        <w:rPr>
          <w:rStyle w:val="Emphasis"/>
          <w:highlight w:val="green"/>
        </w:rPr>
        <w:t>take that risk</w:t>
      </w:r>
      <w:r w:rsidRPr="000331E3">
        <w:rPr>
          <w:rFonts w:asciiTheme="minorHAnsi" w:hAnsiTheme="minorHAnsi" w:cstheme="minorHAnsi"/>
          <w:highlight w:val="green"/>
          <w:u w:val="single"/>
        </w:rPr>
        <w:t xml:space="preserve"> and</w:t>
      </w:r>
      <w:r w:rsidRPr="00E55BDF">
        <w:rPr>
          <w:rFonts w:asciiTheme="minorHAnsi" w:hAnsiTheme="minorHAnsi" w:cstheme="minorHAnsi"/>
          <w:u w:val="single"/>
        </w:rPr>
        <w:t xml:space="preserve"> to make a </w:t>
      </w:r>
      <w:r w:rsidRPr="000331E3">
        <w:rPr>
          <w:rFonts w:asciiTheme="minorHAnsi" w:hAnsiTheme="minorHAnsi" w:cstheme="minorHAnsi"/>
          <w:highlight w:val="green"/>
          <w:u w:val="single"/>
        </w:rPr>
        <w:t xml:space="preserve">claim </w:t>
      </w:r>
      <w:r w:rsidRPr="00901584">
        <w:rPr>
          <w:rStyle w:val="Emphasis"/>
          <w:highlight w:val="green"/>
        </w:rPr>
        <w:t>not to be exposed</w:t>
      </w:r>
      <w:r w:rsidRPr="00E55BDF">
        <w:rPr>
          <w:rFonts w:asciiTheme="minorHAnsi" w:hAnsiTheme="minorHAnsi" w:cstheme="minorHAnsi"/>
          <w:u w:val="single"/>
        </w:rPr>
        <w:t xml:space="preserve"> to it. A claim for amnesty, made on behalf of others, may be right; but it has to be wrong for those for whom amnesty is claimed, even for those for whom it is rightly claimed, to demand it for themselves. </w:t>
      </w:r>
    </w:p>
    <w:p w14:paraId="5CE452D8" w14:textId="77777777" w:rsidR="00272EAE" w:rsidRPr="00E55BDF" w:rsidRDefault="00272EAE" w:rsidP="00272EAE">
      <w:pPr>
        <w:pStyle w:val="Heading4"/>
        <w:rPr>
          <w:rFonts w:asciiTheme="minorHAnsi" w:hAnsiTheme="minorHAnsi" w:cstheme="minorHAnsi"/>
        </w:rPr>
      </w:pPr>
      <w:r w:rsidRPr="00E55BDF">
        <w:rPr>
          <w:rFonts w:asciiTheme="minorHAnsi" w:hAnsiTheme="minorHAnsi" w:cstheme="minorHAnsi"/>
        </w:rPr>
        <w:t xml:space="preserve">Thus, if the judge believes their stance is </w:t>
      </w:r>
      <w:r w:rsidRPr="00E55BDF">
        <w:rPr>
          <w:rFonts w:asciiTheme="minorHAnsi" w:hAnsiTheme="minorHAnsi" w:cstheme="minorHAnsi"/>
          <w:u w:val="single"/>
        </w:rPr>
        <w:t>sincere</w:t>
      </w:r>
      <w:r w:rsidRPr="00E55BDF">
        <w:rPr>
          <w:rFonts w:asciiTheme="minorHAnsi" w:hAnsiTheme="minorHAnsi" w:cstheme="minorHAnsi"/>
        </w:rPr>
        <w:t xml:space="preserve">, </w:t>
      </w:r>
      <w:r w:rsidRPr="00E55BDF">
        <w:rPr>
          <w:rFonts w:asciiTheme="minorHAnsi" w:hAnsiTheme="minorHAnsi" w:cstheme="minorHAnsi"/>
          <w:u w:val="single"/>
        </w:rPr>
        <w:t xml:space="preserve">reward </w:t>
      </w:r>
      <w:r w:rsidRPr="00E55BDF">
        <w:rPr>
          <w:rFonts w:asciiTheme="minorHAnsi" w:hAnsiTheme="minorHAnsi" w:cstheme="minorHAnsi"/>
        </w:rPr>
        <w:t xml:space="preserve">their civil disobedience </w:t>
      </w:r>
      <w:r w:rsidRPr="00E55BDF">
        <w:rPr>
          <w:rFonts w:asciiTheme="minorHAnsi" w:hAnsiTheme="minorHAnsi" w:cstheme="minorHAnsi"/>
          <w:u w:val="single"/>
        </w:rPr>
        <w:t xml:space="preserve">with a </w:t>
      </w:r>
      <w:r w:rsidRPr="00E55BDF">
        <w:rPr>
          <w:rFonts w:asciiTheme="minorHAnsi" w:hAnsiTheme="minorHAnsi" w:cstheme="minorHAnsi"/>
          <w:i/>
          <w:u w:val="single"/>
        </w:rPr>
        <w:t>loss</w:t>
      </w:r>
      <w:r w:rsidRPr="00E55BDF">
        <w:rPr>
          <w:rFonts w:asciiTheme="minorHAnsi" w:hAnsiTheme="minorHAnsi" w:cstheme="minorHAnsi"/>
          <w:u w:val="single"/>
        </w:rPr>
        <w:t>.</w:t>
      </w:r>
      <w:r w:rsidRPr="00E55BDF">
        <w:rPr>
          <w:rFonts w:asciiTheme="minorHAnsi" w:hAnsiTheme="minorHAnsi" w:cstheme="minorHAnsi"/>
        </w:rPr>
        <w:t xml:space="preserve"> Punishment is key to </w:t>
      </w:r>
      <w:r w:rsidRPr="00E55BDF">
        <w:rPr>
          <w:rFonts w:asciiTheme="minorHAnsi" w:hAnsiTheme="minorHAnsi" w:cstheme="minorHAnsi"/>
          <w:u w:val="single"/>
        </w:rPr>
        <w:t>enlisting sympathy</w:t>
      </w:r>
      <w:r w:rsidRPr="00E55BDF">
        <w:rPr>
          <w:rFonts w:asciiTheme="minorHAnsi" w:hAnsiTheme="minorHAnsi" w:cstheme="minorHAnsi"/>
        </w:rPr>
        <w:t xml:space="preserve"> of the majority and </w:t>
      </w:r>
      <w:r w:rsidRPr="00E55BDF">
        <w:rPr>
          <w:rFonts w:asciiTheme="minorHAnsi" w:hAnsiTheme="minorHAnsi" w:cstheme="minorHAnsi"/>
          <w:u w:val="single"/>
        </w:rPr>
        <w:t>ensuring</w:t>
      </w:r>
      <w:r w:rsidRPr="00E55BDF">
        <w:rPr>
          <w:rFonts w:asciiTheme="minorHAnsi" w:hAnsiTheme="minorHAnsi" w:cstheme="minorHAnsi"/>
        </w:rPr>
        <w:t xml:space="preserve"> the movement</w:t>
      </w:r>
      <w:r w:rsidRPr="00E55BDF">
        <w:rPr>
          <w:rFonts w:asciiTheme="minorHAnsi" w:hAnsiTheme="minorHAnsi" w:cstheme="minorHAnsi"/>
          <w:u w:val="single"/>
        </w:rPr>
        <w:t xml:space="preserve"> succeeds</w:t>
      </w:r>
      <w:r w:rsidRPr="00E55BDF">
        <w:rPr>
          <w:rFonts w:asciiTheme="minorHAnsi" w:hAnsiTheme="minorHAnsi" w:cstheme="minorHAnsi"/>
        </w:rPr>
        <w:t>.</w:t>
      </w:r>
    </w:p>
    <w:p w14:paraId="3E4B1A49" w14:textId="77777777" w:rsidR="00272EAE" w:rsidRPr="00E55BDF" w:rsidRDefault="00272EAE" w:rsidP="00272EAE">
      <w:pPr>
        <w:rPr>
          <w:rFonts w:asciiTheme="minorHAnsi" w:hAnsiTheme="minorHAnsi" w:cstheme="minorHAnsi"/>
        </w:rPr>
      </w:pPr>
      <w:r w:rsidRPr="00901584">
        <w:rPr>
          <w:rStyle w:val="Emphasis"/>
          <w:sz w:val="26"/>
        </w:rPr>
        <w:t xml:space="preserve">Cohen </w:t>
      </w:r>
      <w:r>
        <w:rPr>
          <w:rStyle w:val="Emphasis"/>
          <w:sz w:val="26"/>
        </w:rPr>
        <w:t>‘</w:t>
      </w:r>
      <w:r w:rsidRPr="00901584">
        <w:rPr>
          <w:rStyle w:val="Emphasis"/>
          <w:sz w:val="26"/>
        </w:rPr>
        <w:t>72</w:t>
      </w:r>
      <w:r w:rsidRPr="00E55BDF">
        <w:rPr>
          <w:rFonts w:asciiTheme="minorHAnsi" w:hAnsiTheme="minorHAnsi" w:cstheme="minorHAnsi"/>
        </w:rPr>
        <w:t xml:space="preserve"> </w:t>
      </w:r>
      <w:r>
        <w:rPr>
          <w:rFonts w:asciiTheme="minorHAnsi" w:hAnsiTheme="minorHAnsi" w:cstheme="minorHAnsi"/>
        </w:rPr>
        <w:t>[</w:t>
      </w:r>
      <w:r w:rsidRPr="00E55BDF">
        <w:rPr>
          <w:rFonts w:asciiTheme="minorHAnsi" w:hAnsiTheme="minorHAnsi" w:cstheme="minorHAnsi"/>
        </w:rPr>
        <w:t>Marshall</w:t>
      </w:r>
      <w:r>
        <w:rPr>
          <w:rFonts w:asciiTheme="minorHAnsi" w:hAnsiTheme="minorHAnsi" w:cstheme="minorHAnsi"/>
        </w:rPr>
        <w:t>;</w:t>
      </w:r>
      <w:r w:rsidRPr="00E55BDF">
        <w:rPr>
          <w:rFonts w:asciiTheme="minorHAnsi" w:hAnsiTheme="minorHAnsi" w:cstheme="minorHAnsi"/>
        </w:rPr>
        <w:t xml:space="preserve"> University Professor, Emeritus, Professor of Philosophy and Law, Emeritus, and Dean, Emeritus, College of Letters, Arts and Sciences at USC</w:t>
      </w:r>
      <w:r>
        <w:rPr>
          <w:rFonts w:asciiTheme="minorHAnsi" w:hAnsiTheme="minorHAnsi" w:cstheme="minorHAnsi"/>
        </w:rPr>
        <w:t xml:space="preserve">; </w:t>
      </w:r>
      <w:r w:rsidRPr="00E55BDF">
        <w:rPr>
          <w:rFonts w:asciiTheme="minorHAnsi" w:hAnsiTheme="minorHAnsi" w:cstheme="minorHAnsi"/>
        </w:rPr>
        <w:t>“Liberalism and Disobedience,” Philosophy and Public Affairs, Vol. 1, No. 3. (Spring, 1972)</w:t>
      </w:r>
      <w:r>
        <w:rPr>
          <w:rFonts w:asciiTheme="minorHAnsi" w:hAnsiTheme="minorHAnsi" w:cstheme="minorHAnsi"/>
        </w:rPr>
        <w:t>;</w:t>
      </w:r>
      <w:r w:rsidRPr="00E55BDF">
        <w:rPr>
          <w:rFonts w:asciiTheme="minorHAnsi" w:hAnsiTheme="minorHAnsi" w:cstheme="minorHAnsi"/>
        </w:rPr>
        <w:t xml:space="preserve"> pp. 283-314</w:t>
      </w:r>
      <w:r>
        <w:rPr>
          <w:rFonts w:asciiTheme="minorHAnsi" w:hAnsiTheme="minorHAnsi" w:cstheme="minorHAnsi"/>
        </w:rPr>
        <w:t>;</w:t>
      </w:r>
      <w:r w:rsidRPr="00E55BDF">
        <w:rPr>
          <w:rFonts w:asciiTheme="minorHAnsi" w:hAnsiTheme="minorHAnsi" w:cstheme="minorHAnsi"/>
        </w:rPr>
        <w:t xml:space="preserve"> http://www.jstor.org/stable/pdfplus/2265054.pdf</w:t>
      </w:r>
      <w:r w:rsidRPr="0080778F">
        <w:t>] *Language stricken.</w:t>
      </w:r>
    </w:p>
    <w:p w14:paraId="623C38FC" w14:textId="77777777" w:rsidR="00272EAE" w:rsidRDefault="00272EAE" w:rsidP="00272EAE">
      <w:pPr>
        <w:rPr>
          <w:rFonts w:asciiTheme="minorHAnsi" w:hAnsiTheme="minorHAnsi" w:cstheme="minorHAnsi"/>
          <w:sz w:val="14"/>
        </w:rPr>
      </w:pPr>
      <w:r w:rsidRPr="00E55BDF">
        <w:rPr>
          <w:rFonts w:asciiTheme="minorHAnsi" w:hAnsiTheme="minorHAnsi" w:cstheme="minorHAnsi"/>
          <w:sz w:val="14"/>
        </w:rPr>
        <w:t xml:space="preserve">It is for this reason that </w:t>
      </w:r>
      <w:r w:rsidRPr="00E55BDF">
        <w:rPr>
          <w:rStyle w:val="StyleUnderline"/>
          <w:rFonts w:asciiTheme="minorHAnsi" w:hAnsiTheme="minorHAnsi" w:cstheme="minorHAnsi"/>
        </w:rPr>
        <w:t xml:space="preserve">the </w:t>
      </w:r>
      <w:r w:rsidRPr="000331E3">
        <w:rPr>
          <w:rStyle w:val="StyleUnderline"/>
          <w:rFonts w:asciiTheme="minorHAnsi" w:hAnsiTheme="minorHAnsi" w:cstheme="minorHAnsi"/>
          <w:highlight w:val="green"/>
        </w:rPr>
        <w:t>civil disobedient</w:t>
      </w:r>
      <w:r w:rsidRPr="00E55BDF">
        <w:rPr>
          <w:rFonts w:asciiTheme="minorHAnsi" w:hAnsiTheme="minorHAnsi" w:cstheme="minorHAnsi"/>
          <w:sz w:val="14"/>
        </w:rPr>
        <w:t xml:space="preserve"> characteristically notifies government officials of the time and place of his actions and </w:t>
      </w:r>
      <w:r w:rsidRPr="000331E3">
        <w:rPr>
          <w:rStyle w:val="StyleUnderline"/>
          <w:rFonts w:asciiTheme="minorHAnsi" w:hAnsiTheme="minorHAnsi" w:cstheme="minorHAnsi"/>
          <w:highlight w:val="green"/>
        </w:rPr>
        <w:t xml:space="preserve">attempts to make </w:t>
      </w:r>
      <w:r w:rsidRPr="00901584">
        <w:rPr>
          <w:rStyle w:val="Emphasis"/>
          <w:highlight w:val="green"/>
        </w:rPr>
        <w:t>clear the point</w:t>
      </w:r>
      <w:r w:rsidRPr="000331E3">
        <w:rPr>
          <w:rStyle w:val="StyleUnderline"/>
          <w:rFonts w:asciiTheme="minorHAnsi" w:hAnsiTheme="minorHAnsi" w:cstheme="minorHAnsi"/>
          <w:highlight w:val="green"/>
        </w:rPr>
        <w:t xml:space="preserve"> of</w:t>
      </w:r>
      <w:r w:rsidRPr="00E55BDF">
        <w:rPr>
          <w:rFonts w:asciiTheme="minorHAnsi" w:hAnsiTheme="minorHAnsi" w:cstheme="minorHAnsi"/>
          <w:sz w:val="14"/>
        </w:rPr>
        <w:t xml:space="preserve"> </w:t>
      </w:r>
      <w:r w:rsidRPr="00E55BDF">
        <w:rPr>
          <w:rFonts w:asciiTheme="minorHAnsi" w:hAnsiTheme="minorHAnsi" w:cstheme="minorHAnsi"/>
          <w:strike/>
          <w:sz w:val="14"/>
        </w:rPr>
        <w:t>his</w:t>
      </w:r>
      <w:r w:rsidRPr="00E55BDF">
        <w:rPr>
          <w:rFonts w:asciiTheme="minorHAnsi" w:hAnsiTheme="minorHAnsi" w:cstheme="minorHAnsi"/>
          <w:sz w:val="14"/>
        </w:rPr>
        <w:t xml:space="preserve"> </w:t>
      </w:r>
      <w:r w:rsidRPr="000331E3">
        <w:rPr>
          <w:rStyle w:val="StyleUnderline"/>
          <w:rFonts w:asciiTheme="minorHAnsi" w:hAnsiTheme="minorHAnsi" w:cstheme="minorHAnsi"/>
          <w:highlight w:val="green"/>
        </w:rPr>
        <w:t>protest</w:t>
      </w:r>
      <w:r w:rsidRPr="00E55BDF">
        <w:rPr>
          <w:rStyle w:val="StyleUnderline"/>
          <w:rFonts w:asciiTheme="minorHAnsi" w:hAnsiTheme="minorHAnsi" w:cstheme="minorHAnsi"/>
        </w:rPr>
        <w:t>.</w:t>
      </w:r>
      <w:r w:rsidRPr="00E55BDF">
        <w:rPr>
          <w:rFonts w:asciiTheme="minorHAnsi" w:hAnsiTheme="minorHAnsi" w:cstheme="minorHAnsi"/>
          <w:sz w:val="14"/>
        </w:rPr>
        <w:t xml:space="preserve"> Obviously, one of the problems of a modern democracy is that many immoral actions taken in the people's name are only dimly known to them, if they are known at all. In such cases, the main difficulty in touching the public's conscience may well be the difficulty in making the public conscious. The civil disobedient may therefore find that in addition to making his actions public it is necessary to gain for them a wide publicity as well. Indeed, Bertrand Russell has suggested that making propaganda and bringing the facts of political life to the attention of an ignorant and often bemused electorate constitute the main functions of disobedience at the present time.3 It is certainly true that</w:t>
      </w:r>
      <w:r w:rsidRPr="00E55BDF">
        <w:rPr>
          <w:rStyle w:val="StyleUnderline"/>
          <w:rFonts w:asciiTheme="minorHAnsi" w:hAnsiTheme="minorHAnsi" w:cstheme="minorHAnsi"/>
        </w:rPr>
        <w:t xml:space="preserve"> </w:t>
      </w:r>
      <w:r w:rsidRPr="000331E3">
        <w:rPr>
          <w:rStyle w:val="StyleUnderline"/>
          <w:rFonts w:asciiTheme="minorHAnsi" w:hAnsiTheme="minorHAnsi" w:cstheme="minorHAnsi"/>
          <w:highlight w:val="green"/>
        </w:rPr>
        <w:t>nothing attracts</w:t>
      </w:r>
      <w:r w:rsidRPr="00D5552D">
        <w:rPr>
          <w:rStyle w:val="StyleUnderline"/>
          <w:rFonts w:asciiTheme="minorHAnsi" w:hAnsiTheme="minorHAnsi" w:cstheme="minorHAnsi"/>
        </w:rPr>
        <w:t xml:space="preserve"> </w:t>
      </w:r>
      <w:r w:rsidRPr="00D5552D">
        <w:rPr>
          <w:rStyle w:val="StyleUnderline"/>
          <w:rFonts w:asciiTheme="minorHAnsi" w:hAnsiTheme="minorHAnsi" w:cstheme="minorHAnsi"/>
          <w:sz w:val="16"/>
          <w:szCs w:val="16"/>
        </w:rPr>
        <w:t>the</w:t>
      </w:r>
      <w:r w:rsidRPr="00D5552D">
        <w:rPr>
          <w:rStyle w:val="StyleUnderline"/>
          <w:rFonts w:asciiTheme="minorHAnsi" w:hAnsiTheme="minorHAnsi" w:cstheme="minorHAnsi"/>
        </w:rPr>
        <w:t xml:space="preserve"> </w:t>
      </w:r>
      <w:r w:rsidRPr="000331E3">
        <w:rPr>
          <w:rStyle w:val="StyleUnderline"/>
          <w:rFonts w:asciiTheme="minorHAnsi" w:hAnsiTheme="minorHAnsi" w:cstheme="minorHAnsi"/>
          <w:highlight w:val="green"/>
        </w:rPr>
        <w:t>attention</w:t>
      </w:r>
      <w:r w:rsidRPr="00E55BDF">
        <w:rPr>
          <w:rStyle w:val="StyleUnderline"/>
          <w:rFonts w:asciiTheme="minorHAnsi" w:hAnsiTheme="minorHAnsi" w:cstheme="minorHAnsi"/>
        </w:rPr>
        <w:t xml:space="preserve"> of the masses, </w:t>
      </w:r>
      <w:r w:rsidRPr="00E55BDF">
        <w:rPr>
          <w:rFonts w:asciiTheme="minorHAnsi" w:hAnsiTheme="minorHAnsi" w:cstheme="minorHAnsi"/>
          <w:sz w:val="14"/>
        </w:rPr>
        <w:t xml:space="preserve">and of the mass media, </w:t>
      </w:r>
      <w:r w:rsidRPr="000331E3">
        <w:rPr>
          <w:rStyle w:val="StyleUnderline"/>
          <w:rFonts w:asciiTheme="minorHAnsi" w:hAnsiTheme="minorHAnsi" w:cstheme="minorHAnsi"/>
          <w:highlight w:val="green"/>
        </w:rPr>
        <w:t>like</w:t>
      </w:r>
      <w:r w:rsidRPr="00E55BDF">
        <w:rPr>
          <w:rStyle w:val="StyleUnderline"/>
          <w:rFonts w:asciiTheme="minorHAnsi" w:hAnsiTheme="minorHAnsi" w:cstheme="minorHAnsi"/>
        </w:rPr>
        <w:t xml:space="preserve"> </w:t>
      </w:r>
      <w:r w:rsidRPr="00E55BDF">
        <w:rPr>
          <w:rStyle w:val="Emphasis"/>
          <w:rFonts w:asciiTheme="minorHAnsi" w:eastAsia="Calibri" w:hAnsiTheme="minorHAnsi" w:cstheme="minorHAnsi"/>
        </w:rPr>
        <w:t xml:space="preserve">flamboyant </w:t>
      </w:r>
      <w:r w:rsidRPr="000331E3">
        <w:rPr>
          <w:rStyle w:val="Emphasis"/>
          <w:rFonts w:asciiTheme="minorHAnsi" w:eastAsia="Calibri" w:hAnsiTheme="minorHAnsi" w:cstheme="minorHAnsi"/>
          <w:highlight w:val="green"/>
        </w:rPr>
        <w:t>violations of the law</w:t>
      </w:r>
      <w:r w:rsidRPr="000331E3">
        <w:rPr>
          <w:rFonts w:asciiTheme="minorHAnsi" w:hAnsiTheme="minorHAnsi" w:cstheme="minorHAnsi"/>
          <w:sz w:val="14"/>
          <w:highlight w:val="green"/>
        </w:rPr>
        <w:t>,</w:t>
      </w:r>
      <w:r w:rsidRPr="00E55BDF">
        <w:rPr>
          <w:rFonts w:asciiTheme="minorHAnsi" w:hAnsiTheme="minorHAnsi" w:cstheme="minorHAnsi"/>
          <w:sz w:val="14"/>
        </w:rPr>
        <w:t xml:space="preserve"> and it would be unrealistic of those who have political grievances not to exploit this fact. But </w:t>
      </w:r>
      <w:r w:rsidRPr="00E55BDF">
        <w:rPr>
          <w:rStyle w:val="StyleUnderline"/>
          <w:rFonts w:asciiTheme="minorHAnsi" w:hAnsiTheme="minorHAnsi" w:cstheme="minorHAnsi"/>
        </w:rPr>
        <w:t>it is important</w:t>
      </w:r>
      <w:r w:rsidRPr="00E55BDF">
        <w:rPr>
          <w:rFonts w:asciiTheme="minorHAnsi" w:hAnsiTheme="minorHAnsi" w:cstheme="minorHAnsi"/>
          <w:sz w:val="14"/>
        </w:rPr>
        <w:t xml:space="preserve">, especially in this connection, </w:t>
      </w:r>
      <w:r w:rsidRPr="00E55BDF">
        <w:rPr>
          <w:rStyle w:val="StyleUnderline"/>
          <w:rFonts w:asciiTheme="minorHAnsi" w:hAnsiTheme="minorHAnsi" w:cstheme="minorHAnsi"/>
        </w:rPr>
        <w:t>to recall Gandhi's warning that the technique of law violation ought to be used sparingly,</w:t>
      </w:r>
      <w:r w:rsidRPr="00E55BDF">
        <w:rPr>
          <w:rFonts w:asciiTheme="minorHAnsi" w:hAnsiTheme="minorHAnsi" w:cstheme="minorHAnsi"/>
          <w:sz w:val="14"/>
        </w:rPr>
        <w:t xml:space="preserve"> like the surgeon's knife. </w:t>
      </w:r>
      <w:r w:rsidRPr="00E55BDF">
        <w:rPr>
          <w:rStyle w:val="StyleUnderline"/>
          <w:rFonts w:asciiTheme="minorHAnsi" w:hAnsiTheme="minorHAnsi" w:cstheme="minorHAnsi"/>
        </w:rPr>
        <w:t xml:space="preserve">For in the end the public will lose its will, and indeed its ability, to distinguish between those who employ these techniques whenever they wish to advertise their political opinions </w:t>
      </w:r>
      <w:r w:rsidRPr="00E55BDF">
        <w:rPr>
          <w:rStyle w:val="Emphasis"/>
          <w:rFonts w:asciiTheme="minorHAnsi" w:eastAsia="Calibri" w:hAnsiTheme="minorHAnsi" w:cstheme="minorHAnsi"/>
        </w:rPr>
        <w:t xml:space="preserve">and </w:t>
      </w:r>
      <w:r w:rsidRPr="00E55BDF">
        <w:rPr>
          <w:rStyle w:val="StyleUnderline"/>
          <w:rFonts w:asciiTheme="minorHAnsi" w:hAnsiTheme="minorHAnsi" w:cstheme="minorHAnsi"/>
        </w:rPr>
        <w:t xml:space="preserve">those, </w:t>
      </w:r>
      <w:r w:rsidRPr="00E55BDF">
        <w:rPr>
          <w:rStyle w:val="Emphasis"/>
          <w:rFonts w:asciiTheme="minorHAnsi" w:eastAsia="Calibri" w:hAnsiTheme="minorHAnsi" w:cstheme="minorHAnsi"/>
          <w:bdr w:val="single" w:sz="4" w:space="0" w:color="auto"/>
        </w:rPr>
        <w:t>the true dissenters</w:t>
      </w:r>
      <w:r w:rsidRPr="00E55BDF">
        <w:rPr>
          <w:rStyle w:val="Emphasis"/>
          <w:rFonts w:asciiTheme="minorHAnsi" w:eastAsia="Calibri" w:hAnsiTheme="minorHAnsi" w:cstheme="minorHAnsi"/>
        </w:rPr>
        <w:t xml:space="preserve">, </w:t>
      </w:r>
      <w:r w:rsidRPr="00E55BDF">
        <w:rPr>
          <w:rStyle w:val="StyleUnderline"/>
          <w:rFonts w:asciiTheme="minorHAnsi" w:hAnsiTheme="minorHAnsi" w:cstheme="minorHAnsi"/>
        </w:rPr>
        <w:t xml:space="preserve">who use them only to protest deep violations of political principle. The techniques will </w:t>
      </w:r>
      <w:r w:rsidRPr="00E55BDF">
        <w:rPr>
          <w:rStyle w:val="Emphasis"/>
          <w:rFonts w:asciiTheme="minorHAnsi" w:eastAsia="Calibri" w:hAnsiTheme="minorHAnsi" w:cstheme="minorHAnsi"/>
        </w:rPr>
        <w:t xml:space="preserve">then be of </w:t>
      </w:r>
      <w:r w:rsidRPr="00E55BDF">
        <w:rPr>
          <w:rStyle w:val="Emphasis"/>
          <w:rFonts w:asciiTheme="minorHAnsi" w:eastAsia="Calibri" w:hAnsiTheme="minorHAnsi" w:cstheme="minorHAnsi"/>
          <w:bdr w:val="single" w:sz="4" w:space="0" w:color="auto"/>
        </w:rPr>
        <w:t>little use to anybody</w:t>
      </w:r>
      <w:r w:rsidRPr="00E55BDF">
        <w:rPr>
          <w:rStyle w:val="StyleUnderline"/>
          <w:rFonts w:asciiTheme="minorHAnsi" w:hAnsiTheme="minorHAnsi" w:cstheme="minorHAnsi"/>
        </w:rPr>
        <w:t xml:space="preserve">. </w:t>
      </w:r>
      <w:r w:rsidRPr="000331E3">
        <w:rPr>
          <w:rStyle w:val="StyleUnderline"/>
          <w:rFonts w:asciiTheme="minorHAnsi" w:hAnsiTheme="minorHAnsi" w:cstheme="minorHAnsi"/>
          <w:highlight w:val="green"/>
        </w:rPr>
        <w:t xml:space="preserve">After </w:t>
      </w:r>
      <w:r w:rsidRPr="00901584">
        <w:rPr>
          <w:rStyle w:val="Emphasis"/>
          <w:highlight w:val="green"/>
        </w:rPr>
        <w:t>openly breaking</w:t>
      </w:r>
      <w:r w:rsidRPr="000331E3">
        <w:rPr>
          <w:rStyle w:val="StyleUnderline"/>
          <w:rFonts w:asciiTheme="minorHAnsi" w:hAnsiTheme="minorHAnsi" w:cstheme="minorHAnsi"/>
          <w:highlight w:val="green"/>
        </w:rPr>
        <w:t xml:space="preserve"> the law,</w:t>
      </w:r>
      <w:r w:rsidRPr="00E55BDF">
        <w:rPr>
          <w:rStyle w:val="StyleUnderline"/>
          <w:rFonts w:asciiTheme="minorHAnsi" w:hAnsiTheme="minorHAnsi" w:cstheme="minorHAnsi"/>
        </w:rPr>
        <w:t xml:space="preserve"> the traditional </w:t>
      </w:r>
      <w:r w:rsidRPr="000331E3">
        <w:rPr>
          <w:rStyle w:val="StyleUnderline"/>
          <w:rFonts w:asciiTheme="minorHAnsi" w:hAnsiTheme="minorHAnsi" w:cstheme="minorHAnsi"/>
          <w:highlight w:val="green"/>
        </w:rPr>
        <w:t xml:space="preserve">disobedient </w:t>
      </w:r>
      <w:r w:rsidRPr="000331E3">
        <w:rPr>
          <w:rStyle w:val="Emphasis"/>
          <w:rFonts w:asciiTheme="minorHAnsi" w:eastAsia="Calibri" w:hAnsiTheme="minorHAnsi" w:cstheme="minorHAnsi"/>
          <w:highlight w:val="green"/>
          <w:bdr w:val="single" w:sz="4" w:space="0" w:color="auto"/>
        </w:rPr>
        <w:t xml:space="preserve">willingly pays </w:t>
      </w:r>
      <w:r w:rsidRPr="000331E3">
        <w:rPr>
          <w:rStyle w:val="Emphasis"/>
          <w:rFonts w:asciiTheme="minorHAnsi" w:eastAsia="Calibri" w:hAnsiTheme="minorHAnsi" w:cstheme="minorHAnsi"/>
          <w:b w:val="0"/>
          <w:highlight w:val="green"/>
          <w:bdr w:val="single" w:sz="4" w:space="0" w:color="auto"/>
        </w:rPr>
        <w:t>the</w:t>
      </w:r>
      <w:r w:rsidRPr="000331E3">
        <w:rPr>
          <w:rStyle w:val="Emphasis"/>
          <w:rFonts w:asciiTheme="minorHAnsi" w:eastAsia="Calibri" w:hAnsiTheme="minorHAnsi" w:cstheme="minorHAnsi"/>
          <w:highlight w:val="green"/>
          <w:bdr w:val="single" w:sz="4" w:space="0" w:color="auto"/>
        </w:rPr>
        <w:t xml:space="preserve"> penalty</w:t>
      </w:r>
      <w:r w:rsidRPr="000331E3">
        <w:rPr>
          <w:rStyle w:val="StyleUnderline"/>
          <w:rFonts w:asciiTheme="minorHAnsi" w:hAnsiTheme="minorHAnsi" w:cstheme="minorHAnsi"/>
          <w:highlight w:val="green"/>
        </w:rPr>
        <w:t>. This</w:t>
      </w:r>
      <w:r w:rsidRPr="00E55BDF">
        <w:rPr>
          <w:rStyle w:val="StyleUnderline"/>
          <w:rFonts w:asciiTheme="minorHAnsi" w:hAnsiTheme="minorHAnsi" w:cstheme="minorHAnsi"/>
        </w:rPr>
        <w:t xml:space="preserve"> is </w:t>
      </w:r>
      <w:r w:rsidRPr="00E55BDF">
        <w:rPr>
          <w:rStyle w:val="Emphasis"/>
          <w:rFonts w:asciiTheme="minorHAnsi" w:eastAsia="Calibri" w:hAnsiTheme="minorHAnsi" w:cstheme="minorHAnsi"/>
        </w:rPr>
        <w:t>one of the characteristics</w:t>
      </w:r>
      <w:r w:rsidRPr="00E55BDF">
        <w:rPr>
          <w:rStyle w:val="StyleUnderline"/>
          <w:rFonts w:asciiTheme="minorHAnsi" w:hAnsiTheme="minorHAnsi" w:cstheme="minorHAnsi"/>
        </w:rPr>
        <w:t xml:space="preserve"> that </w:t>
      </w:r>
      <w:r w:rsidRPr="00E55BDF">
        <w:rPr>
          <w:rFonts w:asciiTheme="minorHAnsi" w:hAnsiTheme="minorHAnsi" w:cstheme="minorHAnsi"/>
          <w:sz w:val="14"/>
        </w:rPr>
        <w:t xml:space="preserve">serve to distinguish him from the typical criminal (his appeal to conscience is another), and it </w:t>
      </w:r>
      <w:r w:rsidRPr="000331E3">
        <w:rPr>
          <w:rStyle w:val="StyleUnderline"/>
          <w:rFonts w:asciiTheme="minorHAnsi" w:hAnsiTheme="minorHAnsi" w:cstheme="minorHAnsi"/>
          <w:highlight w:val="green"/>
        </w:rPr>
        <w:t>helps to establish</w:t>
      </w:r>
      <w:r w:rsidRPr="00D5552D">
        <w:rPr>
          <w:rStyle w:val="StyleUnderline"/>
          <w:rFonts w:asciiTheme="minorHAnsi" w:hAnsiTheme="minorHAnsi" w:cstheme="minorHAnsi"/>
        </w:rPr>
        <w:t xml:space="preserve"> </w:t>
      </w:r>
      <w:r w:rsidRPr="00D5552D">
        <w:rPr>
          <w:rStyle w:val="StyleUnderline"/>
          <w:rFonts w:asciiTheme="minorHAnsi" w:hAnsiTheme="minorHAnsi" w:cstheme="minorHAnsi"/>
          <w:sz w:val="16"/>
          <w:szCs w:val="16"/>
        </w:rPr>
        <w:t>the</w:t>
      </w:r>
      <w:r w:rsidRPr="00D5552D">
        <w:rPr>
          <w:rStyle w:val="StyleUnderline"/>
          <w:rFonts w:asciiTheme="minorHAnsi" w:hAnsiTheme="minorHAnsi" w:cstheme="minorHAnsi"/>
          <w:b/>
          <w:bCs/>
        </w:rPr>
        <w:t xml:space="preserve"> </w:t>
      </w:r>
      <w:r w:rsidRPr="00901584">
        <w:rPr>
          <w:rStyle w:val="Emphasis"/>
          <w:highlight w:val="green"/>
        </w:rPr>
        <w:t>seriousness</w:t>
      </w:r>
      <w:r w:rsidRPr="00E55BDF">
        <w:rPr>
          <w:rFonts w:asciiTheme="minorHAnsi" w:hAnsiTheme="minorHAnsi" w:cstheme="minorHAnsi"/>
          <w:sz w:val="14"/>
        </w:rPr>
        <w:t xml:space="preserve"> of</w:t>
      </w:r>
      <w:r w:rsidRPr="00E55BDF">
        <w:rPr>
          <w:rFonts w:asciiTheme="minorHAnsi" w:hAnsiTheme="minorHAnsi" w:cstheme="minorHAnsi"/>
          <w:strike/>
          <w:sz w:val="14"/>
        </w:rPr>
        <w:t xml:space="preserve"> his</w:t>
      </w:r>
      <w:r w:rsidRPr="00E55BDF">
        <w:rPr>
          <w:rFonts w:asciiTheme="minorHAnsi" w:hAnsiTheme="minorHAnsi" w:cstheme="minorHAnsi"/>
          <w:sz w:val="14"/>
        </w:rPr>
        <w:t xml:space="preserve"> views </w:t>
      </w:r>
      <w:r w:rsidRPr="000331E3">
        <w:rPr>
          <w:rStyle w:val="StyleUnderline"/>
          <w:rFonts w:asciiTheme="minorHAnsi" w:hAnsiTheme="minorHAnsi" w:cstheme="minorHAnsi"/>
          <w:highlight w:val="green"/>
        </w:rPr>
        <w:t>and</w:t>
      </w:r>
      <w:r w:rsidRPr="00D5552D">
        <w:rPr>
          <w:rStyle w:val="StyleUnderline"/>
          <w:rFonts w:asciiTheme="minorHAnsi" w:hAnsiTheme="minorHAnsi" w:cstheme="minorHAnsi"/>
        </w:rPr>
        <w:t xml:space="preserve"> </w:t>
      </w:r>
      <w:r w:rsidRPr="00D5552D">
        <w:rPr>
          <w:rStyle w:val="StyleUnderline"/>
          <w:rFonts w:asciiTheme="minorHAnsi" w:hAnsiTheme="minorHAnsi" w:cstheme="minorHAnsi"/>
          <w:sz w:val="16"/>
          <w:szCs w:val="16"/>
        </w:rPr>
        <w:t>the</w:t>
      </w:r>
      <w:r w:rsidRPr="00D5552D">
        <w:rPr>
          <w:rStyle w:val="StyleUnderline"/>
          <w:rFonts w:asciiTheme="minorHAnsi" w:hAnsiTheme="minorHAnsi" w:cstheme="minorHAnsi"/>
        </w:rPr>
        <w:t xml:space="preserve"> </w:t>
      </w:r>
      <w:r w:rsidRPr="00901584">
        <w:rPr>
          <w:rStyle w:val="Emphasis"/>
          <w:highlight w:val="green"/>
        </w:rPr>
        <w:t>depth of</w:t>
      </w:r>
      <w:r w:rsidRPr="00E55BDF">
        <w:rPr>
          <w:rStyle w:val="StyleUnderline"/>
          <w:rFonts w:asciiTheme="minorHAnsi" w:hAnsiTheme="minorHAnsi" w:cstheme="minorHAnsi"/>
        </w:rPr>
        <w:t xml:space="preserve"> </w:t>
      </w:r>
      <w:r w:rsidRPr="00E55BDF">
        <w:rPr>
          <w:rFonts w:asciiTheme="minorHAnsi" w:hAnsiTheme="minorHAnsi" w:cstheme="minorHAnsi"/>
          <w:strike/>
          <w:sz w:val="14"/>
        </w:rPr>
        <w:t>his</w:t>
      </w:r>
      <w:r w:rsidRPr="00E55BDF">
        <w:rPr>
          <w:rFonts w:asciiTheme="minorHAnsi" w:hAnsiTheme="minorHAnsi" w:cstheme="minorHAnsi"/>
          <w:sz w:val="14"/>
        </w:rPr>
        <w:t xml:space="preserve"> </w:t>
      </w:r>
      <w:r w:rsidRPr="00901584">
        <w:rPr>
          <w:rStyle w:val="Emphasis"/>
          <w:highlight w:val="green"/>
        </w:rPr>
        <w:t>commitment</w:t>
      </w:r>
      <w:r w:rsidRPr="00E55BDF">
        <w:rPr>
          <w:rFonts w:asciiTheme="minorHAnsi" w:hAnsiTheme="minorHAnsi" w:cstheme="minorHAnsi"/>
          <w:sz w:val="14"/>
        </w:rPr>
        <w:t xml:space="preserve"> as well. Unfortunately, paying the penalty will not always demonstrate that his actions are in fact disinterested. For the </w:t>
      </w:r>
      <w:r w:rsidRPr="00E55BDF">
        <w:rPr>
          <w:rStyle w:val="StyleUnderline"/>
          <w:rFonts w:asciiTheme="minorHAnsi" w:hAnsiTheme="minorHAnsi" w:cstheme="minorHAnsi"/>
        </w:rPr>
        <w:t>youth protesting the draft</w:t>
      </w:r>
      <w:r w:rsidRPr="00E55BDF">
        <w:rPr>
          <w:rFonts w:asciiTheme="minorHAnsi" w:hAnsiTheme="minorHAnsi" w:cstheme="minorHAnsi"/>
          <w:sz w:val="14"/>
        </w:rPr>
        <w:t xml:space="preserve"> or the welfare recipient protesting poverty </w:t>
      </w:r>
      <w:r w:rsidRPr="00E55BDF">
        <w:rPr>
          <w:rStyle w:val="StyleUnderline"/>
          <w:rFonts w:asciiTheme="minorHAnsi" w:hAnsiTheme="minorHAnsi" w:cstheme="minorHAnsi"/>
        </w:rPr>
        <w:t xml:space="preserve">has </w:t>
      </w:r>
      <w:r w:rsidRPr="003206E4">
        <w:rPr>
          <w:rStyle w:val="StyleUnderline"/>
          <w:rFonts w:asciiTheme="minorHAnsi" w:hAnsiTheme="minorHAnsi" w:cstheme="minorHAnsi"/>
        </w:rPr>
        <w:t>an obvious</w:t>
      </w:r>
      <w:r w:rsidRPr="00E55BDF">
        <w:rPr>
          <w:rStyle w:val="StyleUnderline"/>
          <w:rFonts w:asciiTheme="minorHAnsi" w:hAnsiTheme="minorHAnsi" w:cstheme="minorHAnsi"/>
        </w:rPr>
        <w:t xml:space="preserve"> and substantial </w:t>
      </w:r>
      <w:r w:rsidRPr="003206E4">
        <w:rPr>
          <w:rStyle w:val="StyleUnderline"/>
          <w:rFonts w:asciiTheme="minorHAnsi" w:hAnsiTheme="minorHAnsi" w:cstheme="minorHAnsi"/>
        </w:rPr>
        <w:t>interest</w:t>
      </w:r>
      <w:r w:rsidRPr="00E55BDF">
        <w:rPr>
          <w:rStyle w:val="StyleUnderline"/>
          <w:rFonts w:asciiTheme="minorHAnsi" w:hAnsiTheme="minorHAnsi" w:cstheme="minorHAnsi"/>
        </w:rPr>
        <w:t xml:space="preserve"> in</w:t>
      </w:r>
      <w:r w:rsidRPr="00E55BDF">
        <w:rPr>
          <w:rFonts w:asciiTheme="minorHAnsi" w:hAnsiTheme="minorHAnsi" w:cstheme="minorHAnsi"/>
          <w:sz w:val="14"/>
        </w:rPr>
        <w:t xml:space="preserve"> the </w:t>
      </w:r>
      <w:r w:rsidRPr="00E55BDF">
        <w:rPr>
          <w:rStyle w:val="StyleUnderline"/>
          <w:rFonts w:asciiTheme="minorHAnsi" w:hAnsiTheme="minorHAnsi" w:cstheme="minorHAnsi"/>
        </w:rPr>
        <w:t>success</w:t>
      </w:r>
      <w:r w:rsidRPr="00E55BDF">
        <w:rPr>
          <w:rFonts w:asciiTheme="minorHAnsi" w:hAnsiTheme="minorHAnsi" w:cstheme="minorHAnsi"/>
          <w:sz w:val="14"/>
        </w:rPr>
        <w:t xml:space="preserve"> of his cause. </w:t>
      </w:r>
      <w:r w:rsidRPr="00E55BDF">
        <w:rPr>
          <w:rStyle w:val="Emphasis"/>
          <w:rFonts w:asciiTheme="minorHAnsi" w:eastAsia="Calibri" w:hAnsiTheme="minorHAnsi" w:cstheme="minorHAnsi"/>
        </w:rPr>
        <w:t>If the majority suspects</w:t>
      </w:r>
      <w:r w:rsidRPr="00E55BDF">
        <w:rPr>
          <w:rStyle w:val="StyleUnderline"/>
          <w:rFonts w:asciiTheme="minorHAnsi" w:hAnsiTheme="minorHAnsi" w:cstheme="minorHAnsi"/>
        </w:rPr>
        <w:t xml:space="preserve"> that these </w:t>
      </w:r>
      <w:r w:rsidRPr="00E55BDF">
        <w:rPr>
          <w:rStyle w:val="Emphasis"/>
          <w:rFonts w:asciiTheme="minorHAnsi" w:eastAsia="Calibri" w:hAnsiTheme="minorHAnsi" w:cstheme="minorHAnsi"/>
        </w:rPr>
        <w:t>interests</w:t>
      </w:r>
      <w:r w:rsidRPr="00E55BDF">
        <w:rPr>
          <w:rStyle w:val="StyleUnderline"/>
          <w:rFonts w:asciiTheme="minorHAnsi" w:hAnsiTheme="minorHAnsi" w:cstheme="minorHAnsi"/>
        </w:rPr>
        <w:t xml:space="preserve"> </w:t>
      </w:r>
      <w:r w:rsidRPr="003206E4">
        <w:rPr>
          <w:rStyle w:val="StyleUnderline"/>
          <w:rFonts w:asciiTheme="minorHAnsi" w:hAnsiTheme="minorHAnsi" w:cstheme="minorHAnsi"/>
        </w:rPr>
        <w:t>color</w:t>
      </w:r>
      <w:r w:rsidRPr="00E55BDF">
        <w:rPr>
          <w:rStyle w:val="StyleUnderline"/>
          <w:rFonts w:asciiTheme="minorHAnsi" w:hAnsiTheme="minorHAnsi" w:cstheme="minorHAnsi"/>
        </w:rPr>
        <w:t xml:space="preserve"> </w:t>
      </w:r>
      <w:r w:rsidRPr="00E55BDF">
        <w:rPr>
          <w:rStyle w:val="StyleUnderline"/>
          <w:rFonts w:asciiTheme="minorHAnsi" w:hAnsiTheme="minorHAnsi" w:cstheme="minorHAnsi"/>
          <w:sz w:val="16"/>
          <w:szCs w:val="16"/>
        </w:rPr>
        <w:t>the</w:t>
      </w:r>
      <w:r w:rsidRPr="00E55BDF">
        <w:rPr>
          <w:rStyle w:val="StyleUnderline"/>
          <w:rFonts w:asciiTheme="minorHAnsi" w:hAnsiTheme="minorHAnsi" w:cstheme="minorHAnsi"/>
        </w:rPr>
        <w:t xml:space="preserve"> </w:t>
      </w:r>
      <w:proofErr w:type="spellStart"/>
      <w:r w:rsidRPr="00901584">
        <w:rPr>
          <w:rStyle w:val="Emphasis"/>
        </w:rPr>
        <w:t>disobedient's</w:t>
      </w:r>
      <w:proofErr w:type="spellEnd"/>
      <w:r w:rsidRPr="00901584">
        <w:rPr>
          <w:rStyle w:val="Emphasis"/>
        </w:rPr>
        <w:t xml:space="preserve"> perception</w:t>
      </w:r>
      <w:r w:rsidRPr="003206E4">
        <w:rPr>
          <w:rStyle w:val="StyleUnderline"/>
          <w:rFonts w:asciiTheme="minorHAnsi" w:hAnsiTheme="minorHAnsi" w:cstheme="minorHAnsi"/>
        </w:rPr>
        <w:t xml:space="preserve"> of</w:t>
      </w:r>
      <w:r w:rsidRPr="00E55BDF">
        <w:rPr>
          <w:rStyle w:val="StyleUnderline"/>
          <w:rFonts w:asciiTheme="minorHAnsi" w:hAnsiTheme="minorHAnsi" w:cstheme="minorHAnsi"/>
        </w:rPr>
        <w:t xml:space="preserve"> the </w:t>
      </w:r>
      <w:r w:rsidRPr="003206E4">
        <w:rPr>
          <w:rStyle w:val="StyleUnderline"/>
          <w:rFonts w:asciiTheme="minorHAnsi" w:hAnsiTheme="minorHAnsi" w:cstheme="minorHAnsi"/>
        </w:rPr>
        <w:t>issues</w:t>
      </w:r>
      <w:r w:rsidRPr="00E55BDF">
        <w:rPr>
          <w:rStyle w:val="StyleUnderline"/>
          <w:rFonts w:asciiTheme="minorHAnsi" w:hAnsiTheme="minorHAnsi" w:cstheme="minorHAnsi"/>
        </w:rPr>
        <w:t xml:space="preserve"> involved, its </w:t>
      </w:r>
      <w:r w:rsidRPr="003206E4">
        <w:rPr>
          <w:rStyle w:val="StyleUnderline"/>
          <w:rFonts w:asciiTheme="minorHAnsi" w:hAnsiTheme="minorHAnsi" w:cstheme="minorHAnsi"/>
        </w:rPr>
        <w:t xml:space="preserve">suspicions may </w:t>
      </w:r>
      <w:r w:rsidRPr="000331E3">
        <w:rPr>
          <w:rStyle w:val="StyleUnderline"/>
          <w:rFonts w:asciiTheme="minorHAnsi" w:hAnsiTheme="minorHAnsi" w:cstheme="minorHAnsi"/>
          <w:highlight w:val="green"/>
        </w:rPr>
        <w:t xml:space="preserve">prove </w:t>
      </w:r>
      <w:r w:rsidRPr="000331E3">
        <w:rPr>
          <w:rStyle w:val="Emphasis"/>
          <w:rFonts w:asciiTheme="minorHAnsi" w:eastAsia="Calibri" w:hAnsiTheme="minorHAnsi" w:cstheme="minorHAnsi"/>
          <w:highlight w:val="green"/>
          <w:bdr w:val="single" w:sz="4" w:space="0" w:color="auto"/>
        </w:rPr>
        <w:t>fatal</w:t>
      </w:r>
      <w:r w:rsidRPr="000331E3">
        <w:rPr>
          <w:rStyle w:val="StyleUnderline"/>
          <w:rFonts w:asciiTheme="minorHAnsi" w:hAnsiTheme="minorHAnsi" w:cstheme="minorHAnsi"/>
          <w:highlight w:val="green"/>
        </w:rPr>
        <w:t xml:space="preserve"> to</w:t>
      </w:r>
      <w:r w:rsidRPr="00E55BDF">
        <w:rPr>
          <w:rFonts w:asciiTheme="minorHAnsi" w:hAnsiTheme="minorHAnsi" w:cstheme="minorHAnsi"/>
          <w:strike/>
          <w:sz w:val="14"/>
        </w:rPr>
        <w:t xml:space="preserve"> his</w:t>
      </w:r>
      <w:r w:rsidRPr="00E55BDF">
        <w:rPr>
          <w:rFonts w:asciiTheme="minorHAnsi" w:hAnsiTheme="minorHAnsi" w:cstheme="minorHAnsi"/>
          <w:sz w:val="14"/>
        </w:rPr>
        <w:t xml:space="preserve"> </w:t>
      </w:r>
      <w:r w:rsidRPr="00E55BDF">
        <w:rPr>
          <w:rStyle w:val="Emphasis"/>
          <w:rFonts w:asciiTheme="minorHAnsi" w:eastAsia="Calibri" w:hAnsiTheme="minorHAnsi" w:cstheme="minorHAnsi"/>
        </w:rPr>
        <w:t xml:space="preserve">ultimate </w:t>
      </w:r>
      <w:r w:rsidRPr="000331E3">
        <w:rPr>
          <w:rStyle w:val="Emphasis"/>
          <w:rFonts w:asciiTheme="minorHAnsi" w:eastAsia="Calibri" w:hAnsiTheme="minorHAnsi" w:cstheme="minorHAnsi"/>
          <w:highlight w:val="green"/>
        </w:rPr>
        <w:t>success</w:t>
      </w:r>
      <w:r w:rsidRPr="00E55BDF">
        <w:rPr>
          <w:rFonts w:asciiTheme="minorHAnsi" w:hAnsiTheme="minorHAnsi" w:cstheme="minorHAnsi"/>
          <w:sz w:val="14"/>
        </w:rPr>
        <w:t xml:space="preserve">. This is one reason why the practice of civil disobedience should not be limited to those who are directly injured by the government's immoral or lawless course (as Judge </w:t>
      </w:r>
      <w:proofErr w:type="spellStart"/>
      <w:r w:rsidRPr="00E55BDF">
        <w:rPr>
          <w:rFonts w:asciiTheme="minorHAnsi" w:hAnsiTheme="minorHAnsi" w:cstheme="minorHAnsi"/>
          <w:sz w:val="14"/>
        </w:rPr>
        <w:t>Wyzanski</w:t>
      </w:r>
      <w:proofErr w:type="spellEnd"/>
      <w:r w:rsidRPr="00E55BDF">
        <w:rPr>
          <w:rFonts w:asciiTheme="minorHAnsi" w:hAnsiTheme="minorHAnsi" w:cstheme="minorHAnsi"/>
          <w:sz w:val="14"/>
        </w:rPr>
        <w:t xml:space="preserve"> and others have suggested).4 </w:t>
      </w:r>
      <w:r w:rsidRPr="00E55BDF">
        <w:rPr>
          <w:rStyle w:val="StyleUnderline"/>
          <w:rFonts w:asciiTheme="minorHAnsi" w:hAnsiTheme="minorHAnsi" w:cstheme="minorHAnsi"/>
        </w:rPr>
        <w:t>A show of support by those who have no substantial interest in the matter may carry special weight with a confused, and even with an actively skeptical, majority.</w:t>
      </w:r>
      <w:r w:rsidRPr="00E55BDF">
        <w:rPr>
          <w:rFonts w:asciiTheme="minorHAnsi" w:hAnsiTheme="minorHAnsi" w:cstheme="minorHAnsi"/>
          <w:sz w:val="14"/>
        </w:rPr>
        <w:t xml:space="preserve"> The majority simply cannot dismiss those over thirty-five as draft dodgers, or those who earn over thirty-five thousand dollars a year as </w:t>
      </w:r>
      <w:proofErr w:type="spellStart"/>
      <w:r w:rsidRPr="00E55BDF">
        <w:rPr>
          <w:rFonts w:asciiTheme="minorHAnsi" w:hAnsiTheme="minorHAnsi" w:cstheme="minorHAnsi"/>
          <w:sz w:val="14"/>
        </w:rPr>
        <w:t>boondogglers</w:t>
      </w:r>
      <w:proofErr w:type="spellEnd"/>
      <w:r w:rsidRPr="00E55BDF">
        <w:rPr>
          <w:rFonts w:asciiTheme="minorHAnsi" w:hAnsiTheme="minorHAnsi" w:cstheme="minorHAnsi"/>
          <w:sz w:val="14"/>
        </w:rPr>
        <w:t>. It may therefore consider the issues at stake, and this is the first objective of the civil disobedient.</w:t>
      </w:r>
    </w:p>
    <w:p w14:paraId="3B630CEA" w14:textId="77777777" w:rsidR="00272EAE" w:rsidRDefault="00272EAE" w:rsidP="00272EAE">
      <w:pPr>
        <w:pStyle w:val="Heading3"/>
      </w:pPr>
      <w:r>
        <w:t>1NC---OFF</w:t>
      </w:r>
    </w:p>
    <w:p w14:paraId="61F34007" w14:textId="77777777" w:rsidR="00272EAE" w:rsidRPr="00847524" w:rsidRDefault="00272EAE" w:rsidP="00272EAE">
      <w:r>
        <w:t>Set Col</w:t>
      </w:r>
    </w:p>
    <w:p w14:paraId="4BEC3046" w14:textId="77777777" w:rsidR="00272EAE" w:rsidRPr="000B32AC" w:rsidRDefault="00272EAE" w:rsidP="00272EAE">
      <w:pPr>
        <w:pStyle w:val="Heading4"/>
        <w:rPr>
          <w:rFonts w:asciiTheme="majorHAnsi" w:hAnsiTheme="majorHAnsi" w:cstheme="majorHAnsi"/>
        </w:rPr>
      </w:pPr>
      <w:r w:rsidRPr="000B32AC">
        <w:rPr>
          <w:rFonts w:asciiTheme="majorHAnsi" w:hAnsiTheme="majorHAnsi" w:cstheme="majorHAnsi"/>
        </w:rPr>
        <w:t xml:space="preserve">Sweeping theories of radical indigenous ontological difference ignore the </w:t>
      </w:r>
      <w:r w:rsidRPr="000B32AC">
        <w:rPr>
          <w:rFonts w:asciiTheme="majorHAnsi" w:hAnsiTheme="majorHAnsi" w:cstheme="majorHAnsi"/>
          <w:u w:val="single"/>
        </w:rPr>
        <w:t>nuances</w:t>
      </w:r>
      <w:r w:rsidRPr="000B32AC">
        <w:rPr>
          <w:rFonts w:asciiTheme="majorHAnsi" w:hAnsiTheme="majorHAnsi" w:cstheme="majorHAnsi"/>
        </w:rPr>
        <w:t xml:space="preserve"> of </w:t>
      </w:r>
      <w:r w:rsidRPr="000B32AC">
        <w:rPr>
          <w:rFonts w:asciiTheme="majorHAnsi" w:hAnsiTheme="majorHAnsi" w:cstheme="majorHAnsi"/>
          <w:u w:val="single"/>
        </w:rPr>
        <w:t>actual struggles</w:t>
      </w:r>
      <w:r w:rsidRPr="000B32AC">
        <w:rPr>
          <w:rFonts w:asciiTheme="majorHAnsi" w:hAnsiTheme="majorHAnsi" w:cstheme="majorHAnsi"/>
        </w:rPr>
        <w:t xml:space="preserve"> that </w:t>
      </w:r>
      <w:r w:rsidRPr="000B32AC">
        <w:rPr>
          <w:rFonts w:asciiTheme="majorHAnsi" w:hAnsiTheme="majorHAnsi" w:cstheme="majorHAnsi"/>
          <w:u w:val="single"/>
        </w:rPr>
        <w:t>strategically repurpose settler categories</w:t>
      </w:r>
      <w:r w:rsidRPr="000B32AC">
        <w:rPr>
          <w:rFonts w:asciiTheme="majorHAnsi" w:hAnsiTheme="majorHAnsi" w:cstheme="majorHAnsi"/>
        </w:rPr>
        <w:t xml:space="preserve"> </w:t>
      </w:r>
    </w:p>
    <w:p w14:paraId="3F04BE34" w14:textId="77777777" w:rsidR="00272EAE" w:rsidRPr="000B32AC" w:rsidRDefault="00272EAE" w:rsidP="00272EAE">
      <w:pPr>
        <w:rPr>
          <w:rFonts w:asciiTheme="majorHAnsi" w:hAnsiTheme="majorHAnsi" w:cstheme="majorHAnsi"/>
        </w:rPr>
      </w:pPr>
      <w:r w:rsidRPr="000B32AC">
        <w:rPr>
          <w:rStyle w:val="Style13ptBold"/>
          <w:rFonts w:asciiTheme="majorHAnsi" w:hAnsiTheme="majorHAnsi" w:cstheme="majorHAnsi"/>
        </w:rPr>
        <w:t>Rosenow, 19</w:t>
      </w:r>
      <w:r w:rsidRPr="000B32AC">
        <w:rPr>
          <w:rFonts w:asciiTheme="majorHAnsi" w:hAnsiTheme="majorHAnsi" w:cstheme="majorHAnsi"/>
        </w:rPr>
        <w:t>—Senior Lecturer in International Relations at Oxford Brookes University (</w:t>
      </w:r>
      <w:proofErr w:type="spellStart"/>
      <w:r w:rsidRPr="000B32AC">
        <w:rPr>
          <w:rFonts w:asciiTheme="majorHAnsi" w:hAnsiTheme="majorHAnsi" w:cstheme="majorHAnsi"/>
        </w:rPr>
        <w:t>Doerthe</w:t>
      </w:r>
      <w:proofErr w:type="spellEnd"/>
      <w:r w:rsidRPr="000B32AC">
        <w:rPr>
          <w:rFonts w:asciiTheme="majorHAnsi" w:hAnsiTheme="majorHAnsi" w:cstheme="majorHAnsi"/>
        </w:rPr>
        <w:t>, “</w:t>
      </w:r>
      <w:proofErr w:type="spellStart"/>
      <w:r w:rsidRPr="000B32AC">
        <w:rPr>
          <w:rFonts w:asciiTheme="majorHAnsi" w:hAnsiTheme="majorHAnsi" w:cstheme="majorHAnsi"/>
        </w:rPr>
        <w:t>Decolonising</w:t>
      </w:r>
      <w:proofErr w:type="spellEnd"/>
      <w:r w:rsidRPr="000B32AC">
        <w:rPr>
          <w:rFonts w:asciiTheme="majorHAnsi" w:hAnsiTheme="majorHAnsi" w:cstheme="majorHAnsi"/>
        </w:rPr>
        <w:t xml:space="preserve"> the </w:t>
      </w:r>
      <w:proofErr w:type="spellStart"/>
      <w:r w:rsidRPr="000B32AC">
        <w:rPr>
          <w:rFonts w:asciiTheme="majorHAnsi" w:hAnsiTheme="majorHAnsi" w:cstheme="majorHAnsi"/>
        </w:rPr>
        <w:t>Decolonisers</w:t>
      </w:r>
      <w:proofErr w:type="spellEnd"/>
      <w:r w:rsidRPr="000B32AC">
        <w:rPr>
          <w:rFonts w:asciiTheme="majorHAnsi" w:hAnsiTheme="majorHAnsi" w:cstheme="majorHAnsi"/>
        </w:rPr>
        <w:t xml:space="preserve">? Of Ontological Encounters in the GMO Controversy and Beyond,” Global Society, 33:1, 82-99, </w:t>
      </w:r>
      <w:proofErr w:type="spellStart"/>
      <w:r w:rsidRPr="000B32AC">
        <w:rPr>
          <w:rFonts w:asciiTheme="majorHAnsi" w:hAnsiTheme="majorHAnsi" w:cstheme="majorHAnsi"/>
        </w:rPr>
        <w:t>dml</w:t>
      </w:r>
      <w:proofErr w:type="spellEnd"/>
      <w:r w:rsidRPr="000B32AC">
        <w:rPr>
          <w:rFonts w:asciiTheme="majorHAnsi" w:hAnsiTheme="majorHAnsi" w:cstheme="majorHAnsi"/>
        </w:rPr>
        <w:t>)</w:t>
      </w:r>
    </w:p>
    <w:p w14:paraId="3401A363" w14:textId="77777777" w:rsidR="00272EAE" w:rsidRPr="000B32AC" w:rsidRDefault="00272EAE" w:rsidP="00272EAE">
      <w:pPr>
        <w:rPr>
          <w:rFonts w:asciiTheme="majorHAnsi" w:hAnsiTheme="majorHAnsi" w:cstheme="majorHAnsi"/>
          <w:sz w:val="16"/>
        </w:rPr>
      </w:pPr>
      <w:r w:rsidRPr="000B32AC">
        <w:rPr>
          <w:rFonts w:asciiTheme="majorHAnsi" w:hAnsiTheme="majorHAnsi" w:cstheme="majorHAnsi"/>
          <w:sz w:val="16"/>
        </w:rPr>
        <w:t xml:space="preserve">Despite the force and importance of this argument, I have felt slightly uneasy when reading those conclusions. </w:t>
      </w:r>
      <w:r w:rsidRPr="000B32AC">
        <w:rPr>
          <w:rStyle w:val="StyleUnderline"/>
          <w:rFonts w:asciiTheme="majorHAnsi" w:hAnsiTheme="majorHAnsi" w:cstheme="majorHAnsi"/>
          <w:highlight w:val="cyan"/>
        </w:rPr>
        <w:t xml:space="preserve">Focusing on </w:t>
      </w:r>
      <w:r w:rsidRPr="000B32AC">
        <w:rPr>
          <w:rStyle w:val="Emphasis"/>
          <w:rFonts w:asciiTheme="majorHAnsi" w:hAnsiTheme="majorHAnsi" w:cstheme="majorHAnsi"/>
          <w:highlight w:val="cyan"/>
        </w:rPr>
        <w:t>radical ontological difference</w:t>
      </w:r>
      <w:r w:rsidRPr="000B32AC">
        <w:rPr>
          <w:rStyle w:val="StyleUnderline"/>
          <w:rFonts w:asciiTheme="majorHAnsi" w:hAnsiTheme="majorHAnsi" w:cstheme="majorHAnsi"/>
        </w:rPr>
        <w:t xml:space="preserve"> can </w:t>
      </w:r>
      <w:r w:rsidRPr="000B32AC">
        <w:rPr>
          <w:rStyle w:val="Emphasis"/>
          <w:rFonts w:asciiTheme="majorHAnsi" w:hAnsiTheme="majorHAnsi" w:cstheme="majorHAnsi"/>
        </w:rPr>
        <w:t xml:space="preserve">easily </w:t>
      </w:r>
      <w:r w:rsidRPr="000B32AC">
        <w:rPr>
          <w:rStyle w:val="Emphasis"/>
          <w:rFonts w:asciiTheme="majorHAnsi" w:hAnsiTheme="majorHAnsi" w:cstheme="majorHAnsi"/>
          <w:highlight w:val="cyan"/>
        </w:rPr>
        <w:t>lead</w:t>
      </w:r>
      <w:r w:rsidRPr="000B32AC">
        <w:rPr>
          <w:rStyle w:val="StyleUnderline"/>
          <w:rFonts w:asciiTheme="majorHAnsi" w:hAnsiTheme="majorHAnsi" w:cstheme="majorHAnsi"/>
          <w:highlight w:val="cyan"/>
        </w:rPr>
        <w:t xml:space="preserve"> to</w:t>
      </w:r>
      <w:r w:rsidRPr="000B32AC">
        <w:rPr>
          <w:rStyle w:val="StyleUnderline"/>
          <w:rFonts w:asciiTheme="majorHAnsi" w:hAnsiTheme="majorHAnsi" w:cstheme="majorHAnsi"/>
        </w:rPr>
        <w:t xml:space="preserve"> a </w:t>
      </w:r>
      <w:proofErr w:type="spellStart"/>
      <w:r w:rsidRPr="000B32AC">
        <w:rPr>
          <w:rStyle w:val="Emphasis"/>
          <w:rFonts w:asciiTheme="majorHAnsi" w:hAnsiTheme="majorHAnsi" w:cstheme="majorHAnsi"/>
        </w:rPr>
        <w:t>romanticised</w:t>
      </w:r>
      <w:proofErr w:type="spellEnd"/>
      <w:r w:rsidRPr="000B32AC">
        <w:rPr>
          <w:rStyle w:val="Emphasis"/>
          <w:rFonts w:asciiTheme="majorHAnsi" w:hAnsiTheme="majorHAnsi" w:cstheme="majorHAnsi"/>
        </w:rPr>
        <w:t xml:space="preserve"> </w:t>
      </w:r>
      <w:r w:rsidRPr="000B32AC">
        <w:rPr>
          <w:rStyle w:val="Emphasis"/>
          <w:rFonts w:asciiTheme="majorHAnsi" w:hAnsiTheme="majorHAnsi" w:cstheme="majorHAnsi"/>
          <w:highlight w:val="cyan"/>
        </w:rPr>
        <w:t>reification</w:t>
      </w:r>
      <w:r w:rsidRPr="000B32AC">
        <w:rPr>
          <w:rStyle w:val="StyleUnderline"/>
          <w:rFonts w:asciiTheme="majorHAnsi" w:hAnsiTheme="majorHAnsi" w:cstheme="majorHAnsi"/>
          <w:highlight w:val="cyan"/>
        </w:rPr>
        <w:t xml:space="preserve"> of</w:t>
      </w:r>
      <w:r w:rsidRPr="000B32AC">
        <w:rPr>
          <w:rStyle w:val="StyleUnderline"/>
          <w:rFonts w:asciiTheme="majorHAnsi" w:hAnsiTheme="majorHAnsi" w:cstheme="majorHAnsi"/>
        </w:rPr>
        <w:t xml:space="preserve"> other peoples’ </w:t>
      </w:r>
      <w:r w:rsidRPr="000B32AC">
        <w:rPr>
          <w:rStyle w:val="StyleUnderline"/>
          <w:rFonts w:asciiTheme="majorHAnsi" w:hAnsiTheme="majorHAnsi" w:cstheme="majorHAnsi"/>
          <w:highlight w:val="cyan"/>
        </w:rPr>
        <w:t>difference</w:t>
      </w:r>
      <w:r w:rsidRPr="000B32AC">
        <w:rPr>
          <w:rStyle w:val="StyleUnderline"/>
          <w:rFonts w:asciiTheme="majorHAnsi" w:hAnsiTheme="majorHAnsi" w:cstheme="majorHAnsi"/>
        </w:rPr>
        <w:t xml:space="preserve"> that is </w:t>
      </w:r>
      <w:r w:rsidRPr="000B32AC">
        <w:rPr>
          <w:rStyle w:val="Emphasis"/>
          <w:rFonts w:asciiTheme="majorHAnsi" w:hAnsiTheme="majorHAnsi" w:cstheme="majorHAnsi"/>
          <w:highlight w:val="cyan"/>
        </w:rPr>
        <w:t>in danger of ignoring actual</w:t>
      </w:r>
      <w:r w:rsidRPr="000B32AC">
        <w:rPr>
          <w:rStyle w:val="Emphasis"/>
          <w:rFonts w:asciiTheme="majorHAnsi" w:hAnsiTheme="majorHAnsi" w:cstheme="majorHAnsi"/>
        </w:rPr>
        <w:t xml:space="preserve"> political </w:t>
      </w:r>
      <w:r w:rsidRPr="000B32AC">
        <w:rPr>
          <w:rStyle w:val="Emphasis"/>
          <w:rFonts w:asciiTheme="majorHAnsi" w:hAnsiTheme="majorHAnsi" w:cstheme="majorHAnsi"/>
          <w:highlight w:val="cyan"/>
        </w:rPr>
        <w:t>struggles</w:t>
      </w:r>
      <w:r w:rsidRPr="000B32AC">
        <w:rPr>
          <w:rStyle w:val="StyleUnderline"/>
          <w:rFonts w:asciiTheme="majorHAnsi" w:hAnsiTheme="majorHAnsi" w:cstheme="majorHAnsi"/>
          <w:highlight w:val="cyan"/>
        </w:rPr>
        <w:t xml:space="preserve"> and </w:t>
      </w:r>
      <w:r w:rsidRPr="000B32AC">
        <w:rPr>
          <w:rStyle w:val="Emphasis"/>
          <w:rFonts w:asciiTheme="majorHAnsi" w:hAnsiTheme="majorHAnsi" w:cstheme="majorHAnsi"/>
          <w:highlight w:val="cyan"/>
        </w:rPr>
        <w:t>demands on the ground</w:t>
      </w:r>
      <w:r w:rsidRPr="000B32AC">
        <w:rPr>
          <w:rFonts w:asciiTheme="majorHAnsi" w:hAnsiTheme="majorHAnsi" w:cstheme="majorHAnsi"/>
          <w:sz w:val="16"/>
        </w:rPr>
        <w:t xml:space="preserve">. As </w:t>
      </w:r>
      <w:proofErr w:type="spellStart"/>
      <w:r w:rsidRPr="000B32AC">
        <w:rPr>
          <w:rFonts w:asciiTheme="majorHAnsi" w:hAnsiTheme="majorHAnsi" w:cstheme="majorHAnsi"/>
          <w:sz w:val="16"/>
        </w:rPr>
        <w:t>Cusicanqui</w:t>
      </w:r>
      <w:proofErr w:type="spellEnd"/>
      <w:r w:rsidRPr="000B32AC">
        <w:rPr>
          <w:rFonts w:asciiTheme="majorHAnsi" w:hAnsiTheme="majorHAnsi" w:cstheme="majorHAnsi"/>
          <w:sz w:val="16"/>
        </w:rPr>
        <w:t xml:space="preserve"> argues, </w:t>
      </w:r>
      <w:r w:rsidRPr="000B32AC">
        <w:rPr>
          <w:rStyle w:val="StyleUnderline"/>
          <w:rFonts w:asciiTheme="majorHAnsi" w:hAnsiTheme="majorHAnsi" w:cstheme="majorHAnsi"/>
          <w:highlight w:val="cyan"/>
        </w:rPr>
        <w:t>those</w:t>
      </w:r>
      <w:r w:rsidRPr="000B32AC">
        <w:rPr>
          <w:rStyle w:val="StyleUnderline"/>
          <w:rFonts w:asciiTheme="majorHAnsi" w:hAnsiTheme="majorHAnsi" w:cstheme="majorHAnsi"/>
        </w:rPr>
        <w:t xml:space="preserve"> struggles </w:t>
      </w:r>
      <w:r w:rsidRPr="000B32AC">
        <w:rPr>
          <w:rStyle w:val="Emphasis"/>
          <w:rFonts w:asciiTheme="majorHAnsi" w:hAnsiTheme="majorHAnsi" w:cstheme="majorHAnsi"/>
          <w:highlight w:val="cyan"/>
        </w:rPr>
        <w:t>might</w:t>
      </w:r>
      <w:r w:rsidRPr="000B32AC">
        <w:rPr>
          <w:rStyle w:val="Emphasis"/>
          <w:rFonts w:asciiTheme="majorHAnsi" w:hAnsiTheme="majorHAnsi" w:cstheme="majorHAnsi"/>
        </w:rPr>
        <w:t xml:space="preserve"> very well </w:t>
      </w:r>
      <w:r w:rsidRPr="000B32AC">
        <w:rPr>
          <w:rStyle w:val="Emphasis"/>
          <w:rFonts w:asciiTheme="majorHAnsi" w:hAnsiTheme="majorHAnsi" w:cstheme="majorHAnsi"/>
          <w:highlight w:val="cyan"/>
        </w:rPr>
        <w:t>emerge</w:t>
      </w:r>
      <w:r w:rsidRPr="000B32AC">
        <w:rPr>
          <w:rStyle w:val="StyleUnderline"/>
          <w:rFonts w:asciiTheme="majorHAnsi" w:hAnsiTheme="majorHAnsi" w:cstheme="majorHAnsi"/>
          <w:highlight w:val="cyan"/>
        </w:rPr>
        <w:t xml:space="preserve"> out of an “</w:t>
      </w:r>
      <w:r w:rsidRPr="000B32AC">
        <w:rPr>
          <w:rStyle w:val="Emphasis"/>
          <w:rFonts w:asciiTheme="majorHAnsi" w:hAnsiTheme="majorHAnsi" w:cstheme="majorHAnsi"/>
          <w:highlight w:val="cyan"/>
        </w:rPr>
        <w:t>indigenous modernity</w:t>
      </w:r>
      <w:r w:rsidRPr="000B32AC">
        <w:rPr>
          <w:rStyle w:val="StyleUnderline"/>
          <w:rFonts w:asciiTheme="majorHAnsi" w:hAnsiTheme="majorHAnsi" w:cstheme="majorHAnsi"/>
          <w:highlight w:val="cyan"/>
        </w:rPr>
        <w:t xml:space="preserve">”, </w:t>
      </w:r>
      <w:r w:rsidRPr="000B32AC">
        <w:rPr>
          <w:rStyle w:val="Emphasis"/>
          <w:rFonts w:asciiTheme="majorHAnsi" w:hAnsiTheme="majorHAnsi" w:cstheme="majorHAnsi"/>
          <w:highlight w:val="cyan"/>
        </w:rPr>
        <w:t>rather than</w:t>
      </w:r>
      <w:r w:rsidRPr="000B32AC">
        <w:rPr>
          <w:rStyle w:val="Emphasis"/>
          <w:rFonts w:asciiTheme="majorHAnsi" w:hAnsiTheme="majorHAnsi" w:cstheme="majorHAnsi"/>
        </w:rPr>
        <w:t xml:space="preserve"> an </w:t>
      </w:r>
      <w:r w:rsidRPr="000B32AC">
        <w:rPr>
          <w:rStyle w:val="Emphasis"/>
          <w:rFonts w:asciiTheme="majorHAnsi" w:hAnsiTheme="majorHAnsi" w:cstheme="majorHAnsi"/>
          <w:highlight w:val="cyan"/>
        </w:rPr>
        <w:t>insistence</w:t>
      </w:r>
      <w:r w:rsidRPr="000B32AC">
        <w:rPr>
          <w:rStyle w:val="StyleUnderline"/>
          <w:rFonts w:asciiTheme="majorHAnsi" w:hAnsiTheme="majorHAnsi" w:cstheme="majorHAnsi"/>
          <w:highlight w:val="cyan"/>
        </w:rPr>
        <w:t xml:space="preserve"> on</w:t>
      </w:r>
      <w:r w:rsidRPr="000B32AC">
        <w:rPr>
          <w:rStyle w:val="StyleUnderline"/>
          <w:rFonts w:asciiTheme="majorHAnsi" w:hAnsiTheme="majorHAnsi" w:cstheme="majorHAnsi"/>
        </w:rPr>
        <w:t xml:space="preserve"> the </w:t>
      </w:r>
      <w:r w:rsidRPr="000B32AC">
        <w:rPr>
          <w:rStyle w:val="Emphasis"/>
          <w:rFonts w:asciiTheme="majorHAnsi" w:hAnsiTheme="majorHAnsi" w:cstheme="majorHAnsi"/>
        </w:rPr>
        <w:t xml:space="preserve">right to one’s </w:t>
      </w:r>
      <w:r w:rsidRPr="000B32AC">
        <w:rPr>
          <w:rStyle w:val="Emphasis"/>
          <w:rFonts w:asciiTheme="majorHAnsi" w:hAnsiTheme="majorHAnsi" w:cstheme="majorHAnsi"/>
          <w:highlight w:val="cyan"/>
        </w:rPr>
        <w:t>difference</w:t>
      </w:r>
      <w:r w:rsidRPr="000B32AC">
        <w:rPr>
          <w:rFonts w:asciiTheme="majorHAnsi" w:hAnsiTheme="majorHAnsi" w:cstheme="majorHAnsi"/>
          <w:sz w:val="16"/>
        </w:rPr>
        <w:t xml:space="preserve">. By this she means that </w:t>
      </w:r>
      <w:r w:rsidRPr="000B32AC">
        <w:rPr>
          <w:rStyle w:val="StyleUnderline"/>
          <w:rFonts w:asciiTheme="majorHAnsi" w:hAnsiTheme="majorHAnsi" w:cstheme="majorHAnsi"/>
          <w:highlight w:val="cyan"/>
        </w:rPr>
        <w:t>some Indigenous people</w:t>
      </w:r>
      <w:r w:rsidRPr="000B32AC">
        <w:rPr>
          <w:rStyle w:val="StyleUnderline"/>
          <w:rFonts w:asciiTheme="majorHAnsi" w:hAnsiTheme="majorHAnsi" w:cstheme="majorHAnsi"/>
        </w:rPr>
        <w:t xml:space="preserve"> aim to </w:t>
      </w:r>
      <w:r w:rsidRPr="000B32AC">
        <w:rPr>
          <w:rStyle w:val="Emphasis"/>
          <w:rFonts w:asciiTheme="majorHAnsi" w:hAnsiTheme="majorHAnsi" w:cstheme="majorHAnsi"/>
          <w:highlight w:val="cyan"/>
        </w:rPr>
        <w:t>formulate a hegemonic vision</w:t>
      </w:r>
      <w:r w:rsidRPr="000B32AC">
        <w:rPr>
          <w:rStyle w:val="StyleUnderline"/>
          <w:rFonts w:asciiTheme="majorHAnsi" w:hAnsiTheme="majorHAnsi" w:cstheme="majorHAnsi"/>
        </w:rPr>
        <w:t xml:space="preserve"> for how to structure a society that is </w:t>
      </w:r>
      <w:r w:rsidRPr="000B32AC">
        <w:rPr>
          <w:rStyle w:val="Emphasis"/>
          <w:rFonts w:asciiTheme="majorHAnsi" w:hAnsiTheme="majorHAnsi" w:cstheme="majorHAnsi"/>
          <w:highlight w:val="cyan"/>
        </w:rPr>
        <w:t>valid for everyone</w:t>
      </w:r>
      <w:r w:rsidRPr="000B32AC">
        <w:rPr>
          <w:rStyle w:val="StyleUnderline"/>
          <w:rFonts w:asciiTheme="majorHAnsi" w:hAnsiTheme="majorHAnsi" w:cstheme="majorHAnsi"/>
        </w:rPr>
        <w:t xml:space="preserve"> (Indigenous </w:t>
      </w:r>
      <w:r w:rsidRPr="000B32AC">
        <w:rPr>
          <w:rStyle w:val="Emphasis"/>
          <w:rFonts w:asciiTheme="majorHAnsi" w:hAnsiTheme="majorHAnsi" w:cstheme="majorHAnsi"/>
        </w:rPr>
        <w:t>AND</w:t>
      </w:r>
      <w:r w:rsidRPr="000B32AC">
        <w:rPr>
          <w:rStyle w:val="StyleUnderline"/>
          <w:rFonts w:asciiTheme="majorHAnsi" w:hAnsiTheme="majorHAnsi" w:cstheme="majorHAnsi"/>
        </w:rPr>
        <w:t xml:space="preserve"> non-Indigenous)</w:t>
      </w:r>
      <w:r w:rsidRPr="000B32AC">
        <w:rPr>
          <w:rFonts w:asciiTheme="majorHAnsi" w:hAnsiTheme="majorHAnsi" w:cstheme="majorHAnsi"/>
          <w:sz w:val="16"/>
        </w:rPr>
        <w:t xml:space="preserve">: they work for a society that is in their “image and likeness”, </w:t>
      </w:r>
      <w:r w:rsidRPr="000B32AC">
        <w:rPr>
          <w:rStyle w:val="StyleUnderline"/>
          <w:rFonts w:asciiTheme="majorHAnsi" w:hAnsiTheme="majorHAnsi" w:cstheme="majorHAnsi"/>
          <w:highlight w:val="cyan"/>
        </w:rPr>
        <w:t>and</w:t>
      </w:r>
      <w:r w:rsidRPr="000B32AC">
        <w:rPr>
          <w:rFonts w:asciiTheme="majorHAnsi" w:hAnsiTheme="majorHAnsi" w:cstheme="majorHAnsi"/>
          <w:sz w:val="16"/>
        </w:rPr>
        <w:t xml:space="preserve"> to </w:t>
      </w:r>
      <w:r w:rsidRPr="000B32AC">
        <w:rPr>
          <w:rStyle w:val="Emphasis"/>
          <w:rFonts w:asciiTheme="majorHAnsi" w:hAnsiTheme="majorHAnsi" w:cstheme="majorHAnsi"/>
          <w:highlight w:val="cyan"/>
        </w:rPr>
        <w:t>use modern notions</w:t>
      </w:r>
      <w:r w:rsidRPr="000B32AC">
        <w:rPr>
          <w:rStyle w:val="StyleUnderline"/>
          <w:rFonts w:asciiTheme="majorHAnsi" w:hAnsiTheme="majorHAnsi" w:cstheme="majorHAnsi"/>
          <w:highlight w:val="cyan"/>
        </w:rPr>
        <w:t xml:space="preserve"> such as “</w:t>
      </w:r>
      <w:r w:rsidRPr="000B32AC">
        <w:rPr>
          <w:rStyle w:val="Emphasis"/>
          <w:rFonts w:asciiTheme="majorHAnsi" w:hAnsiTheme="majorHAnsi" w:cstheme="majorHAnsi"/>
          <w:highlight w:val="cyan"/>
        </w:rPr>
        <w:t>citizenship</w:t>
      </w:r>
      <w:r w:rsidRPr="000B32AC">
        <w:rPr>
          <w:rStyle w:val="StyleUnderline"/>
          <w:rFonts w:asciiTheme="majorHAnsi" w:hAnsiTheme="majorHAnsi" w:cstheme="majorHAnsi"/>
          <w:highlight w:val="cyan"/>
        </w:rPr>
        <w:t>”</w:t>
      </w:r>
      <w:r w:rsidRPr="000B32AC">
        <w:rPr>
          <w:rStyle w:val="StyleUnderline"/>
          <w:rFonts w:asciiTheme="majorHAnsi" w:hAnsiTheme="majorHAnsi" w:cstheme="majorHAnsi"/>
        </w:rPr>
        <w:t xml:space="preserve"> for this purpose, </w:t>
      </w:r>
      <w:r w:rsidRPr="000B32AC">
        <w:rPr>
          <w:rStyle w:val="StyleUnderline"/>
          <w:rFonts w:asciiTheme="majorHAnsi" w:hAnsiTheme="majorHAnsi" w:cstheme="majorHAnsi"/>
          <w:highlight w:val="cyan"/>
        </w:rPr>
        <w:t xml:space="preserve">rather than </w:t>
      </w:r>
      <w:r w:rsidRPr="000B32AC">
        <w:rPr>
          <w:rStyle w:val="Emphasis"/>
          <w:rFonts w:asciiTheme="majorHAnsi" w:hAnsiTheme="majorHAnsi" w:cstheme="majorHAnsi"/>
          <w:highlight w:val="cyan"/>
        </w:rPr>
        <w:t>rejecting</w:t>
      </w:r>
      <w:r w:rsidRPr="000B32AC">
        <w:rPr>
          <w:rStyle w:val="Emphasis"/>
          <w:rFonts w:asciiTheme="majorHAnsi" w:hAnsiTheme="majorHAnsi" w:cstheme="majorHAnsi"/>
        </w:rPr>
        <w:t xml:space="preserve"> the latter </w:t>
      </w:r>
      <w:r w:rsidRPr="000B32AC">
        <w:rPr>
          <w:rStyle w:val="Emphasis"/>
          <w:rFonts w:asciiTheme="majorHAnsi" w:hAnsiTheme="majorHAnsi" w:cstheme="majorHAnsi"/>
          <w:highlight w:val="cyan"/>
        </w:rPr>
        <w:t>as irreconcilable</w:t>
      </w:r>
      <w:r w:rsidRPr="000B32AC">
        <w:rPr>
          <w:rStyle w:val="Emphasis"/>
          <w:rFonts w:asciiTheme="majorHAnsi" w:hAnsiTheme="majorHAnsi" w:cstheme="majorHAnsi"/>
        </w:rPr>
        <w:t xml:space="preserve"> with one’s own world</w:t>
      </w:r>
      <w:r w:rsidRPr="000B32AC">
        <w:rPr>
          <w:rFonts w:asciiTheme="majorHAnsi" w:hAnsiTheme="majorHAnsi" w:cstheme="majorHAnsi"/>
          <w:sz w:val="16"/>
        </w:rPr>
        <w:t xml:space="preserve">.39 By contrast, </w:t>
      </w:r>
      <w:r w:rsidRPr="000B32AC">
        <w:rPr>
          <w:rStyle w:val="StyleUnderline"/>
          <w:rFonts w:asciiTheme="majorHAnsi" w:hAnsiTheme="majorHAnsi" w:cstheme="majorHAnsi"/>
        </w:rPr>
        <w:t>some</w:t>
      </w:r>
      <w:r w:rsidRPr="000B32AC">
        <w:rPr>
          <w:rFonts w:asciiTheme="majorHAnsi" w:hAnsiTheme="majorHAnsi" w:cstheme="majorHAnsi"/>
          <w:sz w:val="16"/>
        </w:rPr>
        <w:t xml:space="preserve"> North American Indigenous </w:t>
      </w:r>
      <w:r w:rsidRPr="000B32AC">
        <w:rPr>
          <w:rStyle w:val="StyleUnderline"/>
          <w:rFonts w:asciiTheme="majorHAnsi" w:hAnsiTheme="majorHAnsi" w:cstheme="majorHAnsi"/>
        </w:rPr>
        <w:t>intellectuals call for an Indigenous “</w:t>
      </w:r>
      <w:r w:rsidRPr="000B32AC">
        <w:rPr>
          <w:rStyle w:val="Emphasis"/>
          <w:rFonts w:asciiTheme="majorHAnsi" w:hAnsiTheme="majorHAnsi" w:cstheme="majorHAnsi"/>
        </w:rPr>
        <w:t>resurgence</w:t>
      </w:r>
      <w:r w:rsidRPr="000B32AC">
        <w:rPr>
          <w:rStyle w:val="StyleUnderline"/>
          <w:rFonts w:asciiTheme="majorHAnsi" w:hAnsiTheme="majorHAnsi" w:cstheme="majorHAnsi"/>
        </w:rPr>
        <w:t xml:space="preserve">” that, </w:t>
      </w:r>
      <w:r w:rsidRPr="000B32AC">
        <w:rPr>
          <w:rStyle w:val="Emphasis"/>
          <w:rFonts w:asciiTheme="majorHAnsi" w:hAnsiTheme="majorHAnsi" w:cstheme="majorHAnsi"/>
        </w:rPr>
        <w:t>rather than seeking hegemony</w:t>
      </w:r>
      <w:r w:rsidRPr="000B32AC">
        <w:rPr>
          <w:rStyle w:val="StyleUnderline"/>
          <w:rFonts w:asciiTheme="majorHAnsi" w:hAnsiTheme="majorHAnsi" w:cstheme="majorHAnsi"/>
        </w:rPr>
        <w:t xml:space="preserve">, altogether </w:t>
      </w:r>
      <w:r w:rsidRPr="000B32AC">
        <w:rPr>
          <w:rStyle w:val="Emphasis"/>
          <w:rFonts w:asciiTheme="majorHAnsi" w:hAnsiTheme="majorHAnsi" w:cstheme="majorHAnsi"/>
        </w:rPr>
        <w:t>turns away from seeking recognition</w:t>
      </w:r>
      <w:r w:rsidRPr="000B32AC">
        <w:rPr>
          <w:rStyle w:val="StyleUnderline"/>
          <w:rFonts w:asciiTheme="majorHAnsi" w:hAnsiTheme="majorHAnsi" w:cstheme="majorHAnsi"/>
        </w:rPr>
        <w:t xml:space="preserve"> by wider (colonial) “society”</w:t>
      </w:r>
      <w:r w:rsidRPr="000B32AC">
        <w:rPr>
          <w:rFonts w:asciiTheme="majorHAnsi" w:hAnsiTheme="majorHAnsi" w:cstheme="majorHAnsi"/>
          <w:sz w:val="16"/>
        </w:rPr>
        <w:t xml:space="preserve">. As Leanne Betasamosake Simpson points out, </w:t>
      </w:r>
      <w:r w:rsidRPr="000B32AC">
        <w:rPr>
          <w:rStyle w:val="StyleUnderline"/>
          <w:rFonts w:asciiTheme="majorHAnsi" w:hAnsiTheme="majorHAnsi" w:cstheme="majorHAnsi"/>
        </w:rPr>
        <w:t xml:space="preserve">in such “resurgent mobilization … there is </w:t>
      </w:r>
      <w:r w:rsidRPr="000B32AC">
        <w:rPr>
          <w:rStyle w:val="Emphasis"/>
          <w:rFonts w:asciiTheme="majorHAnsi" w:hAnsiTheme="majorHAnsi" w:cstheme="majorHAnsi"/>
        </w:rPr>
        <w:t>virtually no room for white people</w:t>
      </w:r>
      <w:r w:rsidRPr="000B32AC">
        <w:rPr>
          <w:rStyle w:val="StyleUnderline"/>
          <w:rFonts w:asciiTheme="majorHAnsi" w:hAnsiTheme="majorHAnsi" w:cstheme="majorHAnsi"/>
        </w:rPr>
        <w:t>”.</w:t>
      </w:r>
      <w:r w:rsidRPr="000B32AC">
        <w:rPr>
          <w:rFonts w:asciiTheme="majorHAnsi" w:hAnsiTheme="majorHAnsi" w:cstheme="majorHAnsi"/>
          <w:sz w:val="16"/>
        </w:rPr>
        <w:t xml:space="preserve"> 40 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w:t>
      </w:r>
      <w:proofErr w:type="spellStart"/>
      <w:r w:rsidRPr="000B32AC">
        <w:rPr>
          <w:rFonts w:asciiTheme="majorHAnsi" w:hAnsiTheme="majorHAnsi" w:cstheme="majorHAnsi"/>
          <w:sz w:val="16"/>
        </w:rPr>
        <w:t>recognising</w:t>
      </w:r>
      <w:proofErr w:type="spellEnd"/>
      <w:r w:rsidRPr="000B32AC">
        <w:rPr>
          <w:rFonts w:asciiTheme="majorHAnsi" w:hAnsiTheme="majorHAnsi" w:cstheme="majorHAnsi"/>
          <w:sz w:val="16"/>
        </w:rPr>
        <w:t xml:space="preserve"> that one’s description does not capture what the encountered practices actually do.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 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w:t>
      </w:r>
      <w:r w:rsidRPr="000B32AC">
        <w:rPr>
          <w:rStyle w:val="StyleUnderline"/>
          <w:rFonts w:asciiTheme="majorHAnsi" w:hAnsiTheme="majorHAnsi" w:cstheme="majorHAnsi"/>
        </w:rPr>
        <w:t>This is</w:t>
      </w:r>
      <w:r w:rsidRPr="000B32AC">
        <w:rPr>
          <w:rFonts w:asciiTheme="majorHAnsi" w:hAnsiTheme="majorHAnsi" w:cstheme="majorHAnsi"/>
          <w:sz w:val="16"/>
        </w:rPr>
        <w:t xml:space="preserve"> also </w:t>
      </w:r>
      <w:r w:rsidRPr="000B32AC">
        <w:rPr>
          <w:rStyle w:val="StyleUnderline"/>
          <w:rFonts w:asciiTheme="majorHAnsi" w:hAnsiTheme="majorHAnsi" w:cstheme="majorHAnsi"/>
        </w:rPr>
        <w:t xml:space="preserve">the problem of some </w:t>
      </w:r>
      <w:r w:rsidRPr="000B32AC">
        <w:rPr>
          <w:rStyle w:val="Emphasis"/>
          <w:rFonts w:asciiTheme="majorHAnsi" w:hAnsiTheme="majorHAnsi" w:cstheme="majorHAnsi"/>
        </w:rPr>
        <w:t>central decolonial work</w:t>
      </w:r>
      <w:r w:rsidRPr="000B32AC">
        <w:rPr>
          <w:rFonts w:asciiTheme="majorHAnsi" w:hAnsiTheme="majorHAnsi" w:cstheme="majorHAnsi"/>
          <w:sz w:val="16"/>
        </w:rPr>
        <w:t xml:space="preserve">. Drawing on Edouard Glissant, </w:t>
      </w:r>
      <w:proofErr w:type="spellStart"/>
      <w:r w:rsidRPr="000B32AC">
        <w:rPr>
          <w:rFonts w:asciiTheme="majorHAnsi" w:hAnsiTheme="majorHAnsi" w:cstheme="majorHAnsi"/>
          <w:sz w:val="16"/>
        </w:rPr>
        <w:t>Mignolo</w:t>
      </w:r>
      <w:proofErr w:type="spellEnd"/>
      <w:r w:rsidRPr="000B32AC">
        <w:rPr>
          <w:rFonts w:asciiTheme="majorHAnsi" w:hAnsiTheme="majorHAnsi" w:cstheme="majorHAnsi"/>
          <w:sz w:val="16"/>
        </w:rPr>
        <w:t xml:space="preserve">, for example, critiques the “requirement of transparency” that forms the basis for understanding in Western social science scholarship. He argues for </w:t>
      </w:r>
      <w:r w:rsidRPr="000B32AC">
        <w:rPr>
          <w:rStyle w:val="StyleUnderline"/>
          <w:rFonts w:asciiTheme="majorHAnsi" w:hAnsiTheme="majorHAnsi" w:cstheme="majorHAnsi"/>
        </w:rPr>
        <w:t>the “</w:t>
      </w:r>
      <w:r w:rsidRPr="000B32AC">
        <w:rPr>
          <w:rStyle w:val="Emphasis"/>
          <w:rFonts w:asciiTheme="majorHAnsi" w:hAnsiTheme="majorHAnsi" w:cstheme="majorHAnsi"/>
        </w:rPr>
        <w:t>right to opacity</w:t>
      </w:r>
      <w:r w:rsidRPr="000B32AC">
        <w:rPr>
          <w:rStyle w:val="StyleUnderline"/>
          <w:rFonts w:asciiTheme="majorHAnsi" w:hAnsiTheme="majorHAnsi" w:cstheme="majorHAnsi"/>
        </w:rPr>
        <w:t xml:space="preserve">” of those located on the </w:t>
      </w:r>
      <w:r w:rsidRPr="000B32AC">
        <w:rPr>
          <w:rStyle w:val="Emphasis"/>
          <w:rFonts w:asciiTheme="majorHAnsi" w:hAnsiTheme="majorHAnsi" w:cstheme="majorHAnsi"/>
        </w:rPr>
        <w:t>other side of the colonial difference</w:t>
      </w:r>
      <w:r w:rsidRPr="000B32AC">
        <w:rPr>
          <w:rFonts w:asciiTheme="majorHAnsi" w:hAnsiTheme="majorHAnsi" w:cstheme="majorHAnsi"/>
          <w:sz w:val="16"/>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0B32AC">
        <w:rPr>
          <w:rStyle w:val="StyleUnderline"/>
          <w:rFonts w:asciiTheme="majorHAnsi" w:hAnsiTheme="majorHAnsi" w:cstheme="majorHAnsi"/>
        </w:rPr>
        <w:t>are coined in order to have a (</w:t>
      </w:r>
      <w:r w:rsidRPr="000B32AC">
        <w:rPr>
          <w:rStyle w:val="Emphasis"/>
          <w:rFonts w:asciiTheme="majorHAnsi" w:hAnsiTheme="majorHAnsi" w:cstheme="majorHAnsi"/>
        </w:rPr>
        <w:t>one!</w:t>
      </w:r>
      <w:r w:rsidRPr="000B32AC">
        <w:rPr>
          <w:rStyle w:val="StyleUnderline"/>
          <w:rFonts w:asciiTheme="majorHAnsi" w:hAnsiTheme="majorHAnsi" w:cstheme="majorHAnsi"/>
        </w:rPr>
        <w:t xml:space="preserve">) concept for a </w:t>
      </w:r>
      <w:r w:rsidRPr="000B32AC">
        <w:rPr>
          <w:rStyle w:val="Emphasis"/>
          <w:rFonts w:asciiTheme="majorHAnsi" w:hAnsiTheme="majorHAnsi" w:cstheme="majorHAnsi"/>
        </w:rPr>
        <w:t>similarly all-encompassing solution</w:t>
      </w:r>
      <w:r w:rsidRPr="000B32AC">
        <w:rPr>
          <w:rStyle w:val="StyleUnderline"/>
          <w:rFonts w:asciiTheme="majorHAnsi" w:hAnsiTheme="majorHAnsi" w:cstheme="majorHAnsi"/>
        </w:rPr>
        <w:t xml:space="preserve"> to domination</w:t>
      </w:r>
      <w:r w:rsidRPr="000B32AC">
        <w:rPr>
          <w:rFonts w:asciiTheme="majorHAnsi" w:hAnsiTheme="majorHAnsi" w:cstheme="majorHAnsi"/>
          <w:sz w:val="16"/>
        </w:rPr>
        <w:t xml:space="preserve">. While de la Cadena is critical of her own “anxiety to understand coherently (with which I meant clearly and without contradiction”), and while she points out how </w:t>
      </w:r>
      <w:r w:rsidRPr="000B32AC">
        <w:rPr>
          <w:rStyle w:val="StyleUnderline"/>
          <w:rFonts w:asciiTheme="majorHAnsi" w:hAnsiTheme="majorHAnsi" w:cstheme="majorHAnsi"/>
        </w:rPr>
        <w:t>this</w:t>
      </w:r>
      <w:r w:rsidRPr="000B32AC">
        <w:rPr>
          <w:rFonts w:asciiTheme="majorHAnsi" w:hAnsiTheme="majorHAnsi" w:cstheme="majorHAnsi"/>
          <w:sz w:val="16"/>
        </w:rPr>
        <w:t xml:space="preserve"> “was often out of place”, 45 </w:t>
      </w:r>
      <w:proofErr w:type="spellStart"/>
      <w:r w:rsidRPr="000B32AC">
        <w:rPr>
          <w:rFonts w:asciiTheme="majorHAnsi" w:hAnsiTheme="majorHAnsi" w:cstheme="majorHAnsi"/>
          <w:sz w:val="16"/>
        </w:rPr>
        <w:t>Mignolo</w:t>
      </w:r>
      <w:proofErr w:type="spellEnd"/>
      <w:r w:rsidRPr="000B32AC">
        <w:rPr>
          <w:rFonts w:asciiTheme="majorHAnsi" w:hAnsiTheme="majorHAnsi" w:cstheme="majorHAnsi"/>
          <w:sz w:val="16"/>
        </w:rPr>
        <w:t xml:space="preserve"> as well as Rojas and Blaney and Tickner </w:t>
      </w:r>
      <w:r w:rsidRPr="000B32AC">
        <w:rPr>
          <w:rStyle w:val="StyleUnderline"/>
          <w:rFonts w:asciiTheme="majorHAnsi" w:hAnsiTheme="majorHAnsi" w:cstheme="majorHAnsi"/>
        </w:rPr>
        <w:t>seek to place</w:t>
      </w:r>
      <w:r w:rsidRPr="000B32AC">
        <w:rPr>
          <w:rFonts w:asciiTheme="majorHAnsi" w:hAnsiTheme="majorHAnsi" w:cstheme="majorHAnsi"/>
          <w:sz w:val="16"/>
        </w:rPr>
        <w:t xml:space="preserve"> such </w:t>
      </w:r>
      <w:r w:rsidRPr="000B32AC">
        <w:rPr>
          <w:rStyle w:val="StyleUnderline"/>
          <w:rFonts w:asciiTheme="majorHAnsi" w:hAnsiTheme="majorHAnsi" w:cstheme="majorHAnsi"/>
        </w:rPr>
        <w:t xml:space="preserve">anxiety in </w:t>
      </w:r>
      <w:r w:rsidRPr="000B32AC">
        <w:rPr>
          <w:rStyle w:val="Emphasis"/>
          <w:rFonts w:asciiTheme="majorHAnsi" w:hAnsiTheme="majorHAnsi" w:cstheme="majorHAnsi"/>
        </w:rPr>
        <w:t>yet another coherent framework</w:t>
      </w:r>
      <w:r w:rsidRPr="000B32AC">
        <w:rPr>
          <w:rStyle w:val="StyleUnderline"/>
          <w:rFonts w:asciiTheme="majorHAnsi" w:hAnsiTheme="majorHAnsi" w:cstheme="majorHAnsi"/>
        </w:rPr>
        <w:t xml:space="preserve"> that </w:t>
      </w:r>
      <w:r w:rsidRPr="000B32AC">
        <w:rPr>
          <w:rStyle w:val="Emphasis"/>
          <w:rFonts w:asciiTheme="majorHAnsi" w:hAnsiTheme="majorHAnsi" w:cstheme="majorHAnsi"/>
        </w:rPr>
        <w:t>holds everything together</w:t>
      </w:r>
      <w:r w:rsidRPr="000B32AC">
        <w:rPr>
          <w:rFonts w:asciiTheme="majorHAnsi" w:hAnsiTheme="majorHAnsi" w:cstheme="majorHAnsi"/>
          <w:sz w:val="16"/>
        </w:rPr>
        <w:t xml:space="preserve">. </w:t>
      </w:r>
      <w:r w:rsidRPr="000B32AC">
        <w:rPr>
          <w:rFonts w:asciiTheme="majorHAnsi" w:hAnsiTheme="majorHAnsi" w:cstheme="majorHAnsi"/>
          <w:sz w:val="6"/>
          <w:szCs w:val="6"/>
        </w:rPr>
        <w:t xml:space="preserve">The question arises whether this can be any different in scholarly work that is not directly based on ethnographic research itself, and which can therefore not lay claim to a direct experience of ontological controversies. This has become an important question for my own (likewise </w:t>
      </w:r>
      <w:proofErr w:type="gramStart"/>
      <w:r w:rsidRPr="000B32AC">
        <w:rPr>
          <w:rFonts w:asciiTheme="majorHAnsi" w:hAnsiTheme="majorHAnsi" w:cstheme="majorHAnsi"/>
          <w:sz w:val="6"/>
          <w:szCs w:val="6"/>
        </w:rPr>
        <w:t>third-level</w:t>
      </w:r>
      <w:proofErr w:type="gramEnd"/>
      <w:r w:rsidRPr="000B32AC">
        <w:rPr>
          <w:rFonts w:asciiTheme="majorHAnsi" w:hAnsiTheme="majorHAnsi" w:cstheme="majorHAnsi"/>
          <w:sz w:val="6"/>
          <w:szCs w:val="6"/>
        </w:rPr>
        <w:t xml:space="preserve">) work on anti-GMO activism. My work to date has primarily aimed at making a conceptual contribution, and has relied on a conversation between the ethnographic research of others and various bodies of conceptual work, including decolonial and “ontological turn” literature.46 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t>
      </w:r>
      <w:proofErr w:type="spellStart"/>
      <w:r w:rsidRPr="000B32AC">
        <w:rPr>
          <w:rFonts w:asciiTheme="majorHAnsi" w:hAnsiTheme="majorHAnsi" w:cstheme="majorHAnsi"/>
          <w:sz w:val="6"/>
          <w:szCs w:val="6"/>
        </w:rPr>
        <w:t>Westerneducated</w:t>
      </w:r>
      <w:proofErr w:type="spellEnd"/>
      <w:r w:rsidRPr="000B32AC">
        <w:rPr>
          <w:rFonts w:asciiTheme="majorHAnsi" w:hAnsiTheme="majorHAnsi" w:cstheme="majorHAnsi"/>
          <w:sz w:val="6"/>
          <w:szCs w:val="6"/>
        </w:rPr>
        <w:t xml:space="preserve"> reader can grasp and “take home”. In the next section, I will draw on two anthropological ethnographic texts that are significant for research on the GMO controversy to show how this works. The two texts that will be </w:t>
      </w:r>
      <w:proofErr w:type="spellStart"/>
      <w:r w:rsidRPr="000B32AC">
        <w:rPr>
          <w:rFonts w:asciiTheme="majorHAnsi" w:hAnsiTheme="majorHAnsi" w:cstheme="majorHAnsi"/>
          <w:sz w:val="6"/>
          <w:szCs w:val="6"/>
        </w:rPr>
        <w:t>analysed</w:t>
      </w:r>
      <w:proofErr w:type="spellEnd"/>
      <w:r w:rsidRPr="000B32AC">
        <w:rPr>
          <w:rFonts w:asciiTheme="majorHAnsi" w:hAnsiTheme="majorHAnsi" w:cstheme="majorHAnsi"/>
          <w:sz w:val="6"/>
          <w:szCs w:val="6"/>
        </w:rPr>
        <w:t xml:space="preserve">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3. Ontological Encounters in the GMO Controversy 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w:t>
      </w:r>
      <w:proofErr w:type="spellStart"/>
      <w:r w:rsidRPr="000B32AC">
        <w:rPr>
          <w:rFonts w:asciiTheme="majorHAnsi" w:hAnsiTheme="majorHAnsi" w:cstheme="majorHAnsi"/>
          <w:sz w:val="6"/>
          <w:szCs w:val="6"/>
        </w:rPr>
        <w:t>mata</w:t>
      </w:r>
      <w:proofErr w:type="spellEnd"/>
      <w:r w:rsidRPr="000B32AC">
        <w:rPr>
          <w:rFonts w:asciiTheme="majorHAnsi" w:hAnsiTheme="majorHAnsi" w:cstheme="majorHAnsi"/>
          <w:sz w:val="6"/>
          <w:szCs w:val="6"/>
        </w:rPr>
        <w:t xml:space="preserve">’ (soy kills) as data for social analysis, rather than analysis itself worthy of response.50 However, Hetherington points out that not believing in the truth of the killer bean did not prevent him from “participating in Antonio’s knowledge practices”. 51 Becoming involved in the anti-soy bean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in spite of his lack of belief: it led to him becoming immersed in a relation with both peasants and beans that started to have a physical impact on him—in de la Cadena’s words, he indeed became “partially connected”: 52 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w:t>
      </w:r>
      <w:proofErr w:type="spellStart"/>
      <w:r w:rsidRPr="000B32AC">
        <w:rPr>
          <w:rFonts w:asciiTheme="majorHAnsi" w:hAnsiTheme="majorHAnsi" w:cstheme="majorHAnsi"/>
          <w:sz w:val="6"/>
          <w:szCs w:val="6"/>
        </w:rPr>
        <w:t>Tordon</w:t>
      </w:r>
      <w:proofErr w:type="spellEnd"/>
      <w:r w:rsidRPr="000B32AC">
        <w:rPr>
          <w:rFonts w:asciiTheme="majorHAnsi" w:hAnsiTheme="majorHAnsi" w:cstheme="majorHAnsi"/>
          <w:sz w:val="6"/>
          <w:szCs w:val="6"/>
        </w:rPr>
        <w:t xml:space="preserve">, could ruin my appetite and make me expect to see people emerge from their homes to show me pustules on their legs and stomachs.53 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w:t>
      </w:r>
      <w:proofErr w:type="spellStart"/>
      <w:r w:rsidRPr="000B32AC">
        <w:rPr>
          <w:rFonts w:asciiTheme="majorHAnsi" w:hAnsiTheme="majorHAnsi" w:cstheme="majorHAnsi"/>
          <w:sz w:val="6"/>
          <w:szCs w:val="6"/>
        </w:rPr>
        <w:t>centres</w:t>
      </w:r>
      <w:proofErr w:type="spellEnd"/>
      <w:r w:rsidRPr="000B32AC">
        <w:rPr>
          <w:rFonts w:asciiTheme="majorHAnsi" w:hAnsiTheme="majorHAnsi" w:cstheme="majorHAnsi"/>
          <w:sz w:val="6"/>
          <w:szCs w:val="6"/>
        </w:rPr>
        <w:t xml:space="preserve"> on questions of safety, science, possibilities of regulation and problems of potential contamination, and which is upheld by both GM maize proponents and </w:t>
      </w:r>
      <w:proofErr w:type="spellStart"/>
      <w:r w:rsidRPr="000B32AC">
        <w:rPr>
          <w:rFonts w:asciiTheme="majorHAnsi" w:hAnsiTheme="majorHAnsi" w:cstheme="majorHAnsi"/>
          <w:sz w:val="6"/>
          <w:szCs w:val="6"/>
        </w:rPr>
        <w:t>antiGMO</w:t>
      </w:r>
      <w:proofErr w:type="spellEnd"/>
      <w:r w:rsidRPr="000B32AC">
        <w:rPr>
          <w:rFonts w:asciiTheme="majorHAnsi" w:hAnsiTheme="majorHAnsi" w:cstheme="majorHAnsi"/>
          <w:sz w:val="6"/>
          <w:szCs w:val="6"/>
        </w:rPr>
        <w:t xml:space="preserve">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Carro-Ripalda and Astier are focused on the dominance of one particular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by definition the objective of enhancing knowledge and providing improved insight into a certain situation. In its very structure, an academic piece of work aims to resolve and settle, rather than to dislocate, to </w:t>
      </w:r>
      <w:proofErr w:type="spellStart"/>
      <w:r w:rsidRPr="000B32AC">
        <w:rPr>
          <w:rFonts w:asciiTheme="majorHAnsi" w:hAnsiTheme="majorHAnsi" w:cstheme="majorHAnsi"/>
          <w:sz w:val="6"/>
          <w:szCs w:val="6"/>
        </w:rPr>
        <w:t>destabilise</w:t>
      </w:r>
      <w:proofErr w:type="spellEnd"/>
      <w:r w:rsidRPr="000B32AC">
        <w:rPr>
          <w:rFonts w:asciiTheme="majorHAnsi" w:hAnsiTheme="majorHAnsi" w:cstheme="majorHAnsi"/>
          <w:sz w:val="6"/>
          <w:szCs w:val="6"/>
        </w:rPr>
        <w:t xml:space="preserve">, or to provide discomfort. 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all of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w:t>
      </w:r>
      <w:proofErr w:type="spellStart"/>
      <w:r w:rsidRPr="000B32AC">
        <w:rPr>
          <w:rFonts w:asciiTheme="majorHAnsi" w:hAnsiTheme="majorHAnsi" w:cstheme="majorHAnsi"/>
          <w:sz w:val="6"/>
          <w:szCs w:val="6"/>
        </w:rPr>
        <w:t>emphasised</w:t>
      </w:r>
      <w:proofErr w:type="spellEnd"/>
      <w:r w:rsidRPr="000B32AC">
        <w:rPr>
          <w:rFonts w:asciiTheme="majorHAnsi" w:hAnsiTheme="majorHAnsi" w:cstheme="majorHAnsi"/>
          <w:sz w:val="6"/>
          <w:szCs w:val="6"/>
        </w:rPr>
        <w:t xml:space="preserve"> by Blaney and Tickner:62 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Despite returning to the idea of voices as conveying “meaning” in this quote, meaning is related to sounds, to walking together, to particular places with their own sounds, smells, and </w:t>
      </w:r>
      <w:proofErr w:type="spellStart"/>
      <w:r w:rsidRPr="000B32AC">
        <w:rPr>
          <w:rFonts w:asciiTheme="majorHAnsi" w:hAnsiTheme="majorHAnsi" w:cstheme="majorHAnsi"/>
          <w:sz w:val="6"/>
          <w:szCs w:val="6"/>
        </w:rPr>
        <w:t>colours</w:t>
      </w:r>
      <w:proofErr w:type="spellEnd"/>
      <w:r w:rsidRPr="000B32AC">
        <w:rPr>
          <w:rFonts w:asciiTheme="majorHAnsi" w:hAnsiTheme="majorHAnsi" w:cstheme="majorHAnsi"/>
          <w:sz w:val="6"/>
          <w:szCs w:val="6"/>
        </w:rPr>
        <w:t xml:space="preserve">. The sample of actual “voices” Carro-Ripalda and Astier then choose to present yet again invoke an intricate sense of the relationality of farmers and nonhumans: It is a joy to plant, getting hold of the maize, of a beautiful cob which is pleasant, to go to the harvest, to look at pretty cobs, all regular. Because this is what sustains me. You can see the difference in the seeds straight away … You need to look at the cob and as soon as I grab it I see the difference. It is the person who knows the seed the one who chooses it [for replanting the following year].64 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in order to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w:t>
      </w:r>
      <w:proofErr w:type="spellStart"/>
      <w:r w:rsidRPr="000B32AC">
        <w:rPr>
          <w:rFonts w:asciiTheme="majorHAnsi" w:hAnsiTheme="majorHAnsi" w:cstheme="majorHAnsi"/>
          <w:sz w:val="6"/>
          <w:szCs w:val="6"/>
        </w:rPr>
        <w:t>labour</w:t>
      </w:r>
      <w:proofErr w:type="spellEnd"/>
      <w:r w:rsidRPr="000B32AC">
        <w:rPr>
          <w:rFonts w:asciiTheme="majorHAnsi" w:hAnsiTheme="majorHAnsi" w:cstheme="majorHAnsi"/>
          <w:sz w:val="6"/>
          <w:szCs w:val="6"/>
        </w:rPr>
        <w:t xml:space="preserve">, but sensually, through the way it disrupts the (physical) pleasure and joy that has sustained the farmer-maize-assemblage so far.67 GM technology </w:t>
      </w:r>
      <w:proofErr w:type="spellStart"/>
      <w:r w:rsidRPr="000B32AC">
        <w:rPr>
          <w:rFonts w:asciiTheme="majorHAnsi" w:hAnsiTheme="majorHAnsi" w:cstheme="majorHAnsi"/>
          <w:sz w:val="6"/>
          <w:szCs w:val="6"/>
        </w:rPr>
        <w:t>externalises</w:t>
      </w:r>
      <w:proofErr w:type="spellEnd"/>
      <w:r w:rsidRPr="000B32AC">
        <w:rPr>
          <w:rFonts w:asciiTheme="majorHAnsi" w:hAnsiTheme="majorHAnsi" w:cstheme="majorHAnsi"/>
          <w:sz w:val="6"/>
          <w:szCs w:val="6"/>
        </w:rPr>
        <w:t xml:space="preserve"> the maize from farmers and estrange them from their ways of life; and it is only through this </w:t>
      </w:r>
      <w:proofErr w:type="spellStart"/>
      <w:r w:rsidRPr="000B32AC">
        <w:rPr>
          <w:rFonts w:asciiTheme="majorHAnsi" w:hAnsiTheme="majorHAnsi" w:cstheme="majorHAnsi"/>
          <w:sz w:val="6"/>
          <w:szCs w:val="6"/>
        </w:rPr>
        <w:t>externalisation</w:t>
      </w:r>
      <w:proofErr w:type="spellEnd"/>
      <w:r w:rsidRPr="000B32AC">
        <w:rPr>
          <w:rFonts w:asciiTheme="majorHAnsi" w:hAnsiTheme="majorHAnsi" w:cstheme="majorHAnsi"/>
          <w:sz w:val="6"/>
          <w:szCs w:val="6"/>
        </w:rPr>
        <w:t xml:space="preserve"> that GM maize becomes perceivable as a potential source of “contamination”, as a danger against which farmers need to “defend” their seeds.68 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on the basis of science itself), while the second goes down the “social” route by either making a case for the need to respect cultural multiplicity, or for the need to prevent economic exploitation. Some activists make use of all of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w:t>
      </w:r>
      <w:proofErr w:type="spellStart"/>
      <w:r w:rsidRPr="000B32AC">
        <w:rPr>
          <w:rFonts w:asciiTheme="majorHAnsi" w:hAnsiTheme="majorHAnsi" w:cstheme="majorHAnsi"/>
          <w:sz w:val="6"/>
          <w:szCs w:val="6"/>
        </w:rPr>
        <w:t>romanticised</w:t>
      </w:r>
      <w:proofErr w:type="spellEnd"/>
      <w:r w:rsidRPr="000B32AC">
        <w:rPr>
          <w:rFonts w:asciiTheme="majorHAnsi" w:hAnsiTheme="majorHAnsi" w:cstheme="majorHAnsi"/>
          <w:sz w:val="6"/>
          <w:szCs w:val="6"/>
        </w:rPr>
        <w:t xml:space="preserve"> reification of “difference” that I have critiqued in the previous section of this article—paradoxically, in this case, on the basis of an ontology that is deeply modern, as it regards both “things” and “people” as ontologically stable and classifiable. By contrast, the authors of the two texts I have </w:t>
      </w:r>
      <w:proofErr w:type="spellStart"/>
      <w:r w:rsidRPr="000B32AC">
        <w:rPr>
          <w:rFonts w:asciiTheme="majorHAnsi" w:hAnsiTheme="majorHAnsi" w:cstheme="majorHAnsi"/>
          <w:sz w:val="6"/>
          <w:szCs w:val="6"/>
        </w:rPr>
        <w:t>analysed</w:t>
      </w:r>
      <w:proofErr w:type="spellEnd"/>
      <w:r w:rsidRPr="000B32AC">
        <w:rPr>
          <w:rFonts w:asciiTheme="majorHAnsi" w:hAnsiTheme="majorHAnsi" w:cstheme="majorHAnsi"/>
          <w:sz w:val="6"/>
          <w:szCs w:val="6"/>
        </w:rPr>
        <w:t xml:space="preserve">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This article itself is now coming up to what would normally be a conclusion—i.e. the treacherous waters of nailing its contribution to knowledge. Given that this article is yet again another “</w:t>
      </w:r>
      <w:proofErr w:type="gramStart"/>
      <w:r w:rsidRPr="000B32AC">
        <w:rPr>
          <w:rFonts w:asciiTheme="majorHAnsi" w:hAnsiTheme="majorHAnsi" w:cstheme="majorHAnsi"/>
          <w:sz w:val="6"/>
          <w:szCs w:val="6"/>
        </w:rPr>
        <w:t>third-level</w:t>
      </w:r>
      <w:proofErr w:type="gramEnd"/>
      <w:r w:rsidRPr="000B32AC">
        <w:rPr>
          <w:rFonts w:asciiTheme="majorHAnsi" w:hAnsiTheme="majorHAnsi" w:cstheme="majorHAnsi"/>
          <w:sz w:val="6"/>
          <w:szCs w:val="6"/>
        </w:rPr>
        <w:t>”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 4. Turtles all the Way Down: (Further) Reflections on What Questions to Ask 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w:t>
      </w:r>
      <w:proofErr w:type="gramStart"/>
      <w:r w:rsidRPr="000B32AC">
        <w:rPr>
          <w:rFonts w:asciiTheme="majorHAnsi" w:hAnsiTheme="majorHAnsi" w:cstheme="majorHAnsi"/>
          <w:sz w:val="6"/>
          <w:szCs w:val="6"/>
        </w:rPr>
        <w:t>third-level</w:t>
      </w:r>
      <w:proofErr w:type="gramEnd"/>
      <w:r w:rsidRPr="000B32AC">
        <w:rPr>
          <w:rFonts w:asciiTheme="majorHAnsi" w:hAnsiTheme="majorHAnsi" w:cstheme="majorHAnsi"/>
          <w:sz w:val="6"/>
          <w:szCs w:val="6"/>
        </w:rPr>
        <w:t xml:space="preserve">” sense-making of ontological encounters. The contribution of third-level analysis is usually a conceptual one, which makes it by definition veer towards the general and abstract rather than the concrete. In relation to the literature on decolonial thought and the ontological turn, this becomes manifest in three different (yet interrelated) ways: first, in the desire to provide an understanding of ontology that enables a </w:t>
      </w:r>
      <w:proofErr w:type="spellStart"/>
      <w:r w:rsidRPr="000B32AC">
        <w:rPr>
          <w:rFonts w:asciiTheme="majorHAnsi" w:hAnsiTheme="majorHAnsi" w:cstheme="majorHAnsi"/>
          <w:sz w:val="6"/>
          <w:szCs w:val="6"/>
        </w:rPr>
        <w:t>conceptualisation</w:t>
      </w:r>
      <w:proofErr w:type="spellEnd"/>
      <w:r w:rsidRPr="000B32AC">
        <w:rPr>
          <w:rFonts w:asciiTheme="majorHAnsi" w:hAnsiTheme="majorHAnsi" w:cstheme="majorHAnsi"/>
          <w:sz w:val="6"/>
          <w:szCs w:val="6"/>
        </w:rPr>
        <w:t xml:space="preserve">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w:t>
      </w:r>
      <w:proofErr w:type="spellStart"/>
      <w:r w:rsidRPr="000B32AC">
        <w:rPr>
          <w:rFonts w:asciiTheme="majorHAnsi" w:hAnsiTheme="majorHAnsi" w:cstheme="majorHAnsi"/>
          <w:sz w:val="6"/>
          <w:szCs w:val="6"/>
        </w:rPr>
        <w:t>materialsemiotic</w:t>
      </w:r>
      <w:proofErr w:type="spellEnd"/>
      <w:r w:rsidRPr="000B32AC">
        <w:rPr>
          <w:rFonts w:asciiTheme="majorHAnsi" w:hAnsiTheme="majorHAnsi" w:cstheme="majorHAnsi"/>
          <w:sz w:val="6"/>
          <w:szCs w:val="6"/>
        </w:rPr>
        <w:t xml:space="preserve">”: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w:t>
      </w:r>
      <w:proofErr w:type="spellStart"/>
      <w:r w:rsidRPr="000B32AC">
        <w:rPr>
          <w:rFonts w:asciiTheme="majorHAnsi" w:hAnsiTheme="majorHAnsi" w:cstheme="majorHAnsi"/>
          <w:sz w:val="6"/>
          <w:szCs w:val="6"/>
        </w:rPr>
        <w:t>pluriversal</w:t>
      </w:r>
      <w:proofErr w:type="spellEnd"/>
      <w:r w:rsidRPr="000B32AC">
        <w:rPr>
          <w:rFonts w:asciiTheme="majorHAnsi" w:hAnsiTheme="majorHAnsi" w:cstheme="majorHAnsi"/>
          <w:sz w:val="6"/>
          <w:szCs w:val="6"/>
        </w:rPr>
        <w:t xml:space="preserve">, … The point is not whether this argument about reality and politics is right or wrong. The point is to </w:t>
      </w:r>
      <w:proofErr w:type="spellStart"/>
      <w:r w:rsidRPr="000B32AC">
        <w:rPr>
          <w:rFonts w:asciiTheme="majorHAnsi" w:hAnsiTheme="majorHAnsi" w:cstheme="majorHAnsi"/>
          <w:sz w:val="6"/>
          <w:szCs w:val="6"/>
        </w:rPr>
        <w:t>recognise</w:t>
      </w:r>
      <w:proofErr w:type="spellEnd"/>
      <w:r w:rsidRPr="000B32AC">
        <w:rPr>
          <w:rFonts w:asciiTheme="majorHAnsi" w:hAnsiTheme="majorHAnsi" w:cstheme="majorHAnsi"/>
          <w:sz w:val="6"/>
          <w:szCs w:val="6"/>
        </w:rPr>
        <w:t xml:space="preserv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w:t>
      </w:r>
      <w:proofErr w:type="spellStart"/>
      <w:r w:rsidRPr="000B32AC">
        <w:rPr>
          <w:rFonts w:asciiTheme="majorHAnsi" w:hAnsiTheme="majorHAnsi" w:cstheme="majorHAnsi"/>
          <w:sz w:val="6"/>
          <w:szCs w:val="6"/>
        </w:rPr>
        <w:t>analysed</w:t>
      </w:r>
      <w:proofErr w:type="spellEnd"/>
      <w:r w:rsidRPr="000B32AC">
        <w:rPr>
          <w:rFonts w:asciiTheme="majorHAnsi" w:hAnsiTheme="majorHAnsi" w:cstheme="majorHAnsi"/>
          <w:sz w:val="6"/>
          <w:szCs w:val="6"/>
        </w:rPr>
        <w:t xml:space="preserve"> in the previous section in relation to the GMO controversy, the final argument that is made (e.g. about peasants’ economic and cultural rights) is yet again lucid and comprehensible to an audience that seeks to comprehend “stuff” within modern parameters. Where to go from here (particularly as a white, European scholar)? As suggested by Tucker, one way might be to engage in much more direct, ethnographic research, which would enable more direct experience of ontological encounters. Despite </w:t>
      </w:r>
      <w:proofErr w:type="gramStart"/>
      <w:r w:rsidRPr="000B32AC">
        <w:rPr>
          <w:rFonts w:asciiTheme="majorHAnsi" w:hAnsiTheme="majorHAnsi" w:cstheme="majorHAnsi"/>
          <w:sz w:val="6"/>
          <w:szCs w:val="6"/>
        </w:rPr>
        <w:t>previously-mentioned</w:t>
      </w:r>
      <w:proofErr w:type="gramEnd"/>
      <w:r w:rsidRPr="000B32AC">
        <w:rPr>
          <w:rFonts w:asciiTheme="majorHAnsi" w:hAnsiTheme="majorHAnsi" w:cstheme="majorHAnsi"/>
          <w:sz w:val="6"/>
          <w:szCs w:val="6"/>
        </w:rPr>
        <w:t xml:space="preserve">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 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 </w:t>
      </w:r>
      <w:r w:rsidRPr="000B32AC">
        <w:rPr>
          <w:rFonts w:asciiTheme="majorHAnsi" w:hAnsiTheme="majorHAnsi" w:cstheme="majorHAnsi"/>
          <w:sz w:val="16"/>
        </w:rPr>
        <w:t xml:space="preserve">Although this sort of embodied self-reflection on a writer’s “situatedness” (which in my own case means being “on the </w:t>
      </w:r>
      <w:proofErr w:type="spellStart"/>
      <w:r w:rsidRPr="000B32AC">
        <w:rPr>
          <w:rFonts w:asciiTheme="majorHAnsi" w:hAnsiTheme="majorHAnsi" w:cstheme="majorHAnsi"/>
          <w:sz w:val="16"/>
        </w:rPr>
        <w:t>colonising</w:t>
      </w:r>
      <w:proofErr w:type="spellEnd"/>
      <w:r w:rsidRPr="000B32AC">
        <w:rPr>
          <w:rFonts w:asciiTheme="majorHAnsi" w:hAnsiTheme="majorHAnsi" w:cstheme="majorHAnsi"/>
          <w:sz w:val="16"/>
        </w:rPr>
        <w:t xml:space="preserve"> side of a divide”81) has obviously been advanced by many critical scholars for decades (including feminists and post- as well as decolonial scholars), this article has hopefully shown that </w:t>
      </w:r>
      <w:r w:rsidRPr="000B32AC">
        <w:rPr>
          <w:rStyle w:val="StyleUnderline"/>
          <w:rFonts w:asciiTheme="majorHAnsi" w:hAnsiTheme="majorHAnsi" w:cstheme="majorHAnsi"/>
        </w:rPr>
        <w:t>there is still (</w:t>
      </w:r>
      <w:r w:rsidRPr="000B32AC">
        <w:rPr>
          <w:rStyle w:val="Emphasis"/>
          <w:rFonts w:asciiTheme="majorHAnsi" w:hAnsiTheme="majorHAnsi" w:cstheme="majorHAnsi"/>
        </w:rPr>
        <w:t>always</w:t>
      </w:r>
      <w:r w:rsidRPr="000B32AC">
        <w:rPr>
          <w:rStyle w:val="StyleUnderline"/>
          <w:rFonts w:asciiTheme="majorHAnsi" w:hAnsiTheme="majorHAnsi" w:cstheme="majorHAnsi"/>
        </w:rPr>
        <w:t xml:space="preserve">) a </w:t>
      </w:r>
      <w:r w:rsidRPr="000B32AC">
        <w:rPr>
          <w:rStyle w:val="Emphasis"/>
          <w:rFonts w:asciiTheme="majorHAnsi" w:hAnsiTheme="majorHAnsi" w:cstheme="majorHAnsi"/>
        </w:rPr>
        <w:t>need to go further</w:t>
      </w:r>
      <w:r w:rsidRPr="000B32AC">
        <w:rPr>
          <w:rStyle w:val="StyleUnderline"/>
          <w:rFonts w:asciiTheme="majorHAnsi" w:hAnsiTheme="majorHAnsi" w:cstheme="majorHAnsi"/>
        </w:rPr>
        <w:t xml:space="preserve">, in order to </w:t>
      </w:r>
      <w:r w:rsidRPr="000B32AC">
        <w:rPr>
          <w:rStyle w:val="Emphasis"/>
          <w:rFonts w:asciiTheme="majorHAnsi" w:hAnsiTheme="majorHAnsi" w:cstheme="majorHAnsi"/>
        </w:rPr>
        <w:t>more fundamentally challenge hegemonic</w:t>
      </w:r>
      <w:r w:rsidRPr="000B32AC">
        <w:rPr>
          <w:rStyle w:val="StyleUnderline"/>
          <w:rFonts w:asciiTheme="majorHAnsi" w:hAnsiTheme="majorHAnsi" w:cstheme="majorHAnsi"/>
        </w:rPr>
        <w:t xml:space="preserve">, </w:t>
      </w:r>
      <w:r w:rsidRPr="000B32AC">
        <w:rPr>
          <w:rStyle w:val="Emphasis"/>
          <w:rFonts w:asciiTheme="majorHAnsi" w:hAnsiTheme="majorHAnsi" w:cstheme="majorHAnsi"/>
        </w:rPr>
        <w:t>modern/colonial modes</w:t>
      </w:r>
      <w:r w:rsidRPr="000B32AC">
        <w:rPr>
          <w:rStyle w:val="StyleUnderline"/>
          <w:rFonts w:asciiTheme="majorHAnsi" w:hAnsiTheme="majorHAnsi" w:cstheme="majorHAnsi"/>
        </w:rPr>
        <w:t xml:space="preserve"> of knowledge production</w:t>
      </w:r>
      <w:r w:rsidRPr="000B32AC">
        <w:rPr>
          <w:rFonts w:asciiTheme="majorHAnsi" w:hAnsiTheme="majorHAnsi" w:cstheme="majorHAnsi"/>
          <w:sz w:val="16"/>
        </w:rPr>
        <w:t xml:space="preserve">. The sense of unease that I have outlined in section two was particularly strong when reading conclusions that were geared towards making recommendations for the discipline of IR, or for “international politics”, as such. </w:t>
      </w:r>
      <w:r w:rsidRPr="000B32AC">
        <w:rPr>
          <w:rStyle w:val="StyleUnderline"/>
          <w:rFonts w:asciiTheme="majorHAnsi" w:hAnsiTheme="majorHAnsi" w:cstheme="majorHAnsi"/>
          <w:highlight w:val="cyan"/>
        </w:rPr>
        <w:t xml:space="preserve">Aiming to </w:t>
      </w:r>
      <w:r w:rsidRPr="000B32AC">
        <w:rPr>
          <w:rStyle w:val="Emphasis"/>
          <w:rFonts w:asciiTheme="majorHAnsi" w:hAnsiTheme="majorHAnsi" w:cstheme="majorHAnsi"/>
          <w:highlight w:val="cyan"/>
        </w:rPr>
        <w:t xml:space="preserve">make generic conclusions for </w:t>
      </w:r>
      <w:r w:rsidRPr="000B32AC">
        <w:rPr>
          <w:rStyle w:val="Emphasis"/>
          <w:rFonts w:asciiTheme="majorHAnsi" w:hAnsiTheme="majorHAnsi" w:cstheme="majorHAnsi"/>
        </w:rPr>
        <w:t>entire disciplines</w:t>
      </w:r>
      <w:r w:rsidRPr="000B32AC">
        <w:rPr>
          <w:rStyle w:val="StyleUnderline"/>
          <w:rFonts w:asciiTheme="majorHAnsi" w:hAnsiTheme="majorHAnsi" w:cstheme="majorHAnsi"/>
        </w:rPr>
        <w:t xml:space="preserve">, </w:t>
      </w:r>
      <w:r w:rsidRPr="000B32AC">
        <w:rPr>
          <w:rStyle w:val="Emphasis"/>
          <w:rFonts w:asciiTheme="majorHAnsi" w:hAnsiTheme="majorHAnsi" w:cstheme="majorHAnsi"/>
        </w:rPr>
        <w:t>political fields</w:t>
      </w:r>
      <w:r w:rsidRPr="000B32AC">
        <w:rPr>
          <w:rStyle w:val="StyleUnderline"/>
          <w:rFonts w:asciiTheme="majorHAnsi" w:hAnsiTheme="majorHAnsi" w:cstheme="majorHAnsi"/>
        </w:rPr>
        <w:t xml:space="preserve">, or </w:t>
      </w:r>
      <w:r w:rsidRPr="000B32AC">
        <w:rPr>
          <w:rStyle w:val="StyleUnderline"/>
          <w:rFonts w:asciiTheme="majorHAnsi" w:hAnsiTheme="majorHAnsi" w:cstheme="majorHAnsi"/>
          <w:highlight w:val="cyan"/>
        </w:rPr>
        <w:t>global “</w:t>
      </w:r>
      <w:r w:rsidRPr="000B32AC">
        <w:rPr>
          <w:rStyle w:val="Emphasis"/>
          <w:rFonts w:asciiTheme="majorHAnsi" w:hAnsiTheme="majorHAnsi" w:cstheme="majorHAnsi"/>
          <w:highlight w:val="cyan"/>
        </w:rPr>
        <w:t>issues</w:t>
      </w:r>
      <w:r w:rsidRPr="000B32AC">
        <w:rPr>
          <w:rStyle w:val="StyleUnderline"/>
          <w:rFonts w:asciiTheme="majorHAnsi" w:hAnsiTheme="majorHAnsi" w:cstheme="majorHAnsi"/>
          <w:highlight w:val="cyan"/>
        </w:rPr>
        <w:t xml:space="preserve">” </w:t>
      </w:r>
      <w:r w:rsidRPr="000B32AC">
        <w:rPr>
          <w:rStyle w:val="Emphasis"/>
          <w:rFonts w:asciiTheme="majorHAnsi" w:hAnsiTheme="majorHAnsi" w:cstheme="majorHAnsi"/>
          <w:highlight w:val="cyan"/>
        </w:rPr>
        <w:t>pushes</w:t>
      </w:r>
      <w:r w:rsidRPr="000B32AC">
        <w:rPr>
          <w:rStyle w:val="Emphasis"/>
          <w:rFonts w:asciiTheme="majorHAnsi" w:hAnsiTheme="majorHAnsi" w:cstheme="majorHAnsi"/>
        </w:rPr>
        <w:t xml:space="preserve"> the generality</w:t>
      </w:r>
      <w:r w:rsidRPr="000B32AC">
        <w:rPr>
          <w:rStyle w:val="StyleUnderline"/>
          <w:rFonts w:asciiTheme="majorHAnsi" w:hAnsiTheme="majorHAnsi" w:cstheme="majorHAnsi"/>
        </w:rPr>
        <w:t xml:space="preserve"> and </w:t>
      </w:r>
      <w:r w:rsidRPr="000B32AC">
        <w:rPr>
          <w:rStyle w:val="Emphasis"/>
          <w:rFonts w:asciiTheme="majorHAnsi" w:hAnsiTheme="majorHAnsi" w:cstheme="majorHAnsi"/>
          <w:highlight w:val="cyan"/>
        </w:rPr>
        <w:t>abstraction</w:t>
      </w:r>
      <w:r w:rsidRPr="000B32AC">
        <w:rPr>
          <w:rStyle w:val="StyleUnderline"/>
          <w:rFonts w:asciiTheme="majorHAnsi" w:hAnsiTheme="majorHAnsi" w:cstheme="majorHAnsi"/>
        </w:rPr>
        <w:t xml:space="preserve"> of a contribution </w:t>
      </w:r>
      <w:r w:rsidRPr="000B32AC">
        <w:rPr>
          <w:rStyle w:val="Emphasis"/>
          <w:rFonts w:asciiTheme="majorHAnsi" w:hAnsiTheme="majorHAnsi" w:cstheme="majorHAnsi"/>
        </w:rPr>
        <w:t xml:space="preserve">even </w:t>
      </w:r>
      <w:r w:rsidRPr="000B32AC">
        <w:rPr>
          <w:rStyle w:val="Emphasis"/>
          <w:rFonts w:asciiTheme="majorHAnsi" w:hAnsiTheme="majorHAnsi" w:cstheme="majorHAnsi"/>
          <w:highlight w:val="cyan"/>
        </w:rPr>
        <w:t>further away</w:t>
      </w:r>
      <w:r w:rsidRPr="000B32AC">
        <w:rPr>
          <w:rStyle w:val="StyleUnderline"/>
          <w:rFonts w:asciiTheme="majorHAnsi" w:hAnsiTheme="majorHAnsi" w:cstheme="majorHAnsi"/>
          <w:highlight w:val="cyan"/>
        </w:rPr>
        <w:t xml:space="preserve"> from an </w:t>
      </w:r>
      <w:r w:rsidRPr="000B32AC">
        <w:rPr>
          <w:rStyle w:val="Emphasis"/>
          <w:rFonts w:asciiTheme="majorHAnsi" w:hAnsiTheme="majorHAnsi" w:cstheme="majorHAnsi"/>
          <w:highlight w:val="cyan"/>
        </w:rPr>
        <w:t>advocacy of the concrete</w:t>
      </w:r>
      <w:r w:rsidRPr="000B32AC">
        <w:rPr>
          <w:rFonts w:asciiTheme="majorHAnsi" w:hAnsiTheme="majorHAnsi" w:cstheme="majorHAnsi"/>
          <w:sz w:val="16"/>
        </w:rPr>
        <w:t xml:space="preserve">. Why, and to whom, does it matter whether IR, as a discipline, or international politics, as object of study, becomes more </w:t>
      </w:r>
      <w:proofErr w:type="spellStart"/>
      <w:r w:rsidRPr="000B32AC">
        <w:rPr>
          <w:rFonts w:asciiTheme="majorHAnsi" w:hAnsiTheme="majorHAnsi" w:cstheme="majorHAnsi"/>
          <w:sz w:val="16"/>
        </w:rPr>
        <w:t>pluriversal</w:t>
      </w:r>
      <w:proofErr w:type="spellEnd"/>
      <w:r w:rsidRPr="000B32AC">
        <w:rPr>
          <w:rFonts w:asciiTheme="majorHAnsi" w:hAnsiTheme="majorHAnsi" w:cstheme="majorHAnsi"/>
          <w:sz w:val="16"/>
        </w:rPr>
        <w:t xml:space="preserve">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0B32AC">
        <w:rPr>
          <w:rStyle w:val="StyleUnderline"/>
          <w:rFonts w:asciiTheme="majorHAnsi" w:hAnsiTheme="majorHAnsi" w:cstheme="majorHAnsi"/>
          <w:highlight w:val="cyan"/>
        </w:rPr>
        <w:t>This</w:t>
      </w:r>
      <w:r w:rsidRPr="000B32AC">
        <w:rPr>
          <w:rStyle w:val="StyleUnderline"/>
          <w:rFonts w:asciiTheme="majorHAnsi" w:hAnsiTheme="majorHAnsi" w:cstheme="majorHAnsi"/>
        </w:rPr>
        <w:t xml:space="preserve"> is </w:t>
      </w:r>
      <w:r w:rsidRPr="000B32AC">
        <w:rPr>
          <w:rStyle w:val="Emphasis"/>
          <w:rFonts w:asciiTheme="majorHAnsi" w:hAnsiTheme="majorHAnsi" w:cstheme="majorHAnsi"/>
        </w:rPr>
        <w:t>not just a theoretical problem</w:t>
      </w:r>
      <w:r w:rsidRPr="000B32AC">
        <w:rPr>
          <w:rStyle w:val="StyleUnderline"/>
          <w:rFonts w:asciiTheme="majorHAnsi" w:hAnsiTheme="majorHAnsi" w:cstheme="majorHAnsi"/>
        </w:rPr>
        <w:t xml:space="preserve">, but it </w:t>
      </w:r>
      <w:r w:rsidRPr="000B32AC">
        <w:rPr>
          <w:rStyle w:val="StyleUnderline"/>
          <w:rFonts w:asciiTheme="majorHAnsi" w:hAnsiTheme="majorHAnsi" w:cstheme="majorHAnsi"/>
          <w:highlight w:val="cyan"/>
        </w:rPr>
        <w:t xml:space="preserve">has </w:t>
      </w:r>
      <w:r w:rsidRPr="000B32AC">
        <w:rPr>
          <w:rStyle w:val="Emphasis"/>
          <w:rFonts w:asciiTheme="majorHAnsi" w:hAnsiTheme="majorHAnsi" w:cstheme="majorHAnsi"/>
          <w:highlight w:val="cyan"/>
        </w:rPr>
        <w:t xml:space="preserve">real-life consequences for </w:t>
      </w:r>
      <w:proofErr w:type="gramStart"/>
      <w:r w:rsidRPr="000B32AC">
        <w:rPr>
          <w:rStyle w:val="Emphasis"/>
          <w:rFonts w:asciiTheme="majorHAnsi" w:hAnsiTheme="majorHAnsi" w:cstheme="majorHAnsi"/>
          <w:highlight w:val="cyan"/>
        </w:rPr>
        <w:t>actually-existing</w:t>
      </w:r>
      <w:proofErr w:type="gramEnd"/>
      <w:r w:rsidRPr="000B32AC">
        <w:rPr>
          <w:rStyle w:val="Emphasis"/>
          <w:rFonts w:asciiTheme="majorHAnsi" w:hAnsiTheme="majorHAnsi" w:cstheme="majorHAnsi"/>
          <w:highlight w:val="cyan"/>
        </w:rPr>
        <w:t xml:space="preserve"> decolonial struggles</w:t>
      </w:r>
      <w:r w:rsidRPr="000B32AC">
        <w:rPr>
          <w:rStyle w:val="StyleUnderline"/>
          <w:rFonts w:asciiTheme="majorHAnsi" w:hAnsiTheme="majorHAnsi" w:cstheme="majorHAnsi"/>
          <w:highlight w:val="cyan"/>
        </w:rPr>
        <w:t xml:space="preserve">. The desire for </w:t>
      </w:r>
      <w:r w:rsidRPr="000B32AC">
        <w:rPr>
          <w:rStyle w:val="Emphasis"/>
          <w:rFonts w:asciiTheme="majorHAnsi" w:hAnsiTheme="majorHAnsi" w:cstheme="majorHAnsi"/>
          <w:highlight w:val="cyan"/>
        </w:rPr>
        <w:t>making a generic argument</w:t>
      </w:r>
      <w:r w:rsidRPr="000B32AC">
        <w:rPr>
          <w:rStyle w:val="StyleUnderline"/>
          <w:rFonts w:asciiTheme="majorHAnsi" w:hAnsiTheme="majorHAnsi" w:cstheme="majorHAnsi"/>
          <w:highlight w:val="cyan"/>
        </w:rPr>
        <w:t xml:space="preserve"> about relational ontologies</w:t>
      </w:r>
      <w:r w:rsidRPr="000B32AC">
        <w:rPr>
          <w:rStyle w:val="StyleUnderline"/>
          <w:rFonts w:asciiTheme="majorHAnsi" w:hAnsiTheme="majorHAnsi" w:cstheme="majorHAnsi"/>
        </w:rPr>
        <w:t xml:space="preserve"> and a </w:t>
      </w:r>
      <w:proofErr w:type="spellStart"/>
      <w:r w:rsidRPr="000B32AC">
        <w:rPr>
          <w:rStyle w:val="StyleUnderline"/>
          <w:rFonts w:asciiTheme="majorHAnsi" w:hAnsiTheme="majorHAnsi" w:cstheme="majorHAnsi"/>
        </w:rPr>
        <w:t>pluriversal</w:t>
      </w:r>
      <w:proofErr w:type="spellEnd"/>
      <w:r w:rsidRPr="000B32AC">
        <w:rPr>
          <w:rStyle w:val="StyleUnderline"/>
          <w:rFonts w:asciiTheme="majorHAnsi" w:hAnsiTheme="majorHAnsi" w:cstheme="majorHAnsi"/>
        </w:rPr>
        <w:t xml:space="preserve"> politics </w:t>
      </w:r>
      <w:proofErr w:type="spellStart"/>
      <w:r w:rsidRPr="000B32AC">
        <w:rPr>
          <w:rStyle w:val="Emphasis"/>
          <w:rFonts w:asciiTheme="majorHAnsi" w:hAnsiTheme="majorHAnsi" w:cstheme="majorHAnsi"/>
          <w:highlight w:val="cyan"/>
        </w:rPr>
        <w:t>harbours</w:t>
      </w:r>
      <w:proofErr w:type="spellEnd"/>
      <w:r w:rsidRPr="000B32AC">
        <w:rPr>
          <w:rStyle w:val="Emphasis"/>
          <w:rFonts w:asciiTheme="majorHAnsi" w:hAnsiTheme="majorHAnsi" w:cstheme="majorHAnsi"/>
          <w:highlight w:val="cyan"/>
        </w:rPr>
        <w:t xml:space="preserve"> the danger of making a huge variety of demands</w:t>
      </w:r>
      <w:r w:rsidRPr="000B32AC">
        <w:rPr>
          <w:rStyle w:val="StyleUnderline"/>
          <w:rFonts w:asciiTheme="majorHAnsi" w:hAnsiTheme="majorHAnsi" w:cstheme="majorHAnsi"/>
          <w:highlight w:val="cyan"/>
        </w:rPr>
        <w:t xml:space="preserve"> and </w:t>
      </w:r>
      <w:r w:rsidRPr="000B32AC">
        <w:rPr>
          <w:rStyle w:val="Emphasis"/>
          <w:rFonts w:asciiTheme="majorHAnsi" w:hAnsiTheme="majorHAnsi" w:cstheme="majorHAnsi"/>
          <w:highlight w:val="cyan"/>
        </w:rPr>
        <w:t>struggles</w:t>
      </w:r>
      <w:r w:rsidRPr="000B32AC">
        <w:rPr>
          <w:rStyle w:val="Emphasis"/>
          <w:rFonts w:asciiTheme="majorHAnsi" w:hAnsiTheme="majorHAnsi" w:cstheme="majorHAnsi"/>
        </w:rPr>
        <w:t xml:space="preserve"> that often exist </w:t>
      </w:r>
      <w:r w:rsidRPr="000B32AC">
        <w:rPr>
          <w:rStyle w:val="Emphasis"/>
          <w:rFonts w:asciiTheme="majorHAnsi" w:hAnsiTheme="majorHAnsi" w:cstheme="majorHAnsi"/>
          <w:highlight w:val="cyan"/>
        </w:rPr>
        <w:t>in tension</w:t>
      </w:r>
      <w:r w:rsidRPr="000B32AC">
        <w:rPr>
          <w:rStyle w:val="StyleUnderline"/>
          <w:rFonts w:asciiTheme="majorHAnsi" w:hAnsiTheme="majorHAnsi" w:cstheme="majorHAnsi"/>
        </w:rPr>
        <w:t xml:space="preserve"> and </w:t>
      </w:r>
      <w:r w:rsidRPr="000B32AC">
        <w:rPr>
          <w:rStyle w:val="Emphasis"/>
          <w:rFonts w:asciiTheme="majorHAnsi" w:hAnsiTheme="majorHAnsi" w:cstheme="majorHAnsi"/>
        </w:rPr>
        <w:t>contradiction</w:t>
      </w:r>
      <w:r w:rsidRPr="000B32AC">
        <w:rPr>
          <w:rStyle w:val="StyleUnderline"/>
          <w:rFonts w:asciiTheme="majorHAnsi" w:hAnsiTheme="majorHAnsi" w:cstheme="majorHAnsi"/>
        </w:rPr>
        <w:t xml:space="preserve"> </w:t>
      </w:r>
      <w:r w:rsidRPr="000B32AC">
        <w:rPr>
          <w:rStyle w:val="StyleUnderline"/>
          <w:rFonts w:asciiTheme="majorHAnsi" w:hAnsiTheme="majorHAnsi" w:cstheme="majorHAnsi"/>
          <w:highlight w:val="cyan"/>
        </w:rPr>
        <w:t xml:space="preserve">with each other </w:t>
      </w:r>
      <w:r w:rsidRPr="000B32AC">
        <w:rPr>
          <w:rStyle w:val="Emphasis"/>
          <w:rFonts w:asciiTheme="majorHAnsi" w:hAnsiTheme="majorHAnsi" w:cstheme="majorHAnsi"/>
          <w:highlight w:val="cyan"/>
        </w:rPr>
        <w:t>commensurable</w:t>
      </w:r>
      <w:r w:rsidRPr="000B32AC">
        <w:rPr>
          <w:rFonts w:asciiTheme="majorHAnsi" w:hAnsiTheme="majorHAnsi" w:cstheme="majorHAnsi"/>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w:t>
      </w:r>
      <w:proofErr w:type="spellStart"/>
      <w:r w:rsidRPr="000B32AC">
        <w:rPr>
          <w:rFonts w:asciiTheme="majorHAnsi" w:hAnsiTheme="majorHAnsi" w:cstheme="majorHAnsi"/>
          <w:sz w:val="16"/>
        </w:rPr>
        <w:t>Mignolo</w:t>
      </w:r>
      <w:proofErr w:type="spellEnd"/>
      <w:r w:rsidRPr="000B32AC">
        <w:rPr>
          <w:rFonts w:asciiTheme="majorHAnsi" w:hAnsiTheme="majorHAnsi" w:cstheme="majorHAnsi"/>
          <w:sz w:val="16"/>
        </w:rPr>
        <w:t xml:space="preserve"> and Arturo Escobar advocate a transnational fight for global justice and are enthusiastic about the potential of global movements to achieve that aim together.85 Like </w:t>
      </w:r>
      <w:proofErr w:type="spellStart"/>
      <w:r w:rsidRPr="000B32AC">
        <w:rPr>
          <w:rFonts w:asciiTheme="majorHAnsi" w:hAnsiTheme="majorHAnsi" w:cstheme="majorHAnsi"/>
          <w:sz w:val="16"/>
        </w:rPr>
        <w:t>Mignolo</w:t>
      </w:r>
      <w:proofErr w:type="spellEnd"/>
      <w:r w:rsidRPr="000B32AC">
        <w:rPr>
          <w:rFonts w:asciiTheme="majorHAnsi" w:hAnsiTheme="majorHAnsi" w:cstheme="majorHAnsi"/>
          <w:sz w:val="16"/>
        </w:rPr>
        <w:t xml:space="preserve">, Rojas explicitly draws on the World Social Forum slogan “Another world is possible” as well as the Zapatistas slogan of “a world where many words fit” to make her case about the need for a </w:t>
      </w:r>
      <w:proofErr w:type="spellStart"/>
      <w:r w:rsidRPr="000B32AC">
        <w:rPr>
          <w:rFonts w:asciiTheme="majorHAnsi" w:hAnsiTheme="majorHAnsi" w:cstheme="majorHAnsi"/>
          <w:sz w:val="16"/>
        </w:rPr>
        <w:t>pluriversal</w:t>
      </w:r>
      <w:proofErr w:type="spellEnd"/>
      <w:r w:rsidRPr="000B32AC">
        <w:rPr>
          <w:rFonts w:asciiTheme="majorHAnsi" w:hAnsiTheme="majorHAnsi" w:cstheme="majorHAnsi"/>
          <w:sz w:val="16"/>
        </w:rPr>
        <w:t xml:space="preserve"> understanding of emancipatory-decolonial politics.86 </w:t>
      </w:r>
      <w:r w:rsidRPr="000B32AC">
        <w:rPr>
          <w:rStyle w:val="StyleUnderline"/>
          <w:rFonts w:asciiTheme="majorHAnsi" w:hAnsiTheme="majorHAnsi" w:cstheme="majorHAnsi"/>
        </w:rPr>
        <w:t>While</w:t>
      </w:r>
      <w:r w:rsidRPr="000B32AC">
        <w:rPr>
          <w:rFonts w:asciiTheme="majorHAnsi" w:hAnsiTheme="majorHAnsi" w:cstheme="majorHAnsi"/>
          <w:sz w:val="16"/>
        </w:rPr>
        <w:t xml:space="preserve"> it can be argued that </w:t>
      </w:r>
      <w:r w:rsidRPr="000B32AC">
        <w:rPr>
          <w:rStyle w:val="StyleUnderline"/>
          <w:rFonts w:asciiTheme="majorHAnsi" w:hAnsiTheme="majorHAnsi" w:cstheme="majorHAnsi"/>
          <w:highlight w:val="cyan"/>
        </w:rPr>
        <w:t>this</w:t>
      </w:r>
      <w:r w:rsidRPr="000B32AC">
        <w:rPr>
          <w:rStyle w:val="StyleUnderline"/>
          <w:rFonts w:asciiTheme="majorHAnsi" w:hAnsiTheme="majorHAnsi" w:cstheme="majorHAnsi"/>
        </w:rPr>
        <w:t xml:space="preserve"> problem of </w:t>
      </w:r>
      <w:r w:rsidRPr="000B32AC">
        <w:rPr>
          <w:rStyle w:val="Emphasis"/>
          <w:rFonts w:asciiTheme="majorHAnsi" w:hAnsiTheme="majorHAnsi" w:cstheme="majorHAnsi"/>
        </w:rPr>
        <w:t>seeing all these struggles</w:t>
      </w:r>
      <w:r w:rsidRPr="000B32AC">
        <w:rPr>
          <w:rStyle w:val="StyleUnderline"/>
          <w:rFonts w:asciiTheme="majorHAnsi" w:hAnsiTheme="majorHAnsi" w:cstheme="majorHAnsi"/>
        </w:rPr>
        <w:t xml:space="preserve"> and </w:t>
      </w:r>
      <w:r w:rsidRPr="000B32AC">
        <w:rPr>
          <w:rStyle w:val="Emphasis"/>
          <w:rFonts w:asciiTheme="majorHAnsi" w:hAnsiTheme="majorHAnsi" w:cstheme="majorHAnsi"/>
        </w:rPr>
        <w:t>demands as commensurable</w:t>
      </w:r>
      <w:r w:rsidRPr="000B32AC">
        <w:rPr>
          <w:rStyle w:val="StyleUnderline"/>
          <w:rFonts w:asciiTheme="majorHAnsi" w:hAnsiTheme="majorHAnsi" w:cstheme="majorHAnsi"/>
        </w:rPr>
        <w:t xml:space="preserve"> </w:t>
      </w:r>
      <w:r w:rsidRPr="000B32AC">
        <w:rPr>
          <w:rStyle w:val="StyleUnderline"/>
          <w:rFonts w:asciiTheme="majorHAnsi" w:hAnsiTheme="majorHAnsi" w:cstheme="majorHAnsi"/>
          <w:highlight w:val="cyan"/>
        </w:rPr>
        <w:t xml:space="preserve">goes back to a </w:t>
      </w:r>
      <w:r w:rsidRPr="000B32AC">
        <w:rPr>
          <w:rStyle w:val="Emphasis"/>
          <w:rFonts w:asciiTheme="majorHAnsi" w:hAnsiTheme="majorHAnsi" w:cstheme="majorHAnsi"/>
          <w:highlight w:val="cyan"/>
        </w:rPr>
        <w:t xml:space="preserve">lack of actual engagement with particular </w:t>
      </w:r>
      <w:r w:rsidRPr="000B32AC">
        <w:rPr>
          <w:rStyle w:val="Emphasis"/>
          <w:rFonts w:asciiTheme="majorHAnsi" w:hAnsiTheme="majorHAnsi" w:cstheme="majorHAnsi"/>
        </w:rPr>
        <w:t xml:space="preserve">decolonial </w:t>
      </w:r>
      <w:r w:rsidRPr="000B32AC">
        <w:rPr>
          <w:rStyle w:val="Emphasis"/>
          <w:rFonts w:asciiTheme="majorHAnsi" w:hAnsiTheme="majorHAnsi" w:cstheme="majorHAnsi"/>
          <w:highlight w:val="cyan"/>
        </w:rPr>
        <w:t>practices</w:t>
      </w:r>
      <w:r w:rsidRPr="000B32AC">
        <w:rPr>
          <w:rStyle w:val="StyleUnderline"/>
          <w:rFonts w:asciiTheme="majorHAnsi" w:hAnsiTheme="majorHAnsi" w:cstheme="majorHAnsi"/>
        </w:rPr>
        <w:t xml:space="preserve"> and </w:t>
      </w:r>
      <w:r w:rsidRPr="000B32AC">
        <w:rPr>
          <w:rStyle w:val="Emphasis"/>
          <w:rFonts w:asciiTheme="majorHAnsi" w:hAnsiTheme="majorHAnsi" w:cstheme="majorHAnsi"/>
        </w:rPr>
        <w:t>battles</w:t>
      </w:r>
      <w:r w:rsidRPr="000B32AC">
        <w:rPr>
          <w:rFonts w:asciiTheme="majorHAnsi" w:hAnsiTheme="majorHAnsi" w:cstheme="majorHAnsi"/>
          <w:sz w:val="16"/>
        </w:rPr>
        <w:t xml:space="preserve">, what I have argued in this article is that </w:t>
      </w:r>
      <w:r w:rsidRPr="000B32AC">
        <w:rPr>
          <w:rStyle w:val="StyleUnderline"/>
          <w:rFonts w:asciiTheme="majorHAnsi" w:hAnsiTheme="majorHAnsi" w:cstheme="majorHAnsi"/>
          <w:highlight w:val="cyan"/>
        </w:rPr>
        <w:t>it is also related to</w:t>
      </w:r>
      <w:r w:rsidRPr="000B32AC">
        <w:rPr>
          <w:rStyle w:val="StyleUnderline"/>
          <w:rFonts w:asciiTheme="majorHAnsi" w:hAnsiTheme="majorHAnsi" w:cstheme="majorHAnsi"/>
        </w:rPr>
        <w:t xml:space="preserve"> the problem of </w:t>
      </w:r>
      <w:r w:rsidRPr="000B32AC">
        <w:rPr>
          <w:rStyle w:val="Emphasis"/>
          <w:rFonts w:asciiTheme="majorHAnsi" w:hAnsiTheme="majorHAnsi" w:cstheme="majorHAnsi"/>
        </w:rPr>
        <w:t>how</w:t>
      </w:r>
      <w:r w:rsidRPr="000B32AC">
        <w:rPr>
          <w:rStyle w:val="StyleUnderline"/>
          <w:rFonts w:asciiTheme="majorHAnsi" w:hAnsiTheme="majorHAnsi" w:cstheme="majorHAnsi"/>
        </w:rPr>
        <w:t xml:space="preserve"> and </w:t>
      </w:r>
      <w:r w:rsidRPr="000B32AC">
        <w:rPr>
          <w:rStyle w:val="Emphasis"/>
          <w:rFonts w:asciiTheme="majorHAnsi" w:hAnsiTheme="majorHAnsi" w:cstheme="majorHAnsi"/>
          <w:highlight w:val="cyan"/>
        </w:rPr>
        <w:t>what sort of knowledge is produced</w:t>
      </w:r>
      <w:r w:rsidRPr="000B32AC">
        <w:rPr>
          <w:rStyle w:val="StyleUnderline"/>
          <w:rFonts w:asciiTheme="majorHAnsi" w:hAnsiTheme="majorHAnsi" w:cstheme="majorHAnsi"/>
          <w:highlight w:val="cyan"/>
        </w:rPr>
        <w:t xml:space="preserve"> and </w:t>
      </w:r>
      <w:r w:rsidRPr="000B32AC">
        <w:rPr>
          <w:rStyle w:val="Emphasis"/>
          <w:rFonts w:asciiTheme="majorHAnsi" w:hAnsiTheme="majorHAnsi" w:cstheme="majorHAnsi"/>
          <w:highlight w:val="cyan"/>
        </w:rPr>
        <w:t>valued</w:t>
      </w:r>
      <w:r w:rsidRPr="000B32AC">
        <w:rPr>
          <w:rStyle w:val="StyleUnderline"/>
          <w:rFonts w:asciiTheme="majorHAnsi" w:hAnsiTheme="majorHAnsi" w:cstheme="majorHAnsi"/>
          <w:highlight w:val="cyan"/>
        </w:rPr>
        <w:t xml:space="preserve"> in the Western academy: knowledge that is </w:t>
      </w:r>
      <w:r w:rsidRPr="000B32AC">
        <w:rPr>
          <w:rStyle w:val="Emphasis"/>
          <w:rFonts w:asciiTheme="majorHAnsi" w:hAnsiTheme="majorHAnsi" w:cstheme="majorHAnsi"/>
          <w:highlight w:val="cyan"/>
        </w:rPr>
        <w:t>abstract</w:t>
      </w:r>
      <w:r w:rsidRPr="000B32AC">
        <w:rPr>
          <w:rStyle w:val="StyleUnderline"/>
          <w:rFonts w:asciiTheme="majorHAnsi" w:hAnsiTheme="majorHAnsi" w:cstheme="majorHAnsi"/>
          <w:highlight w:val="cyan"/>
        </w:rPr>
        <w:t xml:space="preserve">, </w:t>
      </w:r>
      <w:r w:rsidRPr="000B32AC">
        <w:rPr>
          <w:rStyle w:val="Emphasis"/>
          <w:rFonts w:asciiTheme="majorHAnsi" w:hAnsiTheme="majorHAnsi" w:cstheme="majorHAnsi"/>
          <w:highlight w:val="cyan"/>
        </w:rPr>
        <w:t>generic</w:t>
      </w:r>
      <w:r w:rsidRPr="000B32AC">
        <w:rPr>
          <w:rStyle w:val="StyleUnderline"/>
          <w:rFonts w:asciiTheme="majorHAnsi" w:hAnsiTheme="majorHAnsi" w:cstheme="majorHAnsi"/>
          <w:highlight w:val="cyan"/>
        </w:rPr>
        <w:t xml:space="preserve">, and </w:t>
      </w:r>
      <w:r w:rsidRPr="000B32AC">
        <w:rPr>
          <w:rStyle w:val="Emphasis"/>
          <w:rFonts w:asciiTheme="majorHAnsi" w:hAnsiTheme="majorHAnsi" w:cstheme="majorHAnsi"/>
          <w:highlight w:val="cyan"/>
        </w:rPr>
        <w:t>applicable beyond a specific context</w:t>
      </w:r>
      <w:r w:rsidRPr="000B32AC">
        <w:rPr>
          <w:rStyle w:val="StyleUnderline"/>
          <w:rFonts w:asciiTheme="majorHAnsi" w:hAnsiTheme="majorHAnsi" w:cstheme="majorHAnsi"/>
        </w:rPr>
        <w:t xml:space="preserve">. Knowledge that is </w:t>
      </w:r>
      <w:r w:rsidRPr="000B32AC">
        <w:rPr>
          <w:rStyle w:val="Emphasis"/>
          <w:rFonts w:asciiTheme="majorHAnsi" w:hAnsiTheme="majorHAnsi" w:cstheme="majorHAnsi"/>
        </w:rPr>
        <w:t>driven</w:t>
      </w:r>
      <w:r w:rsidRPr="000B32AC">
        <w:rPr>
          <w:rStyle w:val="StyleUnderline"/>
          <w:rFonts w:asciiTheme="majorHAnsi" w:hAnsiTheme="majorHAnsi" w:cstheme="majorHAnsi"/>
        </w:rPr>
        <w:t xml:space="preserve"> by the desire to </w:t>
      </w:r>
      <w:r w:rsidRPr="000B32AC">
        <w:rPr>
          <w:rStyle w:val="Emphasis"/>
          <w:rFonts w:asciiTheme="majorHAnsi" w:hAnsiTheme="majorHAnsi" w:cstheme="majorHAnsi"/>
        </w:rPr>
        <w:t>know what is</w:t>
      </w:r>
      <w:r w:rsidRPr="000B32AC">
        <w:rPr>
          <w:rStyle w:val="StyleUnderline"/>
          <w:rFonts w:asciiTheme="majorHAnsi" w:hAnsiTheme="majorHAnsi" w:cstheme="majorHAnsi"/>
        </w:rPr>
        <w:t>.</w:t>
      </w:r>
      <w:r w:rsidRPr="000B32AC">
        <w:rPr>
          <w:rFonts w:asciiTheme="majorHAnsi" w:hAnsiTheme="majorHAnsi" w:cstheme="majorHAnsi"/>
          <w:sz w:val="16"/>
        </w:rPr>
        <w:t xml:space="preserve"> Knowledge that desires to know what holds the turtle—all the way down.</w:t>
      </w:r>
    </w:p>
    <w:p w14:paraId="3DE5E648" w14:textId="77777777" w:rsidR="00272EAE" w:rsidRPr="00091D7B" w:rsidRDefault="00272EAE" w:rsidP="00272EAE">
      <w:pPr>
        <w:rPr>
          <w:rFonts w:asciiTheme="minorHAnsi" w:hAnsiTheme="minorHAnsi" w:cstheme="minorHAnsi"/>
          <w:sz w:val="16"/>
        </w:rPr>
      </w:pPr>
    </w:p>
    <w:p w14:paraId="37C01F6A" w14:textId="77777777" w:rsidR="00272EAE" w:rsidRPr="0083076D" w:rsidRDefault="00272EAE" w:rsidP="00272EAE">
      <w:pPr>
        <w:pStyle w:val="Heading4"/>
        <w:rPr>
          <w:rFonts w:cs="Times New Roman"/>
        </w:rPr>
      </w:pPr>
      <w:proofErr w:type="spellStart"/>
      <w:r w:rsidRPr="00EA1242">
        <w:rPr>
          <w:rFonts w:cs="Times New Roman"/>
        </w:rPr>
        <w:t>Settlerism</w:t>
      </w:r>
      <w:proofErr w:type="spellEnd"/>
      <w:r w:rsidRPr="00EA1242">
        <w:rPr>
          <w:rFonts w:cs="Times New Roman"/>
        </w:rPr>
        <w:t xml:space="preserve"> is </w:t>
      </w:r>
      <w:r w:rsidRPr="00EA1242">
        <w:rPr>
          <w:rFonts w:cs="Times New Roman"/>
          <w:u w:val="single"/>
        </w:rPr>
        <w:t>contingent</w:t>
      </w:r>
      <w:r w:rsidRPr="00EA1242">
        <w:rPr>
          <w:rFonts w:cs="Times New Roman"/>
        </w:rPr>
        <w:t xml:space="preserve"> and subject to </w:t>
      </w:r>
      <w:r w:rsidRPr="00EA1242">
        <w:rPr>
          <w:rFonts w:cs="Times New Roman"/>
          <w:u w:val="single"/>
        </w:rPr>
        <w:t>particular strategies of resistance</w:t>
      </w:r>
      <w:r>
        <w:rPr>
          <w:rFonts w:cs="Times New Roman"/>
        </w:rPr>
        <w:t xml:space="preserve"> – their totalizing rejection reproduces colonial violence</w:t>
      </w:r>
    </w:p>
    <w:p w14:paraId="6081F561" w14:textId="77777777" w:rsidR="00272EAE" w:rsidRPr="00596C66" w:rsidRDefault="00272EAE" w:rsidP="00272EAE">
      <w:r w:rsidRPr="00596C66">
        <w:rPr>
          <w:rStyle w:val="Style13ptBold"/>
        </w:rPr>
        <w:t>Macoun 13</w:t>
      </w:r>
      <w:r>
        <w:t xml:space="preserve"> – Researcher @ Indigenous Studies Research Network (Alissa, “</w:t>
      </w:r>
      <w:r w:rsidRPr="00596C66">
        <w:t>The Ethical Demands of Settler Colonial Theory,</w:t>
      </w:r>
      <w:r>
        <w:t>”</w:t>
      </w:r>
      <w:r w:rsidRPr="00596C66">
        <w:t xml:space="preserve"> </w:t>
      </w:r>
      <w:r w:rsidRPr="00596C66">
        <w:rPr>
          <w:i/>
        </w:rPr>
        <w:t>Settler Colonial Studies</w:t>
      </w:r>
      <w:r w:rsidRPr="00596C66">
        <w:t xml:space="preserve">, </w:t>
      </w:r>
      <w:r>
        <w:t>3.4)</w:t>
      </w:r>
    </w:p>
    <w:p w14:paraId="74AF7C34" w14:textId="77777777" w:rsidR="00272EAE" w:rsidRPr="003A56BD" w:rsidRDefault="00272EAE" w:rsidP="00272EAE">
      <w:r w:rsidRPr="003A56BD">
        <w:t xml:space="preserve">*SCT=Settler Colonialism Theory </w:t>
      </w:r>
    </w:p>
    <w:p w14:paraId="0B3CBB4C" w14:textId="77777777" w:rsidR="00272EAE" w:rsidRDefault="00272EAE" w:rsidP="00272EAE">
      <w:pPr>
        <w:rPr>
          <w:sz w:val="14"/>
        </w:rPr>
      </w:pPr>
      <w:r w:rsidRPr="00596C66">
        <w:rPr>
          <w:sz w:val="14"/>
        </w:rPr>
        <w:t xml:space="preserve">Despite these powerful contributions, we also identify some important issues associated with SCT in Australian academic debates about the NT intervention. The first is a direct consequence of one of SCT’s vital contributions, arising from the theory’s present tense iteration of settler colonialism. </w:t>
      </w:r>
      <w:r w:rsidRPr="00596C66">
        <w:rPr>
          <w:rStyle w:val="IntenseEmphasis"/>
        </w:rPr>
        <w:t xml:space="preserve">By emphasizing continuities in colonial relationships between the past and the present, </w:t>
      </w:r>
      <w:r w:rsidRPr="00304DA3">
        <w:rPr>
          <w:rStyle w:val="IntenseEmphasis"/>
          <w:highlight w:val="cyan"/>
        </w:rPr>
        <w:t xml:space="preserve">SCT can depict colonization as </w:t>
      </w:r>
      <w:r w:rsidRPr="00580FE1">
        <w:rPr>
          <w:rStyle w:val="IntenseEmphasis"/>
        </w:rPr>
        <w:t xml:space="preserve">structurally </w:t>
      </w:r>
      <w:r w:rsidRPr="00304DA3">
        <w:rPr>
          <w:rStyle w:val="IntenseEmphasis"/>
          <w:highlight w:val="cyan"/>
        </w:rPr>
        <w:t>inevitable, and can be deployed in ways that re</w:t>
      </w:r>
      <w:r w:rsidRPr="00304DA3">
        <w:rPr>
          <w:rStyle w:val="IntenseEmphasis"/>
          <w:rFonts w:ascii="Cambria Math" w:hAnsi="Cambria Math" w:cs="Cambria Math"/>
          <w:highlight w:val="cyan"/>
        </w:rPr>
        <w:t>‐</w:t>
      </w:r>
      <w:r w:rsidRPr="00304DA3">
        <w:rPr>
          <w:rStyle w:val="IntenseEmphasis"/>
          <w:highlight w:val="cyan"/>
        </w:rPr>
        <w:t>inscribe settler colonialism</w:t>
      </w:r>
      <w:r w:rsidRPr="00596C66">
        <w:rPr>
          <w:sz w:val="14"/>
        </w:rPr>
        <w:t xml:space="preserve">. We suggest that SCT’s struggle to narrate its own ending can be countered by approaching the theory as an account of settler desires which makes visible our own frames of reference. This in turn exposes a range of possibilities and political visions outside these frames. Such an approach is significant in countering potentially problematic misuses of SCT that erase its location as a settler discourse. Such erasures problematically empower academics to speak with neutral descriptive authority over both settler and Indigenous realities. Firstly, by disturbing settler colonialism’s narratives of progress, SCT attributes a </w:t>
      </w:r>
      <w:proofErr w:type="gramStart"/>
      <w:r w:rsidRPr="00596C66">
        <w:rPr>
          <w:sz w:val="14"/>
        </w:rPr>
        <w:t>peculiar suspended</w:t>
      </w:r>
      <w:proofErr w:type="gramEnd"/>
      <w:r w:rsidRPr="00596C66">
        <w:rPr>
          <w:sz w:val="14"/>
        </w:rPr>
        <w:t xml:space="preserve"> temporality to the settler project. This can portray settler colonialism as an inevitable structure likely to exist across time – the fact that the past persists in the present implies that this past will also persist in the future. Foundational scholar Patrick Wolfe has been labelled ‘very much a structuralist stuck in a poststructuralist world’.63 As we have outlined, this structuralism is particularly useful in identifying the operation of political hierarchies. However</w:t>
      </w:r>
      <w:r w:rsidRPr="00304DA3">
        <w:rPr>
          <w:sz w:val="14"/>
          <w:highlight w:val="cyan"/>
        </w:rPr>
        <w:t xml:space="preserve">, </w:t>
      </w:r>
      <w:r w:rsidRPr="00304DA3">
        <w:rPr>
          <w:rStyle w:val="IntenseEmphasis"/>
          <w:highlight w:val="cyan"/>
        </w:rPr>
        <w:t>it can</w:t>
      </w:r>
      <w:r w:rsidRPr="00596C66">
        <w:rPr>
          <w:rStyle w:val="IntenseEmphasis"/>
        </w:rPr>
        <w:t xml:space="preserve"> </w:t>
      </w:r>
      <w:r w:rsidRPr="00596C66">
        <w:t>also</w:t>
      </w:r>
      <w:r w:rsidRPr="00596C66">
        <w:rPr>
          <w:rStyle w:val="IntenseEmphasis"/>
        </w:rPr>
        <w:t xml:space="preserve"> </w:t>
      </w:r>
      <w:r w:rsidRPr="00304DA3">
        <w:rPr>
          <w:rStyle w:val="IntenseEmphasis"/>
          <w:highlight w:val="cyan"/>
        </w:rPr>
        <w:t>excuse us from</w:t>
      </w:r>
      <w:r w:rsidRPr="00596C66">
        <w:rPr>
          <w:rStyle w:val="IntenseEmphasis"/>
        </w:rPr>
        <w:t xml:space="preserve"> </w:t>
      </w:r>
      <w:r w:rsidRPr="00596C66">
        <w:t>human</w:t>
      </w:r>
      <w:r w:rsidRPr="00596C66">
        <w:rPr>
          <w:rStyle w:val="IntenseEmphasis"/>
        </w:rPr>
        <w:t xml:space="preserve"> </w:t>
      </w:r>
      <w:r w:rsidRPr="00304DA3">
        <w:rPr>
          <w:rStyle w:val="IntenseEmphasis"/>
          <w:highlight w:val="cyan"/>
        </w:rPr>
        <w:t>political action</w:t>
      </w:r>
      <w:r w:rsidRPr="00596C66">
        <w:rPr>
          <w:rStyle w:val="IntenseEmphasis"/>
        </w:rPr>
        <w:t xml:space="preserve"> in the present </w:t>
      </w:r>
      <w:r w:rsidRPr="00304DA3">
        <w:rPr>
          <w:rStyle w:val="IntenseEmphasis"/>
          <w:highlight w:val="cyan"/>
        </w:rPr>
        <w:t>by presenting</w:t>
      </w:r>
      <w:r w:rsidRPr="00596C66">
        <w:rPr>
          <w:rStyle w:val="IntenseEmphasis"/>
        </w:rPr>
        <w:t xml:space="preserve"> this </w:t>
      </w:r>
      <w:r w:rsidRPr="00304DA3">
        <w:rPr>
          <w:rStyle w:val="IntenseEmphasis"/>
          <w:highlight w:val="cyan"/>
        </w:rPr>
        <w:t>action as futile</w:t>
      </w:r>
      <w:r w:rsidRPr="00596C66">
        <w:rPr>
          <w:rStyle w:val="IntenseEmphasis"/>
        </w:rPr>
        <w:t xml:space="preserve"> or already determined</w:t>
      </w:r>
      <w:r w:rsidRPr="00596C66">
        <w:t>.64</w:t>
      </w:r>
      <w:r w:rsidRPr="00596C66">
        <w:rPr>
          <w:rStyle w:val="IntenseEmphasis"/>
        </w:rPr>
        <w:t xml:space="preserve"> The role of political activists is to wait for the structurally determined future</w:t>
      </w:r>
      <w:r w:rsidRPr="00596C66">
        <w:t>, and at most to prepare others for its arrival. The</w:t>
      </w:r>
      <w:r w:rsidRPr="00596C66">
        <w:rPr>
          <w:rStyle w:val="IntenseEmphasis"/>
        </w:rPr>
        <w:t xml:space="preserve"> </w:t>
      </w:r>
      <w:r w:rsidRPr="00304DA3">
        <w:rPr>
          <w:rStyle w:val="IntenseEmphasis"/>
          <w:highlight w:val="cyan"/>
        </w:rPr>
        <w:t>particular challenge of SCT’s analysis is that it does not give an account of such a transformed future,</w:t>
      </w:r>
      <w:r w:rsidRPr="00596C66">
        <w:rPr>
          <w:rStyle w:val="IntenseEmphasis"/>
        </w:rPr>
        <w:t xml:space="preserve"> or of the conditions for settler colonialism’s demise. </w:t>
      </w:r>
      <w:r w:rsidRPr="00304DA3">
        <w:rPr>
          <w:rStyle w:val="IntenseEmphasis"/>
          <w:highlight w:val="cyan"/>
        </w:rPr>
        <w:t>This can lead to a</w:t>
      </w:r>
      <w:r w:rsidRPr="00580FE1">
        <w:rPr>
          <w:rStyle w:val="IntenseEmphasis"/>
        </w:rPr>
        <w:t xml:space="preserve"> t</w:t>
      </w:r>
      <w:r w:rsidRPr="00596C66">
        <w:rPr>
          <w:rStyle w:val="IntenseEmphasis"/>
        </w:rPr>
        <w:t xml:space="preserve">heoretical and </w:t>
      </w:r>
      <w:r w:rsidRPr="00304DA3">
        <w:rPr>
          <w:rStyle w:val="IntenseEmphasis"/>
          <w:highlight w:val="cyan"/>
        </w:rPr>
        <w:t xml:space="preserve">political </w:t>
      </w:r>
      <w:r w:rsidRPr="00304DA3">
        <w:rPr>
          <w:rStyle w:val="Emphasis"/>
          <w:highlight w:val="cyan"/>
        </w:rPr>
        <w:t>impasse</w:t>
      </w:r>
      <w:r w:rsidRPr="00304DA3">
        <w:rPr>
          <w:rStyle w:val="IntenseEmphasis"/>
          <w:highlight w:val="cyan"/>
        </w:rPr>
        <w:t xml:space="preserve"> and result in</w:t>
      </w:r>
      <w:r w:rsidRPr="00596C66">
        <w:rPr>
          <w:rStyle w:val="IntenseEmphasis"/>
        </w:rPr>
        <w:t xml:space="preserve"> a kind of </w:t>
      </w:r>
      <w:r w:rsidRPr="00304DA3">
        <w:rPr>
          <w:rStyle w:val="IntenseEmphasis"/>
          <w:highlight w:val="cyan"/>
        </w:rPr>
        <w:t xml:space="preserve">colonial </w:t>
      </w:r>
      <w:r w:rsidRPr="00304DA3">
        <w:rPr>
          <w:rStyle w:val="Emphasis"/>
          <w:highlight w:val="cyan"/>
        </w:rPr>
        <w:t>fatalism</w:t>
      </w:r>
      <w:r w:rsidRPr="00596C66">
        <w:rPr>
          <w:rStyle w:val="IntenseEmphasis"/>
        </w:rPr>
        <w:t xml:space="preserve">. Such </w:t>
      </w:r>
      <w:r w:rsidRPr="00304DA3">
        <w:rPr>
          <w:rStyle w:val="IntenseEmphasis"/>
          <w:highlight w:val="cyan"/>
        </w:rPr>
        <w:t>fatalism can</w:t>
      </w:r>
      <w:r w:rsidRPr="00596C66">
        <w:rPr>
          <w:rStyle w:val="IntenseEmphasis"/>
        </w:rPr>
        <w:t xml:space="preserve"> be deployed to </w:t>
      </w:r>
      <w:r w:rsidRPr="00304DA3">
        <w:rPr>
          <w:rStyle w:val="IntenseEmphasis"/>
          <w:highlight w:val="cyan"/>
        </w:rPr>
        <w:t xml:space="preserve">imply a </w:t>
      </w:r>
      <w:r w:rsidRPr="00304DA3">
        <w:rPr>
          <w:rStyle w:val="Emphasis"/>
          <w:highlight w:val="cyan"/>
        </w:rPr>
        <w:t>moral equivalence</w:t>
      </w:r>
      <w:r w:rsidRPr="00596C66">
        <w:rPr>
          <w:rStyle w:val="IntenseEmphasis"/>
        </w:rPr>
        <w:t xml:space="preserve"> </w:t>
      </w:r>
      <w:r w:rsidRPr="00304DA3">
        <w:rPr>
          <w:rStyle w:val="IntenseEmphasis"/>
          <w:highlight w:val="cyan"/>
        </w:rPr>
        <w:t>between</w:t>
      </w:r>
      <w:r w:rsidRPr="00596C66">
        <w:rPr>
          <w:rStyle w:val="IntenseEmphasis"/>
        </w:rPr>
        <w:t xml:space="preserve"> different </w:t>
      </w:r>
      <w:r w:rsidRPr="00304DA3">
        <w:rPr>
          <w:rStyle w:val="IntenseEmphasis"/>
          <w:highlight w:val="cyan"/>
        </w:rPr>
        <w:t>forms of settler political interaction with Indigenous people</w:t>
      </w:r>
      <w:r w:rsidRPr="00596C66">
        <w:rPr>
          <w:rStyle w:val="IntenseEmphasis"/>
        </w:rPr>
        <w:t xml:space="preserve">, and, </w:t>
      </w:r>
      <w:r w:rsidRPr="00304DA3">
        <w:rPr>
          <w:rStyle w:val="IntenseEmphasis"/>
          <w:highlight w:val="cyan"/>
        </w:rPr>
        <w:t xml:space="preserve">at its worst, to </w:t>
      </w:r>
      <w:r w:rsidRPr="00304DA3">
        <w:rPr>
          <w:rStyle w:val="Emphasis"/>
          <w:highlight w:val="cyan"/>
        </w:rPr>
        <w:t>deny the legitimacy of Indigenous resistances</w:t>
      </w:r>
      <w:r w:rsidRPr="00596C66">
        <w:rPr>
          <w:rStyle w:val="IntenseEmphasis"/>
        </w:rPr>
        <w:t>.</w:t>
      </w:r>
      <w:r w:rsidRPr="00596C66">
        <w:rPr>
          <w:sz w:val="14"/>
        </w:rPr>
        <w:t xml:space="preserve"> Structuralist narratives are able to posit radical change, but only if this change is built into the structures they describe – for example because these structures are subject to internal contradictions or are inherently unstable. Settler colonial structures, however, appear as highly stable and ‘relatively impervious to regime change’.65 Therefore, at the same moment settler scholars finally see the depth and reach of settler colonialism in the present they feel unable to find ‘</w:t>
      </w:r>
      <w:proofErr w:type="spellStart"/>
      <w:r w:rsidRPr="00596C66">
        <w:rPr>
          <w:sz w:val="14"/>
        </w:rPr>
        <w:t>postsettler</w:t>
      </w:r>
      <w:proofErr w:type="spellEnd"/>
      <w:r w:rsidRPr="00596C66">
        <w:rPr>
          <w:sz w:val="14"/>
        </w:rPr>
        <w:t xml:space="preserve"> colonial passages’.66 This tendency is reinforced by SCT’s capacity to identify significant commonalities in the objectives of conservative and progressive policy approaches, as discussed above. It shows that traditional ‘decolonizing’ pathways such as treaty making, reconciliation and formal apologies may also serve colonial ends by absorbing and extinguishing Aboriginal political difference without disturbing the foundational structures of settler dominance. As Australian anthropologist Deborah Bird Rose notes, this makes it ‘difficult to offer a critique of the colonizing features without calling into question the whole decolonizing project’.67 </w:t>
      </w:r>
      <w:r w:rsidRPr="00304DA3">
        <w:rPr>
          <w:rStyle w:val="IntenseEmphasis"/>
          <w:highlight w:val="cyan"/>
        </w:rPr>
        <w:t>If every settler action is framed as always already colonizing</w:t>
      </w:r>
      <w:r w:rsidRPr="00596C66">
        <w:rPr>
          <w:rStyle w:val="IntenseEmphasis"/>
        </w:rPr>
        <w:t>, then individuals are excused from anti</w:t>
      </w:r>
      <w:r w:rsidRPr="00596C66">
        <w:rPr>
          <w:rStyle w:val="IntenseEmphasis"/>
          <w:rFonts w:ascii="Cambria Math" w:hAnsi="Cambria Math" w:cs="Cambria Math"/>
        </w:rPr>
        <w:t>‐</w:t>
      </w:r>
      <w:r w:rsidRPr="00596C66">
        <w:rPr>
          <w:rStyle w:val="IntenseEmphasis"/>
        </w:rPr>
        <w:t>colonial action</w:t>
      </w:r>
      <w:r w:rsidRPr="00596C66">
        <w:rPr>
          <w:sz w:val="14"/>
        </w:rPr>
        <w:t xml:space="preserve"> in the present and Indigenous people are destined to be victims of an unstoppable colonizing state.68 As bell hooks argues in relation to US race relations, </w:t>
      </w:r>
      <w:r w:rsidRPr="00304DA3">
        <w:rPr>
          <w:rStyle w:val="IntenseEmphasis"/>
          <w:highlight w:val="cyan"/>
        </w:rPr>
        <w:t>this is useful to those in a position of dominance</w:t>
      </w:r>
      <w:r w:rsidRPr="00596C66">
        <w:rPr>
          <w:rStyle w:val="IntenseEmphasis"/>
        </w:rPr>
        <w:t xml:space="preserve">: ‘so many White people are eager to believe racism cannot be changed because internalizing that assumption downplays the issue of accountability. </w:t>
      </w:r>
      <w:r w:rsidRPr="00304DA3">
        <w:rPr>
          <w:rStyle w:val="IntenseEmphasis"/>
          <w:highlight w:val="cyan"/>
        </w:rPr>
        <w:t>No responsibility need be taken for not changing</w:t>
      </w:r>
      <w:r w:rsidRPr="00596C66">
        <w:rPr>
          <w:rStyle w:val="IntenseEmphasis"/>
        </w:rPr>
        <w:t xml:space="preserve"> </w:t>
      </w:r>
      <w:r w:rsidRPr="00304DA3">
        <w:rPr>
          <w:rStyle w:val="IntenseEmphasis"/>
          <w:highlight w:val="cyan"/>
        </w:rPr>
        <w:t>something</w:t>
      </w:r>
      <w:r w:rsidRPr="00596C66">
        <w:rPr>
          <w:rStyle w:val="IntenseEmphasis"/>
        </w:rPr>
        <w:t xml:space="preserve"> if it is </w:t>
      </w:r>
      <w:r w:rsidRPr="00304DA3">
        <w:rPr>
          <w:rStyle w:val="IntenseEmphasis"/>
          <w:highlight w:val="cyan"/>
        </w:rPr>
        <w:t>perceived as immutable</w:t>
      </w:r>
      <w:r w:rsidRPr="00596C66">
        <w:rPr>
          <w:rStyle w:val="IntenseEmphasis"/>
        </w:rPr>
        <w:t>.</w:t>
      </w:r>
      <w:r w:rsidRPr="00596C66">
        <w:t xml:space="preserve">’69 </w:t>
      </w:r>
      <w:r w:rsidRPr="00596C66">
        <w:rPr>
          <w:rStyle w:val="IntenseEmphasis"/>
        </w:rPr>
        <w:t xml:space="preserve">Is it possible that settlers are particularly attracted to SCT precisely because it gives us a sense of being intellectually committed to the end of colonialism while simultaneously unable to act against our own privilege? </w:t>
      </w:r>
      <w:r w:rsidRPr="00596C66">
        <w:rPr>
          <w:sz w:val="14"/>
        </w:rPr>
        <w:t xml:space="preserve">As a recent article concluded about the prospects for decolonization: I can only assess this with a degree of gloom. I am yet to be convinced that we can prevent indigenous disadvantage remaining structurally embedded in society and through the state even after any kind of ‘transition’ or ‘transformation’. At the same time, I fear decolonization. I am myself a settler, like several of my ancestors before me, and I have nowhere else to belong.70 </w:t>
      </w:r>
      <w:r w:rsidRPr="00596C66">
        <w:rPr>
          <w:rStyle w:val="IntenseEmphasis"/>
        </w:rPr>
        <w:t>SCT’s structuralism may serve these conflicted interests</w:t>
      </w:r>
      <w:r w:rsidRPr="00596C66">
        <w:rPr>
          <w:sz w:val="14"/>
        </w:rPr>
        <w:t xml:space="preserve">, in </w:t>
      </w:r>
      <w:r w:rsidRPr="00596C66">
        <w:rPr>
          <w:rStyle w:val="IntenseEmphasis"/>
        </w:rPr>
        <w:t>allowing us to feel we have done all we can while facing the ‘reality’ of an inevitable settler colonial future</w:t>
      </w:r>
      <w:r w:rsidRPr="00596C66">
        <w:rPr>
          <w:sz w:val="14"/>
        </w:rPr>
        <w:t xml:space="preserve">. </w:t>
      </w:r>
      <w:r w:rsidRPr="00596C66">
        <w:rPr>
          <w:rStyle w:val="IntenseEmphasis"/>
        </w:rPr>
        <w:t>This structuralism gives many within settler colonial studies a particular orientation towards Indigenous resistance and scholarship</w:t>
      </w:r>
      <w:r w:rsidRPr="00596C66">
        <w:rPr>
          <w:sz w:val="14"/>
        </w:rPr>
        <w:t xml:space="preserve">. Australian scholar Tim Rowse argues that critical settler perspectives on colonialism can ‘reproduce that sorrowing form of attention in which defeat and marginality are highlighted at the expense of understanding the nature and limits of the Indigenous agency that circumstances afforded’.71 </w:t>
      </w:r>
      <w:r w:rsidRPr="00596C66">
        <w:rPr>
          <w:rStyle w:val="IntenseEmphasis"/>
        </w:rPr>
        <w:t xml:space="preserve">He and others suggest that </w:t>
      </w:r>
      <w:r w:rsidRPr="00304DA3">
        <w:rPr>
          <w:rStyle w:val="IntenseEmphasis"/>
          <w:highlight w:val="cyan"/>
        </w:rPr>
        <w:t>this</w:t>
      </w:r>
      <w:r w:rsidRPr="00596C66">
        <w:rPr>
          <w:rStyle w:val="IntenseEmphasis"/>
        </w:rPr>
        <w:t xml:space="preserve"> sort of </w:t>
      </w:r>
      <w:r w:rsidRPr="00304DA3">
        <w:rPr>
          <w:rStyle w:val="IntenseEmphasis"/>
          <w:highlight w:val="cyan"/>
        </w:rPr>
        <w:t>analysis caricatures</w:t>
      </w:r>
      <w:r w:rsidRPr="00596C66">
        <w:rPr>
          <w:rStyle w:val="IntenseEmphasis"/>
        </w:rPr>
        <w:t xml:space="preserve"> Indigenous </w:t>
      </w:r>
      <w:r w:rsidRPr="00304DA3">
        <w:rPr>
          <w:rStyle w:val="IntenseEmphasis"/>
          <w:highlight w:val="cyan"/>
        </w:rPr>
        <w:t>responses, presenting a false binary between resistance/</w:t>
      </w:r>
      <w:r w:rsidRPr="00596C66">
        <w:rPr>
          <w:rStyle w:val="IntenseEmphasis"/>
        </w:rPr>
        <w:t xml:space="preserve">sovereignty </w:t>
      </w:r>
      <w:r w:rsidRPr="00304DA3">
        <w:rPr>
          <w:rStyle w:val="IntenseEmphasis"/>
          <w:highlight w:val="cyan"/>
        </w:rPr>
        <w:t>and co-optation</w:t>
      </w:r>
      <w:r w:rsidRPr="00596C66">
        <w:rPr>
          <w:rStyle w:val="IntenseEmphasis"/>
        </w:rPr>
        <w:t xml:space="preserve"> in the colonizing process.</w:t>
      </w:r>
      <w:r w:rsidRPr="00596C66">
        <w:rPr>
          <w:sz w:val="14"/>
        </w:rPr>
        <w:t xml:space="preserve">72 This, </w:t>
      </w:r>
      <w:r w:rsidRPr="00596C66">
        <w:rPr>
          <w:rStyle w:val="IntenseEmphasis"/>
        </w:rPr>
        <w:t>they suggest, leads scholars to position one sort of Indigenous response as more valid and authentic than others, re</w:t>
      </w:r>
      <w:r w:rsidRPr="00596C66">
        <w:rPr>
          <w:rStyle w:val="IntenseEmphasis"/>
          <w:rFonts w:ascii="Cambria Math" w:hAnsi="Cambria Math" w:cs="Cambria Math"/>
        </w:rPr>
        <w:t>‐</w:t>
      </w:r>
      <w:r w:rsidRPr="00596C66">
        <w:rPr>
          <w:rStyle w:val="IntenseEmphasis"/>
        </w:rPr>
        <w:t>performing the authority settlers have always claimed over definitions of Indigenous reality</w:t>
      </w:r>
      <w:r w:rsidRPr="00596C66">
        <w:rPr>
          <w:sz w:val="14"/>
        </w:rPr>
        <w:t xml:space="preserve">. Joanne </w:t>
      </w:r>
      <w:r w:rsidRPr="00596C66">
        <w:rPr>
          <w:rStyle w:val="IntenseEmphasis"/>
        </w:rPr>
        <w:t>Barker identifies a ‘troubled focus within settler colonial studies on structure to the erasure of Indigenous experiences and perspectives about colonialism even within analyses of the “logic of elimination” that fuels colonial processes of social formation.</w:t>
      </w:r>
      <w:r w:rsidRPr="00596C66">
        <w:rPr>
          <w:sz w:val="14"/>
        </w:rPr>
        <w:t xml:space="preserve">’73 SCT may be revelatory to many settler scholars, but Indigenous people have been speaking for a long time about colonial continuities based on their lived experiences.74 Some SCTs have sought to connect with these discussions and to foreground Indigenous resistance, survival and agency.75 Others, however, seem to use SCT as a pathway to explain the colonial encounter without engaging with Indigenous people and experiences – either on the grounds that this structural analysis already conceptually explains Indigenous experience, or because Indigenous resistance is rendered invisible. In these cases, </w:t>
      </w:r>
      <w:r w:rsidRPr="00304DA3">
        <w:rPr>
          <w:rStyle w:val="IntenseEmphasis"/>
          <w:highlight w:val="cyan"/>
        </w:rPr>
        <w:t xml:space="preserve">the structuralism of SCT theory can be mobilized to </w:t>
      </w:r>
      <w:r w:rsidRPr="00E461F4">
        <w:rPr>
          <w:rStyle w:val="Emphasis"/>
        </w:rPr>
        <w:t xml:space="preserve">actively </w:t>
      </w:r>
      <w:r w:rsidRPr="00304DA3">
        <w:rPr>
          <w:rStyle w:val="Emphasis"/>
          <w:highlight w:val="cyan"/>
        </w:rPr>
        <w:t>reinforce</w:t>
      </w:r>
      <w:r w:rsidRPr="00304DA3">
        <w:rPr>
          <w:rStyle w:val="IntenseEmphasis"/>
          <w:highlight w:val="cyan"/>
        </w:rPr>
        <w:t xml:space="preserve"> </w:t>
      </w:r>
      <w:r w:rsidRPr="00E461F4">
        <w:rPr>
          <w:rStyle w:val="IntenseEmphasis"/>
        </w:rPr>
        <w:t xml:space="preserve">settler </w:t>
      </w:r>
      <w:r w:rsidRPr="00304DA3">
        <w:rPr>
          <w:rStyle w:val="IntenseEmphasis"/>
          <w:highlight w:val="cyan"/>
        </w:rPr>
        <w:t xml:space="preserve">colonial authority and </w:t>
      </w:r>
      <w:r w:rsidRPr="00E461F4">
        <w:rPr>
          <w:rStyle w:val="IntenseEmphasis"/>
        </w:rPr>
        <w:t xml:space="preserve">to </w:t>
      </w:r>
      <w:r w:rsidRPr="00304DA3">
        <w:rPr>
          <w:rStyle w:val="IntenseEmphasis"/>
          <w:highlight w:val="cyan"/>
        </w:rPr>
        <w:t xml:space="preserve">participate in the </w:t>
      </w:r>
      <w:r w:rsidRPr="00E461F4">
        <w:rPr>
          <w:rStyle w:val="Emphasis"/>
        </w:rPr>
        <w:t xml:space="preserve">attempted </w:t>
      </w:r>
      <w:r w:rsidRPr="00304DA3">
        <w:rPr>
          <w:rStyle w:val="Emphasis"/>
          <w:highlight w:val="cyan"/>
        </w:rPr>
        <w:t>erasure of Indigenous independence</w:t>
      </w:r>
      <w:r w:rsidRPr="00596C66">
        <w:rPr>
          <w:sz w:val="14"/>
        </w:rPr>
        <w:t>. We argue that Australian scholar Dirk Moses76 deploys SCT in his analysis of the NT intervention in ways that clearly demonstrate this potential re</w:t>
      </w:r>
      <w:r w:rsidRPr="00596C66">
        <w:rPr>
          <w:rFonts w:ascii="Cambria Math" w:hAnsi="Cambria Math" w:cs="Cambria Math"/>
          <w:sz w:val="14"/>
        </w:rPr>
        <w:t>‐</w:t>
      </w:r>
      <w:r w:rsidRPr="00596C66">
        <w:rPr>
          <w:sz w:val="14"/>
        </w:rPr>
        <w:t xml:space="preserve">inscription of colonial authority.77 Moses, perhaps more than some others, recognizes the radical implications of settler colonial analysis. He acknowledges that because </w:t>
      </w:r>
      <w:r w:rsidRPr="00596C66">
        <w:rPr>
          <w:rFonts w:cs="Georgia"/>
          <w:sz w:val="14"/>
        </w:rPr>
        <w:t>‘</w:t>
      </w:r>
      <w:r w:rsidRPr="00596C66">
        <w:rPr>
          <w:sz w:val="14"/>
        </w:rPr>
        <w:t>Australia remains a settler colonial entity,</w:t>
      </w:r>
      <w:r w:rsidRPr="00596C66">
        <w:rPr>
          <w:rFonts w:cs="Georgia"/>
          <w:sz w:val="14"/>
        </w:rPr>
        <w:t>’</w:t>
      </w:r>
      <w:r w:rsidRPr="00596C66">
        <w:rPr>
          <w:sz w:val="14"/>
        </w:rPr>
        <w:t xml:space="preserve"> the Indigenous </w:t>
      </w:r>
      <w:r w:rsidRPr="00596C66">
        <w:rPr>
          <w:rFonts w:cs="Georgia"/>
          <w:sz w:val="14"/>
        </w:rPr>
        <w:t>‘</w:t>
      </w:r>
      <w:r w:rsidRPr="00596C66">
        <w:rPr>
          <w:sz w:val="14"/>
        </w:rPr>
        <w:t>experience of disintegration is intense … in the face of a White settler colony determined to assimilate the “Native” other. Cultural survival is, then, a pressing issue for Indigenous leaders and intellectuals’.78 In his recent pieces on contemporary Australian Indigenous policy, Moses deploys postcolonial and SCT to evaluate the responses of Indigenous intellectuals and political leaders, leveraging theory and his status as a settler intellectual to provide an account of Indigeneity. He seeks to both encompass Indigenous experiences of colonization and offer an assessment of appropriate Indigenous survival strategies. Ultimately, Moses uses SCT to argue that, for their own good, Indigenous people must give up the struggle for survival in order to release themselves from violence and find freedom and policy agency. In what Moreton</w:t>
      </w:r>
      <w:r w:rsidRPr="00596C66">
        <w:rPr>
          <w:rFonts w:ascii="Cambria Math" w:hAnsi="Cambria Math" w:cs="Cambria Math"/>
          <w:sz w:val="14"/>
        </w:rPr>
        <w:t>‐</w:t>
      </w:r>
      <w:r w:rsidRPr="00596C66">
        <w:rPr>
          <w:sz w:val="14"/>
        </w:rPr>
        <w:t xml:space="preserve">Robinson has labelled a form of </w:t>
      </w:r>
      <w:r w:rsidRPr="00596C66">
        <w:rPr>
          <w:rFonts w:cs="Georgia"/>
          <w:sz w:val="14"/>
        </w:rPr>
        <w:t>‘</w:t>
      </w:r>
      <w:r w:rsidRPr="00596C66">
        <w:rPr>
          <w:sz w:val="14"/>
        </w:rPr>
        <w:t>racial ventriloquism</w:t>
      </w:r>
      <w:r w:rsidRPr="00596C66">
        <w:rPr>
          <w:rFonts w:cs="Georgia"/>
          <w:sz w:val="14"/>
        </w:rPr>
        <w:t>’</w:t>
      </w:r>
      <w:r w:rsidRPr="00596C66">
        <w:rPr>
          <w:sz w:val="14"/>
        </w:rPr>
        <w:t>,79 Moses uses the work of African postcolonial theorist Achille Mbembe to suggest that Aboriginal people should ‘inculcate an ethics of responsibility by recalling, mourning, accepting and transcending the trauma of colonialism’.80 Moses acknowledges Mbembe is speaking in a formally decolonized context while Australian Indigenous people are subject to ongoing colonialism, yet argues that the ‘much discussed crisis of remote communities has led some Indigenous leaders to abandon the liberation narrative’ and therefore the Indigenous experience in Australia should be considered postcolonial.81 He suggests that Aboriginal people need to move on psychologically and politically from colonialism, in effect creating a rupture with the colonial past and expelling this past from the present. There is a complex slippage here between the ongoing settler colonial temporality and Indigenous perceptions of that ongoing temporality. For Moses, political narratives of liberation presume the past and the present are the same, and changing these narratives will in itself create a break between the past and the present: this defensive perspective is indentured to a particular relationship to time. The traumatic past is the traumatic present. The colonialism that began in 1788 persists today. Indigenous people were victims then and they are now … But if Hart’s contention that the past affects the present is undeniable, Mbembe would ask whether freedom is thereby compromised.82</w:t>
      </w:r>
    </w:p>
    <w:p w14:paraId="33EA155F" w14:textId="77777777" w:rsidR="00272EAE" w:rsidRDefault="00272EAE" w:rsidP="00272EAE">
      <w:pPr>
        <w:rPr>
          <w:rFonts w:asciiTheme="minorHAnsi" w:hAnsiTheme="minorHAnsi" w:cstheme="minorHAnsi"/>
          <w:sz w:val="14"/>
        </w:rPr>
      </w:pPr>
    </w:p>
    <w:p w14:paraId="3642B148" w14:textId="77777777" w:rsidR="00272EAE" w:rsidRDefault="00272EAE" w:rsidP="00272EAE">
      <w:pPr>
        <w:pStyle w:val="Heading3"/>
      </w:pPr>
      <w:r>
        <w:t>CASE</w:t>
      </w:r>
    </w:p>
    <w:p w14:paraId="3797F3D8" w14:textId="77777777" w:rsidR="00272EAE" w:rsidRPr="00E41210" w:rsidRDefault="00272EAE" w:rsidP="00272EAE">
      <w:pPr>
        <w:pStyle w:val="Heading4"/>
      </w:pPr>
      <w:r>
        <w:t>Presumption</w:t>
      </w:r>
    </w:p>
    <w:p w14:paraId="5B727365" w14:textId="77777777" w:rsidR="00272EAE" w:rsidRPr="008D0772" w:rsidRDefault="00272EAE" w:rsidP="00272EAE">
      <w:pPr>
        <w:pStyle w:val="Heading4"/>
        <w:rPr>
          <w:rFonts w:cs="Arial"/>
        </w:rPr>
      </w:pPr>
      <w:r w:rsidRPr="008D0772">
        <w:rPr>
          <w:rFonts w:cs="Arial"/>
        </w:rPr>
        <w:t xml:space="preserve">You shouldn’t </w:t>
      </w:r>
      <w:r>
        <w:rPr>
          <w:rFonts w:cs="Arial"/>
        </w:rPr>
        <w:t>award the</w:t>
      </w:r>
      <w:r w:rsidRPr="008D0772">
        <w:rPr>
          <w:rFonts w:cs="Arial"/>
        </w:rPr>
        <w:t xml:space="preserve"> aff </w:t>
      </w:r>
      <w:r>
        <w:rPr>
          <w:rFonts w:cs="Arial"/>
          <w:u w:val="single"/>
        </w:rPr>
        <w:t>with the ballot simply</w:t>
      </w:r>
      <w:r w:rsidRPr="008D0772">
        <w:rPr>
          <w:rFonts w:cs="Arial"/>
        </w:rPr>
        <w:t xml:space="preserve"> because the 1AC </w:t>
      </w:r>
      <w:r w:rsidRPr="008D0772">
        <w:rPr>
          <w:rFonts w:cs="Arial"/>
          <w:u w:val="single"/>
        </w:rPr>
        <w:t>observed</w:t>
      </w:r>
      <w:r w:rsidRPr="008D0772">
        <w:rPr>
          <w:rFonts w:cs="Arial"/>
        </w:rPr>
        <w:t xml:space="preserve"> violence in the world</w:t>
      </w:r>
      <w:r>
        <w:rPr>
          <w:rFonts w:cs="Arial"/>
        </w:rPr>
        <w:t xml:space="preserve"> and proposed a re-a</w:t>
      </w:r>
      <w:r w:rsidRPr="00731F28">
        <w:rPr>
          <w:rFonts w:cs="Arial"/>
        </w:rPr>
        <w:t>rticulati</w:t>
      </w:r>
      <w:r>
        <w:rPr>
          <w:rFonts w:cs="Arial"/>
        </w:rPr>
        <w:t>on</w:t>
      </w:r>
      <w:r w:rsidRPr="00731F28">
        <w:rPr>
          <w:rFonts w:cs="Arial"/>
        </w:rPr>
        <w:t xml:space="preserve"> </w:t>
      </w:r>
      <w:r>
        <w:rPr>
          <w:rFonts w:cs="Arial"/>
        </w:rPr>
        <w:t>of</w:t>
      </w:r>
      <w:r w:rsidRPr="00731F28">
        <w:rPr>
          <w:rFonts w:cs="Arial"/>
        </w:rPr>
        <w:t xml:space="preserve"> environmental maps </w:t>
      </w:r>
      <w:r w:rsidRPr="008D0772">
        <w:rPr>
          <w:rFonts w:cs="Arial"/>
        </w:rPr>
        <w:t xml:space="preserve">without specifying methods for </w:t>
      </w:r>
      <w:r w:rsidRPr="008D0772">
        <w:rPr>
          <w:rFonts w:cs="Arial"/>
          <w:u w:val="single"/>
        </w:rPr>
        <w:t>radical change</w:t>
      </w:r>
      <w:r w:rsidRPr="008D0772">
        <w:rPr>
          <w:rFonts w:cs="Arial"/>
        </w:rPr>
        <w:t xml:space="preserve"> and </w:t>
      </w:r>
      <w:r w:rsidRPr="008D0772">
        <w:rPr>
          <w:rFonts w:cs="Arial"/>
          <w:u w:val="single"/>
        </w:rPr>
        <w:t>political mobilization</w:t>
      </w:r>
      <w:r w:rsidRPr="008D0772">
        <w:rPr>
          <w:rFonts w:cs="Arial"/>
        </w:rPr>
        <w:t>.</w:t>
      </w:r>
      <w:r>
        <w:rPr>
          <w:rFonts w:cs="Arial"/>
        </w:rPr>
        <w:t xml:space="preserve"> It’s a bad stander of debate and sets an auto aff win as soon as the 1AC is read.</w:t>
      </w:r>
      <w:r w:rsidRPr="008D0772">
        <w:rPr>
          <w:rFonts w:cs="Arial"/>
        </w:rPr>
        <w:t xml:space="preserve"> It </w:t>
      </w:r>
      <w:r w:rsidRPr="008D0772">
        <w:rPr>
          <w:rFonts w:cs="Arial"/>
          <w:u w:val="single"/>
        </w:rPr>
        <w:t>maximizes</w:t>
      </w:r>
      <w:r w:rsidRPr="008D0772">
        <w:rPr>
          <w:rFonts w:cs="Arial"/>
        </w:rPr>
        <w:t xml:space="preserve"> our internal links to </w:t>
      </w:r>
      <w:r w:rsidRPr="008D0772">
        <w:rPr>
          <w:rFonts w:cs="Arial"/>
          <w:u w:val="single"/>
        </w:rPr>
        <w:t>clash</w:t>
      </w:r>
      <w:r w:rsidRPr="008D0772">
        <w:rPr>
          <w:rFonts w:cs="Arial"/>
        </w:rPr>
        <w:t xml:space="preserve">, AND reinscribes </w:t>
      </w:r>
      <w:r w:rsidRPr="008D0772">
        <w:rPr>
          <w:rFonts w:cs="Arial"/>
          <w:u w:val="single"/>
        </w:rPr>
        <w:t>white liberalism</w:t>
      </w:r>
      <w:r w:rsidRPr="008D0772">
        <w:rPr>
          <w:rFonts w:cs="Arial"/>
        </w:rPr>
        <w:t xml:space="preserve">. </w:t>
      </w:r>
      <w:r>
        <w:rPr>
          <w:rFonts w:cs="Arial"/>
        </w:rPr>
        <w:t xml:space="preserve">Vote Neg on </w:t>
      </w:r>
      <w:r w:rsidRPr="00744305">
        <w:rPr>
          <w:rFonts w:cs="Arial"/>
          <w:u w:val="single"/>
        </w:rPr>
        <w:t>presumption</w:t>
      </w:r>
      <w:r>
        <w:rPr>
          <w:rFonts w:cs="Arial"/>
        </w:rPr>
        <w:t>.</w:t>
      </w:r>
    </w:p>
    <w:p w14:paraId="50C1BFEF" w14:textId="77777777" w:rsidR="00272EAE" w:rsidRPr="008D0772" w:rsidRDefault="00272EAE" w:rsidP="00272EAE">
      <w:r w:rsidRPr="008D0772">
        <w:t xml:space="preserve">Gary </w:t>
      </w:r>
      <w:r w:rsidRPr="008D0772">
        <w:rPr>
          <w:rStyle w:val="Style13ptBold"/>
        </w:rPr>
        <w:t>Wilder 22</w:t>
      </w:r>
      <w:r w:rsidRPr="008D0772">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33ED1049" w14:textId="77777777" w:rsidR="00272EAE" w:rsidRPr="008D0772" w:rsidRDefault="00272EAE" w:rsidP="00272EAE">
      <w:pPr>
        <w:rPr>
          <w:rStyle w:val="StyleUnderline"/>
        </w:rPr>
      </w:pPr>
      <w:r w:rsidRPr="008D0772">
        <w:rPr>
          <w:rStyle w:val="StyleUnderline"/>
        </w:rPr>
        <w:t>Against Left Melancholy</w:t>
      </w:r>
    </w:p>
    <w:p w14:paraId="28969FE8" w14:textId="77777777" w:rsidR="00272EAE" w:rsidRPr="008D0772" w:rsidRDefault="00272EAE" w:rsidP="00272EAE">
      <w:pPr>
        <w:rPr>
          <w:sz w:val="16"/>
        </w:rPr>
      </w:pPr>
      <w:r w:rsidRPr="008D0772">
        <w:rPr>
          <w:sz w:val="16"/>
        </w:rPr>
        <w:t xml:space="preserve">In a widely read 1999 essay, political theorist </w:t>
      </w:r>
      <w:r w:rsidRPr="008D0772">
        <w:rPr>
          <w:rStyle w:val="StyleUnderline"/>
        </w:rPr>
        <w:t xml:space="preserve">Wendy </w:t>
      </w:r>
      <w:r w:rsidRPr="008D0772">
        <w:rPr>
          <w:rStyle w:val="StyleUnderline"/>
          <w:highlight w:val="cyan"/>
        </w:rPr>
        <w:t>Brown regrets "the Left's</w:t>
      </w:r>
      <w:r w:rsidRPr="008D0772">
        <w:rPr>
          <w:sz w:val="16"/>
          <w:highlight w:val="cyan"/>
        </w:rPr>
        <w:t xml:space="preserve"> </w:t>
      </w:r>
      <w:r w:rsidRPr="008D0772">
        <w:rPr>
          <w:sz w:val="16"/>
        </w:rPr>
        <w:t xml:space="preserve">. . . </w:t>
      </w:r>
      <w:r w:rsidRPr="008D0772">
        <w:rPr>
          <w:rStyle w:val="StyleUnderline"/>
          <w:highlight w:val="cyan"/>
        </w:rPr>
        <w:t>failure to</w:t>
      </w:r>
      <w:r w:rsidRPr="008D0772">
        <w:rPr>
          <w:sz w:val="16"/>
          <w:highlight w:val="cyan"/>
        </w:rPr>
        <w:t xml:space="preserve"> </w:t>
      </w:r>
      <w:r w:rsidRPr="008D0772">
        <w:rPr>
          <w:sz w:val="16"/>
        </w:rPr>
        <w:t xml:space="preserve">apprehend the character of the age and to </w:t>
      </w:r>
      <w:r w:rsidRPr="008D0772">
        <w:rPr>
          <w:rStyle w:val="StyleUnderline"/>
          <w:highlight w:val="cyan"/>
        </w:rPr>
        <w:t xml:space="preserve">develop </w:t>
      </w:r>
      <w:r w:rsidRPr="008D0772">
        <w:rPr>
          <w:rStyle w:val="StyleUnderline"/>
        </w:rPr>
        <w:t>a political critique and a moral-</w:t>
      </w:r>
      <w:r w:rsidRPr="008D0772">
        <w:rPr>
          <w:rStyle w:val="StyleUnderline"/>
          <w:highlight w:val="cyan"/>
        </w:rPr>
        <w:t xml:space="preserve">political vision </w:t>
      </w:r>
      <w:r w:rsidRPr="008D0772">
        <w:rPr>
          <w:rStyle w:val="StyleUnderline"/>
        </w:rPr>
        <w:t>appropriate to this character</w:t>
      </w:r>
      <w:r w:rsidRPr="008D0772">
        <w:rPr>
          <w:sz w:val="16"/>
        </w:rPr>
        <w:t xml:space="preserve">."84 </w:t>
      </w:r>
      <w:r w:rsidRPr="008D0772">
        <w:rPr>
          <w:rStyle w:val="StyleUnderline"/>
        </w:rPr>
        <w:t>She ascribes this failure to an attitude of "Left melancholy" in which "</w:t>
      </w:r>
      <w:r w:rsidRPr="008D0772">
        <w:rPr>
          <w:rStyle w:val="StyleUnderline"/>
          <w:highlight w:val="cyan"/>
        </w:rPr>
        <w:t xml:space="preserve">the </w:t>
      </w:r>
      <w:r w:rsidRPr="008D0772">
        <w:rPr>
          <w:rStyle w:val="Emphasis"/>
          <w:highlight w:val="cyan"/>
        </w:rPr>
        <w:t>revolutionary hack</w:t>
      </w:r>
      <w:r w:rsidRPr="008D0772">
        <w:rPr>
          <w:sz w:val="16"/>
          <w:highlight w:val="cyan"/>
        </w:rPr>
        <w:t xml:space="preserve"> </w:t>
      </w:r>
      <w:r w:rsidRPr="008D0772">
        <w:rPr>
          <w:sz w:val="16"/>
        </w:rPr>
        <w:t xml:space="preserve">. . . </w:t>
      </w:r>
      <w:r w:rsidRPr="008D0772">
        <w:rPr>
          <w:rStyle w:val="Emphasis"/>
          <w:highlight w:val="cyan"/>
        </w:rPr>
        <w:t>is</w:t>
      </w:r>
      <w:r w:rsidRPr="008D0772">
        <w:rPr>
          <w:sz w:val="16"/>
        </w:rPr>
        <w:t xml:space="preserve">, finally, </w:t>
      </w:r>
      <w:r w:rsidRPr="008D0772">
        <w:rPr>
          <w:rStyle w:val="Emphasis"/>
          <w:highlight w:val="cyan"/>
        </w:rPr>
        <w:t xml:space="preserve">attached more to </w:t>
      </w:r>
      <w:r w:rsidRPr="008D0772">
        <w:rPr>
          <w:rStyle w:val="Emphasis"/>
        </w:rPr>
        <w:t xml:space="preserve">a particular </w:t>
      </w:r>
      <w:r w:rsidRPr="008D0772">
        <w:rPr>
          <w:rStyle w:val="Emphasis"/>
          <w:highlight w:val="cyan"/>
        </w:rPr>
        <w:t>political analysis</w:t>
      </w:r>
      <w:r w:rsidRPr="008D0772">
        <w:rPr>
          <w:sz w:val="16"/>
          <w:highlight w:val="cyan"/>
        </w:rPr>
        <w:t xml:space="preserve"> </w:t>
      </w:r>
      <w:r w:rsidRPr="008D0772">
        <w:rPr>
          <w:sz w:val="16"/>
        </w:rPr>
        <w:t>or ideal—</w:t>
      </w:r>
      <w:r w:rsidRPr="008D0772">
        <w:rPr>
          <w:rStyle w:val="StyleUnderline"/>
        </w:rPr>
        <w:t>even to the failure of that ideal</w:t>
      </w:r>
      <w:r w:rsidRPr="008D0772">
        <w:rPr>
          <w:sz w:val="16"/>
        </w:rPr>
        <w:t>—</w:t>
      </w:r>
      <w:r w:rsidRPr="008D0772">
        <w:rPr>
          <w:rStyle w:val="Emphasis"/>
          <w:highlight w:val="cyan"/>
        </w:rPr>
        <w:t xml:space="preserve">than to seizing possibilities for radical change </w:t>
      </w:r>
      <w:r w:rsidRPr="008D0772">
        <w:rPr>
          <w:rStyle w:val="Emphasis"/>
        </w:rPr>
        <w:t>in the present</w:t>
      </w:r>
      <w:r w:rsidRPr="008D0772">
        <w:rPr>
          <w:sz w:val="16"/>
        </w:rPr>
        <w:t xml:space="preserve">."" </w:t>
      </w:r>
      <w:r w:rsidRPr="008D0772">
        <w:rPr>
          <w:rStyle w:val="StyleUnderline"/>
          <w:highlight w:val="cyan"/>
        </w:rPr>
        <w:t xml:space="preserve">This </w:t>
      </w:r>
      <w:r w:rsidRPr="008D0772">
        <w:rPr>
          <w:rStyle w:val="StyleUnderline"/>
        </w:rPr>
        <w:t>"</w:t>
      </w:r>
      <w:r w:rsidRPr="008D0772">
        <w:rPr>
          <w:rStyle w:val="Emphasis"/>
          <w:highlight w:val="cyan"/>
        </w:rPr>
        <w:t>narcissism</w:t>
      </w:r>
      <w:r w:rsidRPr="008D0772">
        <w:rPr>
          <w:sz w:val="16"/>
          <w:highlight w:val="cyan"/>
        </w:rPr>
        <w:t xml:space="preserve"> </w:t>
      </w:r>
      <w:r w:rsidRPr="008D0772">
        <w:rPr>
          <w:sz w:val="16"/>
        </w:rPr>
        <w:t xml:space="preserve">with regard to one's past political attachments . . . </w:t>
      </w:r>
      <w:r w:rsidRPr="008D0772">
        <w:rPr>
          <w:rStyle w:val="StyleUnderline"/>
          <w:highlight w:val="cyan"/>
        </w:rPr>
        <w:t xml:space="preserve">exceeds </w:t>
      </w:r>
      <w:r w:rsidRPr="008D0772">
        <w:rPr>
          <w:rStyle w:val="StyleUnderline"/>
        </w:rPr>
        <w:t xml:space="preserve">any contemporary </w:t>
      </w:r>
      <w:r w:rsidRPr="008D0772">
        <w:rPr>
          <w:rStyle w:val="StyleUnderline"/>
          <w:highlight w:val="cyan"/>
        </w:rPr>
        <w:t xml:space="preserve">investment in </w:t>
      </w:r>
      <w:r w:rsidRPr="008D0772">
        <w:rPr>
          <w:rStyle w:val="Emphasis"/>
          <w:highlight w:val="cyan"/>
        </w:rPr>
        <w:t>political mobilization</w:t>
      </w:r>
      <w:r w:rsidRPr="008D0772">
        <w:rPr>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8D0772">
        <w:rPr>
          <w:rStyle w:val="StyleUnderline"/>
          <w:highlight w:val="cyan"/>
        </w:rPr>
        <w:t xml:space="preserve">a rigid attachment </w:t>
      </w:r>
      <w:r w:rsidRPr="00461147">
        <w:rPr>
          <w:rStyle w:val="StyleUnderline"/>
        </w:rPr>
        <w:t xml:space="preserve">to outmoded ideals </w:t>
      </w:r>
      <w:r w:rsidRPr="008D0772">
        <w:rPr>
          <w:rStyle w:val="StyleUnderline"/>
          <w:highlight w:val="cyan"/>
        </w:rPr>
        <w:t xml:space="preserve">prevented </w:t>
      </w:r>
      <w:r w:rsidRPr="00461147">
        <w:rPr>
          <w:rStyle w:val="StyleUnderline"/>
        </w:rPr>
        <w:t xml:space="preserve">Left actors </w:t>
      </w:r>
      <w:r w:rsidRPr="008D0772">
        <w:rPr>
          <w:rStyle w:val="StyleUnderline"/>
          <w:highlight w:val="cyan"/>
        </w:rPr>
        <w:t xml:space="preserve">from </w:t>
      </w:r>
      <w:r w:rsidRPr="008D0772">
        <w:rPr>
          <w:rStyle w:val="StyleUnderline"/>
        </w:rPr>
        <w:t xml:space="preserve">recognizing new conditions and </w:t>
      </w:r>
      <w:r w:rsidRPr="008D0772">
        <w:rPr>
          <w:rStyle w:val="Emphasis"/>
          <w:highlight w:val="cyan"/>
        </w:rPr>
        <w:t>responding</w:t>
      </w:r>
      <w:r w:rsidRPr="008D0772">
        <w:rPr>
          <w:sz w:val="16"/>
          <w:highlight w:val="cyan"/>
        </w:rPr>
        <w:t xml:space="preserve"> </w:t>
      </w:r>
      <w:r w:rsidRPr="008D0772">
        <w:rPr>
          <w:sz w:val="16"/>
        </w:rPr>
        <w:t xml:space="preserve">adequately </w:t>
      </w:r>
      <w:r w:rsidRPr="008D0772">
        <w:rPr>
          <w:rStyle w:val="Emphasis"/>
          <w:highlight w:val="cyan"/>
        </w:rPr>
        <w:t xml:space="preserve">to </w:t>
      </w:r>
      <w:r w:rsidRPr="008D0772">
        <w:rPr>
          <w:rStyle w:val="Emphasis"/>
        </w:rPr>
        <w:t xml:space="preserve">new </w:t>
      </w:r>
      <w:r w:rsidRPr="008D0772">
        <w:rPr>
          <w:rStyle w:val="Emphasis"/>
          <w:highlight w:val="cyan"/>
        </w:rPr>
        <w:t>challenges</w:t>
      </w:r>
      <w:r w:rsidRPr="008D0772">
        <w:rPr>
          <w:sz w:val="16"/>
        </w:rPr>
        <w:t xml:space="preserve">. </w:t>
      </w:r>
      <w:r w:rsidRPr="008D0772">
        <w:rPr>
          <w:rStyle w:val="StyleUnderline"/>
        </w:rPr>
        <w:t>She relates this</w:t>
      </w:r>
      <w:r w:rsidRPr="008D0772">
        <w:rPr>
          <w:sz w:val="16"/>
        </w:rPr>
        <w:t xml:space="preserve"> blindness and paralysis </w:t>
      </w:r>
      <w:r w:rsidRPr="008D0772">
        <w:rPr>
          <w:rStyle w:val="StyleUnderline"/>
        </w:rPr>
        <w:t xml:space="preserve">to the overwhelming sense of </w:t>
      </w:r>
      <w:r w:rsidRPr="008D0772">
        <w:rPr>
          <w:rStyle w:val="Emphasis"/>
        </w:rPr>
        <w:t>loss</w:t>
      </w:r>
      <w:r w:rsidRPr="008D0772">
        <w:rPr>
          <w:rStyle w:val="StyleUnderline"/>
        </w:rPr>
        <w:t xml:space="preserve"> following </w:t>
      </w:r>
      <w:r w:rsidRPr="008D0772">
        <w:rPr>
          <w:rStyle w:val="Emphasis"/>
        </w:rPr>
        <w:t>great political defeats</w:t>
      </w:r>
      <w:r w:rsidRPr="008D0772">
        <w:rPr>
          <w:sz w:val="16"/>
        </w:rPr>
        <w:t>.</w:t>
      </w:r>
    </w:p>
    <w:p w14:paraId="35814386" w14:textId="77777777" w:rsidR="00272EAE" w:rsidRPr="0058427F" w:rsidRDefault="00272EAE" w:rsidP="00272EAE">
      <w:pPr>
        <w:rPr>
          <w:sz w:val="16"/>
        </w:rPr>
      </w:pPr>
      <w:r w:rsidRPr="008D0772">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8D0772">
        <w:rPr>
          <w:rStyle w:val="StyleUnderline"/>
          <w:highlight w:val="cyan"/>
        </w:rPr>
        <w:t xml:space="preserve">The result was an impoverished "Left </w:t>
      </w:r>
      <w:r w:rsidRPr="008D0772">
        <w:rPr>
          <w:rStyle w:val="StyleUnderline"/>
        </w:rPr>
        <w:t xml:space="preserve">traditionalism" </w:t>
      </w:r>
      <w:r w:rsidRPr="008D0772">
        <w:rPr>
          <w:rStyle w:val="StyleUnderline"/>
          <w:highlight w:val="cyan"/>
        </w:rPr>
        <w:t xml:space="preserve">that operates </w:t>
      </w:r>
      <w:r w:rsidRPr="008D0772">
        <w:rPr>
          <w:rStyle w:val="Emphasis"/>
          <w:highlight w:val="cyan"/>
        </w:rPr>
        <w:t>without</w:t>
      </w:r>
      <w:r w:rsidRPr="008D0772">
        <w:rPr>
          <w:sz w:val="16"/>
          <w:highlight w:val="cyan"/>
        </w:rPr>
        <w:t xml:space="preserve"> </w:t>
      </w:r>
      <w:r w:rsidRPr="008D0772">
        <w:rPr>
          <w:sz w:val="16"/>
        </w:rPr>
        <w:t xml:space="preserve">either a deep and radical critique of the status quo or a </w:t>
      </w:r>
      <w:r w:rsidRPr="008D0772">
        <w:rPr>
          <w:rStyle w:val="Emphasis"/>
        </w:rPr>
        <w:t xml:space="preserve">compelling </w:t>
      </w:r>
      <w:r w:rsidRPr="008D0772">
        <w:rPr>
          <w:rStyle w:val="Emphasis"/>
          <w:highlight w:val="cyan"/>
        </w:rPr>
        <w:t xml:space="preserve">alternative </w:t>
      </w:r>
      <w:r w:rsidRPr="008D0772">
        <w:rPr>
          <w:rStyle w:val="Emphasis"/>
        </w:rPr>
        <w:t xml:space="preserve">to the existing order of </w:t>
      </w:r>
      <w:r w:rsidRPr="00461147">
        <w:rPr>
          <w:rStyle w:val="Emphasis"/>
        </w:rPr>
        <w:t>things</w:t>
      </w:r>
      <w:r w:rsidRPr="00461147">
        <w:rPr>
          <w:sz w:val="16"/>
        </w:rPr>
        <w:t xml:space="preserve"> . . . </w:t>
      </w:r>
      <w:r w:rsidRPr="00461147">
        <w:rPr>
          <w:rStyle w:val="StyleUnderline"/>
        </w:rPr>
        <w:t>a Left that has</w:t>
      </w:r>
      <w:r w:rsidRPr="008D0772">
        <w:rPr>
          <w:rStyle w:val="StyleUnderline"/>
        </w:rPr>
        <w:t xml:space="preserve"> become </w:t>
      </w:r>
      <w:r w:rsidRPr="008D0772">
        <w:rPr>
          <w:rStyle w:val="Emphasis"/>
          <w:highlight w:val="cyan"/>
        </w:rPr>
        <w:t xml:space="preserve">more attached to </w:t>
      </w:r>
      <w:r w:rsidRPr="008D0772">
        <w:rPr>
          <w:rStyle w:val="Emphasis"/>
        </w:rPr>
        <w:t xml:space="preserve">its </w:t>
      </w:r>
      <w:r w:rsidRPr="008D0772">
        <w:rPr>
          <w:rStyle w:val="Emphasis"/>
          <w:highlight w:val="cyan"/>
        </w:rPr>
        <w:t xml:space="preserve">impossibility than </w:t>
      </w:r>
      <w:r w:rsidRPr="008D0772">
        <w:rPr>
          <w:rStyle w:val="Emphasis"/>
        </w:rPr>
        <w:t xml:space="preserve">to its potential </w:t>
      </w:r>
      <w:r w:rsidRPr="008D0772">
        <w:rPr>
          <w:rStyle w:val="Emphasis"/>
          <w:highlight w:val="cyan"/>
        </w:rPr>
        <w:t>fruitfulness</w:t>
      </w:r>
      <w:r w:rsidRPr="008D0772">
        <w:rPr>
          <w:sz w:val="16"/>
          <w:highlight w:val="cyan"/>
        </w:rPr>
        <w:t xml:space="preserve"> </w:t>
      </w:r>
      <w:r w:rsidRPr="008D0772">
        <w:rPr>
          <w:sz w:val="16"/>
        </w:rPr>
        <w:t xml:space="preserve">. . . </w:t>
      </w:r>
      <w:r w:rsidRPr="008D0772">
        <w:rPr>
          <w:rStyle w:val="StyleUnderline"/>
        </w:rPr>
        <w:t xml:space="preserve">a </w:t>
      </w:r>
      <w:r w:rsidRPr="00214AF3">
        <w:rPr>
          <w:rStyle w:val="StyleUnderline"/>
        </w:rPr>
        <w:t xml:space="preserve">Left that is thus caught in a structure of </w:t>
      </w:r>
      <w:r w:rsidRPr="00214AF3">
        <w:rPr>
          <w:rStyle w:val="Emphasis"/>
        </w:rPr>
        <w:t>melancholic attachment</w:t>
      </w:r>
      <w:r w:rsidRPr="00214AF3">
        <w:rPr>
          <w:sz w:val="16"/>
        </w:rPr>
        <w:t xml:space="preserve"> to a certain strain of its own dead past."' In contrast, s</w:t>
      </w:r>
      <w:r w:rsidRPr="008D0772">
        <w:rPr>
          <w:sz w:val="16"/>
        </w:rPr>
        <w:t xml:space="preserve">he calls for "the Left to invigorate [itself] with a radical . . . critical and visionary spirit . . . that embraces the notion of deep and indeed unsettling </w:t>
      </w:r>
      <w:r w:rsidRPr="00214AF3">
        <w:rPr>
          <w:sz w:val="16"/>
        </w:rPr>
        <w:t xml:space="preserve">transformation of society." </w:t>
      </w:r>
      <w:r w:rsidRPr="00214AF3">
        <w:rPr>
          <w:rStyle w:val="StyleUnderline"/>
        </w:rPr>
        <w:t>She asks, in terms that should still reverberate today, "How might we draw creative sustenance</w:t>
      </w:r>
      <w:r w:rsidRPr="00214AF3">
        <w:rPr>
          <w:sz w:val="16"/>
        </w:rPr>
        <w:t xml:space="preserve"> from socialist ideals of dignity, equality, and freedom, </w:t>
      </w:r>
      <w:r w:rsidRPr="00214AF3">
        <w:rPr>
          <w:rStyle w:val="StyleUnderline"/>
        </w:rPr>
        <w:t>while recognizing that these ideals were conjured from historical conditions and prospects that are not those of the present?"</w:t>
      </w:r>
      <w:r w:rsidRPr="00214AF3">
        <w:rPr>
          <w:sz w:val="16"/>
        </w:rPr>
        <w:t xml:space="preserve">' </w:t>
      </w:r>
      <w:r w:rsidRPr="00214AF3">
        <w:rPr>
          <w:rStyle w:val="StyleUnderline"/>
        </w:rPr>
        <w:t>Here then is a response to</w:t>
      </w:r>
      <w:r w:rsidRPr="00214AF3">
        <w:rPr>
          <w:sz w:val="16"/>
        </w:rPr>
        <w:t xml:space="preserve"> Traverso's </w:t>
      </w:r>
      <w:r w:rsidRPr="00214AF3">
        <w:rPr>
          <w:rStyle w:val="StyleUnderline"/>
        </w:rPr>
        <w:t>dilemma</w:t>
      </w:r>
      <w:r w:rsidRPr="00214AF3">
        <w:rPr>
          <w:sz w:val="16"/>
        </w:rPr>
        <w:t xml:space="preserve"> that </w:t>
      </w:r>
      <w:r w:rsidRPr="00214AF3">
        <w:rPr>
          <w:rStyle w:val="Emphasis"/>
        </w:rPr>
        <w:t>rejects</w:t>
      </w:r>
      <w:r w:rsidRPr="00214AF3">
        <w:rPr>
          <w:sz w:val="16"/>
        </w:rPr>
        <w:t xml:space="preserve"> rather than revives </w:t>
      </w:r>
      <w:r w:rsidRPr="00214AF3">
        <w:rPr>
          <w:rStyle w:val="Emphasis"/>
        </w:rPr>
        <w:t>melancholic attachments to</w:t>
      </w:r>
      <w:r w:rsidRPr="00214AF3">
        <w:rPr>
          <w:sz w:val="16"/>
        </w:rPr>
        <w:t xml:space="preserve"> past </w:t>
      </w:r>
      <w:r w:rsidRPr="00214AF3">
        <w:rPr>
          <w:rStyle w:val="Emphasis"/>
        </w:rPr>
        <w:t>defeats</w:t>
      </w:r>
      <w:r w:rsidRPr="00214AF3">
        <w:rPr>
          <w:sz w:val="16"/>
        </w:rPr>
        <w:t xml:space="preserve"> and convictions.</w:t>
      </w:r>
    </w:p>
    <w:p w14:paraId="3B084705" w14:textId="77777777" w:rsidR="00272EAE" w:rsidRPr="008D0772" w:rsidRDefault="00272EAE" w:rsidP="00272EAE">
      <w:pPr>
        <w:pStyle w:val="Heading4"/>
        <w:rPr>
          <w:rFonts w:cs="Arial"/>
        </w:rPr>
      </w:pPr>
      <w:r w:rsidRPr="008D0772">
        <w:rPr>
          <w:rFonts w:cs="Arial"/>
        </w:rPr>
        <w:t>Forwarding overarching</w:t>
      </w:r>
      <w:r w:rsidRPr="008D0772">
        <w:rPr>
          <w:rFonts w:cs="Arial"/>
          <w:u w:val="single"/>
        </w:rPr>
        <w:t xml:space="preserve"> theories</w:t>
      </w:r>
      <w:r w:rsidRPr="008D0772">
        <w:rPr>
          <w:rFonts w:cs="Arial"/>
        </w:rPr>
        <w:t xml:space="preserve"> remove </w:t>
      </w:r>
      <w:r w:rsidRPr="008D0772">
        <w:rPr>
          <w:rFonts w:cs="Arial"/>
          <w:u w:val="single"/>
        </w:rPr>
        <w:t>responsibility for action</w:t>
      </w:r>
      <w:r w:rsidRPr="008D0772">
        <w:rPr>
          <w:rFonts w:cs="Arial"/>
        </w:rPr>
        <w:t xml:space="preserve">---asking what </w:t>
      </w:r>
      <w:r w:rsidRPr="008D0772">
        <w:rPr>
          <w:rFonts w:cs="Arial"/>
          <w:u w:val="single"/>
        </w:rPr>
        <w:t>policies we would change</w:t>
      </w:r>
      <w:r w:rsidRPr="008D0772">
        <w:rPr>
          <w:rFonts w:cs="Arial"/>
        </w:rPr>
        <w:t xml:space="preserve"> is key to </w:t>
      </w:r>
      <w:r w:rsidRPr="008D0772">
        <w:rPr>
          <w:rFonts w:cs="Arial"/>
          <w:u w:val="single"/>
        </w:rPr>
        <w:t>solution-oriented politics</w:t>
      </w:r>
      <w:r w:rsidRPr="008D0772">
        <w:rPr>
          <w:rFonts w:cs="Arial"/>
        </w:rPr>
        <w:t xml:space="preserve">. </w:t>
      </w:r>
    </w:p>
    <w:p w14:paraId="47994E67" w14:textId="77777777" w:rsidR="00272EAE" w:rsidRPr="008D0772" w:rsidRDefault="00272EAE" w:rsidP="00272EAE">
      <w:r w:rsidRPr="008D0772">
        <w:t xml:space="preserve">Ronald A. </w:t>
      </w:r>
      <w:r w:rsidRPr="008D0772">
        <w:rPr>
          <w:rStyle w:val="Style13ptBold"/>
        </w:rPr>
        <w:t>Kuipers 20</w:t>
      </w:r>
      <w:r w:rsidRPr="008D0772">
        <w:t>. Institute for Christian Studies, Toronto. Chapter 2 Successful prophecies, failed hopes? in Richard Rorty and the demise of social justice in Revisiting Richard Rorty. Vernon Press, 2020.</w:t>
      </w:r>
    </w:p>
    <w:p w14:paraId="5F61991C" w14:textId="77777777" w:rsidR="00272EAE" w:rsidRPr="008D0772" w:rsidRDefault="00272EAE" w:rsidP="00272EAE">
      <w:pPr>
        <w:rPr>
          <w:sz w:val="16"/>
        </w:rPr>
      </w:pPr>
      <w:r w:rsidRPr="008D0772">
        <w:rPr>
          <w:sz w:val="16"/>
        </w:rPr>
        <w:t xml:space="preserve">But </w:t>
      </w:r>
      <w:r w:rsidRPr="008D0772">
        <w:rPr>
          <w:rStyle w:val="StyleUnderline"/>
        </w:rPr>
        <w:t>what</w:t>
      </w:r>
      <w:r w:rsidRPr="008D0772">
        <w:rPr>
          <w:sz w:val="16"/>
        </w:rPr>
        <w:t xml:space="preserve"> exactly </w:t>
      </w:r>
      <w:r w:rsidRPr="008D0772">
        <w:rPr>
          <w:rStyle w:val="StyleUnderline"/>
        </w:rPr>
        <w:t>is wrong with</w:t>
      </w:r>
      <w:r w:rsidRPr="008D0772">
        <w:rPr>
          <w:sz w:val="16"/>
        </w:rPr>
        <w:t xml:space="preserve"> wanting to have, or thinking we already possess, </w:t>
      </w:r>
      <w:r w:rsidRPr="008D0772">
        <w:rPr>
          <w:rStyle w:val="StyleUnderline"/>
        </w:rPr>
        <w:t>a</w:t>
      </w:r>
      <w:r w:rsidRPr="008D0772">
        <w:rPr>
          <w:sz w:val="16"/>
        </w:rPr>
        <w:t xml:space="preserve"> “source of </w:t>
      </w:r>
      <w:r w:rsidRPr="008D0772">
        <w:rPr>
          <w:rStyle w:val="StyleUnderline"/>
          <w:highlight w:val="cyan"/>
        </w:rPr>
        <w:t>theoretically based prognostication</w:t>
      </w:r>
      <w:r w:rsidRPr="008D0772">
        <w:rPr>
          <w:sz w:val="16"/>
        </w:rPr>
        <w:t xml:space="preserve">”? </w:t>
      </w:r>
      <w:r w:rsidRPr="008D0772">
        <w:rPr>
          <w:rStyle w:val="StyleUnderline"/>
        </w:rPr>
        <w:t>Why</w:t>
      </w:r>
      <w:r w:rsidRPr="008D0772">
        <w:rPr>
          <w:sz w:val="16"/>
        </w:rPr>
        <w:t xml:space="preserve"> does </w:t>
      </w:r>
      <w:proofErr w:type="spellStart"/>
      <w:r w:rsidRPr="008D0772">
        <w:rPr>
          <w:sz w:val="16"/>
        </w:rPr>
        <w:t>Rorty</w:t>
      </w:r>
      <w:proofErr w:type="spellEnd"/>
      <w:r w:rsidRPr="008D0772">
        <w:rPr>
          <w:sz w:val="16"/>
        </w:rPr>
        <w:t xml:space="preserve"> consistently </w:t>
      </w:r>
      <w:r w:rsidRPr="008D0772">
        <w:rPr>
          <w:rStyle w:val="StyleUnderline"/>
        </w:rPr>
        <w:t>disparage ‘prophecy’</w:t>
      </w:r>
      <w:r w:rsidRPr="008D0772">
        <w:rPr>
          <w:sz w:val="16"/>
        </w:rPr>
        <w:t xml:space="preserve"> so understood? At least part of the problem, if not the whole problem, has to do with the outsized nature of whatever we normally take this source to be. </w:t>
      </w:r>
      <w:r w:rsidRPr="008D0772">
        <w:rPr>
          <w:rStyle w:val="StyleUnderline"/>
        </w:rPr>
        <w:t>This</w:t>
      </w:r>
      <w:r w:rsidRPr="008D0772">
        <w:rPr>
          <w:sz w:val="16"/>
        </w:rPr>
        <w:t xml:space="preserve"> thing </w:t>
      </w:r>
      <w:r w:rsidRPr="008D0772">
        <w:rPr>
          <w:rStyle w:val="StyleUnderline"/>
          <w:highlight w:val="cyan"/>
        </w:rPr>
        <w:t xml:space="preserve">is </w:t>
      </w:r>
      <w:r w:rsidRPr="008D0772">
        <w:rPr>
          <w:rStyle w:val="StyleUnderline"/>
        </w:rPr>
        <w:t xml:space="preserve">always </w:t>
      </w:r>
      <w:r w:rsidRPr="008D0772">
        <w:rPr>
          <w:rStyle w:val="StyleUnderline"/>
          <w:highlight w:val="cyan"/>
        </w:rPr>
        <w:t xml:space="preserve">so large </w:t>
      </w:r>
      <w:r w:rsidRPr="008D0772">
        <w:rPr>
          <w:rStyle w:val="StyleUnderline"/>
        </w:rPr>
        <w:t xml:space="preserve">and world- historical </w:t>
      </w:r>
      <w:r w:rsidRPr="008D0772">
        <w:rPr>
          <w:rStyle w:val="StyleUnderline"/>
          <w:highlight w:val="cyan"/>
        </w:rPr>
        <w:t xml:space="preserve">that all </w:t>
      </w:r>
      <w:r w:rsidRPr="008D0772">
        <w:rPr>
          <w:rStyle w:val="StyleUnderline"/>
        </w:rPr>
        <w:t>our</w:t>
      </w:r>
      <w:r w:rsidRPr="008D0772">
        <w:rPr>
          <w:sz w:val="16"/>
        </w:rPr>
        <w:t xml:space="preserve"> fallible </w:t>
      </w:r>
      <w:r w:rsidRPr="008D0772">
        <w:rPr>
          <w:rStyle w:val="StyleUnderline"/>
        </w:rPr>
        <w:t xml:space="preserve">human strivings and </w:t>
      </w:r>
      <w:r w:rsidRPr="008D0772">
        <w:rPr>
          <w:rStyle w:val="Emphasis"/>
          <w:highlight w:val="cyan"/>
        </w:rPr>
        <w:t xml:space="preserve">piecemeal achievements in </w:t>
      </w:r>
      <w:r w:rsidRPr="008D0772">
        <w:rPr>
          <w:rStyle w:val="Emphasis"/>
        </w:rPr>
        <w:t xml:space="preserve">the direction of increased </w:t>
      </w:r>
      <w:r w:rsidRPr="008D0772">
        <w:rPr>
          <w:rStyle w:val="Emphasis"/>
          <w:highlight w:val="cyan"/>
        </w:rPr>
        <w:t xml:space="preserve">social justice pale </w:t>
      </w:r>
      <w:r w:rsidRPr="008D0772">
        <w:rPr>
          <w:rStyle w:val="Emphasis"/>
        </w:rPr>
        <w:t>in comparison</w:t>
      </w:r>
      <w:r w:rsidRPr="008D0772">
        <w:rPr>
          <w:sz w:val="16"/>
        </w:rPr>
        <w:t xml:space="preserve"> to it, </w:t>
      </w:r>
      <w:r w:rsidRPr="008D0772">
        <w:rPr>
          <w:rStyle w:val="StyleUnderline"/>
          <w:highlight w:val="cyan"/>
        </w:rPr>
        <w:t xml:space="preserve">and </w:t>
      </w:r>
      <w:r w:rsidRPr="008D0772">
        <w:rPr>
          <w:rStyle w:val="StyleUnderline"/>
        </w:rPr>
        <w:t xml:space="preserve">in fact </w:t>
      </w:r>
      <w:r w:rsidRPr="008D0772">
        <w:rPr>
          <w:rStyle w:val="Emphasis"/>
          <w:highlight w:val="cyan"/>
        </w:rPr>
        <w:t xml:space="preserve">wither </w:t>
      </w:r>
      <w:r w:rsidRPr="008D0772">
        <w:rPr>
          <w:rStyle w:val="Emphasis"/>
        </w:rPr>
        <w:t>under its glare</w:t>
      </w:r>
      <w:r w:rsidRPr="008D0772">
        <w:rPr>
          <w:sz w:val="16"/>
        </w:rPr>
        <w:t xml:space="preserve">. With Martin Jay, </w:t>
      </w:r>
      <w:proofErr w:type="spellStart"/>
      <w:r w:rsidRPr="008D0772">
        <w:rPr>
          <w:sz w:val="16"/>
        </w:rPr>
        <w:t>Rorty</w:t>
      </w:r>
      <w:proofErr w:type="spellEnd"/>
      <w:r w:rsidRPr="008D0772">
        <w:rPr>
          <w:sz w:val="16"/>
        </w:rPr>
        <w:t xml:space="preserve"> insists that </w:t>
      </w:r>
      <w:r w:rsidRPr="008D0772">
        <w:rPr>
          <w:rStyle w:val="StyleUnderline"/>
          <w:highlight w:val="cyan"/>
        </w:rPr>
        <w:t xml:space="preserve">we refuse </w:t>
      </w:r>
      <w:r w:rsidRPr="008D0772">
        <w:rPr>
          <w:rStyle w:val="StyleUnderline"/>
        </w:rPr>
        <w:t xml:space="preserve">to be haunted by the need to measure whatever </w:t>
      </w:r>
      <w:r w:rsidRPr="008D0772">
        <w:rPr>
          <w:rStyle w:val="StyleUnderline"/>
          <w:highlight w:val="cyan"/>
        </w:rPr>
        <w:t xml:space="preserve">modest successes </w:t>
      </w:r>
      <w:r w:rsidRPr="008D0772">
        <w:rPr>
          <w:rStyle w:val="StyleUnderline"/>
        </w:rPr>
        <w:t xml:space="preserve">we achieve in this direction </w:t>
      </w:r>
      <w:r w:rsidRPr="008D0772">
        <w:rPr>
          <w:rStyle w:val="StyleUnderline"/>
          <w:highlight w:val="cyan"/>
        </w:rPr>
        <w:t>against</w:t>
      </w:r>
      <w:r w:rsidRPr="008D0772">
        <w:rPr>
          <w:sz w:val="16"/>
          <w:highlight w:val="cyan"/>
        </w:rPr>
        <w:t xml:space="preserve"> </w:t>
      </w:r>
      <w:r w:rsidRPr="008D0772">
        <w:rPr>
          <w:sz w:val="16"/>
        </w:rPr>
        <w:t xml:space="preserve">“the daunting model of </w:t>
      </w:r>
      <w:r w:rsidRPr="008D0772">
        <w:rPr>
          <w:rStyle w:val="Emphasis"/>
        </w:rPr>
        <w:t xml:space="preserve">a normatively </w:t>
      </w:r>
      <w:r w:rsidRPr="008D0772">
        <w:rPr>
          <w:rStyle w:val="Emphasis"/>
          <w:highlight w:val="cyan"/>
        </w:rPr>
        <w:t>totalized</w:t>
      </w:r>
      <w:r w:rsidRPr="008D0772">
        <w:rPr>
          <w:sz w:val="16"/>
        </w:rPr>
        <w:t xml:space="preserve">, fully redeemed, </w:t>
      </w:r>
      <w:r w:rsidRPr="008D0772">
        <w:rPr>
          <w:rStyle w:val="StyleUnderline"/>
        </w:rPr>
        <w:t xml:space="preserve">social </w:t>
      </w:r>
      <w:r w:rsidRPr="008D0772">
        <w:rPr>
          <w:rStyle w:val="StyleUnderline"/>
          <w:highlight w:val="cyan"/>
        </w:rPr>
        <w:t>order</w:t>
      </w:r>
      <w:r w:rsidRPr="008D0772">
        <w:rPr>
          <w:sz w:val="16"/>
        </w:rPr>
        <w:t>.”13 He continues:</w:t>
      </w:r>
    </w:p>
    <w:p w14:paraId="3E3BC341" w14:textId="77777777" w:rsidR="00272EAE" w:rsidRPr="008D0772" w:rsidRDefault="00272EAE" w:rsidP="00272EAE">
      <w:pPr>
        <w:rPr>
          <w:sz w:val="16"/>
        </w:rPr>
      </w:pPr>
      <w:r w:rsidRPr="008D0772">
        <w:rPr>
          <w:sz w:val="16"/>
        </w:rPr>
        <w:t xml:space="preserve">“Part of the reason the next century looks so blank and formless to us is that we </w:t>
      </w:r>
      <w:r w:rsidRPr="008D0772">
        <w:rPr>
          <w:rStyle w:val="StyleUnderline"/>
        </w:rPr>
        <w:t xml:space="preserve">intellectuals have grown accustomed to thinking in </w:t>
      </w:r>
      <w:r w:rsidRPr="008D0772">
        <w:rPr>
          <w:rStyle w:val="Emphasis"/>
          <w:highlight w:val="cyan"/>
        </w:rPr>
        <w:t>world-historical</w:t>
      </w:r>
      <w:r w:rsidRPr="008D0772">
        <w:rPr>
          <w:rStyle w:val="Emphasis"/>
        </w:rPr>
        <w:t xml:space="preserve">, eschatological </w:t>
      </w:r>
      <w:r w:rsidRPr="008D0772">
        <w:rPr>
          <w:rStyle w:val="Emphasis"/>
          <w:highlight w:val="cyan"/>
        </w:rPr>
        <w:t>terms</w:t>
      </w:r>
      <w:r w:rsidRPr="008D0772">
        <w:rPr>
          <w:sz w:val="16"/>
        </w:rPr>
        <w:t xml:space="preserve">. </w:t>
      </w:r>
      <w:r w:rsidRPr="008D0772">
        <w:rPr>
          <w:rStyle w:val="StyleUnderline"/>
        </w:rPr>
        <w:t xml:space="preserve">We have </w:t>
      </w:r>
      <w:r w:rsidRPr="008D0772">
        <w:rPr>
          <w:rStyle w:val="StyleUnderline"/>
          <w:highlight w:val="cyan"/>
        </w:rPr>
        <w:t>become impatient with</w:t>
      </w:r>
      <w:r w:rsidRPr="008D0772">
        <w:rPr>
          <w:sz w:val="16"/>
          <w:highlight w:val="cyan"/>
        </w:rPr>
        <w:t xml:space="preserve"> </w:t>
      </w:r>
      <w:r w:rsidRPr="008D0772">
        <w:rPr>
          <w:sz w:val="16"/>
        </w:rPr>
        <w:t xml:space="preserve">anything </w:t>
      </w:r>
      <w:r w:rsidRPr="008D0772">
        <w:rPr>
          <w:rStyle w:val="StyleUnderline"/>
        </w:rPr>
        <w:t>smaller</w:t>
      </w:r>
      <w:r w:rsidRPr="008D0772">
        <w:rPr>
          <w:sz w:val="16"/>
        </w:rPr>
        <w:t xml:space="preserve">, discontented with </w:t>
      </w:r>
      <w:r w:rsidRPr="008D0772">
        <w:rPr>
          <w:rStyle w:val="Emphasis"/>
          <w:highlight w:val="cyan"/>
        </w:rPr>
        <w:t xml:space="preserve">patchwork solutions </w:t>
      </w:r>
      <w:r w:rsidRPr="008D0772">
        <w:rPr>
          <w:rStyle w:val="Emphasis"/>
        </w:rPr>
        <w:t>and temporary stopgaps</w:t>
      </w:r>
      <w:r w:rsidRPr="008D0772">
        <w:rPr>
          <w:sz w:val="16"/>
        </w:rPr>
        <w:t xml:space="preserve">.”14 In this way, says Rorty, we </w:t>
      </w:r>
      <w:r w:rsidRPr="008D0772">
        <w:rPr>
          <w:rStyle w:val="StyleUnderline"/>
          <w:highlight w:val="cyan"/>
        </w:rPr>
        <w:t xml:space="preserve">intellectuals </w:t>
      </w:r>
      <w:r w:rsidRPr="008D0772">
        <w:rPr>
          <w:rStyle w:val="StyleUnderline"/>
        </w:rPr>
        <w:t xml:space="preserve">have tended to </w:t>
      </w:r>
      <w:r w:rsidRPr="008D0772">
        <w:rPr>
          <w:rStyle w:val="StyleUnderline"/>
          <w:highlight w:val="cyan"/>
        </w:rPr>
        <w:t xml:space="preserve">neglect </w:t>
      </w:r>
      <w:r w:rsidRPr="008D0772">
        <w:rPr>
          <w:rStyle w:val="StyleUnderline"/>
        </w:rPr>
        <w:t>and</w:t>
      </w:r>
      <w:r w:rsidRPr="008D0772">
        <w:rPr>
          <w:sz w:val="16"/>
        </w:rPr>
        <w:t xml:space="preserve"> have </w:t>
      </w:r>
      <w:r w:rsidRPr="008D0772">
        <w:rPr>
          <w:rStyle w:val="StyleUnderline"/>
        </w:rPr>
        <w:t>failed to cherish</w:t>
      </w:r>
      <w:r w:rsidRPr="008D0772">
        <w:rPr>
          <w:sz w:val="16"/>
        </w:rPr>
        <w:t xml:space="preserve"> any particular, </w:t>
      </w:r>
      <w:r w:rsidRPr="008D0772">
        <w:rPr>
          <w:rStyle w:val="Emphasis"/>
          <w:highlight w:val="cyan"/>
        </w:rPr>
        <w:t xml:space="preserve">local solutions to </w:t>
      </w:r>
      <w:r w:rsidRPr="008D0772">
        <w:rPr>
          <w:rStyle w:val="Emphasis"/>
        </w:rPr>
        <w:t xml:space="preserve">social </w:t>
      </w:r>
      <w:r w:rsidRPr="008D0772">
        <w:rPr>
          <w:rStyle w:val="Emphasis"/>
          <w:highlight w:val="cyan"/>
        </w:rPr>
        <w:t>crises</w:t>
      </w:r>
      <w:r w:rsidRPr="008D0772">
        <w:rPr>
          <w:sz w:val="16"/>
          <w:highlight w:val="cyan"/>
        </w:rPr>
        <w:t xml:space="preserve"> </w:t>
      </w:r>
      <w:r w:rsidRPr="008D0772">
        <w:rPr>
          <w:sz w:val="16"/>
        </w:rPr>
        <w:t xml:space="preserve">that cannot also be applied universally. </w:t>
      </w:r>
      <w:r w:rsidRPr="008D0772">
        <w:rPr>
          <w:rStyle w:val="StyleUnderline"/>
        </w:rPr>
        <w:t xml:space="preserve">In so doing, </w:t>
      </w:r>
      <w:r w:rsidRPr="008D0772">
        <w:rPr>
          <w:rStyle w:val="Emphasis"/>
        </w:rPr>
        <w:t xml:space="preserve">we </w:t>
      </w:r>
      <w:r w:rsidRPr="008D0772">
        <w:rPr>
          <w:rStyle w:val="Emphasis"/>
          <w:highlight w:val="cyan"/>
        </w:rPr>
        <w:t>lose the trees for the forest</w:t>
      </w:r>
      <w:r w:rsidRPr="008D0772">
        <w:rPr>
          <w:sz w:val="16"/>
        </w:rPr>
        <w:t xml:space="preserve">, so to speak, </w:t>
      </w:r>
      <w:r w:rsidRPr="008D0772">
        <w:rPr>
          <w:rStyle w:val="Emphasis"/>
          <w:highlight w:val="cyan"/>
        </w:rPr>
        <w:t>and then</w:t>
      </w:r>
      <w:r w:rsidRPr="008D0772">
        <w:rPr>
          <w:sz w:val="16"/>
        </w:rPr>
        <w:t xml:space="preserve">, of course, </w:t>
      </w:r>
      <w:r w:rsidRPr="008D0772">
        <w:rPr>
          <w:rStyle w:val="Emphasis"/>
        </w:rPr>
        <w:t xml:space="preserve">we </w:t>
      </w:r>
      <w:r w:rsidRPr="008D0772">
        <w:rPr>
          <w:rStyle w:val="Emphasis"/>
          <w:highlight w:val="cyan"/>
        </w:rPr>
        <w:t>lose the forest as well</w:t>
      </w:r>
      <w:r w:rsidRPr="008D0772">
        <w:rPr>
          <w:sz w:val="16"/>
        </w:rPr>
        <w:t xml:space="preserve">. </w:t>
      </w:r>
    </w:p>
    <w:p w14:paraId="15BE66AA" w14:textId="77777777" w:rsidR="00272EAE" w:rsidRDefault="00272EAE" w:rsidP="00272EAE">
      <w:pPr>
        <w:rPr>
          <w:sz w:val="16"/>
        </w:rPr>
      </w:pPr>
      <w:proofErr w:type="spellStart"/>
      <w:r w:rsidRPr="008D0772">
        <w:rPr>
          <w:sz w:val="16"/>
        </w:rPr>
        <w:t>Rorty</w:t>
      </w:r>
      <w:proofErr w:type="spellEnd"/>
      <w:r w:rsidRPr="008D0772">
        <w:rPr>
          <w:sz w:val="16"/>
        </w:rPr>
        <w:t xml:space="preserve"> wants us to </w:t>
      </w:r>
      <w:r w:rsidRPr="008D0772">
        <w:rPr>
          <w:rStyle w:val="StyleUnderline"/>
          <w:highlight w:val="cyan"/>
        </w:rPr>
        <w:t xml:space="preserve">replace </w:t>
      </w:r>
      <w:r w:rsidRPr="008D0772">
        <w:rPr>
          <w:rStyle w:val="StyleUnderline"/>
        </w:rPr>
        <w:t xml:space="preserve">such </w:t>
      </w:r>
      <w:r w:rsidRPr="008D0772">
        <w:rPr>
          <w:rStyle w:val="Emphasis"/>
          <w:highlight w:val="cyan"/>
        </w:rPr>
        <w:t>large</w:t>
      </w:r>
      <w:r w:rsidRPr="008D0772">
        <w:rPr>
          <w:rStyle w:val="Emphasis"/>
        </w:rPr>
        <w:t xml:space="preserve">, world-historical </w:t>
      </w:r>
      <w:r w:rsidRPr="008D0772">
        <w:rPr>
          <w:rStyle w:val="Emphasis"/>
          <w:highlight w:val="cyan"/>
        </w:rPr>
        <w:t>theories</w:t>
      </w:r>
      <w:r w:rsidRPr="008D0772">
        <w:rPr>
          <w:sz w:val="16"/>
        </w:rPr>
        <w:t xml:space="preserve">, along with their prophecies and prognostications, </w:t>
      </w:r>
      <w:r w:rsidRPr="008D0772">
        <w:rPr>
          <w:rStyle w:val="Emphasis"/>
          <w:highlight w:val="cyan"/>
        </w:rPr>
        <w:t xml:space="preserve">with </w:t>
      </w:r>
      <w:r w:rsidRPr="008D0772">
        <w:rPr>
          <w:rStyle w:val="Emphasis"/>
        </w:rPr>
        <w:t xml:space="preserve">smaller, more </w:t>
      </w:r>
      <w:r w:rsidRPr="008D0772">
        <w:rPr>
          <w:rStyle w:val="Emphasis"/>
          <w:highlight w:val="cyan"/>
        </w:rPr>
        <w:t>local initiatives</w:t>
      </w:r>
      <w:r w:rsidRPr="008D0772">
        <w:rPr>
          <w:sz w:val="16"/>
          <w:highlight w:val="cyan"/>
        </w:rPr>
        <w:t xml:space="preserve"> </w:t>
      </w:r>
      <w:r w:rsidRPr="008D0772">
        <w:rPr>
          <w:sz w:val="16"/>
        </w:rPr>
        <w:t xml:space="preserve">and achievements. He wants us to </w:t>
      </w:r>
      <w:r w:rsidRPr="008D0772">
        <w:rPr>
          <w:rStyle w:val="StyleUnderline"/>
          <w:highlight w:val="cyan"/>
        </w:rPr>
        <w:t>take</w:t>
      </w:r>
      <w:r w:rsidRPr="008D0772">
        <w:rPr>
          <w:sz w:val="16"/>
          <w:highlight w:val="cyan"/>
        </w:rPr>
        <w:t xml:space="preserve"> </w:t>
      </w:r>
      <w:r w:rsidRPr="008D0772">
        <w:rPr>
          <w:sz w:val="16"/>
        </w:rPr>
        <w:t xml:space="preserve">up </w:t>
      </w:r>
      <w:r w:rsidRPr="008D0772">
        <w:rPr>
          <w:rStyle w:val="Emphasis"/>
          <w:highlight w:val="cyan"/>
        </w:rPr>
        <w:t>responsibility</w:t>
      </w:r>
      <w:r w:rsidRPr="008D0772">
        <w:rPr>
          <w:rStyle w:val="StyleUnderline"/>
          <w:highlight w:val="cyan"/>
        </w:rPr>
        <w:t xml:space="preserve"> for </w:t>
      </w:r>
      <w:r w:rsidRPr="008D0772">
        <w:rPr>
          <w:rStyle w:val="StyleUnderline"/>
        </w:rPr>
        <w:t xml:space="preserve">pursuing the </w:t>
      </w:r>
      <w:r w:rsidRPr="008D0772">
        <w:rPr>
          <w:rStyle w:val="Emphasis"/>
        </w:rPr>
        <w:t xml:space="preserve">million </w:t>
      </w:r>
      <w:r w:rsidRPr="008D0772">
        <w:rPr>
          <w:rStyle w:val="Emphasis"/>
          <w:highlight w:val="cyan"/>
        </w:rPr>
        <w:t>tiny steps</w:t>
      </w:r>
      <w:r w:rsidRPr="008D0772">
        <w:rPr>
          <w:rStyle w:val="StyleUnderline"/>
          <w:highlight w:val="cyan"/>
        </w:rPr>
        <w:t xml:space="preserve"> </w:t>
      </w:r>
      <w:r w:rsidRPr="008D0772">
        <w:rPr>
          <w:rStyle w:val="StyleUnderline"/>
        </w:rPr>
        <w:t>that intervene between the world’s current damaged condition and the dream of a completely redeemed social order. Instead of fixating on the latter</w:t>
      </w:r>
      <w:r w:rsidRPr="008D0772">
        <w:rPr>
          <w:sz w:val="16"/>
        </w:rPr>
        <w:t xml:space="preserve">, he wants us to </w:t>
      </w:r>
      <w:r w:rsidRPr="008D0772">
        <w:rPr>
          <w:rStyle w:val="StyleUnderline"/>
          <w:highlight w:val="cyan"/>
        </w:rPr>
        <w:t xml:space="preserve">ask </w:t>
      </w:r>
      <w:r w:rsidRPr="008D0772">
        <w:rPr>
          <w:rStyle w:val="StyleUnderline"/>
        </w:rPr>
        <w:t xml:space="preserve">questions about </w:t>
      </w:r>
      <w:r w:rsidRPr="008D0772">
        <w:rPr>
          <w:rStyle w:val="Emphasis"/>
          <w:highlight w:val="cyan"/>
        </w:rPr>
        <w:t xml:space="preserve">what </w:t>
      </w:r>
      <w:r w:rsidRPr="008D0772">
        <w:rPr>
          <w:rStyle w:val="Emphasis"/>
        </w:rPr>
        <w:t xml:space="preserve">exactly </w:t>
      </w:r>
      <w:r w:rsidRPr="008D0772">
        <w:rPr>
          <w:rStyle w:val="Emphasis"/>
          <w:highlight w:val="cyan"/>
        </w:rPr>
        <w:t xml:space="preserve">we would do if we </w:t>
      </w:r>
      <w:r w:rsidRPr="008D0772">
        <w:rPr>
          <w:rStyle w:val="Emphasis"/>
        </w:rPr>
        <w:t xml:space="preserve">suddenly </w:t>
      </w:r>
      <w:r w:rsidRPr="008D0772">
        <w:rPr>
          <w:rStyle w:val="Emphasis"/>
          <w:highlight w:val="cyan"/>
        </w:rPr>
        <w:t xml:space="preserve">achieved </w:t>
      </w:r>
      <w:r w:rsidRPr="008D0772">
        <w:rPr>
          <w:rStyle w:val="Emphasis"/>
        </w:rPr>
        <w:t xml:space="preserve">real political </w:t>
      </w:r>
      <w:r w:rsidRPr="008D0772">
        <w:rPr>
          <w:rStyle w:val="Emphasis"/>
          <w:highlight w:val="cyan"/>
        </w:rPr>
        <w:t>power</w:t>
      </w:r>
      <w:r w:rsidRPr="008D0772">
        <w:rPr>
          <w:sz w:val="16"/>
        </w:rPr>
        <w:t xml:space="preserve">: </w:t>
      </w:r>
      <w:r w:rsidRPr="008D0772">
        <w:rPr>
          <w:rStyle w:val="StyleUnderline"/>
        </w:rPr>
        <w:t>what</w:t>
      </w:r>
      <w:r w:rsidRPr="008D0772">
        <w:rPr>
          <w:sz w:val="16"/>
        </w:rPr>
        <w:t xml:space="preserve"> sort of utopia </w:t>
      </w:r>
      <w:r w:rsidRPr="008D0772">
        <w:rPr>
          <w:rStyle w:val="StyleUnderline"/>
        </w:rPr>
        <w:t>would we</w:t>
      </w:r>
      <w:r w:rsidRPr="008D0772">
        <w:rPr>
          <w:sz w:val="16"/>
        </w:rPr>
        <w:t xml:space="preserve"> try to </w:t>
      </w:r>
      <w:r w:rsidRPr="008D0772">
        <w:rPr>
          <w:rStyle w:val="StyleUnderline"/>
        </w:rPr>
        <w:t>create</w:t>
      </w:r>
      <w:r w:rsidRPr="008D0772">
        <w:rPr>
          <w:sz w:val="16"/>
        </w:rPr>
        <w:t xml:space="preserve">, and </w:t>
      </w:r>
      <w:r w:rsidRPr="008D0772">
        <w:rPr>
          <w:rStyle w:val="Emphasis"/>
          <w:highlight w:val="cyan"/>
        </w:rPr>
        <w:t>how would we set about doing so?</w:t>
      </w:r>
      <w:r w:rsidRPr="008D0772">
        <w:rPr>
          <w:sz w:val="16"/>
          <w:highlight w:val="cyan"/>
        </w:rPr>
        <w:t xml:space="preserve"> </w:t>
      </w:r>
      <w:r w:rsidRPr="008D0772">
        <w:rPr>
          <w:sz w:val="16"/>
        </w:rPr>
        <w:t xml:space="preserve">In reply to these questions, </w:t>
      </w:r>
      <w:proofErr w:type="spellStart"/>
      <w:r w:rsidRPr="008D0772">
        <w:rPr>
          <w:sz w:val="16"/>
        </w:rPr>
        <w:t>Rorty</w:t>
      </w:r>
      <w:proofErr w:type="spellEnd"/>
      <w:r w:rsidRPr="008D0772">
        <w:rPr>
          <w:sz w:val="16"/>
        </w:rPr>
        <w:t xml:space="preserve"> hopes we can simply admit that “</w:t>
      </w:r>
      <w:r w:rsidRPr="008D0772">
        <w:rPr>
          <w:rStyle w:val="StyleUnderline"/>
        </w:rPr>
        <w:t>at the moment, we have no idea</w:t>
      </w:r>
      <w:r w:rsidRPr="008D0772">
        <w:rPr>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8D0772">
        <w:rPr>
          <w:rStyle w:val="StyleUnderline"/>
        </w:rPr>
        <w:t>we can</w:t>
      </w:r>
      <w:r w:rsidRPr="008D0772">
        <w:rPr>
          <w:sz w:val="16"/>
        </w:rPr>
        <w:t xml:space="preserve">, </w:t>
      </w:r>
      <w:proofErr w:type="spellStart"/>
      <w:r w:rsidRPr="008D0772">
        <w:rPr>
          <w:sz w:val="16"/>
        </w:rPr>
        <w:t>Rorty</w:t>
      </w:r>
      <w:proofErr w:type="spellEnd"/>
      <w:r w:rsidRPr="008D0772">
        <w:rPr>
          <w:sz w:val="16"/>
        </w:rPr>
        <w:t xml:space="preserve"> says, “</w:t>
      </w:r>
      <w:r w:rsidRPr="008D0772">
        <w:rPr>
          <w:rStyle w:val="StyleUnderline"/>
          <w:highlight w:val="cyan"/>
        </w:rPr>
        <w:t xml:space="preserve">offer </w:t>
      </w:r>
      <w:r w:rsidRPr="008D0772">
        <w:rPr>
          <w:rStyle w:val="StyleUnderline"/>
        </w:rPr>
        <w:t>a</w:t>
      </w:r>
      <w:r w:rsidRPr="008D0772">
        <w:rPr>
          <w:sz w:val="16"/>
        </w:rPr>
        <w:t xml:space="preserve"> long </w:t>
      </w:r>
      <w:r w:rsidRPr="008D0772">
        <w:rPr>
          <w:rStyle w:val="Emphasis"/>
        </w:rPr>
        <w:t xml:space="preserve">list of </w:t>
      </w:r>
      <w:r w:rsidRPr="008D0772">
        <w:rPr>
          <w:rStyle w:val="Emphasis"/>
          <w:highlight w:val="cyan"/>
        </w:rPr>
        <w:t>laws</w:t>
      </w:r>
      <w:r w:rsidRPr="008D0772">
        <w:rPr>
          <w:sz w:val="16"/>
        </w:rPr>
        <w:t xml:space="preserve">, international agreements, border rectifications, </w:t>
      </w:r>
      <w:r w:rsidRPr="008D0772">
        <w:rPr>
          <w:rStyle w:val="StyleUnderline"/>
        </w:rPr>
        <w:t xml:space="preserve">judicial decisions, and the like </w:t>
      </w:r>
      <w:r w:rsidRPr="008D0772">
        <w:rPr>
          <w:rStyle w:val="Emphasis"/>
        </w:rPr>
        <w:t xml:space="preserve">that </w:t>
      </w:r>
      <w:r w:rsidRPr="008D0772">
        <w:rPr>
          <w:rStyle w:val="Emphasis"/>
          <w:highlight w:val="cyan"/>
        </w:rPr>
        <w:t xml:space="preserve">we would </w:t>
      </w:r>
      <w:r w:rsidRPr="008D0772">
        <w:rPr>
          <w:rStyle w:val="Emphasis"/>
        </w:rPr>
        <w:t xml:space="preserve">try to have </w:t>
      </w:r>
      <w:r w:rsidRPr="008D0772">
        <w:rPr>
          <w:rStyle w:val="Emphasis"/>
          <w:highlight w:val="cyan"/>
        </w:rPr>
        <w:t>promulgate</w:t>
      </w:r>
      <w:r w:rsidRPr="008D0772">
        <w:rPr>
          <w:rStyle w:val="Emphasis"/>
        </w:rPr>
        <w:t>d</w:t>
      </w:r>
      <w:r w:rsidRPr="008D0772">
        <w:rPr>
          <w:sz w:val="16"/>
        </w:rPr>
        <w:t xml:space="preserve">.”15 </w:t>
      </w:r>
      <w:proofErr w:type="spellStart"/>
      <w:r w:rsidRPr="008D0772">
        <w:rPr>
          <w:sz w:val="16"/>
        </w:rPr>
        <w:t>Rorty</w:t>
      </w:r>
      <w:proofErr w:type="spellEnd"/>
      <w:r w:rsidRPr="008D0772">
        <w:rPr>
          <w:sz w:val="16"/>
        </w:rPr>
        <w:t xml:space="preserve"> simply wants us to </w:t>
      </w:r>
      <w:r w:rsidRPr="008D0772">
        <w:rPr>
          <w:rStyle w:val="StyleUnderline"/>
        </w:rPr>
        <w:t xml:space="preserve">get to work on </w:t>
      </w:r>
      <w:r w:rsidRPr="008D0772">
        <w:rPr>
          <w:rStyle w:val="Emphasis"/>
        </w:rPr>
        <w:t>that list</w:t>
      </w:r>
      <w:r w:rsidRPr="008D0772">
        <w:rPr>
          <w:sz w:val="16"/>
        </w:rPr>
        <w:t>.</w:t>
      </w:r>
    </w:p>
    <w:p w14:paraId="44753743" w14:textId="77777777" w:rsidR="00272EAE" w:rsidRPr="005C4ACE" w:rsidRDefault="00272EAE" w:rsidP="00272EAE">
      <w:pPr>
        <w:pStyle w:val="Heading4"/>
      </w:pPr>
      <w:r>
        <w:t xml:space="preserve">And- </w:t>
      </w:r>
      <w:r w:rsidRPr="005C4ACE">
        <w:t xml:space="preserve">ballot has no power- </w:t>
      </w:r>
      <w:r>
        <w:t>critical political theory is just</w:t>
      </w:r>
      <w:r w:rsidRPr="005C4ACE">
        <w:t xml:space="preserve"> academic theatre </w:t>
      </w:r>
      <w:r>
        <w:t>– any alternative view of the ballot is problematic</w:t>
      </w:r>
    </w:p>
    <w:p w14:paraId="5FD5E552" w14:textId="77777777" w:rsidR="00272EAE" w:rsidRPr="00363900" w:rsidRDefault="00272EAE" w:rsidP="00272EAE">
      <w:pPr>
        <w:rPr>
          <w:rFonts w:eastAsia="Calibri"/>
        </w:rPr>
      </w:pPr>
      <w:r w:rsidRPr="0072137B">
        <w:rPr>
          <w:rStyle w:val="Style13ptBold"/>
        </w:rPr>
        <w:t>Gunnell 86</w:t>
      </w:r>
      <w:r w:rsidRPr="00363900">
        <w:rPr>
          <w:rFonts w:eastAsia="Calibri"/>
        </w:rPr>
        <w:t xml:space="preserve"> - Distinguished Professor of Political Science at University of Albany  (John G., “Tradition, Interpretation, and Science: Political Theory in the American Academy” pg. 351-352)</w:t>
      </w:r>
    </w:p>
    <w:p w14:paraId="2BCB6EC8" w14:textId="77777777" w:rsidR="00272EAE" w:rsidRDefault="00272EAE" w:rsidP="00272EAE">
      <w:pPr>
        <w:rPr>
          <w:sz w:val="16"/>
        </w:rPr>
      </w:pPr>
      <w:r w:rsidRPr="00363900">
        <w:rPr>
          <w:rFonts w:eastAsia="Calibri"/>
          <w:sz w:val="14"/>
        </w:rPr>
        <w:t>There may be pointed exceptions; but, on the whole, the radicalism of political theory in the American university is now distinctly academic in both senses of that term. This is due in part to some definite historical factors internal to the evolution of the social sciences in the United States. There is a great distance between the radical activist origins of social science in America (during the twenty years from 1865 to 1885) and contemporary claims about radical social science and critical political theory. What has intervened is academic professionalism. Radical or</w:t>
      </w:r>
      <w:r w:rsidRPr="00184612">
        <w:rPr>
          <w:rStyle w:val="Emphasis"/>
        </w:rPr>
        <w:t xml:space="preserve"> </w:t>
      </w:r>
      <w:r w:rsidRPr="005477D0">
        <w:rPr>
          <w:rStyle w:val="Emphasis"/>
          <w:highlight w:val="cyan"/>
        </w:rPr>
        <w:t>critical political theory is</w:t>
      </w:r>
      <w:r w:rsidRPr="00184612">
        <w:rPr>
          <w:rStyle w:val="Emphasis"/>
        </w:rPr>
        <w:t xml:space="preserve"> an idea, largely something that is </w:t>
      </w:r>
      <w:r w:rsidRPr="005477D0">
        <w:rPr>
          <w:rFonts w:eastAsia="Calibri"/>
          <w:b/>
          <w:iCs/>
          <w:highlight w:val="cyan"/>
          <w:u w:val="single"/>
        </w:rPr>
        <w:t>talked about rather than practiced</w:t>
      </w:r>
      <w:r w:rsidRPr="005477D0">
        <w:rPr>
          <w:rStyle w:val="Emphasis"/>
          <w:highlight w:val="cyan"/>
        </w:rPr>
        <w:t xml:space="preserve">. It is an </w:t>
      </w:r>
      <w:r w:rsidRPr="005477D0">
        <w:rPr>
          <w:rFonts w:eastAsia="Calibri"/>
          <w:b/>
          <w:iCs/>
          <w:highlight w:val="cyan"/>
          <w:u w:val="single"/>
          <w:bdr w:val="single" w:sz="4" w:space="0" w:color="auto"/>
        </w:rPr>
        <w:t>academic fantasy</w:t>
      </w:r>
      <w:r w:rsidRPr="00184612">
        <w:rPr>
          <w:rStyle w:val="Emphasis"/>
        </w:rPr>
        <w:t xml:space="preserve"> and a faint memory </w:t>
      </w:r>
      <w:r w:rsidRPr="005477D0">
        <w:rPr>
          <w:rStyle w:val="Emphasis"/>
          <w:highlight w:val="cyan"/>
        </w:rPr>
        <w:t>which</w:t>
      </w:r>
      <w:r w:rsidRPr="00184612">
        <w:rPr>
          <w:rStyle w:val="Emphasis"/>
        </w:rPr>
        <w:t xml:space="preserve"> long ago </w:t>
      </w:r>
      <w:r w:rsidRPr="005477D0">
        <w:rPr>
          <w:rFonts w:eastAsia="Calibri"/>
          <w:b/>
          <w:iCs/>
          <w:highlight w:val="cyan"/>
          <w:u w:val="single"/>
        </w:rPr>
        <w:t>severed</w:t>
      </w:r>
      <w:r w:rsidRPr="00363900">
        <w:rPr>
          <w:rFonts w:eastAsia="Calibri"/>
          <w:b/>
          <w:iCs/>
          <w:u w:val="single"/>
        </w:rPr>
        <w:t xml:space="preserve"> any real </w:t>
      </w:r>
      <w:r w:rsidRPr="005477D0">
        <w:rPr>
          <w:rFonts w:eastAsia="Calibri"/>
          <w:b/>
          <w:iCs/>
          <w:highlight w:val="cyan"/>
          <w:u w:val="single"/>
        </w:rPr>
        <w:t>connection with</w:t>
      </w:r>
      <w:r w:rsidRPr="00363900">
        <w:rPr>
          <w:rFonts w:eastAsia="Calibri"/>
          <w:b/>
          <w:iCs/>
          <w:u w:val="single"/>
        </w:rPr>
        <w:t xml:space="preserve"> the </w:t>
      </w:r>
      <w:r w:rsidRPr="005477D0">
        <w:rPr>
          <w:rFonts w:eastAsia="Calibri"/>
          <w:b/>
          <w:iCs/>
          <w:highlight w:val="cyan"/>
          <w:u w:val="single"/>
        </w:rPr>
        <w:t>objects in</w:t>
      </w:r>
      <w:r w:rsidRPr="00363900">
        <w:rPr>
          <w:rFonts w:eastAsia="Calibri"/>
          <w:b/>
          <w:iCs/>
          <w:u w:val="single"/>
        </w:rPr>
        <w:t xml:space="preserve"> their </w:t>
      </w:r>
      <w:r w:rsidRPr="005477D0">
        <w:rPr>
          <w:rFonts w:eastAsia="Calibri"/>
          <w:b/>
          <w:iCs/>
          <w:highlight w:val="cyan"/>
          <w:u w:val="single"/>
        </w:rPr>
        <w:t>concern</w:t>
      </w:r>
      <w:r w:rsidRPr="00363900">
        <w:rPr>
          <w:rFonts w:eastAsia="Calibri"/>
          <w:b/>
          <w:iCs/>
          <w:u w:val="single"/>
        </w:rPr>
        <w:t>.</w:t>
      </w:r>
      <w:r w:rsidRPr="00184612">
        <w:rPr>
          <w:rStyle w:val="Emphasis"/>
        </w:rPr>
        <w:t xml:space="preserve"> </w:t>
      </w:r>
      <w:r w:rsidRPr="00363900">
        <w:rPr>
          <w:rFonts w:eastAsia="Calibri"/>
          <w:sz w:val="14"/>
        </w:rPr>
        <w:t>Only a strange academic pretension produces the notion that finding the right philosophical grounding can make academic political theory into something more than it is.</w:t>
      </w:r>
      <w:r w:rsidRPr="00184612">
        <w:rPr>
          <w:rStyle w:val="Emphasis"/>
        </w:rPr>
        <w:t xml:space="preserve"> Only another pretension implies that depth of concern or other emotive attributes can make this academic practice, as either scholarly production or classroom education, a form of political action or some equivalent to it.</w:t>
      </w:r>
      <w:r w:rsidRPr="00363900">
        <w:rPr>
          <w:rFonts w:eastAsia="Calibri"/>
          <w:sz w:val="14"/>
        </w:rPr>
        <w:t xml:space="preserve"> Secured (or </w:t>
      </w:r>
      <w:r w:rsidRPr="00184612">
        <w:rPr>
          <w:rStyle w:val="Emphasis"/>
        </w:rPr>
        <w:t>imprisoned) within structures of the university</w:t>
      </w:r>
      <w:r w:rsidRPr="00363900">
        <w:rPr>
          <w:rFonts w:eastAsia="Calibri"/>
          <w:sz w:val="14"/>
        </w:rPr>
        <w:t xml:space="preserve"> and profession, </w:t>
      </w:r>
      <w:r w:rsidRPr="00184612">
        <w:rPr>
          <w:rStyle w:val="Emphasis"/>
        </w:rPr>
        <w:t xml:space="preserve">self-ascribed academic radicals </w:t>
      </w:r>
      <w:r w:rsidRPr="00184612">
        <w:rPr>
          <w:rFonts w:eastAsia="Calibri"/>
          <w:b/>
          <w:iCs/>
          <w:u w:val="single"/>
        </w:rPr>
        <w:t>posture like actors on a stage</w:t>
      </w:r>
      <w:r w:rsidRPr="00184612">
        <w:rPr>
          <w:rStyle w:val="Emphasis"/>
        </w:rPr>
        <w:t xml:space="preserve">. They only descend into the audience within the limits of certain </w:t>
      </w:r>
      <w:proofErr w:type="spellStart"/>
      <w:r w:rsidRPr="00184612">
        <w:rPr>
          <w:rStyle w:val="Emphasis"/>
        </w:rPr>
        <w:t>avante</w:t>
      </w:r>
      <w:proofErr w:type="spellEnd"/>
      <w:r w:rsidRPr="00184612">
        <w:rPr>
          <w:rStyle w:val="Emphasis"/>
        </w:rPr>
        <w:t>-garde productions that would never</w:t>
      </w:r>
      <w:r w:rsidRPr="00184612">
        <w:rPr>
          <w:rFonts w:eastAsia="Calibri"/>
          <w:sz w:val="14"/>
        </w:rPr>
        <w:t xml:space="preserve">, in the end, </w:t>
      </w:r>
      <w:r w:rsidRPr="00184612">
        <w:rPr>
          <w:rFonts w:eastAsia="Calibri"/>
          <w:b/>
          <w:iCs/>
          <w:u w:val="single"/>
        </w:rPr>
        <w:t>endanger their status as actors or propel the audience beyond the role of spectators</w:t>
      </w:r>
      <w:r w:rsidRPr="00184612">
        <w:rPr>
          <w:rStyle w:val="Emphasis"/>
        </w:rPr>
        <w:t xml:space="preserve">. But even the audience consists primarily of other actors. </w:t>
      </w:r>
      <w:r w:rsidRPr="005477D0">
        <w:rPr>
          <w:rStyle w:val="Emphasis"/>
          <w:highlight w:val="cyan"/>
        </w:rPr>
        <w:t>Caught up in this academic theater, they</w:t>
      </w:r>
      <w:r w:rsidRPr="00184612">
        <w:rPr>
          <w:rStyle w:val="Emphasis"/>
        </w:rPr>
        <w:t xml:space="preserve"> </w:t>
      </w:r>
      <w:r w:rsidRPr="00363900">
        <w:rPr>
          <w:rFonts w:eastAsia="Calibri"/>
          <w:b/>
          <w:iCs/>
          <w:u w:val="single"/>
        </w:rPr>
        <w:t xml:space="preserve">come to </w:t>
      </w:r>
      <w:r w:rsidRPr="005477D0">
        <w:rPr>
          <w:rFonts w:eastAsia="Calibri"/>
          <w:b/>
          <w:iCs/>
          <w:highlight w:val="cyan"/>
          <w:u w:val="single"/>
        </w:rPr>
        <w:t>believe</w:t>
      </w:r>
      <w:r w:rsidRPr="00363900">
        <w:rPr>
          <w:rFonts w:eastAsia="Calibri"/>
          <w:b/>
          <w:iCs/>
          <w:u w:val="single"/>
        </w:rPr>
        <w:t xml:space="preserve"> after a while that </w:t>
      </w:r>
      <w:r w:rsidRPr="005477D0">
        <w:rPr>
          <w:rFonts w:eastAsia="Calibri"/>
          <w:b/>
          <w:iCs/>
          <w:highlight w:val="cyan"/>
          <w:u w:val="single"/>
        </w:rPr>
        <w:t xml:space="preserve">the </w:t>
      </w:r>
      <w:r w:rsidRPr="005477D0">
        <w:rPr>
          <w:rStyle w:val="Emphasis"/>
          <w:highlight w:val="cyan"/>
        </w:rPr>
        <w:t>play is the most real thing</w:t>
      </w:r>
      <w:r w:rsidRPr="00184612">
        <w:rPr>
          <w:rStyle w:val="Emphasis"/>
        </w:rPr>
        <w:t xml:space="preserve">, </w:t>
      </w:r>
      <w:r w:rsidRPr="005477D0">
        <w:rPr>
          <w:rStyle w:val="Emphasis"/>
          <w:highlight w:val="cyan"/>
        </w:rPr>
        <w:t>that acting is</w:t>
      </w:r>
      <w:r w:rsidRPr="00184612">
        <w:rPr>
          <w:rStyle w:val="Emphasis"/>
        </w:rPr>
        <w:t xml:space="preserve"> a </w:t>
      </w:r>
      <w:r w:rsidRPr="005477D0">
        <w:rPr>
          <w:rStyle w:val="Emphasis"/>
          <w:highlight w:val="cyan"/>
        </w:rPr>
        <w:t>more noble</w:t>
      </w:r>
      <w:r w:rsidRPr="00184612">
        <w:rPr>
          <w:rStyle w:val="Emphasis"/>
        </w:rPr>
        <w:t xml:space="preserve"> and efficacious endeavor than the actual practices of </w:t>
      </w:r>
      <w:r w:rsidRPr="00AC3D7F">
        <w:rPr>
          <w:rStyle w:val="Emphasis"/>
        </w:rPr>
        <w:t>life, and that its purity must be maintained</w:t>
      </w:r>
      <w:r w:rsidRPr="00184612">
        <w:rPr>
          <w:rStyle w:val="Emphasis"/>
        </w:rPr>
        <w:t>.</w:t>
      </w:r>
      <w:r w:rsidRPr="00363900">
        <w:rPr>
          <w:rFonts w:eastAsia="Calibri"/>
          <w:sz w:val="14"/>
        </w:rPr>
        <w:t xml:space="preserve"> In large measure, of course, this is rhetoric, but not the rhetoric of the street. </w:t>
      </w:r>
      <w:r w:rsidRPr="00363900">
        <w:rPr>
          <w:rFonts w:eastAsia="Calibri"/>
          <w:b/>
          <w:iCs/>
          <w:u w:val="single"/>
        </w:rPr>
        <w:t>Political myth is one thing, but mythical politics is another.</w:t>
      </w:r>
      <w:r w:rsidRPr="00184612">
        <w:rPr>
          <w:rStyle w:val="Emphasis"/>
        </w:rPr>
        <w:t xml:space="preserve"> While these actors have visions of the world which they wish to reproduce, they have long since lost touch with the concrete character of society, and their world is the product of a script written by others. </w:t>
      </w:r>
      <w:r w:rsidRPr="00363900">
        <w:rPr>
          <w:rFonts w:eastAsia="Calibri"/>
          <w:sz w:val="14"/>
        </w:rPr>
        <w:t xml:space="preserve">Maybe the greatest irony is that, while their performances are dedicated to changing the world, they seldom address the specific world in which they </w:t>
      </w:r>
      <w:r w:rsidRPr="00184612">
        <w:rPr>
          <w:rFonts w:eastAsia="Calibri"/>
          <w:sz w:val="14"/>
        </w:rPr>
        <w:t>reside. They are content to play in a theater whose management and financing is microcosm of the world which they wish to transform, but their vision is too prodigious to be directed toward such small objects. They may complain in passing about the way the players are hired and fired and about the lack of democracy in the company, but they are on the road too frequently to get involved deeply. And, after all, it is</w:t>
      </w:r>
      <w:r w:rsidRPr="00184612">
        <w:rPr>
          <w:rStyle w:val="Emphasis"/>
        </w:rPr>
        <w:t xml:space="preserve"> their sinecure as </w:t>
      </w:r>
      <w:r w:rsidRPr="00184612">
        <w:rPr>
          <w:rFonts w:eastAsia="Calibri"/>
          <w:b/>
          <w:iCs/>
          <w:u w:val="single"/>
        </w:rPr>
        <w:t>permanent members of the troupe</w:t>
      </w:r>
      <w:r w:rsidRPr="00184612">
        <w:rPr>
          <w:rFonts w:eastAsia="Calibri"/>
          <w:sz w:val="14"/>
        </w:rPr>
        <w:t xml:space="preserve"> that</w:t>
      </w:r>
      <w:r w:rsidRPr="00184612">
        <w:rPr>
          <w:rStyle w:val="Emphasis"/>
        </w:rPr>
        <w:t xml:space="preserve"> allows them to display their grand gestures without fear of contamination or reprisal</w:t>
      </w:r>
      <w:r w:rsidRPr="00184612">
        <w:rPr>
          <w:rFonts w:eastAsia="Calibri"/>
          <w:sz w:val="14"/>
        </w:rPr>
        <w:t xml:space="preserve">. There are some, usually the more conservative players, who also think that society is a seamless web and that theater changes the world, and they become upset at stage histrionics which mock and criticize life. But much </w:t>
      </w:r>
      <w:r w:rsidRPr="00184612">
        <w:rPr>
          <w:rStyle w:val="Emphasis"/>
        </w:rPr>
        <w:t>paranoia is surpassed only by the blind faith of those who believe that their performances transform the lives of those with whom they come into contact and that the theater is surely so much a part of life that any real distinction is forced and analytic</w:t>
      </w:r>
      <w:r w:rsidRPr="00363900">
        <w:rPr>
          <w:rFonts w:eastAsia="Calibri"/>
          <w:sz w:val="14"/>
        </w:rPr>
        <w:t xml:space="preserve">. It is difficult to know how many </w:t>
      </w:r>
      <w:proofErr w:type="gramStart"/>
      <w:r w:rsidRPr="00363900">
        <w:rPr>
          <w:rFonts w:eastAsia="Calibri"/>
          <w:sz w:val="14"/>
        </w:rPr>
        <w:t>have a real passion for the life</w:t>
      </w:r>
      <w:proofErr w:type="gramEnd"/>
      <w:r w:rsidRPr="00363900">
        <w:rPr>
          <w:rFonts w:eastAsia="Calibri"/>
          <w:sz w:val="14"/>
        </w:rPr>
        <w:t xml:space="preserve"> which they represent on stage or the extent to which their drama is a surrogate for </w:t>
      </w:r>
      <w:r w:rsidRPr="00184612">
        <w:rPr>
          <w:rFonts w:eastAsia="Calibri"/>
          <w:sz w:val="14"/>
        </w:rPr>
        <w:t xml:space="preserve">what the world denies them or what they have denied themselves. Probably, </w:t>
      </w:r>
      <w:r w:rsidRPr="00184612">
        <w:rPr>
          <w:rStyle w:val="Emphasis"/>
        </w:rPr>
        <w:t>many are just actors with feigned and rehearsed concern which they have acquired from their masters and coaches</w:t>
      </w:r>
      <w:r w:rsidRPr="00184612">
        <w:rPr>
          <w:rFonts w:eastAsia="Calibri"/>
          <w:sz w:val="14"/>
        </w:rPr>
        <w:t xml:space="preserve">. For them, the play is the thing. </w:t>
      </w:r>
      <w:r w:rsidRPr="00184612">
        <w:rPr>
          <w:rStyle w:val="Emphasis"/>
        </w:rPr>
        <w:t xml:space="preserve">For a few, however, </w:t>
      </w:r>
      <w:r w:rsidRPr="00184612">
        <w:rPr>
          <w:rFonts w:eastAsia="Calibri"/>
          <w:b/>
          <w:iCs/>
          <w:u w:val="single"/>
        </w:rPr>
        <w:t>these scenes are a vehicle for higher purpose. Sadly, society reserves the theater for their activity</w:t>
      </w:r>
      <w:r w:rsidRPr="00184612">
        <w:rPr>
          <w:rStyle w:val="Emphasis"/>
        </w:rPr>
        <w:t xml:space="preserve">, putting them </w:t>
      </w:r>
      <w:r w:rsidRPr="00184612">
        <w:rPr>
          <w:rFonts w:eastAsia="Calibri"/>
          <w:b/>
          <w:iCs/>
          <w:u w:val="single"/>
        </w:rPr>
        <w:t>safely away where anything can be said</w:t>
      </w:r>
      <w:r w:rsidRPr="00184612">
        <w:rPr>
          <w:rStyle w:val="Emphasis"/>
        </w:rPr>
        <w:t xml:space="preserve">, because </w:t>
      </w:r>
      <w:r w:rsidRPr="005477D0">
        <w:rPr>
          <w:rFonts w:eastAsia="Calibri"/>
          <w:b/>
          <w:iCs/>
          <w:highlight w:val="cyan"/>
          <w:u w:val="single"/>
          <w:bdr w:val="single" w:sz="4" w:space="0" w:color="auto"/>
        </w:rPr>
        <w:t>everyone knows</w:t>
      </w:r>
      <w:r w:rsidRPr="00184612">
        <w:rPr>
          <w:rFonts w:eastAsia="Calibri"/>
          <w:b/>
          <w:iCs/>
          <w:u w:val="single"/>
          <w:bdr w:val="single" w:sz="4" w:space="0" w:color="auto"/>
        </w:rPr>
        <w:t xml:space="preserve"> that </w:t>
      </w:r>
      <w:r w:rsidRPr="005477D0">
        <w:rPr>
          <w:rFonts w:eastAsia="Calibri"/>
          <w:b/>
          <w:iCs/>
          <w:highlight w:val="cyan"/>
          <w:u w:val="single"/>
          <w:bdr w:val="single" w:sz="4" w:space="0" w:color="auto"/>
        </w:rPr>
        <w:t>it is just a play</w:t>
      </w:r>
      <w:r w:rsidRPr="00363900">
        <w:rPr>
          <w:rFonts w:eastAsia="Calibri"/>
          <w:sz w:val="14"/>
        </w:rPr>
        <w:t xml:space="preserve">. Society knows that, in the end, the demands of the profession will keep most from mixing their art with life. </w:t>
      </w:r>
      <w:r w:rsidRPr="005477D0">
        <w:rPr>
          <w:rStyle w:val="Emphasis"/>
          <w:highlight w:val="cyan"/>
        </w:rPr>
        <w:t>Of the few who escape</w:t>
      </w:r>
      <w:r w:rsidRPr="00363900">
        <w:rPr>
          <w:rFonts w:eastAsia="Calibri"/>
          <w:sz w:val="14"/>
        </w:rPr>
        <w:t xml:space="preserve"> to seek recognition outside </w:t>
      </w:r>
      <w:r w:rsidRPr="005477D0">
        <w:rPr>
          <w:rStyle w:val="Emphasis"/>
          <w:highlight w:val="cyan"/>
        </w:rPr>
        <w:t>the theater</w:t>
      </w:r>
      <w:r w:rsidRPr="00363900">
        <w:rPr>
          <w:rFonts w:eastAsia="Calibri"/>
          <w:sz w:val="14"/>
        </w:rPr>
        <w:t xml:space="preserve">, it is safe to assume that </w:t>
      </w:r>
      <w:r w:rsidRPr="005477D0">
        <w:rPr>
          <w:rStyle w:val="Emphasis"/>
          <w:highlight w:val="cyan"/>
        </w:rPr>
        <w:t>they are too inexperienced in the</w:t>
      </w:r>
      <w:r w:rsidRPr="00184612">
        <w:rPr>
          <w:rStyle w:val="Emphasis"/>
        </w:rPr>
        <w:t xml:space="preserve"> ways of the </w:t>
      </w:r>
      <w:r w:rsidRPr="005477D0">
        <w:rPr>
          <w:rStyle w:val="Emphasis"/>
          <w:highlight w:val="cyan"/>
        </w:rPr>
        <w:t>world</w:t>
      </w:r>
      <w:r w:rsidRPr="00184612">
        <w:rPr>
          <w:rStyle w:val="Emphasis"/>
        </w:rPr>
        <w:t xml:space="preserve"> to manipulate it </w:t>
      </w:r>
      <w:r w:rsidRPr="005477D0">
        <w:rPr>
          <w:rStyle w:val="Emphasis"/>
          <w:highlight w:val="cyan"/>
        </w:rPr>
        <w:t>and</w:t>
      </w:r>
      <w:r w:rsidRPr="00363900">
        <w:rPr>
          <w:rFonts w:eastAsia="Calibri"/>
          <w:sz w:val="14"/>
        </w:rPr>
        <w:t xml:space="preserve"> that </w:t>
      </w:r>
      <w:r w:rsidRPr="00363900">
        <w:rPr>
          <w:rFonts w:eastAsia="Calibri"/>
          <w:b/>
          <w:iCs/>
          <w:u w:val="single"/>
        </w:rPr>
        <w:t xml:space="preserve">the worst oppression is </w:t>
      </w:r>
      <w:r w:rsidRPr="005477D0">
        <w:rPr>
          <w:rFonts w:eastAsia="Calibri"/>
          <w:b/>
          <w:iCs/>
          <w:highlight w:val="cyan"/>
          <w:u w:val="single"/>
        </w:rPr>
        <w:t>simply</w:t>
      </w:r>
      <w:r w:rsidRPr="00363900">
        <w:rPr>
          <w:rFonts w:eastAsia="Calibri"/>
          <w:b/>
          <w:iCs/>
          <w:u w:val="single"/>
        </w:rPr>
        <w:t xml:space="preserve"> to </w:t>
      </w:r>
      <w:r w:rsidRPr="005477D0">
        <w:rPr>
          <w:rFonts w:eastAsia="Calibri"/>
          <w:b/>
          <w:iCs/>
          <w:highlight w:val="cyan"/>
          <w:u w:val="single"/>
        </w:rPr>
        <w:t>ignore them</w:t>
      </w:r>
      <w:r w:rsidRPr="00363900">
        <w:rPr>
          <w:rFonts w:eastAsia="Calibri"/>
          <w:sz w:val="14"/>
        </w:rPr>
        <w:t xml:space="preserve">. This fable is merely a way of making a long story short. But I do want to make it as clear as possible that the </w:t>
      </w:r>
      <w:proofErr w:type="spellStart"/>
      <w:r w:rsidRPr="00363900">
        <w:rPr>
          <w:rFonts w:eastAsia="Calibri"/>
          <w:sz w:val="14"/>
        </w:rPr>
        <w:t>apoliticalness</w:t>
      </w:r>
      <w:proofErr w:type="spellEnd"/>
      <w:r w:rsidRPr="00363900">
        <w:rPr>
          <w:rFonts w:eastAsia="Calibri"/>
          <w:sz w:val="14"/>
        </w:rPr>
        <w:t xml:space="preserve"> and conservatism ascribed to me is charged against a background of alienated and philosophical radicalism that seldom talks about actual practices, let alone to them. My concern </w:t>
      </w:r>
      <w:r w:rsidRPr="00184612">
        <w:rPr>
          <w:rFonts w:eastAsia="Calibri"/>
          <w:sz w:val="14"/>
        </w:rPr>
        <w:t xml:space="preserve">with the </w:t>
      </w:r>
      <w:r w:rsidRPr="00184612">
        <w:rPr>
          <w:rStyle w:val="Emphasis"/>
        </w:rPr>
        <w:t>open society</w:t>
      </w:r>
      <w:r w:rsidRPr="00184612">
        <w:rPr>
          <w:rFonts w:eastAsia="Calibri"/>
          <w:sz w:val="14"/>
        </w:rPr>
        <w:t xml:space="preserve">, which Reid takes to reflect attachment to liberal ideology, simply comes from the observation that such a society effectively </w:t>
      </w:r>
      <w:r w:rsidRPr="00184612">
        <w:rPr>
          <w:rStyle w:val="Emphasis"/>
        </w:rPr>
        <w:t>defuses radicalism</w:t>
      </w:r>
      <w:r w:rsidRPr="00184612">
        <w:rPr>
          <w:rFonts w:eastAsia="Calibri"/>
          <w:sz w:val="14"/>
        </w:rPr>
        <w:t xml:space="preserve">. It does so particularly </w:t>
      </w:r>
      <w:r w:rsidRPr="00184612">
        <w:rPr>
          <w:rStyle w:val="Emphasis"/>
        </w:rPr>
        <w:t>by reserving the university for radical talk</w:t>
      </w:r>
      <w:r w:rsidRPr="00184612">
        <w:rPr>
          <w:rFonts w:eastAsia="Calibri"/>
          <w:sz w:val="14"/>
        </w:rPr>
        <w:t xml:space="preserve">, </w:t>
      </w:r>
      <w:r w:rsidRPr="00184612">
        <w:rPr>
          <w:rStyle w:val="Emphasis"/>
        </w:rPr>
        <w:t>deprived</w:t>
      </w:r>
      <w:r w:rsidRPr="00184612">
        <w:rPr>
          <w:rFonts w:eastAsia="Calibri"/>
          <w:sz w:val="14"/>
        </w:rPr>
        <w:t xml:space="preserve"> or at least flattened </w:t>
      </w:r>
      <w:r w:rsidRPr="00184612">
        <w:rPr>
          <w:rStyle w:val="Emphasis"/>
        </w:rPr>
        <w:t>of potential</w:t>
      </w:r>
      <w:r w:rsidRPr="00184612">
        <w:rPr>
          <w:rFonts w:eastAsia="Calibri"/>
          <w:sz w:val="14"/>
        </w:rPr>
        <w:t xml:space="preserve"> </w:t>
      </w:r>
      <w:r w:rsidRPr="00184612">
        <w:rPr>
          <w:rStyle w:val="Emphasis"/>
        </w:rPr>
        <w:t>significance</w:t>
      </w:r>
      <w:r w:rsidRPr="00184612">
        <w:rPr>
          <w:rFonts w:eastAsia="Calibri"/>
          <w:sz w:val="14"/>
        </w:rPr>
        <w:t xml:space="preserve"> through pure tolerance. Reid wishes to pose the question of "the theorist's public responsibility</w:t>
      </w:r>
      <w:r w:rsidRPr="00363900">
        <w:rPr>
          <w:rFonts w:eastAsia="Calibri"/>
          <w:sz w:val="14"/>
        </w:rPr>
        <w:t xml:space="preserve">," and this question should be posed. But my brief comments about the open society are less a way of legitimating the abdication of that responsibility than a way of indicating how it cannot be fulfilled in terms of alienated political theory. </w:t>
      </w:r>
      <w:r w:rsidRPr="00184612">
        <w:rPr>
          <w:rStyle w:val="Emphasis"/>
        </w:rPr>
        <w:t xml:space="preserve">To couch diagnosis and prescription in this language is to continue to </w:t>
      </w:r>
      <w:r w:rsidRPr="00363900">
        <w:rPr>
          <w:rFonts w:eastAsia="Calibri"/>
          <w:b/>
          <w:iCs/>
          <w:u w:val="single"/>
        </w:rPr>
        <w:t>ensure impotence-both because it has no audience</w:t>
      </w:r>
      <w:r w:rsidRPr="00363900">
        <w:rPr>
          <w:rFonts w:eastAsia="Calibri"/>
          <w:sz w:val="14"/>
        </w:rPr>
        <w:t xml:space="preserve"> and because it obscures the world as much as the conceptual schemes of orthodox social science. </w:t>
      </w:r>
      <w:r w:rsidRPr="00184612">
        <w:rPr>
          <w:rStyle w:val="Emphasis"/>
        </w:rPr>
        <w:t xml:space="preserve">It merely </w:t>
      </w:r>
      <w:r w:rsidRPr="00184612">
        <w:rPr>
          <w:rFonts w:eastAsia="Calibri"/>
          <w:b/>
          <w:iCs/>
          <w:u w:val="single"/>
        </w:rPr>
        <w:t>substitutes</w:t>
      </w:r>
      <w:r w:rsidRPr="00184612">
        <w:rPr>
          <w:rStyle w:val="Emphasis"/>
        </w:rPr>
        <w:t xml:space="preserve"> one reified structure for another.</w:t>
      </w:r>
    </w:p>
    <w:p w14:paraId="3665A907" w14:textId="77777777" w:rsidR="00272EAE" w:rsidRDefault="00272EAE" w:rsidP="00272EAE">
      <w:pPr>
        <w:pStyle w:val="Heading4"/>
      </w:pPr>
      <w:r>
        <w:t xml:space="preserve">Micro-political responses are </w:t>
      </w:r>
      <w:r w:rsidRPr="00424CCD">
        <w:rPr>
          <w:u w:val="single"/>
        </w:rPr>
        <w:t>insufficient</w:t>
      </w:r>
      <w:r>
        <w:t xml:space="preserve"> to solve a macro-level problem.</w:t>
      </w:r>
    </w:p>
    <w:p w14:paraId="7512381F" w14:textId="77777777" w:rsidR="00272EAE" w:rsidRDefault="00272EAE" w:rsidP="00272EAE">
      <w:r>
        <w:t xml:space="preserve">Hugo </w:t>
      </w:r>
      <w:r w:rsidRPr="0075695F">
        <w:rPr>
          <w:rStyle w:val="Style13ptBold"/>
        </w:rPr>
        <w:t>Séguin 22</w:t>
      </w:r>
      <w:r>
        <w:t>. Senior Advisor at COPTICOM, PhD candidate at the University of Oregon, fellow at the Center for Environmental Studies and Research at the University of Montreal, specialist in international climate negotiations, led 15 student delegations to negotiations, member of the Quebec government’s Advisory Committee on Climate Change, former chair of Climate Action Network Canada, former board member of Greenpeace Canada, Climate Action Network International, and Ecojustice Canada. “A Letter to Anxious Environmentalists and to Those Who Think They Exaggerate.” Dissertation presented to the Environmental Studies Program at the University of Oregon. 12-2022. ProQuest.</w:t>
      </w:r>
    </w:p>
    <w:p w14:paraId="57000182" w14:textId="77777777" w:rsidR="00272EAE" w:rsidRPr="00424CCD" w:rsidRDefault="00272EAE" w:rsidP="00272EAE">
      <w:pPr>
        <w:rPr>
          <w:sz w:val="16"/>
        </w:rPr>
      </w:pPr>
      <w:r w:rsidRPr="00424CCD">
        <w:rPr>
          <w:sz w:val="16"/>
        </w:rPr>
        <w:t xml:space="preserve">Do-It-Yourself Politics </w:t>
      </w:r>
    </w:p>
    <w:p w14:paraId="3646C8FF" w14:textId="77777777" w:rsidR="00272EAE" w:rsidRPr="00424CCD" w:rsidRDefault="00272EAE" w:rsidP="00272EAE">
      <w:pPr>
        <w:rPr>
          <w:sz w:val="16"/>
        </w:rPr>
      </w:pPr>
      <w:r w:rsidRPr="00424CCD">
        <w:rPr>
          <w:sz w:val="16"/>
        </w:rPr>
        <w:t>In Québec, as elsewhere, forms of political commitment have profoundly evolved: from mass involvement within large protest organizations (</w:t>
      </w:r>
      <w:proofErr w:type="spellStart"/>
      <w:r w:rsidRPr="00424CCD">
        <w:rPr>
          <w:sz w:val="16"/>
        </w:rPr>
        <w:t>labour</w:t>
      </w:r>
      <w:proofErr w:type="spellEnd"/>
      <w:r w:rsidRPr="00424CCD">
        <w:rPr>
          <w:sz w:val="16"/>
        </w:rPr>
        <w:t xml:space="preserve"> unions, political parties, militant NGOs) aiming at general social transformations, </w:t>
      </w:r>
      <w:r w:rsidRPr="00B101D8">
        <w:rPr>
          <w:rStyle w:val="AAAUNDERLINEKEYBOARD"/>
          <w:highlight w:val="cyan"/>
        </w:rPr>
        <w:t>political commitment has</w:t>
      </w:r>
      <w:r w:rsidRPr="00424CCD">
        <w:rPr>
          <w:sz w:val="16"/>
        </w:rPr>
        <w:t xml:space="preserve"> largely </w:t>
      </w:r>
      <w:r w:rsidRPr="00B101D8">
        <w:rPr>
          <w:rStyle w:val="AAAUNDERLINEKEYBOARD"/>
          <w:highlight w:val="cyan"/>
        </w:rPr>
        <w:t xml:space="preserve">been </w:t>
      </w:r>
      <w:r w:rsidRPr="00B101D8">
        <w:rPr>
          <w:rStyle w:val="Boxes"/>
          <w:highlight w:val="cyan"/>
        </w:rPr>
        <w:t>individualized</w:t>
      </w:r>
      <w:r w:rsidRPr="00424CCD">
        <w:rPr>
          <w:rStyle w:val="AAAUNDERLINEKEYBOARD"/>
        </w:rPr>
        <w:t xml:space="preserve"> to the benefit of an "</w:t>
      </w:r>
      <w:r w:rsidRPr="00424CCD">
        <w:rPr>
          <w:rStyle w:val="Boxes"/>
        </w:rPr>
        <w:t>à la carte</w:t>
      </w:r>
      <w:r w:rsidRPr="00424CCD">
        <w:rPr>
          <w:rStyle w:val="AAAUNDERLINEKEYBOARD"/>
        </w:rPr>
        <w:t xml:space="preserve">" involvement </w:t>
      </w:r>
      <w:r w:rsidRPr="00B101D8">
        <w:rPr>
          <w:rStyle w:val="AAAUNDERLINEKEYBOARD"/>
          <w:highlight w:val="cyan"/>
        </w:rPr>
        <w:t>in</w:t>
      </w:r>
      <w:r w:rsidRPr="00424CCD">
        <w:rPr>
          <w:sz w:val="16"/>
        </w:rPr>
        <w:t xml:space="preserve"> the </w:t>
      </w:r>
      <w:r w:rsidRPr="00B101D8">
        <w:rPr>
          <w:rStyle w:val="AAAUNDERLINEKEYBOARD"/>
          <w:highlight w:val="cyan"/>
        </w:rPr>
        <w:t xml:space="preserve">form of </w:t>
      </w:r>
      <w:r w:rsidRPr="00B101D8">
        <w:rPr>
          <w:rStyle w:val="Boxes"/>
          <w:highlight w:val="cyan"/>
        </w:rPr>
        <w:t>boutique activism</w:t>
      </w:r>
      <w:r w:rsidRPr="00B101D8">
        <w:rPr>
          <w:rStyle w:val="AAAUNDERLINEKEYBOARD"/>
          <w:highlight w:val="cyan"/>
        </w:rPr>
        <w:t>. It</w:t>
      </w:r>
      <w:r w:rsidRPr="00424CCD">
        <w:rPr>
          <w:sz w:val="16"/>
        </w:rPr>
        <w:t xml:space="preserve"> is more punctual and very often </w:t>
      </w:r>
      <w:r w:rsidRPr="00B101D8">
        <w:rPr>
          <w:rStyle w:val="AAAUNDERLINEKEYBOARD"/>
          <w:highlight w:val="cyan"/>
        </w:rPr>
        <w:t xml:space="preserve">focuses on </w:t>
      </w:r>
      <w:r w:rsidRPr="00B101D8">
        <w:rPr>
          <w:rStyle w:val="Boxes"/>
          <w:highlight w:val="cyan"/>
        </w:rPr>
        <w:t>specific problems</w:t>
      </w:r>
      <w:r w:rsidRPr="00B101D8">
        <w:rPr>
          <w:rStyle w:val="AAAUNDERLINEKEYBOARD"/>
          <w:highlight w:val="cyan"/>
        </w:rPr>
        <w:t xml:space="preserve"> that manifest themselves in a</w:t>
      </w:r>
      <w:r w:rsidRPr="00424CCD">
        <w:rPr>
          <w:sz w:val="16"/>
        </w:rPr>
        <w:t xml:space="preserve"> very </w:t>
      </w:r>
      <w:r w:rsidRPr="00B101D8">
        <w:rPr>
          <w:rStyle w:val="Boxes"/>
          <w:highlight w:val="cyan"/>
        </w:rPr>
        <w:t>local</w:t>
      </w:r>
      <w:r w:rsidRPr="00B101D8">
        <w:rPr>
          <w:rStyle w:val="AAAUNDERLINEKEYBOARD"/>
          <w:highlight w:val="cyan"/>
        </w:rPr>
        <w:t xml:space="preserve"> and </w:t>
      </w:r>
      <w:r w:rsidRPr="00B101D8">
        <w:rPr>
          <w:rStyle w:val="Boxes"/>
          <w:highlight w:val="cyan"/>
        </w:rPr>
        <w:t>restricted way</w:t>
      </w:r>
      <w:r w:rsidRPr="00424CCD">
        <w:rPr>
          <w:rStyle w:val="AAAUNDERLINEKEYBOARD"/>
        </w:rPr>
        <w:t xml:space="preserve">. We get involved in more or less </w:t>
      </w:r>
      <w:r w:rsidRPr="00424CCD">
        <w:rPr>
          <w:rStyle w:val="Boxes"/>
        </w:rPr>
        <w:t>ephemeral causes</w:t>
      </w:r>
      <w:r w:rsidRPr="00424CCD">
        <w:rPr>
          <w:rStyle w:val="AAAUNDERLINEKEYBOARD"/>
        </w:rPr>
        <w:t xml:space="preserve"> with</w:t>
      </w:r>
      <w:r w:rsidRPr="00424CCD">
        <w:rPr>
          <w:sz w:val="16"/>
        </w:rPr>
        <w:t xml:space="preserve"> friends or </w:t>
      </w:r>
      <w:r w:rsidRPr="00424CCD">
        <w:rPr>
          <w:rStyle w:val="AAAUNDERLINEKEYBOARD"/>
        </w:rPr>
        <w:t xml:space="preserve">our </w:t>
      </w:r>
      <w:r w:rsidRPr="00424CCD">
        <w:rPr>
          <w:rStyle w:val="Boxes"/>
        </w:rPr>
        <w:t>immediate entourage</w:t>
      </w:r>
      <w:r w:rsidRPr="00424CCD">
        <w:rPr>
          <w:rStyle w:val="AAAUNDERLINEKEYBOARD"/>
        </w:rPr>
        <w:t xml:space="preserve">, and </w:t>
      </w:r>
      <w:r w:rsidRPr="00B101D8">
        <w:rPr>
          <w:rStyle w:val="AAAUNDERLINEKEYBOARD"/>
          <w:highlight w:val="cyan"/>
        </w:rPr>
        <w:t xml:space="preserve">we </w:t>
      </w:r>
      <w:r w:rsidRPr="00B101D8">
        <w:rPr>
          <w:rStyle w:val="Boxes"/>
          <w:highlight w:val="cyan"/>
        </w:rPr>
        <w:t>abandon organized activism</w:t>
      </w:r>
      <w:r w:rsidRPr="00424CCD">
        <w:rPr>
          <w:sz w:val="16"/>
        </w:rPr>
        <w:t xml:space="preserve">. </w:t>
      </w:r>
    </w:p>
    <w:p w14:paraId="5499A046" w14:textId="77777777" w:rsidR="00272EAE" w:rsidRPr="00424CCD" w:rsidRDefault="00272EAE" w:rsidP="00272EAE">
      <w:pPr>
        <w:rPr>
          <w:sz w:val="16"/>
        </w:rPr>
      </w:pPr>
      <w:r w:rsidRPr="00424CCD">
        <w:rPr>
          <w:rStyle w:val="AAAUNDERLINEKEYBOARD"/>
        </w:rPr>
        <w:t>This is</w:t>
      </w:r>
      <w:r w:rsidRPr="00424CCD">
        <w:rPr>
          <w:sz w:val="16"/>
        </w:rPr>
        <w:t xml:space="preserve"> what political scientists at the University of Montréal have (among others) </w:t>
      </w:r>
      <w:r w:rsidRPr="00B101D8">
        <w:rPr>
          <w:rStyle w:val="AAAUNDERLINEKEYBOARD"/>
          <w:highlight w:val="cyan"/>
        </w:rPr>
        <w:t xml:space="preserve">called </w:t>
      </w:r>
      <w:r w:rsidRPr="00B101D8">
        <w:rPr>
          <w:rStyle w:val="Boxes"/>
          <w:highlight w:val="cyan"/>
        </w:rPr>
        <w:t>DIY Politics</w:t>
      </w:r>
      <w:r w:rsidRPr="00424CCD">
        <w:rPr>
          <w:rStyle w:val="AAAUNDERLINEKEYBOARD"/>
        </w:rPr>
        <w:t xml:space="preserve">, collective action aimed at creating its </w:t>
      </w:r>
      <w:r w:rsidRPr="00424CCD">
        <w:rPr>
          <w:rStyle w:val="Boxes"/>
        </w:rPr>
        <w:t>own political universe</w:t>
      </w:r>
      <w:r w:rsidRPr="00424CCD">
        <w:rPr>
          <w:sz w:val="16"/>
        </w:rPr>
        <w:t xml:space="preserve">24. </w:t>
      </w:r>
      <w:r w:rsidRPr="00424CCD">
        <w:rPr>
          <w:rStyle w:val="AAAUNDERLINEKEYBOARD"/>
        </w:rPr>
        <w:t>DIY Politics manifests itself</w:t>
      </w:r>
      <w:r w:rsidRPr="00424CCD">
        <w:rPr>
          <w:sz w:val="16"/>
        </w:rPr>
        <w:t xml:space="preserve"> in two ways: either </w:t>
      </w:r>
      <w:r w:rsidRPr="00424CCD">
        <w:rPr>
          <w:rStyle w:val="AAAUNDERLINEKEYBOARD"/>
        </w:rPr>
        <w:t>through</w:t>
      </w:r>
      <w:r w:rsidRPr="00424CCD">
        <w:rPr>
          <w:sz w:val="16"/>
        </w:rPr>
        <w:t xml:space="preserve"> the </w:t>
      </w:r>
      <w:r w:rsidRPr="00B101D8">
        <w:rPr>
          <w:rStyle w:val="AAAUNDERLINEKEYBOARD"/>
          <w:highlight w:val="cyan"/>
        </w:rPr>
        <w:t xml:space="preserve">will to bypass the </w:t>
      </w:r>
      <w:r w:rsidRPr="00B101D8">
        <w:rPr>
          <w:rStyle w:val="Boxes"/>
          <w:highlight w:val="cyan"/>
        </w:rPr>
        <w:t>market</w:t>
      </w:r>
      <w:r w:rsidRPr="00B101D8">
        <w:rPr>
          <w:rStyle w:val="AAAUNDERLINEKEYBOARD"/>
          <w:highlight w:val="cyan"/>
        </w:rPr>
        <w:t xml:space="preserve"> and </w:t>
      </w:r>
      <w:r w:rsidRPr="00B101D8">
        <w:rPr>
          <w:rStyle w:val="Boxes"/>
          <w:highlight w:val="cyan"/>
        </w:rPr>
        <w:t>institutional actors</w:t>
      </w:r>
      <w:r w:rsidRPr="00B101D8">
        <w:rPr>
          <w:rStyle w:val="AAAUNDERLINEKEYBOARD"/>
          <w:highlight w:val="cyan"/>
        </w:rPr>
        <w:t xml:space="preserve"> to do things one's own way</w:t>
      </w:r>
      <w:r w:rsidRPr="00424CCD">
        <w:rPr>
          <w:sz w:val="16"/>
        </w:rPr>
        <w:t xml:space="preserve"> (a solidarity café, a neighborhood geothermal project, a local purchasing cooperative)25, </w:t>
      </w:r>
      <w:r w:rsidRPr="00424CCD">
        <w:rPr>
          <w:rStyle w:val="AAAUNDERLINEKEYBOARD"/>
        </w:rPr>
        <w:t xml:space="preserve">or by seeking to take things into one's own hands, </w:t>
      </w:r>
      <w:r w:rsidRPr="00B101D8">
        <w:rPr>
          <w:rStyle w:val="AAAUNDERLINEKEYBOARD"/>
          <w:highlight w:val="cyan"/>
        </w:rPr>
        <w:t>convinced</w:t>
      </w:r>
      <w:r w:rsidRPr="00424CCD">
        <w:rPr>
          <w:sz w:val="16"/>
        </w:rPr>
        <w:t xml:space="preserve"> that the political elites and </w:t>
      </w:r>
      <w:r w:rsidRPr="00B101D8">
        <w:rPr>
          <w:rStyle w:val="Boxes"/>
          <w:highlight w:val="cyan"/>
        </w:rPr>
        <w:t>institutions</w:t>
      </w:r>
      <w:r w:rsidRPr="00424CCD">
        <w:rPr>
          <w:rStyle w:val="Boxes"/>
        </w:rPr>
        <w:t xml:space="preserve"> in plac</w:t>
      </w:r>
      <w:r w:rsidRPr="00B101D8">
        <w:rPr>
          <w:rStyle w:val="Boxes"/>
        </w:rPr>
        <w:t>e</w:t>
      </w:r>
      <w:r w:rsidRPr="00B101D8">
        <w:rPr>
          <w:rStyle w:val="AAAUNDERLINEKEYBOARD"/>
          <w:highlight w:val="cyan"/>
        </w:rPr>
        <w:t xml:space="preserve"> are incapable of bringing about</w:t>
      </w:r>
      <w:r w:rsidRPr="00424CCD">
        <w:rPr>
          <w:sz w:val="16"/>
        </w:rPr>
        <w:t xml:space="preserve"> the social </w:t>
      </w:r>
      <w:r w:rsidRPr="00B101D8">
        <w:rPr>
          <w:rStyle w:val="AAAUNDERLINEKEYBOARD"/>
          <w:highlight w:val="cyan"/>
        </w:rPr>
        <w:t>changes</w:t>
      </w:r>
      <w:r w:rsidRPr="00424CCD">
        <w:rPr>
          <w:sz w:val="16"/>
        </w:rPr>
        <w:t xml:space="preserve"> we want to see. We then work to build, at our level, a world that is more like us or to oppose projects that we consider incompatible with our values26. </w:t>
      </w:r>
    </w:p>
    <w:p w14:paraId="24A67BC4" w14:textId="77777777" w:rsidR="00272EAE" w:rsidRPr="00424CCD" w:rsidRDefault="00272EAE" w:rsidP="00272EAE">
      <w:pPr>
        <w:rPr>
          <w:sz w:val="16"/>
        </w:rPr>
      </w:pPr>
      <w:r w:rsidRPr="00424CCD">
        <w:rPr>
          <w:sz w:val="16"/>
        </w:rPr>
        <w:t xml:space="preserve">I have experienced first-hand this orientation towards local and targeted activism as it is the DNA of </w:t>
      </w:r>
      <w:proofErr w:type="spellStart"/>
      <w:r w:rsidRPr="00424CCD">
        <w:rPr>
          <w:sz w:val="16"/>
        </w:rPr>
        <w:t>Équiterre</w:t>
      </w:r>
      <w:proofErr w:type="spellEnd"/>
      <w:r w:rsidRPr="00424CCD">
        <w:rPr>
          <w:sz w:val="16"/>
        </w:rPr>
        <w:t xml:space="preserve">, one of Canada’s largest environmental NGOs, where I worked for almost a decade. A large part of </w:t>
      </w:r>
      <w:proofErr w:type="spellStart"/>
      <w:r w:rsidRPr="00424CCD">
        <w:rPr>
          <w:sz w:val="16"/>
        </w:rPr>
        <w:t>Équiterre's</w:t>
      </w:r>
      <w:proofErr w:type="spellEnd"/>
      <w:r w:rsidRPr="00424CCD">
        <w:rPr>
          <w:sz w:val="16"/>
        </w:rPr>
        <w:t xml:space="preserve"> action was then - and still is - aimed at encouraging the multiplication of individual and collective actions to "change the world one step at a time" in the fields of agriculture, energy consumption, transportation and fair trade27. Under the impulse of its initiators, notably </w:t>
      </w:r>
      <w:proofErr w:type="spellStart"/>
      <w:r w:rsidRPr="00424CCD">
        <w:rPr>
          <w:sz w:val="16"/>
        </w:rPr>
        <w:t>ecosociologist</w:t>
      </w:r>
      <w:proofErr w:type="spellEnd"/>
      <w:r w:rsidRPr="00424CCD">
        <w:rPr>
          <w:sz w:val="16"/>
        </w:rPr>
        <w:t xml:space="preserve"> Laure </w:t>
      </w:r>
      <w:proofErr w:type="spellStart"/>
      <w:r w:rsidRPr="00424CCD">
        <w:rPr>
          <w:sz w:val="16"/>
        </w:rPr>
        <w:t>Waridel</w:t>
      </w:r>
      <w:proofErr w:type="spellEnd"/>
      <w:r w:rsidRPr="00424CCD">
        <w:rPr>
          <w:sz w:val="16"/>
        </w:rPr>
        <w:t xml:space="preserve">, </w:t>
      </w:r>
      <w:proofErr w:type="spellStart"/>
      <w:r w:rsidRPr="00424CCD">
        <w:rPr>
          <w:sz w:val="16"/>
        </w:rPr>
        <w:t>Équiterre</w:t>
      </w:r>
      <w:proofErr w:type="spellEnd"/>
      <w:r w:rsidRPr="00424CCD">
        <w:rPr>
          <w:sz w:val="16"/>
        </w:rPr>
        <w:t xml:space="preserve"> was part of a strong social movement seeking to reinvent our consumption practices, on the margins of market capitalism, through a host of initiatives in the form of organic, bulk or zero-waste grocery stores, cooperatives that share tools and means of transportation, and even community energy production. </w:t>
      </w:r>
    </w:p>
    <w:p w14:paraId="21E6DBFB" w14:textId="77777777" w:rsidR="00272EAE" w:rsidRPr="00424CCD" w:rsidRDefault="00272EAE" w:rsidP="00272EAE">
      <w:pPr>
        <w:rPr>
          <w:sz w:val="16"/>
        </w:rPr>
      </w:pPr>
      <w:r w:rsidRPr="00424CCD">
        <w:rPr>
          <w:sz w:val="16"/>
        </w:rPr>
        <w:t xml:space="preserve">These initiatives, whether consciously or not, are largely inspired by thinkers of social ecology and </w:t>
      </w:r>
      <w:proofErr w:type="spellStart"/>
      <w:r w:rsidRPr="00424CCD">
        <w:rPr>
          <w:sz w:val="16"/>
        </w:rPr>
        <w:t>ecocommunitarianism</w:t>
      </w:r>
      <w:proofErr w:type="spellEnd"/>
      <w:r w:rsidRPr="00424CCD">
        <w:rPr>
          <w:sz w:val="16"/>
        </w:rPr>
        <w:t xml:space="preserve"> who, like Murray Bookchin, advocate the development of decentralized grassroots communities28. The whole movement of Cities and Villages in Transition29 is thus inspired and permeated by Bookchin's </w:t>
      </w:r>
      <w:proofErr w:type="gramStart"/>
      <w:r w:rsidRPr="00424CCD">
        <w:rPr>
          <w:sz w:val="16"/>
        </w:rPr>
        <w:t>thinking:</w:t>
      </w:r>
      <w:proofErr w:type="gramEnd"/>
      <w:r w:rsidRPr="00424CCD">
        <w:rPr>
          <w:sz w:val="16"/>
        </w:rPr>
        <w:t xml:space="preserve"> citizen groups sharing the same social and environmental aspirations, transformative actions at the local level, values of collaboration and mutual aid and, above all, self-organization on the basis of direct democracy30. </w:t>
      </w:r>
      <w:r w:rsidRPr="00424CCD">
        <w:rPr>
          <w:rStyle w:val="AAAUNDERLINEKEYBOARD"/>
        </w:rPr>
        <w:t xml:space="preserve">Insofar as they place themselves </w:t>
      </w:r>
      <w:r w:rsidRPr="00424CCD">
        <w:rPr>
          <w:rStyle w:val="Boxes"/>
        </w:rPr>
        <w:t>outside the official structures</w:t>
      </w:r>
      <w:r w:rsidRPr="00424CCD">
        <w:rPr>
          <w:rStyle w:val="AAAUNDERLINEKEYBOARD"/>
        </w:rPr>
        <w:t xml:space="preserve"> of the </w:t>
      </w:r>
      <w:r w:rsidRPr="00424CCD">
        <w:rPr>
          <w:rStyle w:val="Boxes"/>
        </w:rPr>
        <w:t>State</w:t>
      </w:r>
      <w:r w:rsidRPr="00424CCD">
        <w:rPr>
          <w:rStyle w:val="AAAUNDERLINEKEYBOARD"/>
        </w:rPr>
        <w:t xml:space="preserve"> and withdraw from its </w:t>
      </w:r>
      <w:r w:rsidRPr="00424CCD">
        <w:rPr>
          <w:rStyle w:val="Boxes"/>
        </w:rPr>
        <w:t>control</w:t>
      </w:r>
      <w:r w:rsidRPr="00424CCD">
        <w:rPr>
          <w:rStyle w:val="AAAUNDERLINEKEYBOARD"/>
        </w:rPr>
        <w:t xml:space="preserve">, in </w:t>
      </w:r>
      <w:proofErr w:type="spellStart"/>
      <w:r w:rsidRPr="00424CCD">
        <w:rPr>
          <w:rStyle w:val="AAAUNDERLINEKEYBOARD"/>
        </w:rPr>
        <w:t>favour</w:t>
      </w:r>
      <w:proofErr w:type="spellEnd"/>
      <w:r w:rsidRPr="00424CCD">
        <w:rPr>
          <w:rStyle w:val="AAAUNDERLINEKEYBOARD"/>
        </w:rPr>
        <w:t xml:space="preserve"> of</w:t>
      </w:r>
      <w:r w:rsidRPr="00424CCD">
        <w:rPr>
          <w:sz w:val="16"/>
        </w:rPr>
        <w:t xml:space="preserve"> the </w:t>
      </w:r>
      <w:r w:rsidRPr="00424CCD">
        <w:rPr>
          <w:rStyle w:val="Boxes"/>
        </w:rPr>
        <w:t>decentralization</w:t>
      </w:r>
      <w:r w:rsidRPr="00424CCD">
        <w:rPr>
          <w:sz w:val="16"/>
        </w:rPr>
        <w:t xml:space="preserve"> of political and economic decisions, </w:t>
      </w:r>
      <w:r w:rsidRPr="00424CCD">
        <w:rPr>
          <w:rStyle w:val="AAAUNDERLINEKEYBOARD"/>
        </w:rPr>
        <w:t>the initiatives stemming from</w:t>
      </w:r>
      <w:r w:rsidRPr="00424CCD">
        <w:rPr>
          <w:sz w:val="16"/>
        </w:rPr>
        <w:t xml:space="preserve"> a </w:t>
      </w:r>
      <w:r w:rsidRPr="00424CCD">
        <w:rPr>
          <w:rStyle w:val="AAAUNDERLINEKEYBOARD"/>
        </w:rPr>
        <w:t xml:space="preserve">vision of social economy and eco-communitarianism are directly inspired by </w:t>
      </w:r>
      <w:r w:rsidRPr="00424CCD">
        <w:rPr>
          <w:rStyle w:val="Boxes"/>
        </w:rPr>
        <w:t>anarchist thought</w:t>
      </w:r>
      <w:r w:rsidRPr="00424CCD">
        <w:rPr>
          <w:sz w:val="16"/>
        </w:rPr>
        <w:t xml:space="preserve">31. </w:t>
      </w:r>
    </w:p>
    <w:p w14:paraId="3091F47E" w14:textId="77777777" w:rsidR="00272EAE" w:rsidRPr="00424CCD" w:rsidRDefault="00272EAE" w:rsidP="00272EAE">
      <w:pPr>
        <w:rPr>
          <w:sz w:val="16"/>
        </w:rPr>
      </w:pPr>
      <w:r w:rsidRPr="00424CCD">
        <w:rPr>
          <w:sz w:val="16"/>
        </w:rPr>
        <w:t xml:space="preserve">I have also had a front row seat to the second form of DIY politics, namely the rejection by a whole section of the environmental movement of established political and social organizations as vehicles for change, and a firm opposition to major hydrocarbon infrastructure projects. This was first manifested a few years ago with the surprise and seemingly spontaneous creation of dozens of local citizen groups against shale gas development in the St. Lawrence Valley </w:t>
      </w:r>
    </w:p>
    <w:p w14:paraId="6A5D441D" w14:textId="77777777" w:rsidR="00272EAE" w:rsidRPr="00424CCD" w:rsidRDefault="00272EAE" w:rsidP="00272EAE">
      <w:pPr>
        <w:rPr>
          <w:sz w:val="16"/>
        </w:rPr>
      </w:pPr>
      <w:r w:rsidRPr="00424CCD">
        <w:rPr>
          <w:sz w:val="16"/>
        </w:rPr>
        <w:t xml:space="preserve">For the initiators of these groups (most of them women), the way to block drilling projects was not through big organizations like </w:t>
      </w:r>
      <w:proofErr w:type="spellStart"/>
      <w:r w:rsidRPr="00424CCD">
        <w:rPr>
          <w:sz w:val="16"/>
        </w:rPr>
        <w:t>Équiterre</w:t>
      </w:r>
      <w:proofErr w:type="spellEnd"/>
      <w:r w:rsidRPr="00424CCD">
        <w:rPr>
          <w:sz w:val="16"/>
        </w:rPr>
        <w:t xml:space="preserve">, the David Suzuki Foundation and Greenpeace, nor through political parties. It was about taking matters into their own hands and fighting the developers on the ground through dozens local actions. </w:t>
      </w:r>
    </w:p>
    <w:p w14:paraId="170AEB2C" w14:textId="77777777" w:rsidR="00272EAE" w:rsidRPr="00424CCD" w:rsidRDefault="00272EAE" w:rsidP="00272EAE">
      <w:pPr>
        <w:rPr>
          <w:sz w:val="16"/>
        </w:rPr>
      </w:pPr>
      <w:r w:rsidRPr="00424CCD">
        <w:rPr>
          <w:sz w:val="16"/>
        </w:rPr>
        <w:t xml:space="preserve">In retrospect, the strategic vision of these groups was the right one. Without this locally galvanized activist energy, the St. Lawrence Valley would have been covered with hundreds of wells and flaring units. In my opinion, our large professionalized environmental groups would not have known how – let alone been able to - oppose these drilling projects successfully32. </w:t>
      </w:r>
    </w:p>
    <w:p w14:paraId="18ECBA46" w14:textId="77777777" w:rsidR="00272EAE" w:rsidRPr="00424CCD" w:rsidRDefault="00272EAE" w:rsidP="00272EAE">
      <w:pPr>
        <w:rPr>
          <w:sz w:val="16"/>
        </w:rPr>
      </w:pPr>
      <w:r w:rsidRPr="00424CCD">
        <w:rPr>
          <w:sz w:val="16"/>
        </w:rPr>
        <w:t xml:space="preserve">The same scenario repeated itself during the mobilization against the Energy East pipeline, which would have transported huge quantities of bituminous oil from Alberta to the east coast of Canada. Dozens of citizens' groups have again formed along its proposed route to prevent its passage. </w:t>
      </w:r>
    </w:p>
    <w:p w14:paraId="4CB2C740" w14:textId="77777777" w:rsidR="00272EAE" w:rsidRPr="00424CCD" w:rsidRDefault="00272EAE" w:rsidP="00272EAE">
      <w:pPr>
        <w:rPr>
          <w:sz w:val="16"/>
        </w:rPr>
      </w:pPr>
      <w:r w:rsidRPr="00424CCD">
        <w:rPr>
          <w:sz w:val="16"/>
        </w:rPr>
        <w:t xml:space="preserve">This time, several large environmental groups such as </w:t>
      </w:r>
      <w:proofErr w:type="spellStart"/>
      <w:r w:rsidRPr="00424CCD">
        <w:rPr>
          <w:sz w:val="16"/>
        </w:rPr>
        <w:t>Équiterre</w:t>
      </w:r>
      <w:proofErr w:type="spellEnd"/>
      <w:r w:rsidRPr="00424CCD">
        <w:rPr>
          <w:sz w:val="16"/>
        </w:rPr>
        <w:t xml:space="preserve">, Greenpeace and the Association </w:t>
      </w:r>
      <w:proofErr w:type="spellStart"/>
      <w:r w:rsidRPr="00424CCD">
        <w:rPr>
          <w:sz w:val="16"/>
        </w:rPr>
        <w:t>québécoise</w:t>
      </w:r>
      <w:proofErr w:type="spellEnd"/>
      <w:r w:rsidRPr="00424CCD">
        <w:rPr>
          <w:sz w:val="16"/>
        </w:rPr>
        <w:t xml:space="preserve"> de </w:t>
      </w:r>
      <w:proofErr w:type="spellStart"/>
      <w:r w:rsidRPr="00424CCD">
        <w:rPr>
          <w:sz w:val="16"/>
        </w:rPr>
        <w:t>lutte</w:t>
      </w:r>
      <w:proofErr w:type="spellEnd"/>
      <w:r w:rsidRPr="00424CCD">
        <w:rPr>
          <w:sz w:val="16"/>
        </w:rPr>
        <w:t xml:space="preserve"> </w:t>
      </w:r>
      <w:proofErr w:type="spellStart"/>
      <w:r w:rsidRPr="00424CCD">
        <w:rPr>
          <w:sz w:val="16"/>
        </w:rPr>
        <w:t>contre</w:t>
      </w:r>
      <w:proofErr w:type="spellEnd"/>
      <w:r w:rsidRPr="00424CCD">
        <w:rPr>
          <w:sz w:val="16"/>
        </w:rPr>
        <w:t xml:space="preserve"> la pollution </w:t>
      </w:r>
      <w:proofErr w:type="spellStart"/>
      <w:r w:rsidRPr="00424CCD">
        <w:rPr>
          <w:sz w:val="16"/>
        </w:rPr>
        <w:t>atmosphérique</w:t>
      </w:r>
      <w:proofErr w:type="spellEnd"/>
      <w:r w:rsidRPr="00424CCD">
        <w:rPr>
          <w:sz w:val="16"/>
        </w:rPr>
        <w:t xml:space="preserve"> (AQLPA) offered their support and collaboration, very aware that a victory against Energy East would require a very clear demonstration of the lack of social acceptability on the part of the population directly concerned. In this case, therefore, traditional hierarchical relationships between large national groups and local activist cells were completely reversed: instead of setting themselves up as leaders of the mobilization against Energy East, large environmental groups - while leading the battle at their level, in the traditional media, with their members, public authorities and decision makers – offered to help and support activists mobilized on the ground. </w:t>
      </w:r>
    </w:p>
    <w:p w14:paraId="0192C875" w14:textId="77777777" w:rsidR="00272EAE" w:rsidRPr="00424CCD" w:rsidRDefault="00272EAE" w:rsidP="00272EAE">
      <w:pPr>
        <w:rPr>
          <w:sz w:val="16"/>
        </w:rPr>
      </w:pPr>
      <w:r w:rsidRPr="00424CCD">
        <w:rPr>
          <w:sz w:val="16"/>
        </w:rPr>
        <w:t xml:space="preserve">In the end, this strategic vision and division of </w:t>
      </w:r>
      <w:proofErr w:type="spellStart"/>
      <w:r w:rsidRPr="00424CCD">
        <w:rPr>
          <w:sz w:val="16"/>
        </w:rPr>
        <w:t>labour</w:t>
      </w:r>
      <w:proofErr w:type="spellEnd"/>
      <w:r w:rsidRPr="00424CCD">
        <w:rPr>
          <w:sz w:val="16"/>
        </w:rPr>
        <w:t xml:space="preserve"> also triumphed, as Energy East was eventually cancelled by its proponents (and ultimately rejected by the government of Québec). This model of DIY Politics, used to block projects and initiatives on the ground, often yields very good results. </w:t>
      </w:r>
    </w:p>
    <w:p w14:paraId="7720DAAF" w14:textId="77777777" w:rsidR="00272EAE" w:rsidRPr="00424CCD" w:rsidRDefault="00272EAE" w:rsidP="00272EAE">
      <w:pPr>
        <w:rPr>
          <w:sz w:val="16"/>
        </w:rPr>
      </w:pPr>
      <w:r w:rsidRPr="00424CCD">
        <w:rPr>
          <w:sz w:val="16"/>
        </w:rPr>
        <w:t xml:space="preserve">*** </w:t>
      </w:r>
    </w:p>
    <w:p w14:paraId="427275E5" w14:textId="77777777" w:rsidR="00272EAE" w:rsidRPr="00424CCD" w:rsidRDefault="00272EAE" w:rsidP="00272EAE">
      <w:pPr>
        <w:rPr>
          <w:sz w:val="16"/>
        </w:rPr>
      </w:pPr>
      <w:r w:rsidRPr="00424CCD">
        <w:rPr>
          <w:sz w:val="16"/>
        </w:rPr>
        <w:t xml:space="preserve">But </w:t>
      </w:r>
      <w:r w:rsidRPr="00B101D8">
        <w:rPr>
          <w:rStyle w:val="Boxes"/>
          <w:highlight w:val="cyan"/>
        </w:rPr>
        <w:t>blocking projects</w:t>
      </w:r>
      <w:r w:rsidRPr="00B101D8">
        <w:rPr>
          <w:rStyle w:val="AAAUNDERLINEKEYBOARD"/>
          <w:highlight w:val="cyan"/>
        </w:rPr>
        <w:t xml:space="preserve"> and</w:t>
      </w:r>
      <w:r w:rsidRPr="00424CCD">
        <w:rPr>
          <w:rStyle w:val="AAAUNDERLINEKEYBOARD"/>
        </w:rPr>
        <w:t xml:space="preserve"> initiating </w:t>
      </w:r>
      <w:r w:rsidRPr="00B101D8">
        <w:rPr>
          <w:rStyle w:val="Boxes"/>
          <w:highlight w:val="cyan"/>
        </w:rPr>
        <w:t>micro-interventions</w:t>
      </w:r>
      <w:r w:rsidRPr="00424CCD">
        <w:rPr>
          <w:rStyle w:val="AAAUNDERLINEKEYBOARD"/>
        </w:rPr>
        <w:t xml:space="preserve"> on the ground </w:t>
      </w:r>
      <w:r w:rsidRPr="00B101D8">
        <w:rPr>
          <w:rStyle w:val="AAAUNDERLINEKEYBOARD"/>
          <w:highlight w:val="cyan"/>
        </w:rPr>
        <w:t xml:space="preserve">is </w:t>
      </w:r>
      <w:r w:rsidRPr="00B101D8">
        <w:rPr>
          <w:rStyle w:val="Boxes"/>
          <w:highlight w:val="cyan"/>
        </w:rPr>
        <w:t>not enough to fight climate change</w:t>
      </w:r>
      <w:r w:rsidRPr="00B101D8">
        <w:rPr>
          <w:rStyle w:val="AAAUNDERLINEKEYBOARD"/>
          <w:highlight w:val="cyan"/>
        </w:rPr>
        <w:t>. What is</w:t>
      </w:r>
      <w:r w:rsidRPr="00424CCD">
        <w:rPr>
          <w:sz w:val="16"/>
        </w:rPr>
        <w:t xml:space="preserve"> ultimately </w:t>
      </w:r>
      <w:r w:rsidRPr="00B101D8">
        <w:rPr>
          <w:rStyle w:val="Boxes"/>
          <w:highlight w:val="cyan"/>
        </w:rPr>
        <w:t>needed</w:t>
      </w:r>
      <w:r w:rsidRPr="00B101D8">
        <w:rPr>
          <w:rStyle w:val="AAAUNDERLINEKEYBOARD"/>
          <w:highlight w:val="cyan"/>
        </w:rPr>
        <w:t xml:space="preserve"> is to change </w:t>
      </w:r>
      <w:r w:rsidRPr="00B101D8">
        <w:rPr>
          <w:rStyle w:val="Boxes"/>
          <w:highlight w:val="cyan"/>
        </w:rPr>
        <w:t>society as a whole</w:t>
      </w:r>
      <w:r w:rsidRPr="00424CCD">
        <w:rPr>
          <w:sz w:val="16"/>
        </w:rPr>
        <w:t xml:space="preserve">. </w:t>
      </w:r>
    </w:p>
    <w:p w14:paraId="3C219D0C" w14:textId="77777777" w:rsidR="00272EAE" w:rsidRPr="00424CCD" w:rsidRDefault="00272EAE" w:rsidP="00272EAE">
      <w:pPr>
        <w:rPr>
          <w:sz w:val="16"/>
        </w:rPr>
      </w:pPr>
      <w:r w:rsidRPr="00424CCD">
        <w:rPr>
          <w:sz w:val="16"/>
        </w:rPr>
        <w:t xml:space="preserve">The </w:t>
      </w:r>
      <w:r w:rsidRPr="00B101D8">
        <w:rPr>
          <w:rStyle w:val="AAAUNDERLINEKEYBOARD"/>
          <w:highlight w:val="cyan"/>
        </w:rPr>
        <w:t xml:space="preserve">exceptional force of </w:t>
      </w:r>
      <w:r w:rsidRPr="00B101D8">
        <w:rPr>
          <w:rStyle w:val="Boxes"/>
          <w:highlight w:val="cyan"/>
        </w:rPr>
        <w:t>imagination</w:t>
      </w:r>
      <w:r w:rsidRPr="00424CCD">
        <w:rPr>
          <w:rStyle w:val="AAAUNDERLINEKEYBOARD"/>
        </w:rPr>
        <w:t>, as well as</w:t>
      </w:r>
      <w:r w:rsidRPr="00424CCD">
        <w:rPr>
          <w:sz w:val="16"/>
        </w:rPr>
        <w:t xml:space="preserve"> the </w:t>
      </w:r>
      <w:r w:rsidRPr="00424CCD">
        <w:rPr>
          <w:rStyle w:val="AAAUNDERLINEKEYBOARD"/>
        </w:rPr>
        <w:t>deployment of</w:t>
      </w:r>
      <w:r w:rsidRPr="00424CCD">
        <w:rPr>
          <w:sz w:val="16"/>
        </w:rPr>
        <w:t xml:space="preserve"> energy and </w:t>
      </w:r>
      <w:r w:rsidRPr="00424CCD">
        <w:rPr>
          <w:rStyle w:val="AAAUNDERLINEKEYBOARD"/>
        </w:rPr>
        <w:t xml:space="preserve">innovation of this eco-anarchist movement, </w:t>
      </w:r>
      <w:r w:rsidRPr="00B101D8">
        <w:rPr>
          <w:rStyle w:val="AAAUNDERLINEKEYBOARD"/>
          <w:highlight w:val="cyan"/>
        </w:rPr>
        <w:t>are</w:t>
      </w:r>
      <w:r w:rsidRPr="00424CCD">
        <w:rPr>
          <w:sz w:val="16"/>
        </w:rPr>
        <w:t xml:space="preserve"> an </w:t>
      </w:r>
      <w:r w:rsidRPr="00B101D8">
        <w:rPr>
          <w:rStyle w:val="Boxes"/>
          <w:highlight w:val="cyan"/>
        </w:rPr>
        <w:t>integral part</w:t>
      </w:r>
      <w:r w:rsidRPr="00B101D8">
        <w:rPr>
          <w:rStyle w:val="AAAUNDERLINEKEYBOARD"/>
          <w:highlight w:val="cyan"/>
        </w:rPr>
        <w:t xml:space="preserve"> of</w:t>
      </w:r>
      <w:r w:rsidRPr="00424CCD">
        <w:rPr>
          <w:sz w:val="16"/>
        </w:rPr>
        <w:t xml:space="preserve"> the radical </w:t>
      </w:r>
      <w:r w:rsidRPr="00B101D8">
        <w:rPr>
          <w:rStyle w:val="AAAUNDERLINEKEYBOARD"/>
          <w:highlight w:val="cyan"/>
        </w:rPr>
        <w:t>solutions</w:t>
      </w:r>
      <w:r w:rsidRPr="00424CCD">
        <w:rPr>
          <w:sz w:val="16"/>
        </w:rPr>
        <w:t xml:space="preserve"> that are </w:t>
      </w:r>
      <w:r w:rsidRPr="00424CCD">
        <w:rPr>
          <w:rStyle w:val="AAAUNDERLINEKEYBOARD"/>
        </w:rPr>
        <w:t>necessary today</w:t>
      </w:r>
      <w:r w:rsidRPr="00424CCD">
        <w:rPr>
          <w:sz w:val="16"/>
        </w:rPr>
        <w:t xml:space="preserve">. This movement has its role to play in the social changes we need. </w:t>
      </w:r>
    </w:p>
    <w:p w14:paraId="70929A71" w14:textId="77777777" w:rsidR="00272EAE" w:rsidRPr="00424CCD" w:rsidRDefault="00272EAE" w:rsidP="00272EAE">
      <w:pPr>
        <w:rPr>
          <w:sz w:val="16"/>
        </w:rPr>
      </w:pPr>
      <w:r w:rsidRPr="00424CCD">
        <w:rPr>
          <w:sz w:val="16"/>
        </w:rPr>
        <w:t xml:space="preserve">On the other hand, and this is one of my main contentions here, </w:t>
      </w:r>
      <w:r w:rsidRPr="00424CCD">
        <w:rPr>
          <w:rStyle w:val="AAAUNDERLINEKEYBOARD"/>
        </w:rPr>
        <w:t xml:space="preserve">the </w:t>
      </w:r>
      <w:r w:rsidRPr="00B101D8">
        <w:rPr>
          <w:rStyle w:val="AAAUNDERLINEKEYBOARD"/>
          <w:highlight w:val="cyan"/>
        </w:rPr>
        <w:t xml:space="preserve">rejection of </w:t>
      </w:r>
      <w:r w:rsidRPr="00B101D8">
        <w:rPr>
          <w:rStyle w:val="Boxes"/>
          <w:highlight w:val="cyan"/>
        </w:rPr>
        <w:t>large collective institutions</w:t>
      </w:r>
      <w:r w:rsidRPr="00424CCD">
        <w:rPr>
          <w:rStyle w:val="AAAUNDERLINEKEYBOARD"/>
        </w:rPr>
        <w:t xml:space="preserve"> by this eco-anarchist current, a rejection</w:t>
      </w:r>
      <w:r w:rsidRPr="00424CCD">
        <w:rPr>
          <w:sz w:val="16"/>
        </w:rPr>
        <w:t xml:space="preserve"> that is </w:t>
      </w:r>
      <w:r w:rsidRPr="00B101D8">
        <w:rPr>
          <w:rStyle w:val="AAAUNDERLINEKEYBOARD"/>
          <w:highlight w:val="cyan"/>
        </w:rPr>
        <w:t>accompanied by</w:t>
      </w:r>
      <w:r w:rsidRPr="00424CCD">
        <w:rPr>
          <w:sz w:val="16"/>
        </w:rPr>
        <w:t xml:space="preserve"> a </w:t>
      </w:r>
      <w:r w:rsidRPr="00B101D8">
        <w:rPr>
          <w:rStyle w:val="Boxes"/>
          <w:highlight w:val="cyan"/>
        </w:rPr>
        <w:t>disinterest</w:t>
      </w:r>
      <w:r w:rsidRPr="00424CCD">
        <w:rPr>
          <w:sz w:val="16"/>
        </w:rPr>
        <w:t xml:space="preserve">, if not outright hostility, </w:t>
      </w:r>
      <w:r w:rsidRPr="00B101D8">
        <w:rPr>
          <w:rStyle w:val="AAAUNDERLINEKEYBOARD"/>
          <w:highlight w:val="cyan"/>
        </w:rPr>
        <w:t xml:space="preserve">towards </w:t>
      </w:r>
      <w:r w:rsidRPr="00B101D8">
        <w:rPr>
          <w:rStyle w:val="Boxes"/>
        </w:rPr>
        <w:t xml:space="preserve">social </w:t>
      </w:r>
      <w:r w:rsidRPr="00B101D8">
        <w:rPr>
          <w:rStyle w:val="Boxes"/>
          <w:highlight w:val="cyan"/>
        </w:rPr>
        <w:t>debate</w:t>
      </w:r>
      <w:r w:rsidRPr="00424CCD">
        <w:rPr>
          <w:rStyle w:val="AAAUNDERLINEKEYBOARD"/>
        </w:rPr>
        <w:t xml:space="preserve"> and </w:t>
      </w:r>
      <w:r w:rsidRPr="00424CCD">
        <w:rPr>
          <w:rStyle w:val="Boxes"/>
        </w:rPr>
        <w:t>representative democracy</w:t>
      </w:r>
      <w:r w:rsidRPr="00B101D8">
        <w:rPr>
          <w:rStyle w:val="AAAUNDERLINEKEYBOARD"/>
          <w:highlight w:val="cyan"/>
        </w:rPr>
        <w:t>, hinders</w:t>
      </w:r>
      <w:r w:rsidRPr="00424CCD">
        <w:rPr>
          <w:rStyle w:val="AAAUNDERLINEKEYBOARD"/>
        </w:rPr>
        <w:t xml:space="preserve"> the </w:t>
      </w:r>
      <w:r w:rsidRPr="00B101D8">
        <w:rPr>
          <w:rStyle w:val="AAAUNDERLINEKEYBOARD"/>
          <w:highlight w:val="cyan"/>
        </w:rPr>
        <w:t xml:space="preserve">adoption of radical ideas and solutions on a </w:t>
      </w:r>
      <w:r w:rsidRPr="00B101D8">
        <w:rPr>
          <w:rStyle w:val="Boxes"/>
          <w:highlight w:val="cyan"/>
        </w:rPr>
        <w:t>large scale</w:t>
      </w:r>
      <w:r w:rsidRPr="00424CCD">
        <w:rPr>
          <w:sz w:val="16"/>
        </w:rPr>
        <w:t xml:space="preserve">. </w:t>
      </w:r>
    </w:p>
    <w:p w14:paraId="433BCD06" w14:textId="77777777" w:rsidR="00272EAE" w:rsidRPr="00424CCD" w:rsidRDefault="00272EAE" w:rsidP="00272EAE">
      <w:pPr>
        <w:rPr>
          <w:sz w:val="16"/>
        </w:rPr>
      </w:pPr>
      <w:r w:rsidRPr="00B101D8">
        <w:rPr>
          <w:rStyle w:val="AAAUNDERLINEKEYBOARD"/>
          <w:highlight w:val="cyan"/>
        </w:rPr>
        <w:t xml:space="preserve">By remaining </w:t>
      </w:r>
      <w:r w:rsidRPr="00B101D8">
        <w:rPr>
          <w:rStyle w:val="Boxes"/>
          <w:highlight w:val="cyan"/>
        </w:rPr>
        <w:t>local</w:t>
      </w:r>
      <w:r w:rsidRPr="00424CCD">
        <w:rPr>
          <w:sz w:val="16"/>
        </w:rPr>
        <w:t xml:space="preserve"> and isolated, </w:t>
      </w:r>
      <w:r w:rsidRPr="00424CCD">
        <w:rPr>
          <w:rStyle w:val="AAAUNDERLINEKEYBOARD"/>
        </w:rPr>
        <w:t xml:space="preserve">radical </w:t>
      </w:r>
      <w:r w:rsidRPr="00B101D8">
        <w:rPr>
          <w:rStyle w:val="AAAUNDERLINEKEYBOARD"/>
          <w:highlight w:val="cyan"/>
        </w:rPr>
        <w:t>initiatives are unable to present solutions</w:t>
      </w:r>
      <w:r w:rsidRPr="00424CCD">
        <w:rPr>
          <w:rStyle w:val="AAAUNDERLINEKEYBOARD"/>
        </w:rPr>
        <w:t xml:space="preserve"> that could spread more widely. By </w:t>
      </w:r>
      <w:r w:rsidRPr="00B101D8">
        <w:rPr>
          <w:rStyle w:val="Boxes"/>
          <w:highlight w:val="cyan"/>
        </w:rPr>
        <w:t>shunning democratic institutions</w:t>
      </w:r>
      <w:r w:rsidRPr="00424CCD">
        <w:rPr>
          <w:rStyle w:val="AAAUNDERLINEKEYBOARD"/>
        </w:rPr>
        <w:t xml:space="preserve"> and the </w:t>
      </w:r>
      <w:r w:rsidRPr="00424CCD">
        <w:rPr>
          <w:rStyle w:val="Boxes"/>
        </w:rPr>
        <w:t>ballot box</w:t>
      </w:r>
      <w:r w:rsidRPr="00424CCD">
        <w:rPr>
          <w:rStyle w:val="AAAUNDERLINEKEYBOARD"/>
        </w:rPr>
        <w:t xml:space="preserve">, their </w:t>
      </w:r>
      <w:r w:rsidRPr="00B101D8">
        <w:rPr>
          <w:rStyle w:val="AAAUNDERLINEKEYBOARD"/>
          <w:highlight w:val="cyan"/>
        </w:rPr>
        <w:t xml:space="preserve">promoters </w:t>
      </w:r>
      <w:r w:rsidRPr="00B101D8">
        <w:rPr>
          <w:rStyle w:val="Boxes"/>
          <w:highlight w:val="cyan"/>
        </w:rPr>
        <w:t>weaken</w:t>
      </w:r>
      <w:r w:rsidRPr="00424CCD">
        <w:rPr>
          <w:rStyle w:val="AAAUNDERLINEKEYBOARD"/>
        </w:rPr>
        <w:t xml:space="preserve"> their </w:t>
      </w:r>
      <w:r w:rsidRPr="00B101D8">
        <w:rPr>
          <w:rStyle w:val="AAAUNDERLINEKEYBOARD"/>
          <w:highlight w:val="cyan"/>
        </w:rPr>
        <w:t xml:space="preserve">influence on </w:t>
      </w:r>
      <w:r w:rsidRPr="00B101D8">
        <w:rPr>
          <w:rStyle w:val="Boxes"/>
          <w:highlight w:val="cyan"/>
        </w:rPr>
        <w:t>collective decisions</w:t>
      </w:r>
      <w:r w:rsidRPr="00424CCD">
        <w:rPr>
          <w:sz w:val="16"/>
        </w:rPr>
        <w:t xml:space="preserve">. Worse, </w:t>
      </w:r>
      <w:r w:rsidRPr="00424CCD">
        <w:rPr>
          <w:rStyle w:val="AAAUNDERLINEKEYBOARD"/>
        </w:rPr>
        <w:t xml:space="preserve">they </w:t>
      </w:r>
      <w:r w:rsidRPr="00B101D8">
        <w:rPr>
          <w:rStyle w:val="AAAUNDERLINEKEYBOARD"/>
          <w:highlight w:val="cyan"/>
        </w:rPr>
        <w:t xml:space="preserve">leave the field open to </w:t>
      </w:r>
      <w:r w:rsidRPr="00B101D8">
        <w:rPr>
          <w:rStyle w:val="Boxes"/>
          <w:highlight w:val="cyan"/>
        </w:rPr>
        <w:t>more conservative</w:t>
      </w:r>
      <w:r w:rsidRPr="00424CCD">
        <w:rPr>
          <w:rStyle w:val="AAAUNDERLINEKEYBOARD"/>
        </w:rPr>
        <w:t xml:space="preserve"> - or outright </w:t>
      </w:r>
      <w:r w:rsidRPr="00424CCD">
        <w:rPr>
          <w:rStyle w:val="Boxes"/>
        </w:rPr>
        <w:t>reactionary</w:t>
      </w:r>
      <w:r w:rsidRPr="00424CCD">
        <w:rPr>
          <w:rStyle w:val="AAAUNDERLINEKEYBOARD"/>
        </w:rPr>
        <w:t xml:space="preserve"> - </w:t>
      </w:r>
      <w:r w:rsidRPr="00B101D8">
        <w:rPr>
          <w:rStyle w:val="AAAUNDERLINEKEYBOARD"/>
          <w:highlight w:val="cyan"/>
        </w:rPr>
        <w:t>segments</w:t>
      </w:r>
      <w:r w:rsidRPr="00424CCD">
        <w:rPr>
          <w:rStyle w:val="AAAUNDERLINEKEYBOARD"/>
        </w:rPr>
        <w:t xml:space="preserve"> of society, which</w:t>
      </w:r>
      <w:r w:rsidRPr="00424CCD">
        <w:rPr>
          <w:sz w:val="16"/>
        </w:rPr>
        <w:t xml:space="preserve"> then </w:t>
      </w:r>
      <w:r w:rsidRPr="00424CCD">
        <w:rPr>
          <w:rStyle w:val="AAAUNDERLINEKEYBOARD"/>
        </w:rPr>
        <w:t>have a disproportionate influence on</w:t>
      </w:r>
      <w:r w:rsidRPr="00424CCD">
        <w:rPr>
          <w:sz w:val="16"/>
        </w:rPr>
        <w:t xml:space="preserve"> public </w:t>
      </w:r>
      <w:r w:rsidRPr="00424CCD">
        <w:rPr>
          <w:rStyle w:val="AAAUNDERLINEKEYBOARD"/>
        </w:rPr>
        <w:t>decisions</w:t>
      </w:r>
      <w:r w:rsidRPr="00424CCD">
        <w:rPr>
          <w:sz w:val="16"/>
        </w:rPr>
        <w:t xml:space="preserve">. </w:t>
      </w:r>
    </w:p>
    <w:p w14:paraId="68352F47" w14:textId="77777777" w:rsidR="00272EAE" w:rsidRPr="00424CCD" w:rsidRDefault="00272EAE" w:rsidP="00272EAE">
      <w:pPr>
        <w:rPr>
          <w:sz w:val="16"/>
        </w:rPr>
      </w:pPr>
      <w:r w:rsidRPr="00424CCD">
        <w:rPr>
          <w:sz w:val="16"/>
        </w:rPr>
        <w:t xml:space="preserve">The </w:t>
      </w:r>
      <w:r w:rsidRPr="00424CCD">
        <w:rPr>
          <w:rStyle w:val="AAAUNDERLINEKEYBOARD"/>
        </w:rPr>
        <w:t>anarchist</w:t>
      </w:r>
      <w:r w:rsidRPr="00424CCD">
        <w:rPr>
          <w:sz w:val="16"/>
        </w:rPr>
        <w:t xml:space="preserve"> and poststructuralist </w:t>
      </w:r>
      <w:r w:rsidRPr="00424CCD">
        <w:rPr>
          <w:rStyle w:val="AAAUNDERLINEKEYBOARD"/>
        </w:rPr>
        <w:t>turn explains</w:t>
      </w:r>
      <w:r w:rsidRPr="00424CCD">
        <w:rPr>
          <w:sz w:val="16"/>
        </w:rPr>
        <w:t xml:space="preserve"> in large part </w:t>
      </w:r>
      <w:r w:rsidRPr="00424CCD">
        <w:rPr>
          <w:rStyle w:val="AAAUNDERLINEKEYBOARD"/>
        </w:rPr>
        <w:t xml:space="preserve">why today's radical politics is </w:t>
      </w:r>
      <w:r w:rsidRPr="00424CCD">
        <w:rPr>
          <w:rStyle w:val="Boxes"/>
        </w:rPr>
        <w:t>not yet able to provide global solutions</w:t>
      </w:r>
      <w:r w:rsidRPr="00424CCD">
        <w:rPr>
          <w:rStyle w:val="AAAUNDERLINEKEYBOARD"/>
        </w:rPr>
        <w:t xml:space="preserve"> to</w:t>
      </w:r>
      <w:r w:rsidRPr="00424CCD">
        <w:rPr>
          <w:sz w:val="16"/>
        </w:rPr>
        <w:t xml:space="preserve"> our </w:t>
      </w:r>
      <w:r w:rsidRPr="00424CCD">
        <w:rPr>
          <w:rStyle w:val="Boxes"/>
        </w:rPr>
        <w:t>environmental crisis</w:t>
      </w:r>
      <w:r w:rsidRPr="00424CCD">
        <w:rPr>
          <w:sz w:val="16"/>
        </w:rPr>
        <w:t xml:space="preserve">. Nevertheless, anarchist and poststructuralist radicalism, with its focus on localized ideas and experiments, is a hotbed of innovations that could be scaled up and generalized, and perhaps give us the new tools needed to address the environmental and climate crisis. </w:t>
      </w:r>
    </w:p>
    <w:p w14:paraId="5B63974D" w14:textId="77777777" w:rsidR="00272EAE" w:rsidRPr="001004DB" w:rsidRDefault="00272EAE" w:rsidP="00272EAE">
      <w:pPr>
        <w:rPr>
          <w:sz w:val="16"/>
        </w:rPr>
      </w:pPr>
      <w:r w:rsidRPr="00424CCD">
        <w:rPr>
          <w:sz w:val="16"/>
        </w:rPr>
        <w:t>The question is how.</w:t>
      </w:r>
    </w:p>
    <w:p w14:paraId="16B03D04" w14:textId="77777777" w:rsidR="00272EAE" w:rsidRDefault="00272EAE" w:rsidP="00272EAE">
      <w:pPr>
        <w:pStyle w:val="Heading4"/>
      </w:pPr>
      <w:r>
        <w:t>Cede the Political</w:t>
      </w:r>
    </w:p>
    <w:p w14:paraId="02218658" w14:textId="77777777" w:rsidR="00272EAE" w:rsidRDefault="00272EAE" w:rsidP="00272EAE">
      <w:pPr>
        <w:pStyle w:val="Heading4"/>
        <w:spacing w:line="278" w:lineRule="auto"/>
      </w:pPr>
      <w:r w:rsidRPr="01CAE380">
        <w:rPr>
          <w:rFonts w:eastAsia="Calibri" w:cs="Calibri"/>
          <w:color w:val="000000" w:themeColor="text1"/>
        </w:rPr>
        <w:t xml:space="preserve">With a </w:t>
      </w:r>
      <w:r w:rsidRPr="01CAE380">
        <w:rPr>
          <w:rFonts w:eastAsia="Calibri" w:cs="Calibri"/>
          <w:color w:val="000000" w:themeColor="text1"/>
          <w:u w:val="single"/>
        </w:rPr>
        <w:t>far-right</w:t>
      </w:r>
      <w:r w:rsidRPr="01CAE380">
        <w:rPr>
          <w:rFonts w:eastAsia="Calibri" w:cs="Calibri"/>
          <w:color w:val="000000" w:themeColor="text1"/>
        </w:rPr>
        <w:t xml:space="preserve">, </w:t>
      </w:r>
      <w:r w:rsidRPr="01CAE380">
        <w:rPr>
          <w:rFonts w:eastAsia="Calibri" w:cs="Calibri"/>
          <w:color w:val="000000" w:themeColor="text1"/>
          <w:u w:val="single"/>
        </w:rPr>
        <w:t>authoritarian</w:t>
      </w:r>
      <w:r w:rsidRPr="01CAE380">
        <w:rPr>
          <w:rFonts w:eastAsia="Calibri" w:cs="Calibri"/>
          <w:color w:val="000000" w:themeColor="text1"/>
        </w:rPr>
        <w:t xml:space="preserve"> president and a Democratic party that </w:t>
      </w:r>
      <w:r w:rsidRPr="01CAE380">
        <w:rPr>
          <w:rFonts w:eastAsia="Calibri" w:cs="Calibri"/>
          <w:color w:val="000000" w:themeColor="text1"/>
          <w:u w:val="single"/>
        </w:rPr>
        <w:t>refuses</w:t>
      </w:r>
      <w:r w:rsidRPr="01CAE380">
        <w:rPr>
          <w:rFonts w:eastAsia="Calibri" w:cs="Calibri"/>
          <w:color w:val="000000" w:themeColor="text1"/>
        </w:rPr>
        <w:t xml:space="preserve"> to adopt the class politics that could </w:t>
      </w:r>
      <w:r w:rsidRPr="01CAE380">
        <w:rPr>
          <w:rFonts w:eastAsia="Calibri" w:cs="Calibri"/>
          <w:color w:val="000000" w:themeColor="text1"/>
          <w:u w:val="single"/>
        </w:rPr>
        <w:t>beat</w:t>
      </w:r>
      <w:r w:rsidRPr="01CAE380">
        <w:rPr>
          <w:rFonts w:eastAsia="Calibri" w:cs="Calibri"/>
          <w:color w:val="000000" w:themeColor="text1"/>
        </w:rPr>
        <w:t xml:space="preserve"> the far-right, leftist </w:t>
      </w:r>
      <w:r w:rsidRPr="01CAE380">
        <w:rPr>
          <w:rFonts w:eastAsia="Calibri" w:cs="Calibri"/>
          <w:color w:val="000000" w:themeColor="text1"/>
          <w:u w:val="single"/>
        </w:rPr>
        <w:t>activism</w:t>
      </w:r>
      <w:r w:rsidRPr="01CAE380">
        <w:rPr>
          <w:rFonts w:eastAsia="Calibri" w:cs="Calibri"/>
          <w:color w:val="000000" w:themeColor="text1"/>
        </w:rPr>
        <w:t xml:space="preserve"> and </w:t>
      </w:r>
      <w:r w:rsidRPr="01CAE380">
        <w:rPr>
          <w:rFonts w:eastAsia="Calibri" w:cs="Calibri"/>
          <w:color w:val="000000" w:themeColor="text1"/>
          <w:u w:val="single"/>
        </w:rPr>
        <w:t>organization</w:t>
      </w:r>
      <w:r w:rsidRPr="01CAE380">
        <w:rPr>
          <w:rFonts w:eastAsia="Calibri" w:cs="Calibri"/>
          <w:color w:val="000000" w:themeColor="text1"/>
        </w:rPr>
        <w:t xml:space="preserve"> is </w:t>
      </w:r>
      <w:r w:rsidRPr="01CAE380">
        <w:rPr>
          <w:rFonts w:eastAsia="Calibri" w:cs="Calibri"/>
          <w:color w:val="000000" w:themeColor="text1"/>
          <w:u w:val="single"/>
        </w:rPr>
        <w:t>uniquely</w:t>
      </w:r>
      <w:r w:rsidRPr="01CAE380">
        <w:rPr>
          <w:rFonts w:eastAsia="Calibri" w:cs="Calibri"/>
          <w:color w:val="000000" w:themeColor="text1"/>
        </w:rPr>
        <w:t xml:space="preserve"> key – their rejection of </w:t>
      </w:r>
      <w:r w:rsidRPr="01CAE380">
        <w:rPr>
          <w:rFonts w:eastAsia="Calibri" w:cs="Calibri"/>
          <w:color w:val="000000" w:themeColor="text1"/>
          <w:u w:val="single"/>
        </w:rPr>
        <w:t>material action</w:t>
      </w:r>
      <w:r w:rsidRPr="01CAE380">
        <w:rPr>
          <w:rFonts w:eastAsia="Calibri" w:cs="Calibri"/>
          <w:color w:val="000000" w:themeColor="text1"/>
        </w:rPr>
        <w:t xml:space="preserve"> cedes the political</w:t>
      </w:r>
    </w:p>
    <w:p w14:paraId="5B2B80CF" w14:textId="77777777" w:rsidR="00272EAE" w:rsidRDefault="00272EAE" w:rsidP="00272EAE">
      <w:pPr>
        <w:spacing w:line="278" w:lineRule="auto"/>
      </w:pPr>
      <w:r w:rsidRPr="01CAE380">
        <w:rPr>
          <w:rFonts w:eastAsia="Calibri"/>
          <w:b/>
          <w:bCs/>
          <w:color w:val="000000" w:themeColor="text1"/>
          <w:sz w:val="26"/>
          <w:szCs w:val="26"/>
        </w:rPr>
        <w:t xml:space="preserve">Black 24 </w:t>
      </w:r>
      <w:r w:rsidRPr="01CAE380">
        <w:rPr>
          <w:rFonts w:eastAsia="Calibri"/>
          <w:color w:val="000000" w:themeColor="text1"/>
          <w:sz w:val="26"/>
          <w:szCs w:val="26"/>
        </w:rPr>
        <w:t xml:space="preserve">(Simon Black, associate professor in the Department of Labor Studies at Brock University. 11/30/24. “Even in Exile, the Left Must Fight to Popularize Its Vision” </w:t>
      </w:r>
      <w:hyperlink r:id="rId17">
        <w:r w:rsidRPr="01CAE380">
          <w:rPr>
            <w:rStyle w:val="Hyperlink"/>
            <w:rFonts w:eastAsia="Calibri"/>
          </w:rPr>
          <w:t>https://jacobin.com/2024/11/trump-unions-populism-health-labor</w:t>
        </w:r>
      </w:hyperlink>
      <w:r w:rsidRPr="01CAE380">
        <w:rPr>
          <w:rFonts w:eastAsia="Calibri"/>
          <w:color w:val="000000" w:themeColor="text1"/>
          <w:sz w:val="26"/>
          <w:szCs w:val="26"/>
        </w:rPr>
        <w:t>) LL</w:t>
      </w:r>
    </w:p>
    <w:p w14:paraId="2EF970CD" w14:textId="77777777" w:rsidR="00272EAE" w:rsidRPr="00744305" w:rsidRDefault="00272EAE" w:rsidP="00272EAE">
      <w:r w:rsidRPr="01CAE380">
        <w:rPr>
          <w:rFonts w:eastAsia="Calibri"/>
          <w:color w:val="000000" w:themeColor="text1"/>
          <w:highlight w:val="cyan"/>
          <w:u w:val="single"/>
        </w:rPr>
        <w:t>After Trump’s victory</w:t>
      </w:r>
      <w:r w:rsidRPr="01CAE380">
        <w:rPr>
          <w:rFonts w:eastAsia="Calibri"/>
          <w:color w:val="000000" w:themeColor="text1"/>
          <w:u w:val="single"/>
        </w:rPr>
        <w:t xml:space="preserve">, </w:t>
      </w:r>
      <w:r w:rsidRPr="01CAE380">
        <w:rPr>
          <w:rFonts w:eastAsia="Calibri"/>
          <w:b/>
          <w:bCs/>
          <w:color w:val="000000" w:themeColor="text1"/>
          <w:highlight w:val="cyan"/>
          <w:u w:val="single"/>
        </w:rPr>
        <w:t xml:space="preserve">the Left must confront right-wing faux </w:t>
      </w:r>
      <w:r w:rsidRPr="01CAE380">
        <w:rPr>
          <w:rFonts w:eastAsia="Calibri"/>
          <w:b/>
          <w:bCs/>
          <w:color w:val="000000" w:themeColor="text1"/>
          <w:u w:val="single"/>
        </w:rPr>
        <w:t>populism</w:t>
      </w:r>
      <w:r w:rsidRPr="01CAE380">
        <w:rPr>
          <w:rFonts w:eastAsia="Calibri"/>
          <w:color w:val="000000" w:themeColor="text1"/>
          <w:u w:val="single"/>
        </w:rPr>
        <w:t xml:space="preserve"> while </w:t>
      </w:r>
      <w:r w:rsidRPr="01CAE380">
        <w:rPr>
          <w:rFonts w:eastAsia="Calibri"/>
          <w:color w:val="000000" w:themeColor="text1"/>
          <w:highlight w:val="cyan"/>
          <w:u w:val="single"/>
        </w:rPr>
        <w:t>facing a Democratic establishment hostile to</w:t>
      </w:r>
      <w:r w:rsidRPr="01CAE380">
        <w:rPr>
          <w:rFonts w:eastAsia="Calibri"/>
          <w:color w:val="000000" w:themeColor="text1"/>
          <w:u w:val="single"/>
        </w:rPr>
        <w:t xml:space="preserve"> the </w:t>
      </w:r>
      <w:r w:rsidRPr="01CAE380">
        <w:rPr>
          <w:rFonts w:eastAsia="Calibri"/>
          <w:color w:val="000000" w:themeColor="text1"/>
          <w:highlight w:val="cyan"/>
          <w:u w:val="single"/>
        </w:rPr>
        <w:t>class politics that could</w:t>
      </w:r>
      <w:r w:rsidRPr="01CAE380">
        <w:rPr>
          <w:rFonts w:eastAsia="Calibri"/>
          <w:color w:val="000000" w:themeColor="text1"/>
          <w:u w:val="single"/>
        </w:rPr>
        <w:t xml:space="preserve"> </w:t>
      </w:r>
      <w:r w:rsidRPr="01CAE380">
        <w:rPr>
          <w:rFonts w:eastAsia="Calibri"/>
          <w:b/>
          <w:bCs/>
          <w:color w:val="000000" w:themeColor="text1"/>
          <w:u w:val="single"/>
        </w:rPr>
        <w:t xml:space="preserve">actually </w:t>
      </w:r>
      <w:r w:rsidRPr="01CAE380">
        <w:rPr>
          <w:rFonts w:eastAsia="Calibri"/>
          <w:b/>
          <w:bCs/>
          <w:color w:val="000000" w:themeColor="text1"/>
          <w:highlight w:val="cyan"/>
          <w:u w:val="single"/>
        </w:rPr>
        <w:t>defeat</w:t>
      </w:r>
      <w:r w:rsidRPr="01CAE380">
        <w:rPr>
          <w:rFonts w:eastAsia="Calibri"/>
          <w:color w:val="000000" w:themeColor="text1"/>
          <w:highlight w:val="cyan"/>
          <w:u w:val="single"/>
        </w:rPr>
        <w:t xml:space="preserve"> it</w:t>
      </w:r>
      <w:r w:rsidRPr="01CAE380">
        <w:rPr>
          <w:rFonts w:eastAsia="Calibri"/>
          <w:color w:val="000000" w:themeColor="text1"/>
          <w:u w:val="single"/>
        </w:rPr>
        <w:t xml:space="preserve">. </w:t>
      </w:r>
      <w:r w:rsidRPr="01CAE380">
        <w:rPr>
          <w:rFonts w:eastAsia="Calibri"/>
          <w:b/>
          <w:bCs/>
          <w:color w:val="000000" w:themeColor="text1"/>
          <w:highlight w:val="cyan"/>
          <w:u w:val="single"/>
        </w:rPr>
        <w:t>We can’t stop now</w:t>
      </w:r>
      <w:r w:rsidRPr="01CAE380">
        <w:rPr>
          <w:rFonts w:eastAsia="Calibri"/>
          <w:b/>
          <w:bCs/>
          <w:color w:val="000000" w:themeColor="text1"/>
          <w:u w:val="single"/>
        </w:rPr>
        <w:t xml:space="preserve">, but </w:t>
      </w:r>
      <w:r w:rsidRPr="01CAE380">
        <w:rPr>
          <w:rFonts w:eastAsia="Calibri"/>
          <w:b/>
          <w:bCs/>
          <w:color w:val="000000" w:themeColor="text1"/>
          <w:highlight w:val="cyan"/>
          <w:u w:val="single"/>
        </w:rPr>
        <w:t>we must organize</w:t>
      </w:r>
      <w:r w:rsidRPr="01CAE380">
        <w:rPr>
          <w:rFonts w:eastAsia="Calibri"/>
          <w:color w:val="000000" w:themeColor="text1"/>
          <w:sz w:val="16"/>
          <w:szCs w:val="16"/>
        </w:rPr>
        <w:t xml:space="preserve"> on our own terms. Members of the United Auto Workers picket in Chicago, Illinois, on October 10, 2023. (Scott Olson / Getty Images) Jacobin‘s fall issue, “Borders,” is out now. Follow this link to get a discounted subscription to our beautiful print quarterly. Deportation as Class Strategy OLIVER EAGLETON Citizenship by Algorithm NIKA SOON-SHIONG The Borderland Where Fascism Learned to Rule DAVID BRODER From Scapegoats to Citizens SUZY LEE </w:t>
      </w:r>
      <w:r w:rsidRPr="01CAE380">
        <w:rPr>
          <w:rFonts w:eastAsia="Calibri"/>
          <w:color w:val="000000" w:themeColor="text1"/>
          <w:u w:val="single"/>
        </w:rPr>
        <w:t>Donald Trump won the US presidential election in resounding fashion</w:t>
      </w:r>
      <w:r w:rsidRPr="01CAE380">
        <w:rPr>
          <w:rFonts w:eastAsia="Calibri"/>
          <w:color w:val="000000" w:themeColor="text1"/>
          <w:sz w:val="16"/>
          <w:szCs w:val="16"/>
        </w:rPr>
        <w:t xml:space="preserve">, winning the electoral college and Hillary Clinton’s 2016 consolation prize, the popular vote, by a significant margin. </w:t>
      </w:r>
      <w:r w:rsidRPr="01CAE380">
        <w:rPr>
          <w:rFonts w:eastAsia="Calibri"/>
          <w:color w:val="000000" w:themeColor="text1"/>
          <w:u w:val="single"/>
        </w:rPr>
        <w:t>The Republicans have maintained control of the House and flipped the Senate. Conservatives already control the Supreme Court</w:t>
      </w:r>
      <w:r w:rsidRPr="01CAE380">
        <w:rPr>
          <w:rFonts w:eastAsia="Calibri"/>
          <w:color w:val="000000" w:themeColor="text1"/>
          <w:sz w:val="16"/>
          <w:szCs w:val="16"/>
        </w:rPr>
        <w:t xml:space="preserve">. On the eve of the election, the Guardian ran an article with the headline “Is Trump actually a fascist — and why does the answer matter?” Whether Trump is a fascist is open to debate, and scholars of fascism and the far-right have weighed in on either side. But as Jan-Werner Müller has put it, not being a fascist “doesn’t make [Trump] any less dangerous,” and </w:t>
      </w:r>
      <w:r w:rsidRPr="01CAE380">
        <w:rPr>
          <w:rFonts w:eastAsia="Calibri"/>
          <w:color w:val="000000" w:themeColor="text1"/>
          <w:u w:val="single"/>
        </w:rPr>
        <w:t xml:space="preserve">the threats of his return to the White House are very real: </w:t>
      </w:r>
      <w:r w:rsidRPr="01CAE380">
        <w:rPr>
          <w:rFonts w:eastAsia="Calibri"/>
          <w:b/>
          <w:bCs/>
          <w:color w:val="000000" w:themeColor="text1"/>
          <w:highlight w:val="cyan"/>
          <w:u w:val="single"/>
        </w:rPr>
        <w:t>millions of undocumented immigrants</w:t>
      </w:r>
      <w:r w:rsidRPr="01CAE380">
        <w:rPr>
          <w:rFonts w:eastAsia="Calibri"/>
          <w:color w:val="000000" w:themeColor="text1"/>
          <w:u w:val="single"/>
        </w:rPr>
        <w:t xml:space="preserve"> will </w:t>
      </w:r>
      <w:r w:rsidRPr="01CAE380">
        <w:rPr>
          <w:rFonts w:eastAsia="Calibri"/>
          <w:b/>
          <w:bCs/>
          <w:color w:val="000000" w:themeColor="text1"/>
          <w:highlight w:val="cyan"/>
          <w:u w:val="single"/>
        </w:rPr>
        <w:t>live in fear</w:t>
      </w:r>
      <w:r w:rsidRPr="01CAE380">
        <w:rPr>
          <w:rFonts w:eastAsia="Calibri"/>
          <w:color w:val="000000" w:themeColor="text1"/>
          <w:u w:val="single"/>
        </w:rPr>
        <w:t xml:space="preserve"> of being swept up in his mass deportation plan. </w:t>
      </w:r>
      <w:r w:rsidRPr="01CAE380">
        <w:rPr>
          <w:rFonts w:eastAsia="Calibri"/>
          <w:b/>
          <w:bCs/>
          <w:color w:val="000000" w:themeColor="text1"/>
          <w:highlight w:val="cyan"/>
          <w:u w:val="single"/>
        </w:rPr>
        <w:t>Transgender people</w:t>
      </w:r>
      <w:r w:rsidRPr="01CAE380">
        <w:rPr>
          <w:rFonts w:eastAsia="Calibri"/>
          <w:color w:val="000000" w:themeColor="text1"/>
          <w:highlight w:val="cyan"/>
          <w:u w:val="single"/>
        </w:rPr>
        <w:t xml:space="preserve"> will be the subject of</w:t>
      </w:r>
      <w:r w:rsidRPr="01CAE380">
        <w:rPr>
          <w:rFonts w:eastAsia="Calibri"/>
          <w:color w:val="000000" w:themeColor="text1"/>
          <w:u w:val="single"/>
        </w:rPr>
        <w:t xml:space="preserve"> even </w:t>
      </w:r>
      <w:r w:rsidRPr="01CAE380">
        <w:rPr>
          <w:rFonts w:eastAsia="Calibri"/>
          <w:color w:val="000000" w:themeColor="text1"/>
          <w:highlight w:val="cyan"/>
          <w:u w:val="single"/>
        </w:rPr>
        <w:t>greater vitriol</w:t>
      </w:r>
      <w:r w:rsidRPr="01CAE380">
        <w:rPr>
          <w:rFonts w:eastAsia="Calibri"/>
          <w:color w:val="000000" w:themeColor="text1"/>
          <w:u w:val="single"/>
        </w:rPr>
        <w:t xml:space="preserve"> from people occupying even higher positions of power. More Americans will be </w:t>
      </w:r>
      <w:r w:rsidRPr="01CAE380">
        <w:rPr>
          <w:rFonts w:eastAsia="Calibri"/>
          <w:b/>
          <w:bCs/>
          <w:color w:val="000000" w:themeColor="text1"/>
          <w:u w:val="single"/>
        </w:rPr>
        <w:t>forced to give birth</w:t>
      </w:r>
      <w:r w:rsidRPr="01CAE380">
        <w:rPr>
          <w:rFonts w:eastAsia="Calibri"/>
          <w:color w:val="000000" w:themeColor="text1"/>
          <w:u w:val="single"/>
        </w:rPr>
        <w:t xml:space="preserve"> or </w:t>
      </w:r>
      <w:r w:rsidRPr="01CAE380">
        <w:rPr>
          <w:rFonts w:eastAsia="Calibri"/>
          <w:b/>
          <w:bCs/>
          <w:color w:val="000000" w:themeColor="text1"/>
          <w:u w:val="single"/>
        </w:rPr>
        <w:t>denied lifesaving care</w:t>
      </w:r>
      <w:r w:rsidRPr="01CAE380">
        <w:rPr>
          <w:rFonts w:eastAsia="Calibri"/>
          <w:color w:val="000000" w:themeColor="text1"/>
          <w:u w:val="single"/>
        </w:rPr>
        <w:t xml:space="preserve"> while pregnant as </w:t>
      </w:r>
      <w:r w:rsidRPr="01CAE380">
        <w:rPr>
          <w:rFonts w:eastAsia="Calibri"/>
          <w:b/>
          <w:bCs/>
          <w:color w:val="000000" w:themeColor="text1"/>
          <w:highlight w:val="cyan"/>
          <w:u w:val="single"/>
        </w:rPr>
        <w:t>reproductive rights come under</w:t>
      </w:r>
      <w:r w:rsidRPr="01CAE380">
        <w:rPr>
          <w:rFonts w:eastAsia="Calibri"/>
          <w:b/>
          <w:bCs/>
          <w:color w:val="000000" w:themeColor="text1"/>
          <w:u w:val="single"/>
        </w:rPr>
        <w:t xml:space="preserve"> further </w:t>
      </w:r>
      <w:r w:rsidRPr="01CAE380">
        <w:rPr>
          <w:rFonts w:eastAsia="Calibri"/>
          <w:b/>
          <w:bCs/>
          <w:color w:val="000000" w:themeColor="text1"/>
          <w:highlight w:val="cyan"/>
          <w:u w:val="single"/>
        </w:rPr>
        <w:t>attack</w:t>
      </w:r>
      <w:r w:rsidRPr="01CAE380">
        <w:rPr>
          <w:rFonts w:eastAsia="Calibri"/>
          <w:color w:val="000000" w:themeColor="text1"/>
          <w:u w:val="single"/>
        </w:rPr>
        <w:t xml:space="preserve">. </w:t>
      </w:r>
      <w:r w:rsidRPr="01CAE380">
        <w:rPr>
          <w:rFonts w:eastAsia="Calibri"/>
          <w:color w:val="000000" w:themeColor="text1"/>
          <w:highlight w:val="cyan"/>
          <w:u w:val="single"/>
        </w:rPr>
        <w:t xml:space="preserve">Far-right groups will be </w:t>
      </w:r>
      <w:r w:rsidRPr="01CAE380">
        <w:rPr>
          <w:rFonts w:eastAsia="Calibri"/>
          <w:b/>
          <w:bCs/>
          <w:color w:val="000000" w:themeColor="text1"/>
          <w:highlight w:val="cyan"/>
          <w:u w:val="single"/>
        </w:rPr>
        <w:t>emboldened</w:t>
      </w:r>
      <w:r w:rsidRPr="01CAE380">
        <w:rPr>
          <w:rFonts w:eastAsia="Calibri"/>
          <w:color w:val="000000" w:themeColor="text1"/>
          <w:u w:val="single"/>
        </w:rPr>
        <w:t xml:space="preserve">, as they were under the last Trump presidency, and </w:t>
      </w:r>
      <w:r w:rsidRPr="01CAE380">
        <w:rPr>
          <w:rFonts w:eastAsia="Calibri"/>
          <w:color w:val="000000" w:themeColor="text1"/>
          <w:highlight w:val="cyan"/>
          <w:u w:val="single"/>
        </w:rPr>
        <w:t xml:space="preserve">the </w:t>
      </w:r>
      <w:r w:rsidRPr="01CAE380">
        <w:rPr>
          <w:rFonts w:eastAsia="Calibri"/>
          <w:b/>
          <w:bCs/>
          <w:color w:val="000000" w:themeColor="text1"/>
          <w:highlight w:val="cyan"/>
          <w:u w:val="single"/>
        </w:rPr>
        <w:t xml:space="preserve">threat of </w:t>
      </w:r>
      <w:proofErr w:type="spellStart"/>
      <w:r w:rsidRPr="01CAE380">
        <w:rPr>
          <w:rFonts w:eastAsia="Calibri"/>
          <w:b/>
          <w:bCs/>
          <w:color w:val="000000" w:themeColor="text1"/>
          <w:highlight w:val="cyan"/>
          <w:u w:val="single"/>
        </w:rPr>
        <w:t>violence</w:t>
      </w:r>
      <w:r w:rsidRPr="01CAE380">
        <w:rPr>
          <w:rFonts w:eastAsia="Calibri"/>
          <w:color w:val="000000" w:themeColor="text1"/>
          <w:highlight w:val="cyan"/>
          <w:u w:val="single"/>
        </w:rPr>
        <w:t>targeting</w:t>
      </w:r>
      <w:proofErr w:type="spellEnd"/>
      <w:r w:rsidRPr="01CAE380">
        <w:rPr>
          <w:rFonts w:eastAsia="Calibri"/>
          <w:color w:val="000000" w:themeColor="text1"/>
          <w:u w:val="single"/>
        </w:rPr>
        <w:t xml:space="preserve"> the myriad </w:t>
      </w:r>
      <w:r w:rsidRPr="01CAE380">
        <w:rPr>
          <w:rFonts w:eastAsia="Calibri"/>
          <w:color w:val="000000" w:themeColor="text1"/>
          <w:highlight w:val="cyan"/>
          <w:u w:val="single"/>
        </w:rPr>
        <w:t>groups</w:t>
      </w:r>
      <w:r w:rsidRPr="01CAE380">
        <w:rPr>
          <w:rFonts w:eastAsia="Calibri"/>
          <w:color w:val="000000" w:themeColor="text1"/>
          <w:u w:val="single"/>
        </w:rPr>
        <w:t xml:space="preserve"> Trump has declared “</w:t>
      </w:r>
      <w:r w:rsidRPr="01CAE380">
        <w:rPr>
          <w:rFonts w:eastAsia="Calibri"/>
          <w:b/>
          <w:bCs/>
          <w:color w:val="000000" w:themeColor="text1"/>
          <w:u w:val="single"/>
        </w:rPr>
        <w:t>enemies from within</w:t>
      </w:r>
      <w:r w:rsidRPr="01CAE380">
        <w:rPr>
          <w:rFonts w:eastAsia="Calibri"/>
          <w:color w:val="000000" w:themeColor="text1"/>
          <w:u w:val="single"/>
        </w:rPr>
        <w:t xml:space="preserve">” </w:t>
      </w:r>
      <w:r w:rsidRPr="01CAE380">
        <w:rPr>
          <w:rFonts w:eastAsia="Calibri"/>
          <w:color w:val="000000" w:themeColor="text1"/>
          <w:highlight w:val="cyan"/>
          <w:u w:val="single"/>
        </w:rPr>
        <w:t>will only grow</w:t>
      </w:r>
      <w:r w:rsidRPr="01CAE380">
        <w:rPr>
          <w:rFonts w:eastAsia="Calibri"/>
          <w:color w:val="000000" w:themeColor="text1"/>
          <w:u w:val="single"/>
        </w:rPr>
        <w:t>.</w:t>
      </w:r>
      <w:r w:rsidRPr="01CAE380">
        <w:rPr>
          <w:rFonts w:eastAsia="Calibri"/>
          <w:color w:val="000000" w:themeColor="text1"/>
          <w:sz w:val="16"/>
          <w:szCs w:val="16"/>
        </w:rPr>
        <w:t xml:space="preserve"> On the global stage, </w:t>
      </w:r>
      <w:r w:rsidRPr="01CAE380">
        <w:rPr>
          <w:rFonts w:eastAsia="Calibri"/>
          <w:color w:val="000000" w:themeColor="text1"/>
          <w:highlight w:val="cyan"/>
          <w:u w:val="single"/>
        </w:rPr>
        <w:t>the U</w:t>
      </w:r>
      <w:r w:rsidRPr="01CAE380">
        <w:rPr>
          <w:rFonts w:eastAsia="Calibri"/>
          <w:color w:val="000000" w:themeColor="text1"/>
          <w:u w:val="single"/>
        </w:rPr>
        <w:t xml:space="preserve">nited </w:t>
      </w:r>
      <w:proofErr w:type="spellStart"/>
      <w:r w:rsidRPr="01CAE380">
        <w:rPr>
          <w:rFonts w:eastAsia="Calibri"/>
          <w:color w:val="000000" w:themeColor="text1"/>
          <w:highlight w:val="cyan"/>
          <w:u w:val="single"/>
        </w:rPr>
        <w:t>S</w:t>
      </w:r>
      <w:r w:rsidRPr="01CAE380">
        <w:rPr>
          <w:rFonts w:eastAsia="Calibri"/>
          <w:color w:val="000000" w:themeColor="text1"/>
          <w:u w:val="single"/>
        </w:rPr>
        <w:t>tates</w:t>
      </w:r>
      <w:r w:rsidRPr="01CAE380">
        <w:rPr>
          <w:rFonts w:eastAsia="Calibri"/>
          <w:color w:val="000000" w:themeColor="text1"/>
          <w:highlight w:val="cyan"/>
          <w:u w:val="single"/>
        </w:rPr>
        <w:t>will</w:t>
      </w:r>
      <w:proofErr w:type="spellEnd"/>
      <w:r w:rsidRPr="01CAE380">
        <w:rPr>
          <w:rFonts w:eastAsia="Calibri"/>
          <w:color w:val="000000" w:themeColor="text1"/>
          <w:highlight w:val="cyan"/>
          <w:u w:val="single"/>
        </w:rPr>
        <w:t xml:space="preserve"> go from climate laggard to</w:t>
      </w:r>
      <w:r w:rsidRPr="01CAE380">
        <w:rPr>
          <w:rFonts w:eastAsia="Calibri"/>
          <w:color w:val="000000" w:themeColor="text1"/>
          <w:u w:val="single"/>
        </w:rPr>
        <w:t xml:space="preserve"> </w:t>
      </w:r>
      <w:r w:rsidRPr="01CAE380">
        <w:rPr>
          <w:rFonts w:eastAsia="Calibri"/>
          <w:b/>
          <w:bCs/>
          <w:color w:val="000000" w:themeColor="text1"/>
          <w:u w:val="single"/>
        </w:rPr>
        <w:t xml:space="preserve">lead </w:t>
      </w:r>
      <w:r w:rsidRPr="01CAE380">
        <w:rPr>
          <w:rFonts w:eastAsia="Calibri"/>
          <w:b/>
          <w:bCs/>
          <w:color w:val="000000" w:themeColor="text1"/>
          <w:highlight w:val="cyan"/>
          <w:u w:val="single"/>
        </w:rPr>
        <w:t>arsonist</w:t>
      </w:r>
      <w:r w:rsidRPr="01CAE380">
        <w:rPr>
          <w:rFonts w:eastAsia="Calibri"/>
          <w:color w:val="000000" w:themeColor="text1"/>
          <w:u w:val="single"/>
        </w:rPr>
        <w:t xml:space="preserve">, </w:t>
      </w:r>
      <w:r w:rsidRPr="01CAE380">
        <w:rPr>
          <w:rFonts w:eastAsia="Calibri"/>
          <w:color w:val="000000" w:themeColor="text1"/>
          <w:highlight w:val="cyan"/>
          <w:u w:val="single"/>
        </w:rPr>
        <w:t xml:space="preserve">and Israel’s </w:t>
      </w:r>
      <w:r w:rsidRPr="01CAE380">
        <w:rPr>
          <w:rFonts w:eastAsia="Calibri"/>
          <w:b/>
          <w:bCs/>
          <w:color w:val="000000" w:themeColor="text1"/>
          <w:highlight w:val="cyan"/>
          <w:u w:val="single"/>
        </w:rPr>
        <w:t>genocidal violence</w:t>
      </w:r>
      <w:r w:rsidRPr="01CAE380">
        <w:rPr>
          <w:rFonts w:eastAsia="Calibri"/>
          <w:color w:val="000000" w:themeColor="text1"/>
          <w:highlight w:val="cyan"/>
          <w:u w:val="single"/>
        </w:rPr>
        <w:t xml:space="preserve"> will</w:t>
      </w:r>
      <w:r w:rsidRPr="01CAE380">
        <w:rPr>
          <w:rFonts w:eastAsia="Calibri"/>
          <w:color w:val="000000" w:themeColor="text1"/>
          <w:u w:val="single"/>
        </w:rPr>
        <w:t xml:space="preserve"> continue to </w:t>
      </w:r>
      <w:r w:rsidRPr="01CAE380">
        <w:rPr>
          <w:rFonts w:eastAsia="Calibri"/>
          <w:color w:val="000000" w:themeColor="text1"/>
          <w:highlight w:val="cyan"/>
          <w:u w:val="single"/>
        </w:rPr>
        <w:t>go unchecked</w:t>
      </w:r>
      <w:r w:rsidRPr="01CAE380">
        <w:rPr>
          <w:rFonts w:eastAsia="Calibri"/>
          <w:color w:val="000000" w:themeColor="text1"/>
          <w:u w:val="single"/>
        </w:rPr>
        <w:t xml:space="preserve">. The threats ahead are clear. But to understand this political catastrophe — and prevent the next one — </w:t>
      </w:r>
      <w:r w:rsidRPr="01CAE380">
        <w:rPr>
          <w:rFonts w:eastAsia="Calibri"/>
          <w:color w:val="000000" w:themeColor="text1"/>
          <w:highlight w:val="cyan"/>
          <w:u w:val="single"/>
        </w:rPr>
        <w:t>we need to take</w:t>
      </w:r>
      <w:r w:rsidRPr="01CAE380">
        <w:rPr>
          <w:rFonts w:eastAsia="Calibri"/>
          <w:color w:val="000000" w:themeColor="text1"/>
          <w:u w:val="single"/>
        </w:rPr>
        <w:t xml:space="preserve"> </w:t>
      </w:r>
      <w:proofErr w:type="spellStart"/>
      <w:r w:rsidRPr="01CAE380">
        <w:rPr>
          <w:rFonts w:eastAsia="Calibri"/>
          <w:color w:val="000000" w:themeColor="text1"/>
          <w:highlight w:val="cyan"/>
          <w:u w:val="single"/>
        </w:rPr>
        <w:t>a</w:t>
      </w:r>
      <w:r w:rsidRPr="01CAE380">
        <w:rPr>
          <w:rFonts w:eastAsia="Calibri"/>
          <w:color w:val="000000" w:themeColor="text1"/>
          <w:u w:val="single"/>
        </w:rPr>
        <w:t>hard</w:t>
      </w:r>
      <w:proofErr w:type="spellEnd"/>
      <w:r w:rsidRPr="01CAE380">
        <w:rPr>
          <w:rFonts w:eastAsia="Calibri"/>
          <w:color w:val="000000" w:themeColor="text1"/>
          <w:u w:val="single"/>
        </w:rPr>
        <w:t xml:space="preserve"> </w:t>
      </w:r>
      <w:r w:rsidRPr="01CAE380">
        <w:rPr>
          <w:rFonts w:eastAsia="Calibri"/>
          <w:color w:val="000000" w:themeColor="text1"/>
          <w:highlight w:val="cyan"/>
          <w:u w:val="single"/>
        </w:rPr>
        <w:t>look at the Democratic Party’s</w:t>
      </w:r>
      <w:r w:rsidRPr="01CAE380">
        <w:rPr>
          <w:rFonts w:eastAsia="Calibri"/>
          <w:color w:val="000000" w:themeColor="text1"/>
          <w:u w:val="single"/>
        </w:rPr>
        <w:t xml:space="preserve"> </w:t>
      </w:r>
      <w:r w:rsidRPr="01CAE380">
        <w:rPr>
          <w:rFonts w:eastAsia="Calibri"/>
          <w:b/>
          <w:bCs/>
          <w:color w:val="000000" w:themeColor="text1"/>
          <w:u w:val="single"/>
        </w:rPr>
        <w:t xml:space="preserve">stunning </w:t>
      </w:r>
      <w:r w:rsidRPr="01CAE380">
        <w:rPr>
          <w:rFonts w:eastAsia="Calibri"/>
          <w:b/>
          <w:bCs/>
          <w:color w:val="000000" w:themeColor="text1"/>
          <w:highlight w:val="cyan"/>
          <w:u w:val="single"/>
        </w:rPr>
        <w:t>failure</w:t>
      </w:r>
      <w:r w:rsidRPr="01CAE380">
        <w:rPr>
          <w:rFonts w:eastAsia="Calibri"/>
          <w:color w:val="000000" w:themeColor="text1"/>
          <w:u w:val="single"/>
        </w:rPr>
        <w:t xml:space="preserve"> to prevent it.</w:t>
      </w:r>
      <w:r w:rsidRPr="01CAE380">
        <w:rPr>
          <w:rFonts w:eastAsia="Calibri"/>
          <w:color w:val="000000" w:themeColor="text1"/>
          <w:sz w:val="16"/>
          <w:szCs w:val="16"/>
        </w:rPr>
        <w:t xml:space="preserve"> A large share of the blame for this disastrous result falls on the ineffectual and self-satisfied Democratic Party establishment. They did not put up a good fight; they put up a bad one, having stymied every effort from the Left to reform the party on terms that would avert the current disaster. Party leaders exerted considerable effort in 2016 and again in 2020 to block Bernie Sanders from securing the Democratic presidential nomination, even though polls indicated that the Vermont senator would outperform Trump in critical battleground states. Polls continue to show that a majority of Americans support progressive demands, such as a federal jobs guarantee, Medicare for All, and raising taxes on the superrich, all of which are off the table under Trump and none of which were championed by Kamala Harris. These progressive economic policies could be an antidote to the pseudo-populism of the Trumpist right — if only they weren’t anathema to the Democratic Party leadership. Exit polls in key states point to the importance of economic factors in explaining Trump’s victory. Trump won by a significant margin with voters who think the condition of the US economy is “not so good” or “poor” (68 percent of the electorate). Trump did equally well with voters who agreed that inflation had caused them and their family “significant” or “moderate hardship.” Among the 46 percent of voters who said their family’s financial situation is worse now than four years ago, 81 percent cast a ballot for Trump. </w:t>
      </w:r>
      <w:r w:rsidRPr="01CAE380">
        <w:rPr>
          <w:rFonts w:eastAsia="Calibri"/>
          <w:color w:val="000000" w:themeColor="text1"/>
          <w:u w:val="single"/>
        </w:rPr>
        <w:t xml:space="preserve">Trump gained support among voters earning under $100,000, while wealthier voters preferred Harris. </w:t>
      </w:r>
      <w:r w:rsidRPr="01CAE380">
        <w:rPr>
          <w:rFonts w:eastAsia="Calibri"/>
          <w:color w:val="000000" w:themeColor="text1"/>
          <w:highlight w:val="cyan"/>
          <w:u w:val="single"/>
        </w:rPr>
        <w:t xml:space="preserve">Trump has </w:t>
      </w:r>
      <w:r w:rsidRPr="01CAE380">
        <w:rPr>
          <w:rFonts w:eastAsia="Calibri"/>
          <w:b/>
          <w:bCs/>
          <w:color w:val="000000" w:themeColor="text1"/>
          <w:highlight w:val="cyan"/>
          <w:u w:val="single"/>
        </w:rPr>
        <w:t>no intention</w:t>
      </w:r>
      <w:r w:rsidRPr="01CAE380">
        <w:rPr>
          <w:rFonts w:eastAsia="Calibri"/>
          <w:color w:val="000000" w:themeColor="text1"/>
          <w:u w:val="single"/>
        </w:rPr>
        <w:t xml:space="preserve"> of pushing policies </w:t>
      </w:r>
      <w:r w:rsidRPr="01CAE380">
        <w:rPr>
          <w:rFonts w:eastAsia="Calibri"/>
          <w:color w:val="000000" w:themeColor="text1"/>
          <w:highlight w:val="cyan"/>
          <w:u w:val="single"/>
        </w:rPr>
        <w:t>that will</w:t>
      </w:r>
      <w:r w:rsidRPr="01CAE380">
        <w:rPr>
          <w:rFonts w:eastAsia="Calibri"/>
          <w:color w:val="000000" w:themeColor="text1"/>
          <w:u w:val="single"/>
        </w:rPr>
        <w:t xml:space="preserve"> actually </w:t>
      </w:r>
      <w:r w:rsidRPr="01CAE380">
        <w:rPr>
          <w:rFonts w:eastAsia="Calibri"/>
          <w:color w:val="000000" w:themeColor="text1"/>
          <w:highlight w:val="cyan"/>
          <w:u w:val="single"/>
        </w:rPr>
        <w:t>improve</w:t>
      </w:r>
      <w:r w:rsidRPr="01CAE380">
        <w:rPr>
          <w:rFonts w:eastAsia="Calibri"/>
          <w:color w:val="000000" w:themeColor="text1"/>
          <w:u w:val="single"/>
        </w:rPr>
        <w:t xml:space="preserve"> the </w:t>
      </w:r>
      <w:r w:rsidRPr="01CAE380">
        <w:rPr>
          <w:rFonts w:eastAsia="Calibri"/>
          <w:color w:val="000000" w:themeColor="text1"/>
          <w:highlight w:val="cyan"/>
          <w:u w:val="single"/>
        </w:rPr>
        <w:t>material conditions of working-class people</w:t>
      </w:r>
      <w:r w:rsidRPr="01CAE380">
        <w:rPr>
          <w:rFonts w:eastAsia="Calibri"/>
          <w:color w:val="000000" w:themeColor="text1"/>
          <w:u w:val="single"/>
        </w:rPr>
        <w:t>, but they could be forgiven for thinking otherwise, considering the absence of a convincing alternative from the Democrats</w:t>
      </w:r>
      <w:r w:rsidRPr="01CAE380">
        <w:rPr>
          <w:rFonts w:eastAsia="Calibri"/>
          <w:color w:val="000000" w:themeColor="text1"/>
          <w:sz w:val="16"/>
          <w:szCs w:val="16"/>
        </w:rPr>
        <w:t xml:space="preserve">. The Democrats ran an essentially running anti-Trump campaign with little political identity of its own. Harris’s refusal to distinguish herself from Joe Biden led to a kind of gaslighting about the economic hardship working-class Americans experienced during his presidency, compounded by high inflation and wage stagnation. The campaign made a grave error in running on gauzy abstractions rather than forthrightly acknowledging and centering working-class people’s economic pain and insecurity. The enormity of this error can be seen in the success of such policies in ballot propositions in red states: Trump-voting Missouri and Alaska passed ballot measures to increase the minimum wage and require employer-paid sick leave. Voters in Nebraska supported paid sick leave by a whopping margin. In Arizona, a ballot measure to decrease the minimum wage for tipped workers was easily defeated. </w:t>
      </w:r>
      <w:r w:rsidRPr="01CAE380">
        <w:rPr>
          <w:rFonts w:eastAsia="Calibri"/>
          <w:color w:val="000000" w:themeColor="text1"/>
          <w:u w:val="single"/>
        </w:rPr>
        <w:t xml:space="preserve">Despite flirtations with economic populism early in the race, </w:t>
      </w:r>
      <w:r w:rsidRPr="01CAE380">
        <w:rPr>
          <w:rFonts w:eastAsia="Calibri"/>
          <w:color w:val="000000" w:themeColor="text1"/>
          <w:highlight w:val="cyan"/>
          <w:u w:val="single"/>
        </w:rPr>
        <w:t>Harris ended up running a</w:t>
      </w:r>
      <w:r w:rsidRPr="01CAE380">
        <w:rPr>
          <w:rFonts w:eastAsia="Calibri"/>
          <w:color w:val="000000" w:themeColor="text1"/>
          <w:u w:val="single"/>
        </w:rPr>
        <w:t xml:space="preserve">n </w:t>
      </w:r>
      <w:r w:rsidRPr="01CAE380">
        <w:rPr>
          <w:rFonts w:eastAsia="Calibri"/>
          <w:b/>
          <w:bCs/>
          <w:color w:val="000000" w:themeColor="text1"/>
          <w:u w:val="single"/>
        </w:rPr>
        <w:t>aggressively</w:t>
      </w:r>
      <w:r w:rsidRPr="01CAE380">
        <w:rPr>
          <w:rFonts w:eastAsia="Calibri"/>
          <w:color w:val="000000" w:themeColor="text1"/>
          <w:u w:val="single"/>
        </w:rPr>
        <w:t xml:space="preserve"> bipartisan, </w:t>
      </w:r>
      <w:r w:rsidRPr="01CAE380">
        <w:rPr>
          <w:rFonts w:eastAsia="Calibri"/>
          <w:color w:val="000000" w:themeColor="text1"/>
          <w:highlight w:val="cyan"/>
          <w:u w:val="single"/>
        </w:rPr>
        <w:t>centrist campaign</w:t>
      </w:r>
      <w:r w:rsidRPr="01CAE380">
        <w:rPr>
          <w:rFonts w:eastAsia="Calibri"/>
          <w:color w:val="000000" w:themeColor="text1"/>
          <w:sz w:val="16"/>
          <w:szCs w:val="16"/>
        </w:rPr>
        <w:t xml:space="preserve"> — Hillary redux. </w:t>
      </w:r>
      <w:r w:rsidRPr="01CAE380">
        <w:rPr>
          <w:rFonts w:eastAsia="Calibri"/>
          <w:color w:val="000000" w:themeColor="text1"/>
          <w:u w:val="single"/>
        </w:rPr>
        <w:t xml:space="preserve">The strategy demobilized key segments of the Democratic Party’s base and </w:t>
      </w:r>
      <w:r w:rsidRPr="01CAE380">
        <w:rPr>
          <w:rFonts w:eastAsia="Calibri"/>
          <w:b/>
          <w:bCs/>
          <w:color w:val="000000" w:themeColor="text1"/>
          <w:u w:val="single"/>
        </w:rPr>
        <w:t>failed</w:t>
      </w:r>
      <w:r w:rsidRPr="01CAE380">
        <w:rPr>
          <w:rFonts w:eastAsia="Calibri"/>
          <w:color w:val="000000" w:themeColor="text1"/>
          <w:u w:val="single"/>
        </w:rPr>
        <w:t xml:space="preserve"> to sufficiently win over the voters</w:t>
      </w:r>
      <w:r w:rsidRPr="01CAE380">
        <w:rPr>
          <w:rFonts w:eastAsia="Calibri"/>
          <w:color w:val="000000" w:themeColor="text1"/>
          <w:sz w:val="16"/>
          <w:szCs w:val="16"/>
        </w:rPr>
        <w:t xml:space="preserve"> it was designed to </w:t>
      </w:r>
      <w:proofErr w:type="gramStart"/>
      <w:r w:rsidRPr="01CAE380">
        <w:rPr>
          <w:rFonts w:eastAsia="Calibri"/>
          <w:color w:val="000000" w:themeColor="text1"/>
          <w:sz w:val="16"/>
          <w:szCs w:val="16"/>
        </w:rPr>
        <w:t>reach:</w:t>
      </w:r>
      <w:proofErr w:type="gramEnd"/>
      <w:r w:rsidRPr="01CAE380">
        <w:rPr>
          <w:rFonts w:eastAsia="Calibri"/>
          <w:color w:val="000000" w:themeColor="text1"/>
          <w:sz w:val="16"/>
          <w:szCs w:val="16"/>
        </w:rPr>
        <w:t xml:space="preserve"> registered Republicans, for example, did not move an inch in Harris’s direction. But it would be simplistic to understand the Harris campaign’s rightward tack solely as a strategic calculation to bring key demographic groups into an anti-Trump electoral coalition. Crucially, </w:t>
      </w:r>
      <w:r w:rsidRPr="01CAE380">
        <w:rPr>
          <w:rFonts w:eastAsia="Calibri"/>
          <w:color w:val="000000" w:themeColor="text1"/>
          <w:highlight w:val="cyan"/>
          <w:u w:val="single"/>
        </w:rPr>
        <w:t>it’s</w:t>
      </w:r>
      <w:r w:rsidRPr="01CAE380">
        <w:rPr>
          <w:rFonts w:eastAsia="Calibri"/>
          <w:color w:val="000000" w:themeColor="text1"/>
          <w:u w:val="single"/>
        </w:rPr>
        <w:t xml:space="preserve"> also </w:t>
      </w:r>
      <w:r w:rsidRPr="01CAE380">
        <w:rPr>
          <w:rFonts w:eastAsia="Calibri"/>
          <w:color w:val="000000" w:themeColor="text1"/>
          <w:highlight w:val="cyan"/>
          <w:u w:val="single"/>
        </w:rPr>
        <w:t>expressive of a</w:t>
      </w:r>
      <w:r w:rsidRPr="01CAE380">
        <w:rPr>
          <w:rFonts w:eastAsia="Calibri"/>
          <w:color w:val="000000" w:themeColor="text1"/>
          <w:u w:val="single"/>
        </w:rPr>
        <w:t xml:space="preserve"> genuine </w:t>
      </w:r>
      <w:r w:rsidRPr="01CAE380">
        <w:rPr>
          <w:rFonts w:eastAsia="Calibri"/>
          <w:b/>
          <w:bCs/>
          <w:color w:val="000000" w:themeColor="text1"/>
          <w:highlight w:val="cyan"/>
          <w:u w:val="single"/>
        </w:rPr>
        <w:t>pro-corporate impulse</w:t>
      </w:r>
      <w:r w:rsidRPr="01CAE380">
        <w:rPr>
          <w:rFonts w:eastAsia="Calibri"/>
          <w:color w:val="000000" w:themeColor="text1"/>
          <w:highlight w:val="cyan"/>
          <w:u w:val="single"/>
        </w:rPr>
        <w:t xml:space="preserve"> in the Democratic Party</w:t>
      </w:r>
      <w:r w:rsidRPr="01CAE380">
        <w:rPr>
          <w:rFonts w:eastAsia="Calibri"/>
          <w:color w:val="000000" w:themeColor="text1"/>
          <w:sz w:val="16"/>
          <w:szCs w:val="16"/>
        </w:rPr>
        <w:t xml:space="preserve">. As Luke Savage has argued, whenever liberal centrist politicians run to the right, “many reflexively assume they’re doing so because they’re playing chess and know something the rest of us don’t. But maybe they’re just right wing and put conservative ideological purity ahead of pragmatic electoral concerns.” It should be clear now: </w:t>
      </w:r>
      <w:r w:rsidRPr="01CAE380">
        <w:rPr>
          <w:rFonts w:eastAsia="Calibri"/>
          <w:color w:val="000000" w:themeColor="text1"/>
          <w:u w:val="single"/>
        </w:rPr>
        <w:t xml:space="preserve">no matter the level of </w:t>
      </w:r>
      <w:r w:rsidRPr="01CAE380">
        <w:rPr>
          <w:rFonts w:eastAsia="Calibri"/>
          <w:b/>
          <w:bCs/>
          <w:color w:val="000000" w:themeColor="text1"/>
          <w:u w:val="single"/>
        </w:rPr>
        <w:t>economic dissatisfaction</w:t>
      </w:r>
      <w:r w:rsidRPr="01CAE380">
        <w:rPr>
          <w:rFonts w:eastAsia="Calibri"/>
          <w:color w:val="000000" w:themeColor="text1"/>
          <w:u w:val="single"/>
        </w:rPr>
        <w:t xml:space="preserve"> and distress, </w:t>
      </w:r>
      <w:r w:rsidRPr="01CAE380">
        <w:rPr>
          <w:rFonts w:eastAsia="Calibri"/>
          <w:color w:val="000000" w:themeColor="text1"/>
          <w:highlight w:val="cyan"/>
          <w:u w:val="single"/>
        </w:rPr>
        <w:t>the Democratic Party</w:t>
      </w:r>
      <w:r w:rsidRPr="01CAE380">
        <w:rPr>
          <w:rFonts w:eastAsia="Calibri"/>
          <w:color w:val="000000" w:themeColor="text1"/>
          <w:u w:val="single"/>
        </w:rPr>
        <w:t xml:space="preserve"> top brass </w:t>
      </w:r>
      <w:r w:rsidRPr="01CAE380">
        <w:rPr>
          <w:rFonts w:eastAsia="Calibri"/>
          <w:color w:val="000000" w:themeColor="text1"/>
          <w:highlight w:val="cyan"/>
          <w:u w:val="single"/>
        </w:rPr>
        <w:t xml:space="preserve">has </w:t>
      </w:r>
      <w:r w:rsidRPr="01CAE380">
        <w:rPr>
          <w:rFonts w:eastAsia="Calibri"/>
          <w:b/>
          <w:bCs/>
          <w:color w:val="000000" w:themeColor="text1"/>
          <w:highlight w:val="cyan"/>
          <w:u w:val="single"/>
        </w:rPr>
        <w:t>no interest</w:t>
      </w:r>
      <w:r w:rsidRPr="01CAE380">
        <w:rPr>
          <w:rFonts w:eastAsia="Calibri"/>
          <w:color w:val="000000" w:themeColor="text1"/>
          <w:highlight w:val="cyan"/>
          <w:u w:val="single"/>
        </w:rPr>
        <w:t xml:space="preserve"> in running a</w:t>
      </w:r>
      <w:r w:rsidRPr="01CAE380">
        <w:rPr>
          <w:rFonts w:eastAsia="Calibri"/>
          <w:color w:val="000000" w:themeColor="text1"/>
          <w:u w:val="single"/>
        </w:rPr>
        <w:t xml:space="preserve">n </w:t>
      </w:r>
      <w:r w:rsidRPr="01CAE380">
        <w:rPr>
          <w:rFonts w:eastAsia="Calibri"/>
          <w:b/>
          <w:bCs/>
          <w:color w:val="000000" w:themeColor="text1"/>
          <w:u w:val="single"/>
        </w:rPr>
        <w:t>economically progressive</w:t>
      </w:r>
      <w:r w:rsidRPr="01CAE380">
        <w:rPr>
          <w:rFonts w:eastAsia="Calibri"/>
          <w:color w:val="000000" w:themeColor="text1"/>
          <w:u w:val="single"/>
        </w:rPr>
        <w:t xml:space="preserve"> </w:t>
      </w:r>
      <w:r w:rsidRPr="01CAE380">
        <w:rPr>
          <w:rFonts w:eastAsia="Calibri"/>
          <w:color w:val="000000" w:themeColor="text1"/>
          <w:highlight w:val="cyan"/>
          <w:u w:val="single"/>
        </w:rPr>
        <w:t>campaign that can rival the Right</w:t>
      </w:r>
      <w:r w:rsidRPr="01CAE380">
        <w:rPr>
          <w:rFonts w:eastAsia="Calibri"/>
          <w:color w:val="000000" w:themeColor="text1"/>
          <w:u w:val="single"/>
        </w:rPr>
        <w:t xml:space="preserve">’s </w:t>
      </w:r>
      <w:proofErr w:type="gramStart"/>
      <w:r w:rsidRPr="01CAE380">
        <w:rPr>
          <w:rFonts w:eastAsia="Calibri"/>
          <w:b/>
          <w:bCs/>
          <w:color w:val="000000" w:themeColor="text1"/>
          <w:u w:val="single"/>
        </w:rPr>
        <w:t>faux-populism</w:t>
      </w:r>
      <w:proofErr w:type="gramEnd"/>
      <w:r w:rsidRPr="01CAE380">
        <w:rPr>
          <w:rFonts w:eastAsia="Calibri"/>
          <w:color w:val="000000" w:themeColor="text1"/>
          <w:sz w:val="16"/>
          <w:szCs w:val="16"/>
        </w:rPr>
        <w:t xml:space="preserve">. Labor Organizing Under Siege </w:t>
      </w:r>
      <w:proofErr w:type="gramStart"/>
      <w:r w:rsidRPr="01CAE380">
        <w:rPr>
          <w:rFonts w:eastAsia="Calibri"/>
          <w:color w:val="000000" w:themeColor="text1"/>
          <w:sz w:val="16"/>
          <w:szCs w:val="16"/>
        </w:rPr>
        <w:t>With</w:t>
      </w:r>
      <w:proofErr w:type="gramEnd"/>
      <w:r w:rsidRPr="01CAE380">
        <w:rPr>
          <w:rFonts w:eastAsia="Calibri"/>
          <w:color w:val="000000" w:themeColor="text1"/>
          <w:sz w:val="16"/>
          <w:szCs w:val="16"/>
        </w:rPr>
        <w:t xml:space="preserve"> the Democratic Party leadership out of the running, </w:t>
      </w:r>
      <w:r w:rsidRPr="01CAE380">
        <w:rPr>
          <w:rFonts w:eastAsia="Calibri"/>
          <w:color w:val="000000" w:themeColor="text1"/>
          <w:highlight w:val="cyan"/>
          <w:u w:val="single"/>
        </w:rPr>
        <w:t xml:space="preserve">the </w:t>
      </w:r>
      <w:r w:rsidRPr="01CAE380">
        <w:rPr>
          <w:rFonts w:eastAsia="Calibri"/>
          <w:b/>
          <w:bCs/>
          <w:color w:val="000000" w:themeColor="text1"/>
          <w:highlight w:val="cyan"/>
          <w:u w:val="single"/>
        </w:rPr>
        <w:t>labor movement</w:t>
      </w:r>
      <w:r w:rsidRPr="01CAE380">
        <w:rPr>
          <w:rFonts w:eastAsia="Calibri"/>
          <w:color w:val="000000" w:themeColor="text1"/>
          <w:highlight w:val="cyan"/>
          <w:u w:val="single"/>
        </w:rPr>
        <w:t xml:space="preserve"> is the only </w:t>
      </w:r>
      <w:r w:rsidRPr="01CAE380">
        <w:rPr>
          <w:rFonts w:eastAsia="Calibri"/>
          <w:b/>
          <w:bCs/>
          <w:color w:val="000000" w:themeColor="text1"/>
          <w:highlight w:val="cyan"/>
          <w:u w:val="single"/>
        </w:rPr>
        <w:t>organized force</w:t>
      </w:r>
      <w:r w:rsidRPr="01CAE380">
        <w:rPr>
          <w:rFonts w:eastAsia="Calibri"/>
          <w:color w:val="000000" w:themeColor="text1"/>
          <w:highlight w:val="cyan"/>
          <w:u w:val="single"/>
        </w:rPr>
        <w:t xml:space="preserve"> that can </w:t>
      </w:r>
      <w:r w:rsidRPr="01CAE380">
        <w:rPr>
          <w:rFonts w:eastAsia="Calibri"/>
          <w:b/>
          <w:bCs/>
          <w:color w:val="000000" w:themeColor="text1"/>
          <w:highlight w:val="cyan"/>
          <w:u w:val="single"/>
        </w:rPr>
        <w:t>reinvigorate</w:t>
      </w:r>
      <w:r w:rsidRPr="01CAE380">
        <w:rPr>
          <w:rFonts w:eastAsia="Calibri"/>
          <w:color w:val="000000" w:themeColor="text1"/>
          <w:highlight w:val="cyan"/>
          <w:u w:val="single"/>
        </w:rPr>
        <w:t xml:space="preserve"> American politics</w:t>
      </w:r>
      <w:r w:rsidRPr="01CAE380">
        <w:rPr>
          <w:rFonts w:eastAsia="Calibri"/>
          <w:color w:val="000000" w:themeColor="text1"/>
          <w:u w:val="single"/>
        </w:rPr>
        <w:t xml:space="preserve"> with an </w:t>
      </w:r>
      <w:r w:rsidRPr="01CAE380">
        <w:rPr>
          <w:rFonts w:eastAsia="Calibri"/>
          <w:b/>
          <w:bCs/>
          <w:color w:val="000000" w:themeColor="text1"/>
          <w:u w:val="single"/>
        </w:rPr>
        <w:t>economic progressivism</w:t>
      </w:r>
      <w:r w:rsidRPr="01CAE380">
        <w:rPr>
          <w:rFonts w:eastAsia="Calibri"/>
          <w:color w:val="000000" w:themeColor="text1"/>
          <w:u w:val="single"/>
        </w:rPr>
        <w:t xml:space="preserve"> equal to the task of combatting the Right’s </w:t>
      </w:r>
      <w:r w:rsidRPr="01CAE380">
        <w:rPr>
          <w:rFonts w:eastAsia="Calibri"/>
          <w:b/>
          <w:bCs/>
          <w:color w:val="000000" w:themeColor="text1"/>
          <w:u w:val="single"/>
        </w:rPr>
        <w:t>hollow</w:t>
      </w:r>
      <w:r w:rsidRPr="01CAE380">
        <w:rPr>
          <w:rFonts w:eastAsia="Calibri"/>
          <w:color w:val="000000" w:themeColor="text1"/>
          <w:u w:val="single"/>
        </w:rPr>
        <w:t xml:space="preserve"> pro-worker appeals</w:t>
      </w:r>
      <w:r w:rsidRPr="01CAE380">
        <w:rPr>
          <w:rFonts w:eastAsia="Calibri"/>
          <w:color w:val="000000" w:themeColor="text1"/>
          <w:sz w:val="16"/>
          <w:szCs w:val="16"/>
        </w:rPr>
        <w:t xml:space="preserve">. The bad news is that the labor movement will now have to organize and mobilize under increasingly hostile conditions. Don’t be fooled by Trump’s choice of a relatively pro-union Republican as labor secretary, likely a solitary bone thrown to the Teamsters for remaining neutral during the election. Under Trump, Biden’s union-friendly National Labor Relations Board (NLRB) — the independent agency charged with protecting workplace rights — will most certainly be purged of Democrats and pro-union staffers, with Trump to handpick anti-union officials for the top posts who will reverse Biden-era rulings that made it easier for workers to unionize. The return to a management-friendly NLRB will sabotage organizing efforts currently underway and throw sand in the gears of those to come. Given his authoritarian instincts, we should be prepared for Trump to wield executive power to crush strikes. Meanwhile, we can expect a Republican-controlled Congress to generate any number of anti-union bills that President Trump will happily sign into law (Project 2025 calls on Congress to consider banning public sector unions altogether). As he did during his first term, Trump will most certainly issue executive orders designed to curtail the power of unions. Given the labor-friendly NLRB and tight labor markets under “Union Joe,” the American labor movement had a very favorable opening for mass unionization. While filings for union elections have doubled since 2021, and there have been some notable organizing breakthroughs at Starbucks and Amazon, many of America’s largest and most powerful unions have been happy to stockpile assets rather than invest in new organizing and strikes, a phenomenon Chris Bohner calls “finance unionism.” Instead, risk-averse union leaders continued their quest for the Holy Grail of labor law reform, the PRO Act, which passed the House but failed to earn a Senate vote after Republicans threatened to filibuster. While labor’s net assets have risen 225 percent since 2010, membership has declined by 1.8 million workers. Unions now represent only 10 percent of the American workforce. The Democratic Party top brass has no interest in running an economically progressive campaign that can rival the Right’s </w:t>
      </w:r>
      <w:proofErr w:type="gramStart"/>
      <w:r w:rsidRPr="01CAE380">
        <w:rPr>
          <w:rFonts w:eastAsia="Calibri"/>
          <w:color w:val="000000" w:themeColor="text1"/>
          <w:sz w:val="16"/>
          <w:szCs w:val="16"/>
        </w:rPr>
        <w:t>faux-populism</w:t>
      </w:r>
      <w:proofErr w:type="gramEnd"/>
      <w:r w:rsidRPr="01CAE380">
        <w:rPr>
          <w:rFonts w:eastAsia="Calibri"/>
          <w:color w:val="000000" w:themeColor="text1"/>
          <w:sz w:val="16"/>
          <w:szCs w:val="16"/>
        </w:rPr>
        <w:t xml:space="preserve">. In 1980, one out of four voters was from a union household; by 2020, that share was 15.8 percent. As Lainey Newman and Theda Skocpol have argued, the shift of working-class voters away from the Democrats is directly related to organized labor’s decline, precipitated in part by policies championed by neoliberal Democrats, including free trade. In rust-belt states, union influence extended beyond the workplace, “touching nearly every aspect of the lives of members and their families and neighbors.” </w:t>
      </w:r>
      <w:r w:rsidRPr="01CAE380">
        <w:rPr>
          <w:rFonts w:eastAsia="Calibri"/>
          <w:color w:val="000000" w:themeColor="text1"/>
          <w:u w:val="single"/>
        </w:rPr>
        <w:t xml:space="preserve">Loyalty to the Democrats was partly a product of the </w:t>
      </w:r>
      <w:r w:rsidRPr="01CAE380">
        <w:rPr>
          <w:rFonts w:eastAsia="Calibri"/>
          <w:b/>
          <w:bCs/>
          <w:color w:val="000000" w:themeColor="text1"/>
          <w:u w:val="single"/>
        </w:rPr>
        <w:t>group identity</w:t>
      </w:r>
      <w:r w:rsidRPr="01CAE380">
        <w:rPr>
          <w:rFonts w:eastAsia="Calibri"/>
          <w:color w:val="000000" w:themeColor="text1"/>
          <w:u w:val="single"/>
        </w:rPr>
        <w:t xml:space="preserve"> that unions fostered. But as the </w:t>
      </w:r>
      <w:r w:rsidRPr="01CAE380">
        <w:rPr>
          <w:rFonts w:eastAsia="Calibri"/>
          <w:b/>
          <w:bCs/>
          <w:color w:val="000000" w:themeColor="text1"/>
          <w:u w:val="single"/>
        </w:rPr>
        <w:t>social world</w:t>
      </w:r>
      <w:r w:rsidRPr="01CAE380">
        <w:rPr>
          <w:rFonts w:eastAsia="Calibri"/>
          <w:color w:val="000000" w:themeColor="text1"/>
          <w:u w:val="single"/>
        </w:rPr>
        <w:t xml:space="preserve"> around organized labor dissipated, “conservative institutions like gun clubs, megachurches, and other Republican-leaning groups took its place.”</w:t>
      </w:r>
      <w:r w:rsidRPr="01CAE380">
        <w:rPr>
          <w:rFonts w:eastAsia="Calibri"/>
          <w:color w:val="000000" w:themeColor="text1"/>
          <w:sz w:val="16"/>
          <w:szCs w:val="16"/>
        </w:rPr>
        <w:t xml:space="preserve"> Left behind by Bill Clinton’s North American Free Trade Agreement, Barack Obama’s austerity, and the party’s pivot to suburban professionals, </w:t>
      </w:r>
      <w:r w:rsidRPr="01CAE380">
        <w:rPr>
          <w:rFonts w:eastAsia="Calibri"/>
          <w:color w:val="000000" w:themeColor="text1"/>
          <w:u w:val="single"/>
        </w:rPr>
        <w:t>the election loss is, as Eric Blanc puts it, “what happens when you leave workers behind for decades.”</w:t>
      </w:r>
      <w:r w:rsidRPr="01CAE380">
        <w:rPr>
          <w:rFonts w:eastAsia="Calibri"/>
          <w:color w:val="000000" w:themeColor="text1"/>
          <w:sz w:val="16"/>
          <w:szCs w:val="16"/>
        </w:rPr>
        <w:t xml:space="preserve"> On the bright side, the vast majority of Americans view unions, the Left’s most organized and well-resourced defense against a Trump presidency, in a favorable light: according to a Gallup poll, seven in ten Americans say they approve of unions, just shy of the record-high approval rating for organized labor. But absent concerted efforts to organize workers in their thousands, pro-union sentiment will not reverse the decades-long decline of the labor movement. And there’s no doubt that task just got a lot tougher. As labor faces a Trump presidency, it won’t be enough to organize the unorganized. </w:t>
      </w:r>
      <w:r w:rsidRPr="01CAE380">
        <w:rPr>
          <w:rFonts w:eastAsia="Calibri"/>
          <w:color w:val="000000" w:themeColor="text1"/>
          <w:highlight w:val="cyan"/>
          <w:u w:val="single"/>
        </w:rPr>
        <w:t>The</w:t>
      </w:r>
      <w:r w:rsidRPr="01CAE380">
        <w:rPr>
          <w:rFonts w:eastAsia="Calibri"/>
          <w:color w:val="000000" w:themeColor="text1"/>
          <w:u w:val="single"/>
        </w:rPr>
        <w:t xml:space="preserve"> union </w:t>
      </w:r>
      <w:r w:rsidRPr="01CAE380">
        <w:rPr>
          <w:rFonts w:eastAsia="Calibri"/>
          <w:color w:val="000000" w:themeColor="text1"/>
          <w:highlight w:val="cyan"/>
          <w:u w:val="single"/>
        </w:rPr>
        <w:t>movement must</w:t>
      </w:r>
      <w:r w:rsidRPr="01CAE380">
        <w:rPr>
          <w:rFonts w:eastAsia="Calibri"/>
          <w:color w:val="000000" w:themeColor="text1"/>
          <w:u w:val="single"/>
        </w:rPr>
        <w:t xml:space="preserve"> do what the Democratic Party won’t: </w:t>
      </w:r>
      <w:r w:rsidRPr="01CAE380">
        <w:rPr>
          <w:rFonts w:eastAsia="Calibri"/>
          <w:color w:val="000000" w:themeColor="text1"/>
          <w:highlight w:val="cyan"/>
          <w:u w:val="single"/>
        </w:rPr>
        <w:t>engage in</w:t>
      </w:r>
      <w:r w:rsidRPr="01CAE380">
        <w:rPr>
          <w:rFonts w:eastAsia="Calibri"/>
          <w:color w:val="000000" w:themeColor="text1"/>
          <w:u w:val="single"/>
        </w:rPr>
        <w:t xml:space="preserve"> significant member </w:t>
      </w:r>
      <w:r w:rsidRPr="01CAE380">
        <w:rPr>
          <w:rFonts w:eastAsia="Calibri"/>
          <w:b/>
          <w:bCs/>
          <w:color w:val="000000" w:themeColor="text1"/>
          <w:highlight w:val="cyan"/>
          <w:u w:val="single"/>
        </w:rPr>
        <w:t>education about the</w:t>
      </w:r>
      <w:r w:rsidRPr="01CAE380">
        <w:rPr>
          <w:rFonts w:eastAsia="Calibri"/>
          <w:b/>
          <w:bCs/>
          <w:color w:val="000000" w:themeColor="text1"/>
          <w:u w:val="single"/>
        </w:rPr>
        <w:t xml:space="preserve"> fallacies and </w:t>
      </w:r>
      <w:r w:rsidRPr="01CAE380">
        <w:rPr>
          <w:rFonts w:eastAsia="Calibri"/>
          <w:b/>
          <w:bCs/>
          <w:color w:val="000000" w:themeColor="text1"/>
          <w:highlight w:val="cyan"/>
          <w:u w:val="single"/>
        </w:rPr>
        <w:t>dangers of right-wing populism</w:t>
      </w:r>
      <w:r w:rsidRPr="01CAE380">
        <w:rPr>
          <w:rFonts w:eastAsia="Calibri"/>
          <w:color w:val="000000" w:themeColor="text1"/>
          <w:u w:val="single"/>
        </w:rPr>
        <w:t xml:space="preserve">, </w:t>
      </w:r>
      <w:r w:rsidRPr="01CAE380">
        <w:rPr>
          <w:rFonts w:eastAsia="Calibri"/>
          <w:b/>
          <w:bCs/>
          <w:color w:val="000000" w:themeColor="text1"/>
          <w:highlight w:val="cyan"/>
          <w:u w:val="single"/>
        </w:rPr>
        <w:t>building coalitions</w:t>
      </w:r>
      <w:r w:rsidRPr="01CAE380">
        <w:rPr>
          <w:rFonts w:eastAsia="Calibri"/>
          <w:b/>
          <w:bCs/>
          <w:color w:val="000000" w:themeColor="text1"/>
          <w:u w:val="single"/>
        </w:rPr>
        <w:t xml:space="preserve"> at the local, regional, and national levels </w:t>
      </w:r>
      <w:r w:rsidRPr="01CAE380">
        <w:rPr>
          <w:rFonts w:eastAsia="Calibri"/>
          <w:b/>
          <w:bCs/>
          <w:color w:val="000000" w:themeColor="text1"/>
          <w:highlight w:val="cyan"/>
          <w:u w:val="single"/>
        </w:rPr>
        <w:t>to oppose the far right</w:t>
      </w:r>
      <w:r w:rsidRPr="01CAE380">
        <w:rPr>
          <w:rFonts w:eastAsia="Calibri"/>
          <w:color w:val="000000" w:themeColor="text1"/>
          <w:u w:val="single"/>
        </w:rPr>
        <w:t xml:space="preserve">. To say that the racism, xenophobia, and misogyny that undeniably fuels some working-class support for Trump must be addressed through </w:t>
      </w:r>
      <w:r w:rsidRPr="01CAE380">
        <w:rPr>
          <w:rFonts w:eastAsia="Calibri"/>
          <w:color w:val="000000" w:themeColor="text1"/>
          <w:highlight w:val="cyan"/>
          <w:u w:val="single"/>
        </w:rPr>
        <w:t xml:space="preserve">a working-class politics </w:t>
      </w:r>
      <w:r w:rsidRPr="01CAE380">
        <w:rPr>
          <w:rFonts w:eastAsia="Calibri"/>
          <w:b/>
          <w:bCs/>
          <w:color w:val="000000" w:themeColor="text1"/>
          <w:highlight w:val="cyan"/>
          <w:u w:val="single"/>
        </w:rPr>
        <w:t>is not to</w:t>
      </w:r>
      <w:r w:rsidRPr="01CAE380">
        <w:rPr>
          <w:rFonts w:eastAsia="Calibri"/>
          <w:b/>
          <w:bCs/>
          <w:color w:val="000000" w:themeColor="text1"/>
          <w:u w:val="single"/>
        </w:rPr>
        <w:t xml:space="preserve"> engage in “class reductionism” or </w:t>
      </w:r>
      <w:r w:rsidRPr="01CAE380">
        <w:rPr>
          <w:rFonts w:eastAsia="Calibri"/>
          <w:b/>
          <w:bCs/>
          <w:color w:val="000000" w:themeColor="text1"/>
          <w:highlight w:val="cyan"/>
          <w:u w:val="single"/>
        </w:rPr>
        <w:t>surrender questions of social justice</w:t>
      </w:r>
      <w:r w:rsidRPr="01CAE380">
        <w:rPr>
          <w:rFonts w:eastAsia="Calibri"/>
          <w:color w:val="000000" w:themeColor="text1"/>
          <w:u w:val="single"/>
        </w:rPr>
        <w:t xml:space="preserve"> to win working-class votes. </w:t>
      </w:r>
      <w:r w:rsidRPr="01CAE380">
        <w:rPr>
          <w:rFonts w:eastAsia="Calibri"/>
          <w:color w:val="000000" w:themeColor="text1"/>
          <w:highlight w:val="cyan"/>
          <w:u w:val="single"/>
        </w:rPr>
        <w:t xml:space="preserve">It is to recognize that </w:t>
      </w:r>
      <w:r w:rsidRPr="01CAE380">
        <w:rPr>
          <w:rFonts w:eastAsia="Calibri"/>
          <w:b/>
          <w:bCs/>
          <w:color w:val="000000" w:themeColor="text1"/>
          <w:highlight w:val="cyan"/>
          <w:u w:val="single"/>
        </w:rPr>
        <w:t>union halls and picket lines</w:t>
      </w:r>
      <w:r w:rsidRPr="01CAE380">
        <w:rPr>
          <w:rFonts w:eastAsia="Calibri"/>
          <w:color w:val="000000" w:themeColor="text1"/>
          <w:highlight w:val="cyan"/>
          <w:u w:val="single"/>
        </w:rPr>
        <w:t>, not</w:t>
      </w:r>
      <w:r w:rsidRPr="01CAE380">
        <w:rPr>
          <w:rFonts w:eastAsia="Calibri"/>
          <w:color w:val="000000" w:themeColor="text1"/>
          <w:u w:val="single"/>
        </w:rPr>
        <w:t xml:space="preserve"> </w:t>
      </w:r>
      <w:r w:rsidRPr="01CAE380">
        <w:rPr>
          <w:rFonts w:eastAsia="Calibri"/>
          <w:b/>
          <w:bCs/>
          <w:color w:val="000000" w:themeColor="text1"/>
          <w:highlight w:val="cyan"/>
          <w:u w:val="single"/>
        </w:rPr>
        <w:t>campus</w:t>
      </w:r>
      <w:r w:rsidRPr="01CAE380">
        <w:rPr>
          <w:rFonts w:eastAsia="Calibri"/>
          <w:b/>
          <w:bCs/>
          <w:color w:val="000000" w:themeColor="text1"/>
          <w:u w:val="single"/>
        </w:rPr>
        <w:t xml:space="preserve"> anti-oppression </w:t>
      </w:r>
      <w:r w:rsidRPr="01CAE380">
        <w:rPr>
          <w:rFonts w:eastAsia="Calibri"/>
          <w:b/>
          <w:bCs/>
          <w:color w:val="000000" w:themeColor="text1"/>
          <w:highlight w:val="cyan"/>
          <w:u w:val="single"/>
        </w:rPr>
        <w:t>workshops and social media</w:t>
      </w:r>
      <w:r w:rsidRPr="01CAE380">
        <w:rPr>
          <w:rFonts w:eastAsia="Calibri"/>
          <w:color w:val="000000" w:themeColor="text1"/>
          <w:highlight w:val="cyan"/>
          <w:u w:val="single"/>
        </w:rPr>
        <w:t>, are the spaces necessary to</w:t>
      </w:r>
      <w:r w:rsidRPr="01CAE380">
        <w:rPr>
          <w:rFonts w:eastAsia="Calibri"/>
          <w:color w:val="000000" w:themeColor="text1"/>
          <w:u w:val="single"/>
        </w:rPr>
        <w:t xml:space="preserve"> build class solidarity and </w:t>
      </w:r>
      <w:r w:rsidRPr="01CAE380">
        <w:rPr>
          <w:rFonts w:eastAsia="Calibri"/>
          <w:color w:val="000000" w:themeColor="text1"/>
          <w:highlight w:val="cyan"/>
          <w:u w:val="single"/>
        </w:rPr>
        <w:t>combat</w:t>
      </w:r>
      <w:r w:rsidRPr="01CAE380">
        <w:rPr>
          <w:rFonts w:eastAsia="Calibri"/>
          <w:color w:val="000000" w:themeColor="text1"/>
          <w:u w:val="single"/>
        </w:rPr>
        <w:t xml:space="preserve"> the ugly appeal of </w:t>
      </w:r>
      <w:r w:rsidRPr="01CAE380">
        <w:rPr>
          <w:rFonts w:eastAsia="Calibri"/>
          <w:color w:val="000000" w:themeColor="text1"/>
          <w:highlight w:val="cyan"/>
          <w:u w:val="single"/>
        </w:rPr>
        <w:t>right-wing populism</w:t>
      </w:r>
      <w:r w:rsidRPr="01CAE380">
        <w:rPr>
          <w:rFonts w:eastAsia="Calibri"/>
          <w:color w:val="000000" w:themeColor="text1"/>
          <w:sz w:val="16"/>
          <w:szCs w:val="16"/>
        </w:rPr>
        <w:t xml:space="preserve">. The Left in Exile </w:t>
      </w:r>
      <w:proofErr w:type="gramStart"/>
      <w:r w:rsidRPr="01CAE380">
        <w:rPr>
          <w:rFonts w:eastAsia="Calibri"/>
          <w:color w:val="000000" w:themeColor="text1"/>
          <w:sz w:val="16"/>
          <w:szCs w:val="16"/>
        </w:rPr>
        <w:t>The</w:t>
      </w:r>
      <w:proofErr w:type="gramEnd"/>
      <w:r w:rsidRPr="01CAE380">
        <w:rPr>
          <w:rFonts w:eastAsia="Calibri"/>
          <w:color w:val="000000" w:themeColor="text1"/>
          <w:sz w:val="16"/>
          <w:szCs w:val="16"/>
        </w:rPr>
        <w:t xml:space="preserve"> Democratic Party elite, content for the past decade with bleeding white working-class voters to the GOP, must now reckon too with Trump 2.0’s ability to pick up support among working-class Latino and black voters. </w:t>
      </w:r>
      <w:r w:rsidRPr="01CAE380">
        <w:rPr>
          <w:rFonts w:eastAsia="Calibri"/>
          <w:color w:val="000000" w:themeColor="text1"/>
          <w:u w:val="single"/>
        </w:rPr>
        <w:t>As Bernie Sanders put it the day after the catastrophe, “It is no great surprise that a Democratic Party which has abandoned working class people would find that the working class has abandoned them</w:t>
      </w:r>
      <w:r w:rsidRPr="01CAE380">
        <w:rPr>
          <w:rFonts w:eastAsia="Calibri"/>
          <w:color w:val="000000" w:themeColor="text1"/>
          <w:sz w:val="16"/>
          <w:szCs w:val="16"/>
        </w:rPr>
        <w:t xml:space="preserve">.” With the Clinton-Obama wing of the Democratic Party now disgraced by not one but two losses to Donald Trump, you would think the humiliation would lead to some introspection. But Democratic Party leaders are not prone to critical self-reflection or “learning the right lessons.” They are far more likely to blame a given loss on pro-Palestine demonstrators or Vladimir Putin than cede ground in the battle with the party’s progressives. </w:t>
      </w:r>
      <w:r w:rsidRPr="01CAE380">
        <w:rPr>
          <w:rFonts w:eastAsia="Calibri"/>
          <w:color w:val="000000" w:themeColor="text1"/>
          <w:u w:val="single"/>
        </w:rPr>
        <w:t>They even seem to be increasingly aware that they’re alienating working-class voters — but this, too, they blame on the Left</w:t>
      </w:r>
      <w:r w:rsidRPr="01CAE380">
        <w:rPr>
          <w:rFonts w:eastAsia="Calibri"/>
          <w:color w:val="000000" w:themeColor="text1"/>
          <w:sz w:val="16"/>
          <w:szCs w:val="16"/>
        </w:rPr>
        <w:t>. Indeed, Ritchie Torres, a favorite of the pro-Israel lobby and rising star of the party’s corporate wing, has warned that the Democrats are increasingly captive to a “college-educated far left that is in danger of causing us to fall out of touch with working-class voters” — as if campus Palestine solidarity protesters were behind the Harris campaign’s decision to tour swing states with Mark Cuban and Liz Cheney or keep Medicare for All and paid sick days out of the party platform. As Mike Davis wrote in the wake of Trump’s 2016 victory, “</w:t>
      </w:r>
      <w:r w:rsidRPr="01CAE380">
        <w:rPr>
          <w:rFonts w:eastAsia="Calibri"/>
          <w:color w:val="000000" w:themeColor="text1"/>
          <w:u w:val="single"/>
        </w:rPr>
        <w:t>the issue of the utmost immediate importance to the Left is whether or not the Sanders coalition, including the progressive unions that backed him, can be kept alive as an independent movement bridging the racial and cultural divides among American working people</w:t>
      </w:r>
      <w:r w:rsidRPr="01CAE380">
        <w:rPr>
          <w:rFonts w:eastAsia="Calibri"/>
          <w:color w:val="000000" w:themeColor="text1"/>
          <w:sz w:val="16"/>
          <w:szCs w:val="16"/>
        </w:rPr>
        <w:t xml:space="preserve">.” The Sanders movement showed that “heartland discontent can be brought under the canopy of a ‘democratic socialism’ that reignites New Deal hopes for fundamental economic rights and the Civil Rights Movement’s goals of equality and social justice.” </w:t>
      </w:r>
      <w:r w:rsidRPr="01CAE380">
        <w:rPr>
          <w:rFonts w:eastAsia="Calibri"/>
          <w:color w:val="000000" w:themeColor="text1"/>
          <w:u w:val="single"/>
        </w:rPr>
        <w:t xml:space="preserve">Under a second Trump presidency, and with the Democrats having proven their utter intransigence on economic issues, </w:t>
      </w:r>
      <w:r w:rsidRPr="01CAE380">
        <w:rPr>
          <w:rFonts w:eastAsia="Calibri"/>
          <w:color w:val="000000" w:themeColor="text1"/>
          <w:highlight w:val="cyan"/>
          <w:u w:val="single"/>
        </w:rPr>
        <w:t>that movement is</w:t>
      </w:r>
      <w:r w:rsidRPr="01CAE380">
        <w:rPr>
          <w:rFonts w:eastAsia="Calibri"/>
          <w:color w:val="000000" w:themeColor="text1"/>
          <w:u w:val="single"/>
        </w:rPr>
        <w:t xml:space="preserve"> now officially in exile. Still, its politics are </w:t>
      </w:r>
      <w:r w:rsidRPr="01CAE380">
        <w:rPr>
          <w:rFonts w:eastAsia="Calibri"/>
          <w:color w:val="000000" w:themeColor="text1"/>
          <w:highlight w:val="cyan"/>
          <w:u w:val="single"/>
        </w:rPr>
        <w:t xml:space="preserve">our </w:t>
      </w:r>
      <w:r w:rsidRPr="01CAE380">
        <w:rPr>
          <w:rFonts w:eastAsia="Calibri"/>
          <w:b/>
          <w:bCs/>
          <w:color w:val="000000" w:themeColor="text1"/>
          <w:highlight w:val="cyan"/>
          <w:u w:val="single"/>
        </w:rPr>
        <w:t>best hope</w:t>
      </w:r>
      <w:r w:rsidRPr="01CAE380">
        <w:rPr>
          <w:rFonts w:eastAsia="Calibri"/>
          <w:color w:val="000000" w:themeColor="text1"/>
          <w:highlight w:val="cyan"/>
          <w:u w:val="single"/>
        </w:rPr>
        <w:t xml:space="preserve"> for stopping the </w:t>
      </w:r>
      <w:r w:rsidRPr="01CAE380">
        <w:rPr>
          <w:rFonts w:eastAsia="Calibri"/>
          <w:b/>
          <w:bCs/>
          <w:color w:val="000000" w:themeColor="text1"/>
          <w:highlight w:val="cyan"/>
          <w:u w:val="single"/>
        </w:rPr>
        <w:t>self-defeating</w:t>
      </w:r>
      <w:r w:rsidRPr="01CAE380">
        <w:rPr>
          <w:rFonts w:eastAsia="Calibri"/>
          <w:color w:val="000000" w:themeColor="text1"/>
          <w:highlight w:val="cyan"/>
          <w:u w:val="single"/>
        </w:rPr>
        <w:t xml:space="preserve"> rightward drift of the working class</w:t>
      </w:r>
      <w:r w:rsidRPr="01CAE380">
        <w:rPr>
          <w:rFonts w:eastAsia="Calibri"/>
          <w:color w:val="000000" w:themeColor="text1"/>
          <w:u w:val="single"/>
        </w:rPr>
        <w:t xml:space="preserve">. From </w:t>
      </w:r>
      <w:r w:rsidRPr="01CAE380">
        <w:rPr>
          <w:rFonts w:eastAsia="Calibri"/>
          <w:b/>
          <w:bCs/>
          <w:color w:val="000000" w:themeColor="text1"/>
          <w:u w:val="single"/>
        </w:rPr>
        <w:t>tax cuts</w:t>
      </w:r>
      <w:r w:rsidRPr="01CAE380">
        <w:rPr>
          <w:rFonts w:eastAsia="Calibri"/>
          <w:color w:val="000000" w:themeColor="text1"/>
          <w:u w:val="single"/>
        </w:rPr>
        <w:t xml:space="preserve"> for corporations and the wealthy to making it harder to join a union, </w:t>
      </w:r>
      <w:r w:rsidRPr="01CAE380">
        <w:rPr>
          <w:rFonts w:eastAsia="Calibri"/>
          <w:color w:val="000000" w:themeColor="text1"/>
          <w:highlight w:val="cyan"/>
          <w:u w:val="single"/>
        </w:rPr>
        <w:t>Trump’s economic agenda won’t deliver</w:t>
      </w:r>
      <w:r w:rsidRPr="01CAE380">
        <w:rPr>
          <w:rFonts w:eastAsia="Calibri"/>
          <w:color w:val="000000" w:themeColor="text1"/>
          <w:u w:val="single"/>
        </w:rPr>
        <w:t xml:space="preserve"> for America’s working-class majority. Meanwhile, the Democratic Party establishment will be no help in crafting an alternative politics that can win workers back to the progressive fold with genuine economic appeals. For the next stretch, </w:t>
      </w:r>
      <w:r w:rsidRPr="01CAE380">
        <w:rPr>
          <w:rFonts w:eastAsia="Calibri"/>
          <w:color w:val="000000" w:themeColor="text1"/>
          <w:highlight w:val="cyan"/>
          <w:u w:val="single"/>
        </w:rPr>
        <w:t>organizing will have to happen</w:t>
      </w:r>
      <w:r w:rsidRPr="01CAE380">
        <w:rPr>
          <w:rFonts w:eastAsia="Calibri"/>
          <w:color w:val="000000" w:themeColor="text1"/>
          <w:u w:val="single"/>
        </w:rPr>
        <w:t xml:space="preserve"> outside the halls of power — </w:t>
      </w:r>
      <w:r w:rsidRPr="01CAE380">
        <w:rPr>
          <w:rFonts w:eastAsia="Calibri"/>
          <w:b/>
          <w:bCs/>
          <w:color w:val="000000" w:themeColor="text1"/>
          <w:highlight w:val="cyan"/>
          <w:u w:val="single"/>
        </w:rPr>
        <w:t>doggedly and creatively</w:t>
      </w:r>
      <w:r w:rsidRPr="01CAE380">
        <w:rPr>
          <w:rFonts w:eastAsia="Calibri"/>
          <w:color w:val="000000" w:themeColor="text1"/>
          <w:highlight w:val="cyan"/>
          <w:u w:val="single"/>
        </w:rPr>
        <w:t>. It is now up to</w:t>
      </w:r>
      <w:r w:rsidRPr="01CAE380">
        <w:rPr>
          <w:rFonts w:eastAsia="Calibri"/>
          <w:color w:val="000000" w:themeColor="text1"/>
          <w:u w:val="single"/>
        </w:rPr>
        <w:t xml:space="preserve"> the thousands of </w:t>
      </w:r>
      <w:r w:rsidRPr="01CAE380">
        <w:rPr>
          <w:rFonts w:eastAsia="Calibri"/>
          <w:color w:val="000000" w:themeColor="text1"/>
          <w:highlight w:val="cyan"/>
          <w:u w:val="single"/>
        </w:rPr>
        <w:t>young activists</w:t>
      </w:r>
      <w:r w:rsidRPr="01CAE380">
        <w:rPr>
          <w:rFonts w:eastAsia="Calibri"/>
          <w:color w:val="000000" w:themeColor="text1"/>
          <w:u w:val="single"/>
        </w:rPr>
        <w:t xml:space="preserve">, </w:t>
      </w:r>
      <w:r w:rsidRPr="01CAE380">
        <w:rPr>
          <w:rFonts w:eastAsia="Calibri"/>
          <w:color w:val="000000" w:themeColor="text1"/>
          <w:highlight w:val="cyan"/>
          <w:u w:val="single"/>
        </w:rPr>
        <w:t>trade unionists</w:t>
      </w:r>
      <w:r w:rsidRPr="01CAE380">
        <w:rPr>
          <w:rFonts w:eastAsia="Calibri"/>
          <w:color w:val="000000" w:themeColor="text1"/>
          <w:u w:val="single"/>
        </w:rPr>
        <w:t xml:space="preserve">, </w:t>
      </w:r>
      <w:r w:rsidRPr="01CAE380">
        <w:rPr>
          <w:rFonts w:eastAsia="Calibri"/>
          <w:color w:val="000000" w:themeColor="text1"/>
          <w:highlight w:val="cyan"/>
          <w:u w:val="single"/>
        </w:rPr>
        <w:t>and community organizers</w:t>
      </w:r>
      <w:r w:rsidRPr="01CAE380">
        <w:rPr>
          <w:rFonts w:eastAsia="Calibri"/>
          <w:color w:val="000000" w:themeColor="text1"/>
          <w:u w:val="single"/>
        </w:rPr>
        <w:t xml:space="preserve"> that make up the best of the American left </w:t>
      </w:r>
      <w:r w:rsidRPr="01CAE380">
        <w:rPr>
          <w:rFonts w:eastAsia="Calibri"/>
          <w:color w:val="000000" w:themeColor="text1"/>
          <w:highlight w:val="cyan"/>
          <w:u w:val="single"/>
        </w:rPr>
        <w:t xml:space="preserve">to ensure that </w:t>
      </w:r>
      <w:r w:rsidRPr="01CAE380">
        <w:rPr>
          <w:rFonts w:eastAsia="Calibri"/>
          <w:b/>
          <w:bCs/>
          <w:color w:val="000000" w:themeColor="text1"/>
          <w:highlight w:val="cyan"/>
          <w:u w:val="single"/>
        </w:rPr>
        <w:t>this movement remains a movement</w:t>
      </w:r>
      <w:r w:rsidRPr="01CAE380">
        <w:rPr>
          <w:rFonts w:eastAsia="Calibri"/>
          <w:color w:val="000000" w:themeColor="text1"/>
          <w:u w:val="single"/>
        </w:rPr>
        <w:t xml:space="preserve"> — not just a moment in the country’s further descent into darkness</w:t>
      </w:r>
      <w:r w:rsidRPr="01CAE380">
        <w:rPr>
          <w:rFonts w:eastAsia="Calibri"/>
          <w:color w:val="000000" w:themeColor="text1"/>
          <w:sz w:val="16"/>
          <w:szCs w:val="16"/>
        </w:rPr>
        <w:t>.</w:t>
      </w:r>
    </w:p>
    <w:p w14:paraId="27244558" w14:textId="77777777" w:rsidR="00272EAE" w:rsidRDefault="00272EAE" w:rsidP="00272EAE">
      <w:pPr>
        <w:pStyle w:val="Heading4"/>
      </w:pPr>
      <w:r>
        <w:t>Progress is Possible</w:t>
      </w:r>
    </w:p>
    <w:p w14:paraId="35850D52" w14:textId="77777777" w:rsidR="00272EAE" w:rsidRPr="00081627" w:rsidRDefault="00272EAE" w:rsidP="00272EAE">
      <w:pPr>
        <w:pStyle w:val="Heading4"/>
        <w:tabs>
          <w:tab w:val="num" w:pos="1080"/>
        </w:tabs>
        <w:rPr>
          <w:rFonts w:cs="Calibri"/>
        </w:rPr>
      </w:pPr>
      <w:r w:rsidRPr="00081627">
        <w:rPr>
          <w:rFonts w:cs="Calibri"/>
        </w:rPr>
        <w:t>Progress is possible - major gains have been achieved and they throw away the possibility of a desirable future</w:t>
      </w:r>
    </w:p>
    <w:p w14:paraId="4C5CE026" w14:textId="77777777" w:rsidR="00272EAE" w:rsidRPr="00081627" w:rsidRDefault="00272EAE" w:rsidP="00272EAE">
      <w:r w:rsidRPr="00081627">
        <w:rPr>
          <w:rStyle w:val="Style13ptBold"/>
        </w:rPr>
        <w:t>Winant 15</w:t>
      </w:r>
      <w:r w:rsidRPr="00081627">
        <w:t xml:space="preserve"> – (2015, Howard, Professor of Sociology at UC-Santa Barbara, “The Dark Matter: Race and Racism in the 21st Century,” Critical Sociology 2015, Vol. 41(2) 313–324)</w:t>
      </w:r>
    </w:p>
    <w:p w14:paraId="220FF815" w14:textId="77777777" w:rsidR="00272EAE" w:rsidRDefault="00272EAE" w:rsidP="00272EAE">
      <w:pPr>
        <w:rPr>
          <w:sz w:val="16"/>
        </w:rPr>
      </w:pPr>
      <w:r w:rsidRPr="00081627">
        <w:rPr>
          <w:sz w:val="16"/>
        </w:rPr>
        <w:t xml:space="preserve">The World-Historical </w:t>
      </w:r>
      <w:proofErr w:type="spellStart"/>
      <w:r w:rsidRPr="00081627">
        <w:rPr>
          <w:sz w:val="16"/>
        </w:rPr>
        <w:t>Shitpile</w:t>
      </w:r>
      <w:proofErr w:type="spellEnd"/>
      <w:r w:rsidRPr="00081627">
        <w:rPr>
          <w:sz w:val="16"/>
        </w:rPr>
        <w:t xml:space="preserve"> of Race </w:t>
      </w:r>
      <w:r w:rsidRPr="00081627">
        <w:rPr>
          <w:rStyle w:val="StyleUnderline"/>
        </w:rPr>
        <w:t>Structural racism</w:t>
      </w:r>
      <w:r w:rsidRPr="00081627">
        <w:rPr>
          <w:sz w:val="16"/>
        </w:rPr>
        <w:t xml:space="preserve"> – </w:t>
      </w:r>
      <w:r w:rsidRPr="00B07E6A">
        <w:rPr>
          <w:rStyle w:val="StyleUnderline"/>
          <w:highlight w:val="cyan"/>
        </w:rPr>
        <w:t>an odious</w:t>
      </w:r>
      <w:r w:rsidRPr="00081627">
        <w:rPr>
          <w:rStyle w:val="StyleUnderline"/>
        </w:rPr>
        <w:t xml:space="preserve"> </w:t>
      </w:r>
      <w:proofErr w:type="spellStart"/>
      <w:r w:rsidRPr="00081627">
        <w:rPr>
          <w:rStyle w:val="StyleUnderline"/>
        </w:rPr>
        <w:t>stink</w:t>
      </w:r>
      <w:r w:rsidRPr="00B07E6A">
        <w:rPr>
          <w:rStyle w:val="StyleUnderline"/>
          <w:highlight w:val="cyan"/>
        </w:rPr>
        <w:t>pile</w:t>
      </w:r>
      <w:proofErr w:type="spellEnd"/>
      <w:r w:rsidRPr="00B07E6A">
        <w:rPr>
          <w:rStyle w:val="StyleUnderline"/>
          <w:highlight w:val="cyan"/>
        </w:rPr>
        <w:t xml:space="preserve"> of shit</w:t>
      </w:r>
      <w:r w:rsidRPr="00081627">
        <w:rPr>
          <w:rStyle w:val="StyleUnderline"/>
        </w:rPr>
        <w:t xml:space="preserve"> left over from the past and still</w:t>
      </w:r>
      <w:r w:rsidRPr="00081627">
        <w:rPr>
          <w:sz w:val="16"/>
        </w:rPr>
        <w:t xml:space="preserve"> being </w:t>
      </w:r>
      <w:r w:rsidRPr="00081627">
        <w:rPr>
          <w:rStyle w:val="StyleUnderline"/>
        </w:rPr>
        <w:t>augmented in the present</w:t>
      </w:r>
      <w:r w:rsidRPr="00081627">
        <w:rPr>
          <w:sz w:val="16"/>
        </w:rPr>
        <w:t xml:space="preserve"> – </w:t>
      </w:r>
      <w:r w:rsidRPr="00B07E6A">
        <w:rPr>
          <w:rStyle w:val="StyleUnderline"/>
          <w:highlight w:val="cyan"/>
        </w:rPr>
        <w:t>has been accumulated</w:t>
      </w:r>
      <w:r w:rsidRPr="00081627">
        <w:rPr>
          <w:sz w:val="16"/>
        </w:rPr>
        <w:t xml:space="preserve"> by ‘slavery unwilling to die’,4 by empire, and indeed by the entire racialized modern world system. The immense waste (Feagin et al., 2001, drawing on Bataille) of human life and labor by these historically entrenched social structures and practices still confronts us today, in the aftermath of the post-Second World War racial ‘break’. Our </w:t>
      </w:r>
      <w:r w:rsidRPr="00B07E6A">
        <w:rPr>
          <w:rStyle w:val="StyleUnderline"/>
          <w:highlight w:val="cyan"/>
        </w:rPr>
        <w:t>antiracist accomplishments have reduced the size</w:t>
      </w:r>
      <w:r w:rsidRPr="00081627">
        <w:rPr>
          <w:rStyle w:val="StyleUnderline"/>
        </w:rPr>
        <w:t xml:space="preserve"> of the pile</w:t>
      </w:r>
      <w:r w:rsidRPr="00081627">
        <w:rPr>
          <w:sz w:val="16"/>
        </w:rPr>
        <w:t xml:space="preserve">; we have lessened the stink. </w:t>
      </w:r>
      <w:r w:rsidRPr="00B07E6A">
        <w:rPr>
          <w:rStyle w:val="StyleUnderline"/>
          <w:highlight w:val="cyan"/>
        </w:rPr>
        <w:t>But a massive amount</w:t>
      </w:r>
      <w:r w:rsidRPr="00081627">
        <w:rPr>
          <w:sz w:val="16"/>
        </w:rPr>
        <w:t xml:space="preserve"> of waste </w:t>
      </w:r>
      <w:r w:rsidRPr="00081627">
        <w:rPr>
          <w:rStyle w:val="StyleUnderline"/>
        </w:rPr>
        <w:t xml:space="preserve">still </w:t>
      </w:r>
      <w:r w:rsidRPr="00B07E6A">
        <w:rPr>
          <w:rStyle w:val="StyleUnderline"/>
          <w:highlight w:val="cyan"/>
        </w:rPr>
        <w:t>remains</w:t>
      </w:r>
      <w:r w:rsidRPr="00081627">
        <w:rPr>
          <w:rStyle w:val="StyleUnderline"/>
        </w:rPr>
        <w:t>.</w:t>
      </w:r>
      <w:r w:rsidRPr="00081627">
        <w:rPr>
          <w:sz w:val="16"/>
        </w:rPr>
        <w:t xml:space="preserve"> So much racial waste is left over from the practice of racial domination in the early days of empire and conquest, to the present combination of police state and liberalism! </w:t>
      </w:r>
      <w:r w:rsidRPr="00081627">
        <w:rPr>
          <w:rStyle w:val="StyleUnderline"/>
        </w:rPr>
        <w:t>Indeed it often seems that this enormous and odious waste pinions the social system under an immovable burden</w:t>
      </w:r>
      <w:r w:rsidRPr="00081627">
        <w:rPr>
          <w:sz w:val="16"/>
        </w:rPr>
        <w:t xml:space="preserve">. How often have </w:t>
      </w:r>
      <w:r w:rsidRPr="00081627">
        <w:rPr>
          <w:rStyle w:val="StyleUnderline"/>
        </w:rPr>
        <w:t>despair and hopelessness overcome those who bore this sorrow</w:t>
      </w:r>
      <w:r w:rsidRPr="00081627">
        <w:rPr>
          <w:sz w:val="16"/>
        </w:rPr>
        <w:t xml:space="preserve">? How often have slave and native, peon and maquiladora, servant and ghetto-dweller, felt just plain ‘sick and tired’ (Nappy Roots, 2003), encumbered by this deadening inertia composed of a racial injustice that could seemingly never be budged? How often, too, have whites felt weighed down by the waste, the guilt and self-destruction built into racism and the ‘psychological wage’? </w:t>
      </w:r>
      <w:r w:rsidRPr="00B07E6A">
        <w:rPr>
          <w:rStyle w:val="StyleUnderline"/>
          <w:highlight w:val="cyan"/>
        </w:rPr>
        <w:t>Yet racial politics is always unstable</w:t>
      </w:r>
      <w:r w:rsidRPr="00081627">
        <w:rPr>
          <w:rStyle w:val="StyleUnderline"/>
        </w:rPr>
        <w:t xml:space="preserve"> and contradictory</w:t>
      </w:r>
      <w:r w:rsidRPr="00081627">
        <w:rPr>
          <w:sz w:val="16"/>
        </w:rPr>
        <w:t xml:space="preserve">. </w:t>
      </w:r>
      <w:r w:rsidRPr="00B07E6A">
        <w:rPr>
          <w:rStyle w:val="Emphasis"/>
          <w:highlight w:val="cyan"/>
        </w:rPr>
        <w:t>Racial despotism can never be fully stabilized</w:t>
      </w:r>
      <w:r w:rsidRPr="00081627">
        <w:rPr>
          <w:rStyle w:val="Emphasis"/>
        </w:rPr>
        <w:t xml:space="preserve"> or consolidated</w:t>
      </w:r>
      <w:r w:rsidRPr="00081627">
        <w:rPr>
          <w:sz w:val="16"/>
        </w:rPr>
        <w:t xml:space="preserve">. Thus </w:t>
      </w:r>
      <w:r w:rsidRPr="00B07E6A">
        <w:rPr>
          <w:rStyle w:val="StyleUnderline"/>
          <w:highlight w:val="cyan"/>
        </w:rPr>
        <w:t>at key historical moments</w:t>
      </w:r>
      <w:r w:rsidRPr="00081627">
        <w:rPr>
          <w:sz w:val="16"/>
        </w:rPr>
        <w:t xml:space="preserve">, perhaps </w:t>
      </w:r>
      <w:r w:rsidRPr="00B07E6A">
        <w:rPr>
          <w:rStyle w:val="Emphasis"/>
          <w:highlight w:val="cyan"/>
        </w:rPr>
        <w:t>rare but</w:t>
      </w:r>
      <w:r w:rsidRPr="00081627">
        <w:rPr>
          <w:rStyle w:val="Emphasis"/>
        </w:rPr>
        <w:t xml:space="preserve"> also </w:t>
      </w:r>
      <w:r w:rsidRPr="00B07E6A">
        <w:rPr>
          <w:rStyle w:val="Emphasis"/>
          <w:highlight w:val="cyan"/>
        </w:rPr>
        <w:t>inevitable</w:t>
      </w:r>
      <w:r w:rsidRPr="00081627">
        <w:rPr>
          <w:sz w:val="16"/>
        </w:rPr>
        <w:t xml:space="preserve">, </w:t>
      </w:r>
      <w:r w:rsidRPr="00B07E6A">
        <w:rPr>
          <w:rStyle w:val="StyleUnderline"/>
          <w:highlight w:val="cyan"/>
        </w:rPr>
        <w:t>the sheer weight</w:t>
      </w:r>
      <w:r w:rsidRPr="00081627">
        <w:rPr>
          <w:rStyle w:val="StyleUnderline"/>
        </w:rPr>
        <w:t xml:space="preserve"> of racial oppression –</w:t>
      </w:r>
      <w:r w:rsidRPr="00081627">
        <w:rPr>
          <w:sz w:val="16"/>
        </w:rPr>
        <w:t xml:space="preserve"> qua social structure </w:t>
      </w:r>
      <w:r w:rsidRPr="00081627">
        <w:rPr>
          <w:rStyle w:val="StyleUnderline"/>
        </w:rPr>
        <w:t xml:space="preserve">– </w:t>
      </w:r>
      <w:r w:rsidRPr="00B07E6A">
        <w:rPr>
          <w:rStyle w:val="StyleUnderline"/>
          <w:highlight w:val="cyan"/>
        </w:rPr>
        <w:t>becomes insupportable</w:t>
      </w:r>
      <w:r w:rsidRPr="00081627">
        <w:rPr>
          <w:sz w:val="16"/>
        </w:rPr>
        <w:t xml:space="preserve">. The built-up rage and inequity, the irrationality and inutility, and the explosive force of dreams denied, are mobilized politically in ways that would have seemed almost unimaginable earlier. </w:t>
      </w:r>
      <w:r w:rsidRPr="00B07E6A">
        <w:rPr>
          <w:rStyle w:val="StyleUnderline"/>
          <w:highlight w:val="cyan"/>
        </w:rPr>
        <w:t>Racism remains formidable</w:t>
      </w:r>
      <w:r w:rsidRPr="00081627">
        <w:rPr>
          <w:sz w:val="16"/>
        </w:rPr>
        <w:t xml:space="preserve">, entrenched as a structuring feature of both US and global society and politics. Indeed it often seems impossible to overcome. </w:t>
      </w:r>
      <w:r w:rsidRPr="00B07E6A">
        <w:rPr>
          <w:rStyle w:val="Emphasis"/>
          <w:highlight w:val="cyan"/>
        </w:rPr>
        <w:t>Yet That’s Not the Whole Story</w:t>
      </w:r>
      <w:r w:rsidRPr="00081627">
        <w:rPr>
          <w:rStyle w:val="Emphasis"/>
        </w:rPr>
        <w:t xml:space="preserve"> </w:t>
      </w:r>
      <w:r w:rsidRPr="00081627">
        <w:rPr>
          <w:sz w:val="16"/>
        </w:rPr>
        <w:t xml:space="preserve">We are so used to losing! We can’t see that the racial system is in crisis both in the US and globally. </w:t>
      </w:r>
      <w:r w:rsidRPr="00B07E6A">
        <w:rPr>
          <w:rStyle w:val="StyleUnderline"/>
          <w:highlight w:val="cyan"/>
        </w:rPr>
        <w:t>Large-scale</w:t>
      </w:r>
      <w:r w:rsidRPr="00081627">
        <w:rPr>
          <w:rStyle w:val="StyleUnderline"/>
        </w:rPr>
        <w:t xml:space="preserve"> demographic and political </w:t>
      </w:r>
      <w:r w:rsidRPr="00B07E6A">
        <w:rPr>
          <w:rStyle w:val="StyleUnderline"/>
          <w:highlight w:val="cyan"/>
        </w:rPr>
        <w:t>shifts have overtaken the modern</w:t>
      </w:r>
      <w:r w:rsidRPr="00081627">
        <w:rPr>
          <w:sz w:val="16"/>
        </w:rPr>
        <w:t xml:space="preserve"> world (</w:t>
      </w:r>
      <w:r w:rsidRPr="00B07E6A">
        <w:rPr>
          <w:rStyle w:val="StyleUnderline"/>
          <w:highlight w:val="cyan"/>
        </w:rPr>
        <w:t>racial</w:t>
      </w:r>
      <w:r w:rsidRPr="00081627">
        <w:rPr>
          <w:sz w:val="16"/>
        </w:rPr>
        <w:t xml:space="preserve">) </w:t>
      </w:r>
      <w:r w:rsidRPr="00B07E6A">
        <w:rPr>
          <w:rStyle w:val="StyleUnderline"/>
          <w:highlight w:val="cyan"/>
        </w:rPr>
        <w:t>system</w:t>
      </w:r>
      <w:r w:rsidRPr="00081627">
        <w:rPr>
          <w:sz w:val="16"/>
        </w:rPr>
        <w:t xml:space="preserve">, </w:t>
      </w:r>
      <w:r w:rsidRPr="00B07E6A">
        <w:rPr>
          <w:rStyle w:val="StyleUnderline"/>
          <w:highlight w:val="cyan"/>
        </w:rPr>
        <w:t>undermining and rearticulating it</w:t>
      </w:r>
      <w:r w:rsidRPr="00081627">
        <w:rPr>
          <w:sz w:val="16"/>
        </w:rPr>
        <w:t xml:space="preserve">. </w:t>
      </w:r>
      <w:r w:rsidRPr="00B07E6A">
        <w:rPr>
          <w:rStyle w:val="StyleUnderline"/>
          <w:highlight w:val="cyan"/>
        </w:rPr>
        <w:t>During and after the</w:t>
      </w:r>
      <w:r w:rsidRPr="00081627">
        <w:rPr>
          <w:rStyle w:val="StyleUnderline"/>
        </w:rPr>
        <w:t xml:space="preserve"> Second World </w:t>
      </w:r>
      <w:r w:rsidRPr="00B07E6A">
        <w:rPr>
          <w:rStyle w:val="StyleUnderline"/>
          <w:highlight w:val="cyan"/>
        </w:rPr>
        <w:t>War a</w:t>
      </w:r>
      <w:r w:rsidRPr="00081627">
        <w:rPr>
          <w:rStyle w:val="StyleUnderline"/>
        </w:rPr>
        <w:t xml:space="preserve"> tremendous racial </w:t>
      </w:r>
      <w:r w:rsidRPr="00B07E6A">
        <w:rPr>
          <w:rStyle w:val="StyleUnderline"/>
          <w:highlight w:val="cyan"/>
        </w:rPr>
        <w:t>‘break’ occurred</w:t>
      </w:r>
      <w:r w:rsidRPr="00081627">
        <w:rPr>
          <w:sz w:val="16"/>
        </w:rPr>
        <w:t xml:space="preserve">, </w:t>
      </w:r>
      <w:r w:rsidRPr="00B07E6A">
        <w:rPr>
          <w:rStyle w:val="Emphasis"/>
          <w:highlight w:val="cyan"/>
        </w:rPr>
        <w:t>a seismic shift</w:t>
      </w:r>
      <w:r w:rsidRPr="00081627">
        <w:rPr>
          <w:sz w:val="16"/>
        </w:rPr>
        <w:t xml:space="preserve"> that swept much of the world (Winant, 2001). </w:t>
      </w:r>
      <w:r w:rsidRPr="00081627">
        <w:rPr>
          <w:rStyle w:val="StyleUnderline"/>
        </w:rPr>
        <w:t>The US was but one national ‘case</w:t>
      </w:r>
      <w:r w:rsidRPr="00081627">
        <w:rPr>
          <w:sz w:val="16"/>
        </w:rPr>
        <w:t xml:space="preserve">’ of this rupture, </w:t>
      </w:r>
      <w:r w:rsidRPr="00081627">
        <w:rPr>
          <w:rStyle w:val="StyleUnderline"/>
        </w:rPr>
        <w:t>which was experienced very profoundly</w:t>
      </w:r>
      <w:r w:rsidRPr="00081627">
        <w:rPr>
          <w:sz w:val="16"/>
        </w:rPr>
        <w:t xml:space="preserve">: racial transformations occurred that were unparalleled since at least the changes brought about by the US Civil War. Omi and I (1994) – and many, many others – have proposed that the terrain of racial politics was tremendously broadened and deepened after the War. The increased importance of race in larger political life </w:t>
      </w:r>
      <w:r w:rsidRPr="00B07E6A">
        <w:rPr>
          <w:rStyle w:val="StyleUnderline"/>
          <w:highlight w:val="cyan"/>
        </w:rPr>
        <w:t>not only</w:t>
      </w:r>
      <w:r w:rsidRPr="00081627">
        <w:rPr>
          <w:sz w:val="16"/>
          <w:szCs w:val="8"/>
        </w:rPr>
        <w:t xml:space="preserve"> grounded </w:t>
      </w:r>
      <w:r w:rsidRPr="00081627">
        <w:rPr>
          <w:rStyle w:val="StyleUnderline"/>
        </w:rPr>
        <w:t xml:space="preserve">the modern </w:t>
      </w:r>
      <w:r w:rsidRPr="00B07E6A">
        <w:rPr>
          <w:rStyle w:val="StyleUnderline"/>
          <w:highlight w:val="cyan"/>
        </w:rPr>
        <w:t>civil rights</w:t>
      </w:r>
      <w:r w:rsidRPr="00081627">
        <w:rPr>
          <w:rStyle w:val="StyleUnderline"/>
        </w:rPr>
        <w:t xml:space="preserve"> movement </w:t>
      </w:r>
      <w:r w:rsidRPr="00B07E6A">
        <w:rPr>
          <w:rStyle w:val="StyleUnderline"/>
          <w:highlight w:val="cyan"/>
        </w:rPr>
        <w:t>but</w:t>
      </w:r>
      <w:r w:rsidRPr="00081627">
        <w:rPr>
          <w:sz w:val="16"/>
        </w:rPr>
        <w:t xml:space="preserve"> shaped </w:t>
      </w:r>
      <w:r w:rsidRPr="00B07E6A">
        <w:rPr>
          <w:rStyle w:val="StyleUnderline"/>
          <w:highlight w:val="cyan"/>
        </w:rPr>
        <w:t>a whole range of</w:t>
      </w:r>
      <w:r w:rsidRPr="00081627">
        <w:rPr>
          <w:rStyle w:val="StyleUnderline"/>
        </w:rPr>
        <w:t xml:space="preserve"> ‘</w:t>
      </w:r>
      <w:r w:rsidRPr="00B07E6A">
        <w:rPr>
          <w:rStyle w:val="StyleUnderline"/>
          <w:highlight w:val="cyan"/>
        </w:rPr>
        <w:t>new</w:t>
      </w:r>
      <w:r w:rsidRPr="00081627">
        <w:rPr>
          <w:rStyle w:val="StyleUnderline"/>
        </w:rPr>
        <w:t xml:space="preserve"> social </w:t>
      </w:r>
      <w:r w:rsidRPr="00B07E6A">
        <w:rPr>
          <w:rStyle w:val="StyleUnderline"/>
          <w:highlight w:val="cyan"/>
        </w:rPr>
        <w:t>movements’</w:t>
      </w:r>
      <w:r w:rsidRPr="00081627">
        <w:rPr>
          <w:rStyle w:val="StyleUnderline"/>
        </w:rPr>
        <w:t xml:space="preserve"> that we take for granted today</w:t>
      </w:r>
      <w:r w:rsidRPr="00081627">
        <w:rPr>
          <w:sz w:val="16"/>
        </w:rPr>
        <w:t xml:space="preserve"> as central axes of political conflict. In earlier stages of US history it had not been so evident that ‘the personal is political’ – at least not since the end of Reconstruction. </w:t>
      </w:r>
      <w:r w:rsidRPr="00B07E6A">
        <w:rPr>
          <w:rStyle w:val="Emphasis"/>
          <w:highlight w:val="cyan"/>
        </w:rPr>
        <w:t>From</w:t>
      </w:r>
      <w:r w:rsidRPr="00081627">
        <w:rPr>
          <w:rStyle w:val="Emphasis"/>
        </w:rPr>
        <w:t xml:space="preserve"> the </w:t>
      </w:r>
      <w:r w:rsidRPr="00B07E6A">
        <w:rPr>
          <w:rStyle w:val="Emphasis"/>
          <w:highlight w:val="cyan"/>
        </w:rPr>
        <w:t>explicit racial despotism</w:t>
      </w:r>
      <w:r w:rsidRPr="00081627">
        <w:rPr>
          <w:rStyle w:val="Emphasis"/>
        </w:rPr>
        <w:t xml:space="preserve"> of the Jim Crow era </w:t>
      </w:r>
      <w:r w:rsidRPr="00B07E6A">
        <w:rPr>
          <w:rStyle w:val="Emphasis"/>
          <w:highlight w:val="cyan"/>
        </w:rPr>
        <w:t>to</w:t>
      </w:r>
      <w:r w:rsidRPr="00081627">
        <w:rPr>
          <w:rStyle w:val="Emphasis"/>
        </w:rPr>
        <w:t xml:space="preserve"> the </w:t>
      </w:r>
      <w:r w:rsidRPr="00B07E6A">
        <w:rPr>
          <w:rStyle w:val="Emphasis"/>
          <w:highlight w:val="cyan"/>
        </w:rPr>
        <w:t>‘racial democracy’</w:t>
      </w:r>
      <w:r w:rsidRPr="00081627">
        <w:rPr>
          <w:sz w:val="16"/>
        </w:rPr>
        <w:t xml:space="preserve"> (</w:t>
      </w:r>
      <w:r w:rsidRPr="00081627">
        <w:rPr>
          <w:rStyle w:val="StyleUnderline"/>
        </w:rPr>
        <w:t>of course still very partial and truncated</w:t>
      </w:r>
      <w:r w:rsidRPr="00081627">
        <w:rPr>
          <w:sz w:val="16"/>
        </w:rPr>
        <w:t xml:space="preserve">) </w:t>
      </w:r>
      <w:r w:rsidRPr="00B07E6A">
        <w:rPr>
          <w:rStyle w:val="Emphasis"/>
          <w:highlight w:val="cyan"/>
        </w:rPr>
        <w:t>of the present</w:t>
      </w:r>
      <w:r w:rsidRPr="00081627">
        <w:rPr>
          <w:rStyle w:val="Emphasis"/>
        </w:rPr>
        <w:t xml:space="preserve"> period … : </w:t>
      </w:r>
      <w:r w:rsidRPr="00B07E6A">
        <w:rPr>
          <w:rStyle w:val="Emphasis"/>
          <w:highlight w:val="cyan"/>
        </w:rPr>
        <w:t>that is a big leap</w:t>
      </w:r>
      <w:r w:rsidRPr="00081627">
        <w:rPr>
          <w:rStyle w:val="Emphasis"/>
        </w:rPr>
        <w:t>, people</w:t>
      </w:r>
      <w:r w:rsidRPr="00081627">
        <w:rPr>
          <w:sz w:val="16"/>
        </w:rPr>
        <w:t xml:space="preserve">. In the modern world there were always black movements, always movements for racial justice and racial freedom. The experience of injustice, concrete grievances, lived oppression, and resistance, both large and small, always exists. It can be articulated or not, politicized or not. </w:t>
      </w:r>
      <w:r w:rsidRPr="00081627">
        <w:rPr>
          <w:rStyle w:val="StyleUnderline"/>
        </w:rPr>
        <w:t xml:space="preserve">These movements, </w:t>
      </w:r>
      <w:r w:rsidRPr="00B07E6A">
        <w:rPr>
          <w:rStyle w:val="StyleUnderline"/>
          <w:highlight w:val="cyan"/>
        </w:rPr>
        <w:t>these demands</w:t>
      </w:r>
      <w:r w:rsidRPr="00081627">
        <w:rPr>
          <w:rStyle w:val="StyleUnderline"/>
        </w:rPr>
        <w:t>, were</w:t>
      </w:r>
      <w:r w:rsidRPr="00081627">
        <w:rPr>
          <w:sz w:val="16"/>
        </w:rPr>
        <w:t xml:space="preserve"> largely </w:t>
      </w:r>
      <w:r w:rsidRPr="00081627">
        <w:rPr>
          <w:rStyle w:val="StyleUnderline"/>
        </w:rPr>
        <w:t>excluded from mainstream politics before the</w:t>
      </w:r>
      <w:r w:rsidRPr="00081627">
        <w:rPr>
          <w:sz w:val="16"/>
        </w:rPr>
        <w:t xml:space="preserve"> rise of the </w:t>
      </w:r>
      <w:r w:rsidRPr="00081627">
        <w:rPr>
          <w:rStyle w:val="StyleUnderline"/>
        </w:rPr>
        <w:t>civil rights movement</w:t>
      </w:r>
      <w:r w:rsidRPr="00081627">
        <w:rPr>
          <w:sz w:val="16"/>
        </w:rPr>
        <w:t xml:space="preserve"> after the War. Indeed, after the Second World War, </w:t>
      </w:r>
      <w:r w:rsidRPr="00081627">
        <w:rPr>
          <w:rStyle w:val="StyleUnderline"/>
        </w:rPr>
        <w:t>in a huge ‘break’</w:t>
      </w:r>
      <w:r w:rsidRPr="00081627">
        <w:rPr>
          <w:sz w:val="16"/>
        </w:rPr>
        <w:t xml:space="preserve"> that was racially framed in crucial ways, this </w:t>
      </w:r>
      <w:r w:rsidRPr="00081627">
        <w:rPr>
          <w:rStyle w:val="StyleUnderline"/>
        </w:rPr>
        <w:t>‘politicization of the social’ swept over the world</w:t>
      </w:r>
      <w:r w:rsidRPr="00081627">
        <w:rPr>
          <w:sz w:val="16"/>
        </w:rPr>
        <w:t xml:space="preserve">. </w:t>
      </w:r>
      <w:r w:rsidRPr="00081627">
        <w:rPr>
          <w:rStyle w:val="StyleUnderline"/>
        </w:rPr>
        <w:t xml:space="preserve">It </w:t>
      </w:r>
      <w:r w:rsidRPr="00B07E6A">
        <w:rPr>
          <w:rStyle w:val="StyleUnderline"/>
          <w:highlight w:val="cyan"/>
        </w:rPr>
        <w:t>ignited</w:t>
      </w:r>
      <w:r w:rsidRPr="00081627">
        <w:rPr>
          <w:sz w:val="16"/>
        </w:rPr>
        <w:t xml:space="preserve"> (or reignited) </w:t>
      </w:r>
      <w:r w:rsidRPr="00B07E6A">
        <w:rPr>
          <w:rStyle w:val="StyleUnderline"/>
          <w:highlight w:val="cyan"/>
        </w:rPr>
        <w:t>major democratic upsurges</w:t>
      </w:r>
      <w:r w:rsidRPr="00081627">
        <w:rPr>
          <w:sz w:val="16"/>
        </w:rPr>
        <w:t xml:space="preserve">. </w:t>
      </w:r>
      <w:r w:rsidRPr="00B07E6A">
        <w:rPr>
          <w:rStyle w:val="StyleUnderline"/>
          <w:highlight w:val="cyan"/>
        </w:rPr>
        <w:t>This included</w:t>
      </w:r>
      <w:r w:rsidRPr="00081627">
        <w:rPr>
          <w:rStyle w:val="StyleUnderline"/>
        </w:rPr>
        <w:t xml:space="preserve"> the explicitly anti-racist movements</w:t>
      </w:r>
      <w:r w:rsidRPr="00081627">
        <w:rPr>
          <w:sz w:val="16"/>
        </w:rPr>
        <w:t xml:space="preserve">: the modern </w:t>
      </w:r>
      <w:r w:rsidRPr="00B07E6A">
        <w:rPr>
          <w:rStyle w:val="Emphasis"/>
          <w:highlight w:val="cyan"/>
        </w:rPr>
        <w:t>civil rights</w:t>
      </w:r>
      <w:r w:rsidRPr="00081627">
        <w:rPr>
          <w:sz w:val="16"/>
        </w:rPr>
        <w:t xml:space="preserve"> movement, the </w:t>
      </w:r>
      <w:r w:rsidRPr="00B07E6A">
        <w:rPr>
          <w:rStyle w:val="Emphasis"/>
          <w:highlight w:val="cyan"/>
        </w:rPr>
        <w:t>anti-apartheid</w:t>
      </w:r>
      <w:r w:rsidRPr="00081627">
        <w:rPr>
          <w:sz w:val="16"/>
        </w:rPr>
        <w:t xml:space="preserve"> movement, and </w:t>
      </w:r>
      <w:r w:rsidRPr="00B07E6A">
        <w:rPr>
          <w:rStyle w:val="Emphasis"/>
          <w:highlight w:val="cyan"/>
        </w:rPr>
        <w:t>the anti-colonial movement</w:t>
      </w:r>
      <w:r w:rsidRPr="00081627">
        <w:rPr>
          <w:sz w:val="16"/>
        </w:rPr>
        <w:t xml:space="preserve"> (India, Algeria, Vietnam, etc.). </w:t>
      </w:r>
      <w:r w:rsidRPr="00B07E6A">
        <w:rPr>
          <w:rStyle w:val="StyleUnderline"/>
          <w:highlight w:val="cyan"/>
        </w:rPr>
        <w:t>It also included</w:t>
      </w:r>
      <w:r w:rsidRPr="00081627">
        <w:rPr>
          <w:rStyle w:val="StyleUnderline"/>
        </w:rPr>
        <w:t xml:space="preserve"> parallel</w:t>
      </w:r>
      <w:r w:rsidRPr="00081627">
        <w:rPr>
          <w:sz w:val="16"/>
        </w:rPr>
        <w:t xml:space="preserve">, and more-or-less allied, </w:t>
      </w:r>
      <w:r w:rsidRPr="00081627">
        <w:rPr>
          <w:rStyle w:val="StyleUnderline"/>
        </w:rPr>
        <w:t>movements like</w:t>
      </w:r>
      <w:r w:rsidRPr="00081627">
        <w:rPr>
          <w:sz w:val="16"/>
        </w:rPr>
        <w:t xml:space="preserve"> </w:t>
      </w:r>
      <w:r w:rsidRPr="00B07E6A">
        <w:rPr>
          <w:rStyle w:val="Emphasis"/>
          <w:highlight w:val="cyan"/>
        </w:rPr>
        <w:t>‘</w:t>
      </w:r>
      <w:proofErr w:type="spellStart"/>
      <w:r w:rsidRPr="00B07E6A">
        <w:rPr>
          <w:rStyle w:val="Emphasis"/>
          <w:highlight w:val="cyan"/>
        </w:rPr>
        <w:t>secondwave</w:t>
      </w:r>
      <w:proofErr w:type="spellEnd"/>
      <w:r w:rsidRPr="00B07E6A">
        <w:rPr>
          <w:rStyle w:val="Emphasis"/>
          <w:highlight w:val="cyan"/>
        </w:rPr>
        <w:t>’ feminism</w:t>
      </w:r>
      <w:r w:rsidRPr="00081627">
        <w:rPr>
          <w:sz w:val="16"/>
        </w:rPr>
        <w:t xml:space="preserve">, LGBTQ (née </w:t>
      </w:r>
      <w:r w:rsidRPr="00B07E6A">
        <w:rPr>
          <w:rStyle w:val="Emphasis"/>
          <w:highlight w:val="cyan"/>
        </w:rPr>
        <w:t>gay liberation</w:t>
      </w:r>
      <w:r w:rsidRPr="00081627">
        <w:rPr>
          <w:sz w:val="16"/>
        </w:rPr>
        <w:t xml:space="preserve">) movements, </w:t>
      </w:r>
      <w:r w:rsidRPr="00B07E6A">
        <w:rPr>
          <w:rStyle w:val="Emphasis"/>
          <w:highlight w:val="cyan"/>
        </w:rPr>
        <w:t>and others</w:t>
      </w:r>
      <w:r w:rsidRPr="00081627">
        <w:rPr>
          <w:sz w:val="16"/>
        </w:rPr>
        <w:t xml:space="preserve">. In short, the world-historical upheaval of the Second World War and its aftermath were racial upheavals in significant ways: the periphery against the center, the colored ‘others’ against ‘The Lords of Human Kind’ (Kiernan, 1995). These </w:t>
      </w:r>
      <w:r w:rsidRPr="00B07E6A">
        <w:rPr>
          <w:rStyle w:val="StyleUnderline"/>
          <w:highlight w:val="cyan"/>
        </w:rPr>
        <w:t>movements produced</w:t>
      </w:r>
      <w:r w:rsidRPr="00081627">
        <w:rPr>
          <w:sz w:val="16"/>
        </w:rPr>
        <w:t xml:space="preserve">: • </w:t>
      </w:r>
      <w:r w:rsidRPr="00B07E6A">
        <w:rPr>
          <w:rStyle w:val="Emphasis"/>
          <w:highlight w:val="cyan"/>
        </w:rPr>
        <w:t>Demographic, economic, political, and cultural shifts</w:t>
      </w:r>
      <w:r w:rsidRPr="00081627">
        <w:rPr>
          <w:rStyle w:val="Emphasis"/>
        </w:rPr>
        <w:t xml:space="preserve"> across the planet</w:t>
      </w:r>
      <w:r w:rsidRPr="00081627">
        <w:rPr>
          <w:sz w:val="16"/>
        </w:rPr>
        <w:t xml:space="preserve"> • </w:t>
      </w:r>
      <w:r w:rsidRPr="00B07E6A">
        <w:rPr>
          <w:rStyle w:val="Emphasis"/>
          <w:highlight w:val="cyan"/>
        </w:rPr>
        <w:t>The destruction of</w:t>
      </w:r>
      <w:r w:rsidRPr="00081627">
        <w:rPr>
          <w:rStyle w:val="Emphasis"/>
        </w:rPr>
        <w:t xml:space="preserve"> the old </w:t>
      </w:r>
      <w:r w:rsidRPr="00B07E6A">
        <w:rPr>
          <w:rStyle w:val="Emphasis"/>
          <w:highlight w:val="cyan"/>
        </w:rPr>
        <w:t>European empires</w:t>
      </w:r>
      <w:r w:rsidRPr="00081627">
        <w:rPr>
          <w:sz w:val="16"/>
        </w:rPr>
        <w:t xml:space="preserve"> • </w:t>
      </w:r>
      <w:r w:rsidRPr="00B07E6A">
        <w:rPr>
          <w:rStyle w:val="Emphasis"/>
          <w:highlight w:val="cyan"/>
        </w:rPr>
        <w:t>The coming and going of the Cold War</w:t>
      </w:r>
      <w:r w:rsidRPr="00081627">
        <w:rPr>
          <w:sz w:val="16"/>
        </w:rPr>
        <w:t xml:space="preserve"> • </w:t>
      </w:r>
      <w:r w:rsidRPr="00B07E6A">
        <w:rPr>
          <w:rStyle w:val="Emphasis"/>
          <w:highlight w:val="cyan"/>
        </w:rPr>
        <w:t>The rise of</w:t>
      </w:r>
      <w:r w:rsidRPr="00081627">
        <w:rPr>
          <w:sz w:val="16"/>
        </w:rPr>
        <w:t xml:space="preserve"> the </w:t>
      </w:r>
      <w:r w:rsidRPr="00B07E6A">
        <w:rPr>
          <w:rStyle w:val="Emphasis"/>
          <w:highlight w:val="cyan"/>
        </w:rPr>
        <w:t>‘new social movements’</w:t>
      </w:r>
      <w:r w:rsidRPr="00081627">
        <w:rPr>
          <w:sz w:val="16"/>
        </w:rPr>
        <w:t xml:space="preserve">, led by the black movement </w:t>
      </w:r>
      <w:r w:rsidRPr="00B07E6A">
        <w:rPr>
          <w:rStyle w:val="Emphasis"/>
          <w:highlight w:val="cyan"/>
        </w:rPr>
        <w:t>in the US</w:t>
      </w:r>
      <w:r w:rsidRPr="00081627">
        <w:rPr>
          <w:sz w:val="16"/>
        </w:rPr>
        <w:t xml:space="preserve"> And </w:t>
      </w:r>
      <w:r w:rsidRPr="00081627">
        <w:rPr>
          <w:rStyle w:val="Emphasis"/>
        </w:rPr>
        <w:t xml:space="preserve">this is </w:t>
      </w:r>
      <w:r w:rsidRPr="00B07E6A">
        <w:rPr>
          <w:rStyle w:val="Emphasis"/>
          <w:highlight w:val="cyan"/>
        </w:rPr>
        <w:t>only the start of</w:t>
      </w:r>
      <w:r w:rsidRPr="00081627">
        <w:rPr>
          <w:sz w:val="16"/>
        </w:rPr>
        <w:t xml:space="preserve"> what could be </w:t>
      </w:r>
      <w:r w:rsidRPr="00B07E6A">
        <w:rPr>
          <w:rStyle w:val="Emphasis"/>
          <w:highlight w:val="cyan"/>
        </w:rPr>
        <w:t>a much bigger list</w:t>
      </w:r>
      <w:r w:rsidRPr="00081627">
        <w:rPr>
          <w:sz w:val="16"/>
        </w:rPr>
        <w:t>. A Crisis of Race and Racism? ‘[C]</w:t>
      </w:r>
      <w:proofErr w:type="spellStart"/>
      <w:r w:rsidRPr="00081627">
        <w:rPr>
          <w:sz w:val="16"/>
        </w:rPr>
        <w:t>risis</w:t>
      </w:r>
      <w:proofErr w:type="spellEnd"/>
      <w:r w:rsidRPr="00081627">
        <w:rPr>
          <w:sz w:val="16"/>
        </w:rPr>
        <w:t xml:space="preserve">’, Gramsci famously wrote, ‘consists precisely in the fact that the old is dying and the new cannot be </w:t>
      </w:r>
      <w:proofErr w:type="gramStart"/>
      <w:r w:rsidRPr="00081627">
        <w:rPr>
          <w:sz w:val="16"/>
        </w:rPr>
        <w:t>born:</w:t>
      </w:r>
      <w:proofErr w:type="gramEnd"/>
      <w:r w:rsidRPr="00081627">
        <w:rPr>
          <w:sz w:val="16"/>
        </w:rPr>
        <w:t xml:space="preserve"> in this interregnum, morbid phenomena of the most varied kind come to pass’ (Gramsci, 1971: 276). Using the Gramscian formula, I suggest that there is such a crisis of race and racism. </w:t>
      </w:r>
      <w:r w:rsidRPr="00081627">
        <w:rPr>
          <w:rStyle w:val="StyleUnderline"/>
        </w:rPr>
        <w:t>On the one hand, the old verities of established racism and white supremacy have been officially discredited, not only in the US but</w:t>
      </w:r>
      <w:r w:rsidRPr="00081627">
        <w:rPr>
          <w:sz w:val="16"/>
        </w:rPr>
        <w:t xml:space="preserve"> fairly comprehensively </w:t>
      </w:r>
      <w:r w:rsidRPr="00081627">
        <w:rPr>
          <w:rStyle w:val="StyleUnderline"/>
        </w:rPr>
        <w:t>around the world.</w:t>
      </w:r>
      <w:r w:rsidRPr="00081627">
        <w:rPr>
          <w:sz w:val="16"/>
        </w:rPr>
        <w:t xml:space="preserve"> </w:t>
      </w:r>
      <w:r w:rsidRPr="00081627">
        <w:rPr>
          <w:rStyle w:val="StyleUnderline"/>
        </w:rPr>
        <w:t xml:space="preserve">On the other hand, </w:t>
      </w:r>
      <w:proofErr w:type="gramStart"/>
      <w:r w:rsidRPr="00081627">
        <w:rPr>
          <w:rStyle w:val="StyleUnderline"/>
        </w:rPr>
        <w:t>racially-informed</w:t>
      </w:r>
      <w:proofErr w:type="gramEnd"/>
      <w:r w:rsidRPr="00081627">
        <w:rPr>
          <w:rStyle w:val="StyleUnderline"/>
        </w:rPr>
        <w:t xml:space="preserve"> action and social organization</w:t>
      </w:r>
      <w:r w:rsidRPr="00081627">
        <w:rPr>
          <w:sz w:val="16"/>
        </w:rPr>
        <w:t xml:space="preserve">, racial identity and race consciousness, </w:t>
      </w:r>
      <w:r w:rsidRPr="00081627">
        <w:rPr>
          <w:rStyle w:val="StyleUnderline"/>
        </w:rPr>
        <w:t>continue unchecked</w:t>
      </w:r>
      <w:r w:rsidRPr="00081627">
        <w:rPr>
          <w:sz w:val="16"/>
        </w:rPr>
        <w:t xml:space="preserve"> in nearly every aspect of social life! On the one hand, the state (many states around the world) now claims to be colorblind, non-racialist, racially democratic; while on the other hand, in almost every case, those same states need race to rule. Consider in the US alone: race and electoral politics, race and social control, race and legal order … Why don’t our heads explode under the pressures of such cognitive dissonance? Why doesn’t manifest racial contradiction provoke as much uncertainty and confusion in public life and political activity as it does in everyday experience? Are we just supposed to pretend that none of this is happening? Can anyone really sustain the view that they are operating in a nonracial, ‘colorblind’ society? The ‘colorblind’ claim is that one should not ‘notice’ race. For if one ‘sees’ race, one wouldn’t be ‘blind’ to it, after all.5 But what happens to race-consciousness under the pressure (now rather intense in the US, anyway) to be ‘colorblind’? Quite clearly, racial awareness does not dry up like a raisin in the sun. Not only does it continue as a matter of course in everyday life, but in intellectual, artistic and scientific (both social and natural) life race continues to command attention.6 ‘Colorblind’ ideologies of race today serve to impede the recognition of racial difference or racial inequality based on claims that race is an archaic concept, that racial inclusion is already an accomplished fact, and so on. Just so, persistent race-consciousness highlights racial differences and particularities. ‘Noticing’ race can be linked to despotic or democratic motives, framed either in defense of coercion, privilege, and undeserved advantage, or invoked to support inclusion, human rights, and social justice (</w:t>
      </w:r>
      <w:proofErr w:type="spellStart"/>
      <w:r w:rsidRPr="00081627">
        <w:rPr>
          <w:sz w:val="16"/>
        </w:rPr>
        <w:t>Carbado</w:t>
      </w:r>
      <w:proofErr w:type="spellEnd"/>
      <w:r w:rsidRPr="00081627">
        <w:rPr>
          <w:sz w:val="16"/>
        </w:rPr>
        <w:t xml:space="preserve"> and Harris, 2008; see also Brown et al., 2003). Obama Is he a mere token, a shill for Wall Street? Or is he Neo, ‘the one’? If neither alternative is plausible, then we are in the realm of everyday 21st-century US politics. This is the territory in which, as Sam Rayburn famously said, ‘There comes a time in the life of every politician when he [sic] must rise above principle.’ Yet Barack Obama has transformed the US presidency in ways we cannot yet fully appreciate. Obama is not simply the first nonwhite (that we know of) to occupy the office. He is the first to have lived in the global South, the first to be a direct descendent of colonized people, the first to have a genuine movement background. Consider: How many community meetings, how many movement meetings did Obama attend before entering electoral politics? But he is no more powerful than any of his predecessors; he is constrained as they were by the US system of rule, by the US racial regime, by structural racism. In addition he is constrained by racism as no other US president has ever been. No other president has experienced racism directly: Moreover, while my own upbringing hardly typifies the African American experience – and although, largely through luck and circumstance, I now occupy a position that insulates me from most of the bumps and bruises that the average black man must endure – I can recite the usual litany of petty slights that during my forty-five years have been directed my way: security guards tailing me as I shop in department stores, white couples who toss me their car keys as I stand outside a restaurant waiting for the valet, police cars pulling me over for no apparent reason. I know what it’s like to have people tell me I can’t do something because of my color, and I know the bitter swill of swallowed back anger. I know as well that Michelle and I must be continually vigilant against some of the debilitating story lines that our daughters may absorb – from TV and music and friends and the streets – about who the world thinks they are, and what the world imagines they should be. (Obama, 2006: 233) On the other hand: he has a ‘kill list’. All presidents kill people, but Obama is the first systematically and publicly to take charge of these egregious and unconstitutional uses of exceptional powers. In this he echoes Carl Schmitt, the Nazi political theorist, whose famous dictum is ‘Sovereign is he who decides on the exception’ (2004 [1922]). The drones, the surveillance, and the numerous right turns of his administration all stand in sharp contradiction not only to his campaign rhetoric, but to the anti-racist legacy of the civil rights movement that arguably put him in office. Obama has not interceded for blacks against their greatest cumulative loss of wealth in US history, the ‘great recession’ of 2008. He has not explicitly criticized the glaring racial bias in the US carceral system. He has not intervened in conflicts over workers’ rights – particularly in the public sector where many blacks and other people of color are concentrated. Obama himself largely deploys colorblind racial ideology, although he occasionally critiques it as well. Beneath this ostensibly </w:t>
      </w:r>
      <w:proofErr w:type="spellStart"/>
      <w:r w:rsidRPr="00081627">
        <w:rPr>
          <w:sz w:val="16"/>
        </w:rPr>
        <w:t>postracial</w:t>
      </w:r>
      <w:proofErr w:type="spellEnd"/>
      <w:r w:rsidRPr="00081627">
        <w:rPr>
          <w:sz w:val="16"/>
        </w:rPr>
        <w:t xml:space="preserve"> view the palpable and quite ubiquitous system of racial distinction and inequality remains entrenched. Though modernized and ‘moderated’, structural racism has been fortified, not undermined, by civil rights reform; Obama is not challenging it, at least not directly. Reframing the Discussion </w:t>
      </w:r>
      <w:r w:rsidRPr="00B07E6A">
        <w:rPr>
          <w:rStyle w:val="StyleUnderline"/>
          <w:highlight w:val="cyan"/>
        </w:rPr>
        <w:t>What should we be studying and teaching now?</w:t>
      </w:r>
      <w:r w:rsidRPr="00081627">
        <w:rPr>
          <w:sz w:val="16"/>
        </w:rPr>
        <w:t xml:space="preserve"> The list of themes I have highlighted here is partial of course, and perhaps impressionistic as well. If the argument I have proposed has any validity, then </w:t>
      </w:r>
      <w:r w:rsidRPr="00B07E6A">
        <w:rPr>
          <w:rStyle w:val="StyleUnderline"/>
          <w:highlight w:val="cyan"/>
        </w:rPr>
        <w:t>the ‘dark matter’ of race</w:t>
      </w:r>
      <w:r w:rsidRPr="00081627">
        <w:rPr>
          <w:sz w:val="16"/>
        </w:rPr>
        <w:t xml:space="preserve">, which is even more invisible now than it was in the past – in its present ‘post-civil rights’, ‘colorblind’, and even ‘presidential’ forms – </w:t>
      </w:r>
      <w:r w:rsidRPr="00B07E6A">
        <w:rPr>
          <w:rStyle w:val="StyleUnderline"/>
          <w:highlight w:val="cyan"/>
        </w:rPr>
        <w:t>continues</w:t>
      </w:r>
      <w:r w:rsidRPr="00081627">
        <w:rPr>
          <w:rStyle w:val="StyleUnderline"/>
        </w:rPr>
        <w:t xml:space="preserve"> to exercise its gravitational pull on our politics</w:t>
      </w:r>
      <w:r w:rsidRPr="00081627">
        <w:rPr>
          <w:sz w:val="16"/>
        </w:rPr>
        <w:t xml:space="preserve">. It continues to shape what is called (and improperly deprecated as) ‘identity </w:t>
      </w:r>
      <w:proofErr w:type="gramStart"/>
      <w:r w:rsidRPr="00081627">
        <w:rPr>
          <w:sz w:val="16"/>
        </w:rPr>
        <w:t>politics’</w:t>
      </w:r>
      <w:proofErr w:type="gramEnd"/>
      <w:r w:rsidRPr="00081627">
        <w:rPr>
          <w:sz w:val="16"/>
        </w:rPr>
        <w:t xml:space="preserve">. The ‘dark matter’ takes on new significance as a central feature of neoliberalism, which is enacted today through the deployment of ‘accumulation by dispossession’, ‘states of exception’, state violence, and exclusionary politics – all political practices that rely on racism. </w:t>
      </w:r>
      <w:r w:rsidRPr="00B07E6A">
        <w:rPr>
          <w:rStyle w:val="Emphasis"/>
          <w:highlight w:val="cyan"/>
        </w:rPr>
        <w:t>Yet the legacy of</w:t>
      </w:r>
      <w:r w:rsidRPr="00081627">
        <w:rPr>
          <w:rStyle w:val="Emphasis"/>
        </w:rPr>
        <w:t xml:space="preserve"> centuries of </w:t>
      </w:r>
      <w:r w:rsidRPr="00B07E6A">
        <w:rPr>
          <w:rStyle w:val="Emphasis"/>
          <w:highlight w:val="cyan"/>
        </w:rPr>
        <w:t>resistance</w:t>
      </w:r>
      <w:r w:rsidRPr="00081627">
        <w:rPr>
          <w:rStyle w:val="Emphasis"/>
        </w:rPr>
        <w:t xml:space="preserve"> to these depredations</w:t>
      </w:r>
      <w:r w:rsidRPr="00081627">
        <w:rPr>
          <w:sz w:val="16"/>
        </w:rPr>
        <w:t xml:space="preserve">, </w:t>
      </w:r>
      <w:r w:rsidRPr="00B07E6A">
        <w:rPr>
          <w:rStyle w:val="StyleUnderline"/>
          <w:highlight w:val="cyan"/>
        </w:rPr>
        <w:t xml:space="preserve">the </w:t>
      </w:r>
      <w:r w:rsidRPr="00B07E6A">
        <w:rPr>
          <w:rStyle w:val="Emphasis"/>
          <w:highlight w:val="cyan"/>
        </w:rPr>
        <w:t>undeniable achievements of anti-racist and ant-imperialist struggles</w:t>
      </w:r>
      <w:r w:rsidRPr="00081627">
        <w:rPr>
          <w:sz w:val="16"/>
        </w:rPr>
        <w:t xml:space="preserve">, </w:t>
      </w:r>
      <w:r w:rsidRPr="00B07E6A">
        <w:rPr>
          <w:rStyle w:val="StyleUnderline"/>
          <w:highlight w:val="cyan"/>
        </w:rPr>
        <w:t xml:space="preserve">the </w:t>
      </w:r>
      <w:r w:rsidRPr="00B07E6A">
        <w:rPr>
          <w:rStyle w:val="Emphasis"/>
          <w:highlight w:val="cyan"/>
        </w:rPr>
        <w:t>extension of democracy</w:t>
      </w:r>
      <w:r w:rsidRPr="00081627">
        <w:rPr>
          <w:sz w:val="16"/>
        </w:rPr>
        <w:t xml:space="preserve"> – often tortuous and always incomplete – </w:t>
      </w:r>
      <w:r w:rsidRPr="00081627">
        <w:rPr>
          <w:rStyle w:val="StyleUnderline"/>
        </w:rPr>
        <w:t>to peoples of color</w:t>
      </w:r>
      <w:r w:rsidRPr="00081627">
        <w:rPr>
          <w:sz w:val="16"/>
        </w:rPr>
        <w:t xml:space="preserve">, </w:t>
      </w:r>
      <w:r w:rsidRPr="00B07E6A">
        <w:rPr>
          <w:rStyle w:val="Emphasis"/>
          <w:highlight w:val="cyan"/>
        </w:rPr>
        <w:t>also exerts a significant political force</w:t>
      </w:r>
      <w:r w:rsidRPr="00081627">
        <w:rPr>
          <w:sz w:val="16"/>
        </w:rPr>
        <w:t xml:space="preserve">. </w:t>
      </w:r>
      <w:r w:rsidRPr="00B07E6A">
        <w:rPr>
          <w:rStyle w:val="StyleUnderline"/>
          <w:highlight w:val="cyan"/>
        </w:rPr>
        <w:t>Race-based ‘freedom dreams’</w:t>
      </w:r>
      <w:r w:rsidRPr="00081627">
        <w:rPr>
          <w:sz w:val="16"/>
        </w:rPr>
        <w:t xml:space="preserve"> (Kelley again) </w:t>
      </w:r>
      <w:r w:rsidRPr="00B07E6A">
        <w:rPr>
          <w:rStyle w:val="Emphasis"/>
          <w:highlight w:val="cyan"/>
        </w:rPr>
        <w:t>sustain the hope of democracy, inclusion, equality, and justice</w:t>
      </w:r>
      <w:r w:rsidRPr="00081627">
        <w:rPr>
          <w:rStyle w:val="StyleUnderline"/>
        </w:rPr>
        <w:t xml:space="preserve"> in the US and elsewhere</w:t>
      </w:r>
      <w:r w:rsidRPr="00081627">
        <w:rPr>
          <w:sz w:val="16"/>
        </w:rPr>
        <w:t>.</w:t>
      </w:r>
    </w:p>
    <w:p w14:paraId="29CB6C82" w14:textId="2552FA7B" w:rsidR="00272EAE" w:rsidRDefault="00272EAE" w:rsidP="00272EAE">
      <w:pPr>
        <w:pStyle w:val="Heading2"/>
      </w:pPr>
      <w:r>
        <w:t xml:space="preserve">2AC Yoakam and </w:t>
      </w:r>
      <w:proofErr w:type="spellStart"/>
      <w:r>
        <w:t>Blankartz</w:t>
      </w:r>
      <w:proofErr w:type="spellEnd"/>
    </w:p>
    <w:p w14:paraId="60F0E686" w14:textId="77777777" w:rsidR="00272EAE" w:rsidRDefault="00272EAE" w:rsidP="00272EAE">
      <w:pPr>
        <w:pStyle w:val="Heading3"/>
      </w:pPr>
      <w:r>
        <w:t>Case</w:t>
      </w:r>
    </w:p>
    <w:p w14:paraId="14C884C4" w14:textId="77777777" w:rsidR="00272EAE" w:rsidRDefault="00272EAE" w:rsidP="00272EAE">
      <w:pPr>
        <w:pStyle w:val="Heading3"/>
        <w:rPr>
          <w:rFonts w:eastAsia="Times New Roman"/>
        </w:rPr>
      </w:pPr>
      <w:bookmarkStart w:id="1" w:name="_Hlk212906719"/>
      <w:bookmarkStart w:id="2" w:name="_Hlk214034325"/>
      <w:r>
        <w:rPr>
          <w:rFonts w:eastAsia="Times New Roman"/>
        </w:rPr>
        <w:t>Case O/V</w:t>
      </w:r>
    </w:p>
    <w:p w14:paraId="6B99FDC3" w14:textId="77777777" w:rsidR="00272EAE" w:rsidRDefault="00272EAE" w:rsidP="00272EAE">
      <w:pPr>
        <w:pStyle w:val="Heading4"/>
      </w:pPr>
      <w:r>
        <w:t xml:space="preserve">Genocide is a relational process where land is sacrificed to require the dispossession of the colonized life form to make way for white self-actualization and racial capitalism. </w:t>
      </w:r>
    </w:p>
    <w:p w14:paraId="0DA90247" w14:textId="77777777" w:rsidR="00272EAE" w:rsidRDefault="00272EAE" w:rsidP="00272EAE"/>
    <w:p w14:paraId="27C90894" w14:textId="77777777" w:rsidR="00272EAE" w:rsidRDefault="00272EAE" w:rsidP="00272EAE"/>
    <w:p w14:paraId="665AE4BD" w14:textId="77777777" w:rsidR="00272EAE" w:rsidRPr="00482CFD" w:rsidRDefault="00272EAE" w:rsidP="00272EAE">
      <w:pPr>
        <w:pStyle w:val="Heading4"/>
      </w:pPr>
      <w:r>
        <w:t xml:space="preserve">The method is the only way, reject colonial mapping and endorse ontological sovereignty as a step towards decolonization as an epistemological and rhetorical praxis of understanding land as a context and a process. </w:t>
      </w:r>
    </w:p>
    <w:p w14:paraId="480611BC" w14:textId="77777777" w:rsidR="00272EAE" w:rsidRDefault="00272EAE" w:rsidP="00272EAE"/>
    <w:p w14:paraId="2BE3226E" w14:textId="77777777" w:rsidR="00272EAE" w:rsidRPr="00DB4844" w:rsidRDefault="00272EAE" w:rsidP="00272EAE"/>
    <w:p w14:paraId="43AC943A" w14:textId="77777777" w:rsidR="00272EAE" w:rsidRDefault="00272EAE" w:rsidP="00272EAE">
      <w:pPr>
        <w:pStyle w:val="Heading4"/>
      </w:pPr>
      <w:r>
        <w:t>The SQUO creates a racialized universalized futurity that is managed and mitigated through settler colonial capitalism. Through multimodal oppression, environmental determinism is weaponized to debilitate populations. The colonial subject making of the empire in the Arctic is the same violent project used to kill. The centrality of land to native communities is not the same relationship held by capital, colonialism renders it the surface of the land, sacrificing it to serve the project of racial capital.</w:t>
      </w:r>
    </w:p>
    <w:p w14:paraId="4EBF4CBC" w14:textId="77777777" w:rsidR="00272EAE" w:rsidRDefault="00272EAE" w:rsidP="00272EAE"/>
    <w:p w14:paraId="1BEFB612" w14:textId="77777777" w:rsidR="00272EAE" w:rsidRPr="00482CFD" w:rsidRDefault="00272EAE" w:rsidP="00272EAE">
      <w:pPr>
        <w:pStyle w:val="Heading4"/>
      </w:pPr>
      <w:r>
        <w:t xml:space="preserve">The method is the only way, reject colonial mapping and endorse ontological sovereignty </w:t>
      </w:r>
    </w:p>
    <w:p w14:paraId="562887FC" w14:textId="77777777" w:rsidR="00272EAE" w:rsidRDefault="00272EAE" w:rsidP="00272EAE"/>
    <w:bookmarkEnd w:id="1"/>
    <w:p w14:paraId="6BF5B845" w14:textId="77777777" w:rsidR="00272EAE" w:rsidRDefault="00272EAE" w:rsidP="00272EAE">
      <w:pPr>
        <w:pStyle w:val="Heading4"/>
      </w:pPr>
      <w:r>
        <w:t xml:space="preserve">Extend that the Role of the Judge risk it all to </w:t>
      </w:r>
      <w:proofErr w:type="spellStart"/>
      <w:r>
        <w:t>Decol</w:t>
      </w:r>
      <w:proofErr w:type="spellEnd"/>
      <w:r>
        <w:t xml:space="preserve">. WHICH THEY CONCEDE THE IN THE </w:t>
      </w:r>
    </w:p>
    <w:p w14:paraId="4CAB1438" w14:textId="77777777" w:rsidR="00272EAE" w:rsidRPr="00073FAA" w:rsidRDefault="00272EAE" w:rsidP="00272EAE"/>
    <w:p w14:paraId="5A338A6C" w14:textId="77777777" w:rsidR="00272EAE" w:rsidRDefault="00272EAE" w:rsidP="00272EAE">
      <w:pPr>
        <w:pStyle w:val="Heading3"/>
      </w:pPr>
      <w:bookmarkStart w:id="3" w:name="_Hlk212906766"/>
      <w:bookmarkEnd w:id="2"/>
      <w:r>
        <w:t xml:space="preserve">Material Change </w:t>
      </w:r>
    </w:p>
    <w:p w14:paraId="06524886" w14:textId="77777777" w:rsidR="00272EAE" w:rsidRPr="005365A8" w:rsidRDefault="00272EAE" w:rsidP="00272EAE">
      <w:pPr>
        <w:pStyle w:val="Heading4"/>
      </w:pPr>
      <w:r>
        <w:t xml:space="preserve">They say No material </w:t>
      </w:r>
    </w:p>
    <w:p w14:paraId="1DB4F6C0" w14:textId="77777777" w:rsidR="00272EAE" w:rsidRDefault="00272EAE" w:rsidP="00272EAE">
      <w:pPr>
        <w:pStyle w:val="Heading4"/>
        <w:numPr>
          <w:ilvl w:val="0"/>
          <w:numId w:val="127"/>
        </w:numPr>
        <w:tabs>
          <w:tab w:val="num" w:pos="360"/>
        </w:tabs>
        <w:ind w:left="0" w:firstLine="0"/>
      </w:pPr>
      <w:r>
        <w:t xml:space="preserve">No aff is material in the way where it instantly alters power relation, decolonizes, or leads to revolution. It’s the same way that no policy aff does anything, but we do have access to materialism it’s in the relationships we forge by spreading this epistemology we fortify mutual aid and communities which are later able to scale up its not symbolic. It’s a </w:t>
      </w:r>
      <w:proofErr w:type="spellStart"/>
      <w:r>
        <w:t>prereq</w:t>
      </w:r>
      <w:proofErr w:type="spellEnd"/>
    </w:p>
    <w:p w14:paraId="426AF4D3" w14:textId="77777777" w:rsidR="00272EAE" w:rsidRPr="006D33D0" w:rsidRDefault="00272EAE" w:rsidP="00272EAE"/>
    <w:p w14:paraId="1C3F0AA9" w14:textId="77777777" w:rsidR="00272EAE" w:rsidRDefault="00272EAE" w:rsidP="00272EAE">
      <w:pPr>
        <w:pStyle w:val="Heading3"/>
      </w:pPr>
      <w:bookmarkStart w:id="4" w:name="_Hlk214630012"/>
      <w:bookmarkStart w:id="5" w:name="_Hlk212906770"/>
      <w:bookmarkEnd w:id="3"/>
      <w:r>
        <w:t>Presumption</w:t>
      </w:r>
    </w:p>
    <w:p w14:paraId="3988BE3A" w14:textId="77777777" w:rsidR="00272EAE" w:rsidRDefault="00272EAE" w:rsidP="00272EAE">
      <w:pPr>
        <w:pStyle w:val="Heading4"/>
      </w:pPr>
      <w:r>
        <w:t xml:space="preserve"> Aff doesn’t erase anything </w:t>
      </w:r>
      <w:proofErr w:type="spellStart"/>
      <w:r>
        <w:t>its</w:t>
      </w:r>
      <w:proofErr w:type="spellEnd"/>
      <w:r>
        <w:t xml:space="preserve"> not totalizing or prescribing a single correct view. AND debate does shape subjectivity, policy doesn’t spill out, doing hypothetical policy every time isn’t education, </w:t>
      </w:r>
      <w:proofErr w:type="spellStart"/>
      <w:proofErr w:type="gramStart"/>
      <w:r>
        <w:t>its</w:t>
      </w:r>
      <w:proofErr w:type="spellEnd"/>
      <w:proofErr w:type="gramEnd"/>
      <w:r>
        <w:t xml:space="preserve"> an impact calc debate. that’s why you </w:t>
      </w:r>
      <w:proofErr w:type="spellStart"/>
      <w:r>
        <w:t>pref</w:t>
      </w:r>
      <w:proofErr w:type="spellEnd"/>
      <w:r>
        <w:t xml:space="preserve"> our model, it allows multiple different analysis and visions of the topic. </w:t>
      </w:r>
    </w:p>
    <w:p w14:paraId="4DF67FD3" w14:textId="77777777" w:rsidR="00272EAE" w:rsidRDefault="00272EAE" w:rsidP="00272EAE"/>
    <w:p w14:paraId="0492A9CE" w14:textId="77777777" w:rsidR="00272EAE" w:rsidRPr="007B5D4B" w:rsidRDefault="00272EAE" w:rsidP="00272EAE"/>
    <w:p w14:paraId="098909BF" w14:textId="77777777" w:rsidR="00272EAE" w:rsidRDefault="00272EAE" w:rsidP="00272EAE"/>
    <w:p w14:paraId="6947A9EB" w14:textId="77777777" w:rsidR="00272EAE" w:rsidRPr="005365A8" w:rsidRDefault="00272EAE" w:rsidP="00272EAE">
      <w:pPr>
        <w:pStyle w:val="Heading4"/>
      </w:pPr>
      <w:r>
        <w:t>They say No solvency</w:t>
      </w:r>
    </w:p>
    <w:p w14:paraId="7D4E8BC9" w14:textId="77777777" w:rsidR="00272EAE" w:rsidRDefault="00272EAE" w:rsidP="00272EAE">
      <w:pPr>
        <w:pStyle w:val="Heading4"/>
        <w:numPr>
          <w:ilvl w:val="0"/>
          <w:numId w:val="126"/>
        </w:numPr>
        <w:tabs>
          <w:tab w:val="num" w:pos="360"/>
        </w:tabs>
        <w:ind w:left="0" w:firstLine="0"/>
      </w:pPr>
      <w:r>
        <w:t>We solve – Our relationality to the world around us is the first step of tearing down colonial borders and broader rejection and dismantling of colonial power structures.</w:t>
      </w:r>
    </w:p>
    <w:p w14:paraId="4955A20B" w14:textId="77777777" w:rsidR="00272EAE" w:rsidRDefault="00272EAE" w:rsidP="00272EAE">
      <w:pPr>
        <w:pStyle w:val="Heading4"/>
        <w:numPr>
          <w:ilvl w:val="0"/>
          <w:numId w:val="126"/>
        </w:numPr>
        <w:tabs>
          <w:tab w:val="num" w:pos="360"/>
        </w:tabs>
        <w:ind w:left="0" w:firstLine="0"/>
      </w:pPr>
      <w:r>
        <w:t xml:space="preserve">We can shape subjectivity, our model wants debaters to debate with relationality coming before pure technicality. If you think debaters will see loss as technical than that only proves why your model is bad and is a reason to endorse the method. The way that we debate shapes subjectivity because when we have these discussions over topics like this it creates communities that share ideas. Debate Can be a game but your ethics come first. </w:t>
      </w:r>
    </w:p>
    <w:p w14:paraId="75365BC8" w14:textId="77777777" w:rsidR="00272EAE" w:rsidRDefault="00272EAE" w:rsidP="00272EAE">
      <w:pPr>
        <w:pStyle w:val="Heading4"/>
        <w:numPr>
          <w:ilvl w:val="0"/>
          <w:numId w:val="126"/>
        </w:numPr>
        <w:tabs>
          <w:tab w:val="num" w:pos="360"/>
        </w:tabs>
        <w:ind w:left="0" w:firstLine="0"/>
      </w:pPr>
      <w:r>
        <w:t xml:space="preserve">Writing isn’t enough, it needs to be actualized via engagement.  </w:t>
      </w:r>
    </w:p>
    <w:p w14:paraId="416BF50D" w14:textId="77777777" w:rsidR="00272EAE" w:rsidRPr="007B5D4B" w:rsidRDefault="00272EAE" w:rsidP="00272EAE">
      <w:pPr>
        <w:pStyle w:val="Heading4"/>
        <w:ind w:left="720"/>
      </w:pPr>
    </w:p>
    <w:p w14:paraId="65A4D50D" w14:textId="77777777" w:rsidR="00272EAE" w:rsidRDefault="00272EAE" w:rsidP="00272EAE"/>
    <w:bookmarkEnd w:id="4"/>
    <w:p w14:paraId="7F8E520C" w14:textId="77777777" w:rsidR="00272EAE" w:rsidRDefault="00272EAE" w:rsidP="00272EAE">
      <w:pPr>
        <w:pStyle w:val="Heading3"/>
      </w:pPr>
      <w:r>
        <w:t>Specific Cards</w:t>
      </w:r>
    </w:p>
    <w:p w14:paraId="11EEA001" w14:textId="77777777" w:rsidR="00272EAE" w:rsidRPr="00950C72" w:rsidRDefault="00272EAE" w:rsidP="00272EAE"/>
    <w:p w14:paraId="0A7D13C5" w14:textId="77777777" w:rsidR="00272EAE" w:rsidRDefault="00272EAE" w:rsidP="00272EAE">
      <w:pPr>
        <w:pStyle w:val="Heading4"/>
      </w:pPr>
      <w:r>
        <w:t>AT: Totalizing/Generic [  –</w:t>
      </w:r>
    </w:p>
    <w:p w14:paraId="7B6C1207" w14:textId="77777777" w:rsidR="00272EAE" w:rsidRDefault="00272EAE" w:rsidP="00272EAE">
      <w:pPr>
        <w:pStyle w:val="Heading4"/>
        <w:numPr>
          <w:ilvl w:val="0"/>
          <w:numId w:val="128"/>
        </w:numPr>
        <w:tabs>
          <w:tab w:val="num" w:pos="360"/>
        </w:tabs>
        <w:ind w:left="0" w:firstLine="0"/>
      </w:pPr>
      <w:r>
        <w:t xml:space="preserve">the 1AC demarcates the literal process of dispossession and genocide that allow relational sovereignty to severed by the means of colonial mapping and state recognition. This isn’t a generic conclusion if you think it is that’s only a link to your confirmation bias. </w:t>
      </w:r>
    </w:p>
    <w:p w14:paraId="7BFC8FD9" w14:textId="77777777" w:rsidR="00272EAE" w:rsidRDefault="00272EAE" w:rsidP="00272EAE">
      <w:pPr>
        <w:pStyle w:val="Heading4"/>
        <w:numPr>
          <w:ilvl w:val="0"/>
          <w:numId w:val="128"/>
        </w:numPr>
        <w:tabs>
          <w:tab w:val="num" w:pos="360"/>
        </w:tabs>
        <w:ind w:left="0" w:firstLine="0"/>
      </w:pPr>
      <w:r>
        <w:t xml:space="preserve"> The 1AC doesn’t make totalizing claims about ontology, </w:t>
      </w:r>
      <w:proofErr w:type="spellStart"/>
      <w:proofErr w:type="gramStart"/>
      <w:r>
        <w:t>its</w:t>
      </w:r>
      <w:proofErr w:type="spellEnd"/>
      <w:proofErr w:type="gramEnd"/>
      <w:r>
        <w:t xml:space="preserve"> about structures that effect sovereignty, this also totalizes set col as Total Victory or total failure </w:t>
      </w:r>
      <w:proofErr w:type="spellStart"/>
      <w:r>
        <w:t>its</w:t>
      </w:r>
      <w:proofErr w:type="spellEnd"/>
      <w:r>
        <w:t xml:space="preserve"> about daily instantiations of physical violence in the relationality of genocide that was King 20. </w:t>
      </w:r>
    </w:p>
    <w:p w14:paraId="23277B09" w14:textId="77777777" w:rsidR="00272EAE" w:rsidRPr="00950C72" w:rsidRDefault="00272EAE" w:rsidP="00272EAE"/>
    <w:p w14:paraId="3CA7BDD8" w14:textId="77777777" w:rsidR="00272EAE" w:rsidRDefault="00272EAE" w:rsidP="00272EAE"/>
    <w:p w14:paraId="0A2ADC71" w14:textId="77777777" w:rsidR="00272EAE" w:rsidRDefault="00272EAE" w:rsidP="00272EAE"/>
    <w:p w14:paraId="29578DC7" w14:textId="77777777" w:rsidR="00272EAE" w:rsidRDefault="00272EAE" w:rsidP="00272EAE">
      <w:pPr>
        <w:pStyle w:val="Heading3"/>
      </w:pPr>
      <w:bookmarkStart w:id="6" w:name="_Hlk212906804"/>
      <w:bookmarkEnd w:id="5"/>
      <w:r>
        <w:t>T</w:t>
      </w:r>
    </w:p>
    <w:p w14:paraId="1EE6E403" w14:textId="77777777" w:rsidR="00272EAE" w:rsidRDefault="00272EAE" w:rsidP="00272EAE"/>
    <w:p w14:paraId="1AC5FCF7" w14:textId="77777777" w:rsidR="00272EAE" w:rsidRDefault="00272EAE" w:rsidP="00272EAE">
      <w:pPr>
        <w:pStyle w:val="Heading3"/>
        <w:rPr>
          <w:rFonts w:eastAsia="Times New Roman"/>
        </w:rPr>
      </w:pPr>
      <w:bookmarkStart w:id="7" w:name="_Hlk212906796"/>
      <w:r>
        <w:rPr>
          <w:rFonts w:eastAsia="Times New Roman"/>
        </w:rPr>
        <w:t>T /L</w:t>
      </w:r>
    </w:p>
    <w:p w14:paraId="38865A36" w14:textId="77777777" w:rsidR="00272EAE" w:rsidRDefault="00272EAE" w:rsidP="00272EAE">
      <w:pPr>
        <w:pStyle w:val="Heading4"/>
      </w:pPr>
      <w:r>
        <w:t xml:space="preserve">Frame T through the lens of colonialism, all of their standards are rooted in the ideal that only the state can produce beneficial knowledge rooted in western humanism, this subjects their model to producing violence on those who’s knowledge production is deemed </w:t>
      </w:r>
      <w:proofErr w:type="spellStart"/>
      <w:r>
        <w:t>uneducational</w:t>
      </w:r>
      <w:proofErr w:type="spellEnd"/>
      <w:r>
        <w:t xml:space="preserve">. </w:t>
      </w:r>
    </w:p>
    <w:p w14:paraId="153F923A" w14:textId="77777777" w:rsidR="00272EAE" w:rsidRDefault="00272EAE" w:rsidP="00272EAE"/>
    <w:p w14:paraId="42D96EEC" w14:textId="77777777" w:rsidR="00272EAE" w:rsidRPr="00162598" w:rsidRDefault="00272EAE" w:rsidP="00272EAE">
      <w:pPr>
        <w:pStyle w:val="Heading4"/>
      </w:pPr>
      <w:r>
        <w:t>We meet – our Aff is using Ontological sovereignty to explore the Arctic as a form of thinking.</w:t>
      </w:r>
    </w:p>
    <w:p w14:paraId="2A8121E3" w14:textId="77777777" w:rsidR="00272EAE" w:rsidRPr="00545285" w:rsidRDefault="00272EAE" w:rsidP="00272EAE">
      <w:pPr>
        <w:pStyle w:val="Heading4"/>
      </w:pPr>
    </w:p>
    <w:p w14:paraId="36FDC640" w14:textId="77777777" w:rsidR="00272EAE" w:rsidRPr="00F44C28" w:rsidRDefault="00272EAE" w:rsidP="00272EAE">
      <w:pPr>
        <w:spacing w:line="256" w:lineRule="auto"/>
        <w:rPr>
          <w:rFonts w:eastAsia="Calibri"/>
        </w:rPr>
      </w:pPr>
    </w:p>
    <w:bookmarkEnd w:id="7"/>
    <w:p w14:paraId="40AB5559" w14:textId="77777777" w:rsidR="00272EAE" w:rsidRDefault="00272EAE" w:rsidP="00272EAE">
      <w:pPr>
        <w:pStyle w:val="Heading3"/>
        <w:rPr>
          <w:rFonts w:eastAsia="Calibri"/>
        </w:rPr>
      </w:pPr>
      <w:r>
        <w:rPr>
          <w:rFonts w:eastAsia="Calibri"/>
        </w:rPr>
        <w:t>New C/I</w:t>
      </w:r>
    </w:p>
    <w:p w14:paraId="07F617D8" w14:textId="77777777" w:rsidR="00272EAE" w:rsidRPr="00D64113" w:rsidRDefault="00272EAE" w:rsidP="00272EAE">
      <w:pPr>
        <w:pStyle w:val="Heading4"/>
      </w:pPr>
      <w:r>
        <w:t>Teams should defend a KFM of debate, where Aff teams chose a critical perspective and apply it to the resolution, and neg teams have the burden of rejoinder, and must prove the affirmative method undesirable</w:t>
      </w:r>
    </w:p>
    <w:p w14:paraId="06FD6B26" w14:textId="77777777" w:rsidR="00272EAE" w:rsidRPr="00F44C28" w:rsidRDefault="00272EAE" w:rsidP="00272EAE">
      <w:pPr>
        <w:keepNext/>
        <w:keepLines/>
        <w:pageBreakBefore/>
        <w:spacing w:before="40" w:after="0" w:line="256" w:lineRule="auto"/>
        <w:outlineLvl w:val="2"/>
        <w:rPr>
          <w:rFonts w:eastAsia="Times New Roman" w:cs="Times New Roman"/>
          <w:b/>
          <w:sz w:val="32"/>
          <w:u w:val="single"/>
        </w:rPr>
      </w:pPr>
      <w:r w:rsidRPr="00F44C28">
        <w:rPr>
          <w:rFonts w:eastAsia="Times New Roman" w:cs="Times New Roman"/>
          <w:b/>
          <w:sz w:val="32"/>
          <w:u w:val="single"/>
        </w:rPr>
        <w:t>Counter definitions</w:t>
      </w:r>
    </w:p>
    <w:p w14:paraId="430454B1" w14:textId="77777777" w:rsidR="00272EAE" w:rsidRPr="00B9573E" w:rsidRDefault="00272EAE" w:rsidP="00272EAE">
      <w:pPr>
        <w:keepNext/>
        <w:keepLines/>
        <w:spacing w:before="40" w:after="0" w:line="256" w:lineRule="auto"/>
        <w:outlineLvl w:val="3"/>
        <w:rPr>
          <w:rFonts w:eastAsia="Times New Roman" w:cs="Times New Roman"/>
          <w:b/>
          <w:iCs/>
          <w:sz w:val="26"/>
        </w:rPr>
      </w:pPr>
      <w:r w:rsidRPr="00B9573E">
        <w:rPr>
          <w:rFonts w:eastAsia="Times New Roman" w:cs="Times New Roman"/>
          <w:b/>
          <w:iCs/>
          <w:sz w:val="26"/>
        </w:rPr>
        <w:t xml:space="preserve">The United States is the colonial spaces and colonized peoples. </w:t>
      </w:r>
    </w:p>
    <w:p w14:paraId="1831D382" w14:textId="77777777" w:rsidR="00272EAE" w:rsidRPr="00B9573E" w:rsidRDefault="00272EAE" w:rsidP="00272EAE">
      <w:pPr>
        <w:spacing w:line="256" w:lineRule="auto"/>
        <w:rPr>
          <w:rFonts w:eastAsia="Calibri"/>
          <w:b/>
          <w:bCs/>
          <w:sz w:val="26"/>
        </w:rPr>
      </w:pPr>
      <w:r w:rsidRPr="00B9573E">
        <w:rPr>
          <w:rFonts w:eastAsia="Calibri"/>
          <w:b/>
          <w:bCs/>
          <w:sz w:val="26"/>
        </w:rPr>
        <w:t>Jung and Kwon, 13</w:t>
      </w:r>
    </w:p>
    <w:p w14:paraId="4A8BE776" w14:textId="77777777" w:rsidR="00272EAE" w:rsidRPr="00B9573E" w:rsidRDefault="00272EAE" w:rsidP="00272EAE">
      <w:pPr>
        <w:spacing w:line="256" w:lineRule="auto"/>
        <w:rPr>
          <w:rFonts w:eastAsia="Calibri"/>
        </w:rPr>
      </w:pPr>
      <w:r w:rsidRPr="00B9573E">
        <w:rPr>
          <w:rFonts w:eastAsia="Calibri"/>
        </w:rPr>
        <w:t xml:space="preserve">[Moon-Kie, Institute for Advanced Study @ Princeton; and </w:t>
      </w:r>
      <w:proofErr w:type="spellStart"/>
      <w:r w:rsidRPr="00B9573E">
        <w:rPr>
          <w:rFonts w:eastAsia="Calibri"/>
        </w:rPr>
        <w:t>Yaejoon</w:t>
      </w:r>
      <w:proofErr w:type="spellEnd"/>
      <w:r w:rsidRPr="00B9573E">
        <w:rPr>
          <w:rFonts w:eastAsia="Calibri"/>
        </w:rPr>
        <w:t xml:space="preserve">, U-Illinois Urbana-Champaign: “Theorizing the US Racial State: Sociology Since Racial Formation,” </w:t>
      </w:r>
      <w:r w:rsidRPr="00B9573E">
        <w:rPr>
          <w:rFonts w:eastAsia="Calibri"/>
          <w:i/>
        </w:rPr>
        <w:t>Sociology Compass</w:t>
      </w:r>
      <w:r w:rsidRPr="00B9573E">
        <w:rPr>
          <w:rFonts w:eastAsia="Calibri"/>
        </w:rPr>
        <w:t xml:space="preserve"> 7:11 (2013). </w:t>
      </w:r>
      <w:hyperlink r:id="rId18" w:history="1">
        <w:r w:rsidRPr="00B9573E">
          <w:rPr>
            <w:rFonts w:eastAsia="Calibri" w:cs="Times New Roman"/>
            <w:color w:val="0000FF" w:themeColor="hyperlink"/>
            <w:u w:val="single"/>
          </w:rPr>
          <w:t>https://compass.onlinelibrary.wiley.com/doi/pdf/10.1111/soc4.12078]//AD</w:t>
        </w:r>
      </w:hyperlink>
    </w:p>
    <w:p w14:paraId="743B6D69" w14:textId="77777777" w:rsidR="00272EAE" w:rsidRPr="00B9573E" w:rsidRDefault="00272EAE" w:rsidP="00272EAE">
      <w:pPr>
        <w:spacing w:line="256" w:lineRule="auto"/>
        <w:rPr>
          <w:rFonts w:eastAsia="Calibri"/>
        </w:rPr>
      </w:pPr>
      <w:r w:rsidRPr="00B9573E">
        <w:rPr>
          <w:rFonts w:eastAsia="Calibri"/>
        </w:rPr>
        <w:t>*</w:t>
      </w:r>
      <w:proofErr w:type="gramStart"/>
      <w:r w:rsidRPr="00B9573E">
        <w:rPr>
          <w:rFonts w:eastAsia="Calibri"/>
        </w:rPr>
        <w:t>edited</w:t>
      </w:r>
      <w:proofErr w:type="gramEnd"/>
      <w:r w:rsidRPr="00B9573E">
        <w:rPr>
          <w:rFonts w:eastAsia="Calibri"/>
        </w:rPr>
        <w:t xml:space="preserve"> for language</w:t>
      </w:r>
    </w:p>
    <w:p w14:paraId="26E1434A" w14:textId="77777777" w:rsidR="00272EAE" w:rsidRDefault="00272EAE" w:rsidP="00272EAE">
      <w:pPr>
        <w:spacing w:line="256" w:lineRule="auto"/>
        <w:rPr>
          <w:rFonts w:eastAsia="Calibri"/>
          <w:sz w:val="16"/>
        </w:rPr>
      </w:pPr>
      <w:r w:rsidRPr="00B9573E">
        <w:rPr>
          <w:rFonts w:eastAsia="Calibri"/>
          <w:sz w:val="16"/>
        </w:rPr>
        <w:t xml:space="preserve">In place of the false hope of a nation-state resolving its “American dilemma” by making good on its promise, </w:t>
      </w:r>
      <w:r w:rsidRPr="00B9573E">
        <w:rPr>
          <w:rFonts w:eastAsia="Calibri"/>
          <w:u w:val="single"/>
        </w:rPr>
        <w:t>we propose a</w:t>
      </w:r>
      <w:r w:rsidRPr="00B9573E">
        <w:rPr>
          <w:rFonts w:eastAsia="Calibri"/>
          <w:sz w:val="16"/>
        </w:rPr>
        <w:t xml:space="preserve"> radical </w:t>
      </w:r>
      <w:r w:rsidRPr="00B9573E">
        <w:rPr>
          <w:rFonts w:eastAsia="Calibri"/>
          <w:u w:val="single"/>
        </w:rPr>
        <w:t xml:space="preserve">shift to </w:t>
      </w:r>
      <w:r w:rsidRPr="00B9573E">
        <w:rPr>
          <w:rFonts w:eastAsia="Calibri"/>
          <w:b/>
          <w:iCs/>
          <w:u w:val="single"/>
        </w:rPr>
        <w:t xml:space="preserve">reconceptualizing </w:t>
      </w:r>
      <w:r w:rsidRPr="00B9573E">
        <w:rPr>
          <w:rFonts w:eastAsia="Calibri"/>
          <w:b/>
          <w:iCs/>
          <w:highlight w:val="green"/>
          <w:u w:val="single"/>
        </w:rPr>
        <w:t>the United States</w:t>
      </w:r>
      <w:r w:rsidRPr="00B9573E">
        <w:rPr>
          <w:rFonts w:eastAsia="Calibri"/>
          <w:b/>
          <w:iCs/>
          <w:u w:val="single"/>
        </w:rPr>
        <w:t xml:space="preserve"> as an empire-state</w:t>
      </w:r>
      <w:r w:rsidRPr="00B9573E">
        <w:rPr>
          <w:rFonts w:eastAsia="Calibri"/>
          <w:u w:val="single"/>
        </w:rPr>
        <w:t>.</w:t>
      </w:r>
      <w:r w:rsidRPr="00B9573E">
        <w:rPr>
          <w:rFonts w:eastAsia="Calibri"/>
          <w:sz w:val="16"/>
        </w:rPr>
        <w:t xml:space="preserve"> </w:t>
      </w:r>
      <w:r w:rsidRPr="00B9573E">
        <w:rPr>
          <w:rFonts w:eastAsia="Calibri"/>
          <w:u w:val="single"/>
        </w:rPr>
        <w:t xml:space="preserve">In contrast to nation-states, empire-states are </w:t>
      </w:r>
      <w:r w:rsidRPr="00B9573E">
        <w:rPr>
          <w:rFonts w:eastAsia="Calibri"/>
          <w:b/>
          <w:iCs/>
          <w:u w:val="single"/>
        </w:rPr>
        <w:t>not horizontally uniform</w:t>
      </w:r>
      <w:r w:rsidRPr="00B9573E">
        <w:rPr>
          <w:rFonts w:eastAsia="Calibri"/>
          <w:u w:val="single"/>
        </w:rPr>
        <w:t xml:space="preserve"> but hierarchically differentiated</w:t>
      </w:r>
      <w:r w:rsidRPr="00B9573E">
        <w:rPr>
          <w:rFonts w:eastAsia="Calibri"/>
          <w:sz w:val="16"/>
        </w:rPr>
        <w:t xml:space="preserve"> (Cooper 2005). </w:t>
      </w:r>
      <w:r w:rsidRPr="00B9573E">
        <w:rPr>
          <w:rFonts w:eastAsia="Calibri"/>
          <w:u w:val="single"/>
        </w:rPr>
        <w:t xml:space="preserve">They entail the </w:t>
      </w:r>
      <w:r w:rsidRPr="00B9573E">
        <w:rPr>
          <w:rFonts w:eastAsia="Calibri"/>
          <w:b/>
          <w:iCs/>
          <w:u w:val="single"/>
        </w:rPr>
        <w:t>usurpation of political sovereignty of foreign territories and peoples</w:t>
      </w:r>
      <w:r w:rsidRPr="00B9573E">
        <w:rPr>
          <w:rFonts w:eastAsia="Calibri"/>
          <w:u w:val="single"/>
        </w:rPr>
        <w:t>.</w:t>
      </w:r>
      <w:r w:rsidRPr="00B9573E">
        <w:rPr>
          <w:rFonts w:eastAsia="Calibri"/>
          <w:sz w:val="16"/>
        </w:rPr>
        <w:t xml:space="preserve"> </w:t>
      </w:r>
      <w:r w:rsidRPr="00B9573E">
        <w:rPr>
          <w:rFonts w:eastAsia="Calibri"/>
          <w:u w:val="single"/>
        </w:rPr>
        <w:t xml:space="preserve">They </w:t>
      </w:r>
      <w:r w:rsidRPr="00B9573E">
        <w:rPr>
          <w:rFonts w:eastAsia="Calibri"/>
          <w:b/>
          <w:iCs/>
          <w:u w:val="single"/>
        </w:rPr>
        <w:t>encompass</w:t>
      </w:r>
      <w:r w:rsidRPr="00B9573E">
        <w:rPr>
          <w:rFonts w:eastAsia="Calibri"/>
          <w:u w:val="single"/>
        </w:rPr>
        <w:t xml:space="preserve"> spaces of unequal political status and, </w:t>
      </w:r>
      <w:r w:rsidRPr="00B9573E">
        <w:rPr>
          <w:rFonts w:eastAsia="Calibri"/>
          <w:b/>
          <w:iCs/>
          <w:u w:val="single"/>
        </w:rPr>
        <w:t>through</w:t>
      </w:r>
      <w:r w:rsidRPr="00B9573E">
        <w:rPr>
          <w:rFonts w:eastAsia="Calibri"/>
          <w:u w:val="single"/>
        </w:rPr>
        <w:t xml:space="preserve"> de jure </w:t>
      </w:r>
      <w:r w:rsidRPr="00B9573E">
        <w:rPr>
          <w:rFonts w:eastAsia="Calibri"/>
          <w:b/>
          <w:iCs/>
          <w:sz w:val="28"/>
          <w:u w:val="single"/>
        </w:rPr>
        <w:t>and de facto practices</w:t>
      </w:r>
      <w:r w:rsidRPr="00B9573E">
        <w:rPr>
          <w:rFonts w:eastAsia="Calibri"/>
          <w:u w:val="single"/>
        </w:rPr>
        <w:t xml:space="preserve">, </w:t>
      </w:r>
      <w:r w:rsidRPr="00B9573E">
        <w:rPr>
          <w:rFonts w:eastAsia="Calibri"/>
          <w:b/>
          <w:iCs/>
          <w:u w:val="single"/>
        </w:rPr>
        <w:t>peoples with differential access to rights and privileges</w:t>
      </w:r>
      <w:r w:rsidRPr="00B9573E">
        <w:rPr>
          <w:rFonts w:eastAsia="Calibri"/>
          <w:u w:val="single"/>
        </w:rPr>
        <w:t>.</w:t>
      </w:r>
      <w:r w:rsidRPr="00B9573E">
        <w:rPr>
          <w:rFonts w:eastAsia="Calibri"/>
          <w:sz w:val="16"/>
        </w:rPr>
        <w:t xml:space="preserve"> In a study of constitutional law, the first author demonstrates how </w:t>
      </w:r>
      <w:r w:rsidRPr="00B9573E">
        <w:rPr>
          <w:rFonts w:eastAsia="Calibri"/>
          <w:u w:val="single"/>
        </w:rPr>
        <w:t xml:space="preserve">US state </w:t>
      </w:r>
      <w:r w:rsidRPr="00B9573E">
        <w:rPr>
          <w:rFonts w:eastAsia="Calibri"/>
          <w:highlight w:val="green"/>
          <w:u w:val="single"/>
        </w:rPr>
        <w:t>formation has always</w:t>
      </w:r>
      <w:r w:rsidRPr="00B9573E">
        <w:rPr>
          <w:rFonts w:eastAsia="Calibri"/>
          <w:sz w:val="16"/>
        </w:rPr>
        <w:t xml:space="preserve">, from the very beginning, </w:t>
      </w:r>
      <w:r w:rsidRPr="00B9573E">
        <w:rPr>
          <w:rFonts w:eastAsia="Calibri"/>
          <w:highlight w:val="green"/>
          <w:u w:val="single"/>
        </w:rPr>
        <w:t>entailed the</w:t>
      </w:r>
      <w:r w:rsidRPr="00B9573E">
        <w:rPr>
          <w:rFonts w:eastAsia="Calibri"/>
          <w:u w:val="single"/>
        </w:rPr>
        <w:t xml:space="preserve"> racial construction of </w:t>
      </w:r>
      <w:r w:rsidRPr="00B9573E">
        <w:rPr>
          <w:rFonts w:eastAsia="Calibri"/>
          <w:highlight w:val="green"/>
          <w:u w:val="single"/>
        </w:rPr>
        <w:t>colonial spaces</w:t>
      </w:r>
      <w:r w:rsidRPr="00B9573E">
        <w:rPr>
          <w:rFonts w:eastAsia="Calibri"/>
          <w:u w:val="single"/>
        </w:rPr>
        <w:t xml:space="preserve"> (e.g. incorporated and unincorporated territories</w:t>
      </w:r>
      <w:r w:rsidRPr="00B9573E">
        <w:rPr>
          <w:rFonts w:eastAsia="Calibri"/>
          <w:sz w:val="16"/>
        </w:rPr>
        <w:t>, Indian reservations</w:t>
      </w:r>
      <w:r w:rsidRPr="00B9573E">
        <w:rPr>
          <w:rFonts w:eastAsia="Calibri"/>
          <w:u w:val="single"/>
        </w:rPr>
        <w:t xml:space="preserve">) </w:t>
      </w:r>
      <w:r w:rsidRPr="00B9573E">
        <w:rPr>
          <w:rFonts w:eastAsia="Calibri"/>
          <w:highlight w:val="green"/>
          <w:u w:val="single"/>
        </w:rPr>
        <w:t>and</w:t>
      </w:r>
      <w:r w:rsidRPr="00B9573E">
        <w:rPr>
          <w:rFonts w:eastAsia="Calibri"/>
          <w:u w:val="single"/>
        </w:rPr>
        <w:t xml:space="preserve"> the </w:t>
      </w:r>
      <w:r w:rsidRPr="00B9573E">
        <w:rPr>
          <w:rFonts w:eastAsia="Calibri"/>
          <w:highlight w:val="green"/>
          <w:u w:val="single"/>
        </w:rPr>
        <w:t xml:space="preserve">racial </w:t>
      </w:r>
      <w:r w:rsidRPr="00B9573E">
        <w:rPr>
          <w:rFonts w:eastAsia="Calibri"/>
          <w:b/>
          <w:iCs/>
          <w:highlight w:val="green"/>
          <w:u w:val="single"/>
        </w:rPr>
        <w:t>subjection</w:t>
      </w:r>
      <w:r w:rsidRPr="00B9573E">
        <w:rPr>
          <w:rFonts w:eastAsia="Calibri"/>
          <w:highlight w:val="green"/>
          <w:u w:val="single"/>
        </w:rPr>
        <w:t xml:space="preserve"> of</w:t>
      </w:r>
      <w:r w:rsidRPr="00B9573E">
        <w:rPr>
          <w:rFonts w:eastAsia="Calibri"/>
          <w:u w:val="single"/>
        </w:rPr>
        <w:t xml:space="preserve"> various </w:t>
      </w:r>
      <w:r w:rsidRPr="00B9573E">
        <w:rPr>
          <w:rFonts w:eastAsia="Calibri"/>
          <w:b/>
          <w:iCs/>
          <w:highlight w:val="green"/>
          <w:u w:val="single"/>
        </w:rPr>
        <w:t>colonized peoples</w:t>
      </w:r>
      <w:r w:rsidRPr="00B9573E">
        <w:rPr>
          <w:rFonts w:eastAsia="Calibri"/>
          <w:sz w:val="16"/>
        </w:rPr>
        <w:t xml:space="preserve"> (e.g. Native Americans, Puerto Ricans) </w:t>
      </w:r>
      <w:r w:rsidRPr="00B9573E">
        <w:rPr>
          <w:rFonts w:eastAsia="Calibri"/>
          <w:u w:val="single"/>
        </w:rPr>
        <w:t>and non-colonized peoples</w:t>
      </w:r>
      <w:r w:rsidRPr="00B9573E">
        <w:rPr>
          <w:rFonts w:eastAsia="Calibri"/>
          <w:sz w:val="16"/>
        </w:rPr>
        <w:t xml:space="preserve"> (e.g. </w:t>
      </w:r>
      <w:r w:rsidRPr="00B9573E">
        <w:rPr>
          <w:rFonts w:eastAsia="Calibri"/>
          <w:strike/>
          <w:sz w:val="16"/>
        </w:rPr>
        <w:t>Blacks</w:t>
      </w:r>
      <w:r w:rsidRPr="00B9573E">
        <w:rPr>
          <w:rFonts w:eastAsia="Calibri"/>
          <w:sz w:val="16"/>
        </w:rPr>
        <w:t xml:space="preserve"> [Black people], Chinese). In other words, </w:t>
      </w:r>
      <w:r w:rsidRPr="00B9573E">
        <w:rPr>
          <w:rFonts w:eastAsia="Calibri"/>
          <w:u w:val="single"/>
        </w:rPr>
        <w:t xml:space="preserve">an </w:t>
      </w:r>
      <w:r w:rsidRPr="00B9573E">
        <w:rPr>
          <w:rFonts w:eastAsia="Calibri"/>
          <w:b/>
          <w:iCs/>
          <w:u w:val="single"/>
        </w:rPr>
        <w:t>empire-state approach</w:t>
      </w:r>
      <w:r w:rsidRPr="00B9573E">
        <w:rPr>
          <w:rFonts w:eastAsia="Calibri"/>
          <w:u w:val="single"/>
        </w:rPr>
        <w:t xml:space="preserve"> to the United States is </w:t>
      </w:r>
      <w:r w:rsidRPr="00B9573E">
        <w:rPr>
          <w:rFonts w:eastAsia="Calibri"/>
          <w:b/>
          <w:iCs/>
          <w:u w:val="single"/>
        </w:rPr>
        <w:t>historically more apt</w:t>
      </w:r>
      <w:r w:rsidRPr="00B9573E">
        <w:rPr>
          <w:rFonts w:eastAsia="Calibri"/>
          <w:u w:val="single"/>
        </w:rPr>
        <w:t xml:space="preserve"> and establishes a different and firmer footing for the claim that the United States is a racial state: </w:t>
      </w:r>
      <w:r w:rsidRPr="00B9573E">
        <w:rPr>
          <w:rFonts w:eastAsia="Calibri"/>
          <w:b/>
          <w:iCs/>
          <w:u w:val="single"/>
        </w:rPr>
        <w:t xml:space="preserve">racial domination and </w:t>
      </w:r>
      <w:r w:rsidRPr="00B9573E">
        <w:rPr>
          <w:rFonts w:eastAsia="Calibri"/>
          <w:b/>
          <w:iCs/>
          <w:highlight w:val="green"/>
          <w:u w:val="single"/>
        </w:rPr>
        <w:t>inequalities</w:t>
      </w:r>
      <w:r w:rsidRPr="00B9573E">
        <w:rPr>
          <w:rFonts w:eastAsia="Calibri"/>
          <w:highlight w:val="green"/>
          <w:u w:val="single"/>
        </w:rPr>
        <w:t xml:space="preserve"> are </w:t>
      </w:r>
      <w:r w:rsidRPr="00B9573E">
        <w:rPr>
          <w:rFonts w:eastAsia="Calibri"/>
          <w:b/>
          <w:iCs/>
          <w:highlight w:val="green"/>
          <w:u w:val="single"/>
        </w:rPr>
        <w:t>not</w:t>
      </w:r>
      <w:r w:rsidRPr="00B9573E">
        <w:rPr>
          <w:rFonts w:eastAsia="Calibri"/>
          <w:highlight w:val="green"/>
          <w:u w:val="single"/>
        </w:rPr>
        <w:t xml:space="preserve"> anomalies</w:t>
      </w:r>
      <w:r w:rsidRPr="00B9573E">
        <w:rPr>
          <w:rFonts w:eastAsia="Calibri"/>
          <w:u w:val="single"/>
        </w:rPr>
        <w:t xml:space="preserve">, betrayals, relics, or </w:t>
      </w:r>
      <w:r w:rsidRPr="00B9573E">
        <w:rPr>
          <w:rFonts w:eastAsia="Calibri"/>
          <w:b/>
          <w:iCs/>
          <w:u w:val="single"/>
        </w:rPr>
        <w:t>contradictions to be overcome by an ever more perfect nation-state</w:t>
      </w:r>
      <w:r w:rsidRPr="00B9573E">
        <w:rPr>
          <w:rFonts w:eastAsia="Calibri"/>
          <w:u w:val="single"/>
        </w:rPr>
        <w:t xml:space="preserve"> </w:t>
      </w:r>
      <w:r w:rsidRPr="00B9573E">
        <w:rPr>
          <w:rFonts w:eastAsia="Calibri"/>
          <w:highlight w:val="green"/>
          <w:u w:val="single"/>
        </w:rPr>
        <w:t>but the</w:t>
      </w:r>
      <w:r w:rsidRPr="00B9573E">
        <w:rPr>
          <w:rFonts w:eastAsia="Calibri"/>
          <w:u w:val="single"/>
        </w:rPr>
        <w:t xml:space="preserve"> </w:t>
      </w:r>
      <w:r w:rsidRPr="00B9573E">
        <w:rPr>
          <w:rFonts w:eastAsia="Calibri"/>
          <w:b/>
          <w:iCs/>
          <w:u w:val="single"/>
        </w:rPr>
        <w:t xml:space="preserve">basic </w:t>
      </w:r>
      <w:r w:rsidRPr="00B9573E">
        <w:rPr>
          <w:rFonts w:eastAsia="Calibri"/>
          <w:b/>
          <w:iCs/>
          <w:highlight w:val="green"/>
          <w:u w:val="single"/>
        </w:rPr>
        <w:t>building blocks</w:t>
      </w:r>
      <w:r w:rsidRPr="00B9573E">
        <w:rPr>
          <w:rFonts w:eastAsia="Calibri"/>
          <w:b/>
          <w:iCs/>
          <w:u w:val="single"/>
        </w:rPr>
        <w:t xml:space="preserve"> and products </w:t>
      </w:r>
      <w:r w:rsidRPr="00B9573E">
        <w:rPr>
          <w:rFonts w:eastAsia="Calibri"/>
          <w:b/>
          <w:iCs/>
          <w:highlight w:val="green"/>
          <w:u w:val="single"/>
        </w:rPr>
        <w:t>of</w:t>
      </w:r>
      <w:r w:rsidRPr="00B9573E">
        <w:rPr>
          <w:rFonts w:eastAsia="Calibri"/>
          <w:b/>
          <w:iCs/>
          <w:u w:val="single"/>
        </w:rPr>
        <w:t xml:space="preserve"> a modern empire-state</w:t>
      </w:r>
      <w:r w:rsidRPr="00B9573E">
        <w:rPr>
          <w:rFonts w:eastAsia="Calibri"/>
          <w:u w:val="single"/>
        </w:rPr>
        <w:t>.</w:t>
      </w:r>
      <w:r w:rsidRPr="00B9573E">
        <w:rPr>
          <w:rFonts w:eastAsia="Calibri"/>
          <w:sz w:val="16"/>
        </w:rPr>
        <w:t xml:space="preserve"> To be clear, this approach does not deny the existence or significance of “American” nationalism but instead argues that the </w:t>
      </w:r>
      <w:r w:rsidRPr="00B9573E">
        <w:rPr>
          <w:rFonts w:eastAsia="Calibri"/>
          <w:b/>
          <w:iCs/>
          <w:u w:val="single"/>
        </w:rPr>
        <w:t xml:space="preserve">misrecognition of </w:t>
      </w:r>
      <w:r w:rsidRPr="00B9573E">
        <w:rPr>
          <w:rFonts w:eastAsia="Calibri"/>
          <w:b/>
          <w:iCs/>
          <w:highlight w:val="green"/>
          <w:u w:val="single"/>
        </w:rPr>
        <w:t>the United States</w:t>
      </w:r>
      <w:r w:rsidRPr="00B9573E">
        <w:rPr>
          <w:rFonts w:eastAsia="Calibri"/>
          <w:b/>
          <w:iCs/>
          <w:u w:val="single"/>
        </w:rPr>
        <w:t xml:space="preserve"> as a nation-state and the concomitant denial of empire</w:t>
      </w:r>
      <w:r w:rsidRPr="00B9573E">
        <w:rPr>
          <w:rFonts w:eastAsia="Calibri"/>
          <w:u w:val="single"/>
        </w:rPr>
        <w:t>, foremost by the state itself, are</w:t>
      </w:r>
      <w:r w:rsidRPr="00B9573E">
        <w:rPr>
          <w:rFonts w:eastAsia="Calibri"/>
          <w:sz w:val="16"/>
        </w:rPr>
        <w:t xml:space="preserve"> an </w:t>
      </w:r>
      <w:r w:rsidRPr="00B9573E">
        <w:rPr>
          <w:rFonts w:eastAsia="Calibri"/>
          <w:b/>
          <w:iCs/>
          <w:u w:val="single"/>
        </w:rPr>
        <w:t>integral</w:t>
      </w:r>
      <w:r w:rsidRPr="00B9573E">
        <w:rPr>
          <w:rFonts w:eastAsia="Calibri"/>
          <w:sz w:val="16"/>
        </w:rPr>
        <w:t xml:space="preserve"> part of it ( Jung 2011).</w:t>
      </w:r>
    </w:p>
    <w:p w14:paraId="2ADF482C" w14:textId="77777777" w:rsidR="00272EAE" w:rsidRPr="00B9573E" w:rsidRDefault="00272EAE" w:rsidP="00272EAE">
      <w:pPr>
        <w:keepNext/>
        <w:keepLines/>
        <w:spacing w:before="40" w:after="0" w:line="256" w:lineRule="auto"/>
        <w:outlineLvl w:val="3"/>
        <w:rPr>
          <w:rFonts w:eastAsia="Times New Roman" w:cs="Times New Roman"/>
          <w:b/>
          <w:iCs/>
          <w:sz w:val="26"/>
        </w:rPr>
      </w:pPr>
      <w:bookmarkStart w:id="8" w:name="_Hlk212906976"/>
      <w:r w:rsidRPr="00B9573E">
        <w:rPr>
          <w:rFonts w:eastAsia="Times New Roman" w:cs="Times New Roman"/>
          <w:b/>
          <w:iCs/>
          <w:sz w:val="26"/>
        </w:rPr>
        <w:t xml:space="preserve">Should </w:t>
      </w:r>
    </w:p>
    <w:p w14:paraId="52E0951A" w14:textId="77777777" w:rsidR="00272EAE" w:rsidRPr="00B9573E" w:rsidRDefault="00272EAE" w:rsidP="00272EAE">
      <w:pPr>
        <w:spacing w:line="256" w:lineRule="auto"/>
        <w:rPr>
          <w:rFonts w:eastAsia="Calibri"/>
        </w:rPr>
      </w:pPr>
      <w:r w:rsidRPr="00B9573E">
        <w:rPr>
          <w:rFonts w:eastAsia="Calibri"/>
        </w:rPr>
        <w:t xml:space="preserve">Peggy A. </w:t>
      </w:r>
      <w:r w:rsidRPr="00B9573E">
        <w:rPr>
          <w:rFonts w:eastAsia="Calibri"/>
          <w:b/>
          <w:bCs/>
          <w:sz w:val="26"/>
        </w:rPr>
        <w:t>Rauman ’20</w:t>
      </w:r>
      <w:r w:rsidRPr="00B9573E">
        <w:rPr>
          <w:rFonts w:eastAsia="Calibri"/>
        </w:rPr>
        <w:t>, October, “THE SOCIAL ORGANIZATION OF NURSING PRACTICE IN THE HOSPITAL SETTING AND THE INFLUENCE ON THE DEVELOPMENT OF CONFLICTING WORKING RELATIONSHIPS BETWEEN REGISTERED NURSE PEERS,” A Dissertation Submitted to the School of Graduate Studies in partial fulfillment of the requirements of Degree of Doctor of Philosophy in Medicine Memorial University, https://research.library.mun.ca/14836/1/thesis.pdf</w:t>
      </w:r>
    </w:p>
    <w:p w14:paraId="0CC4ED7A" w14:textId="77777777" w:rsidR="00272EAE" w:rsidRDefault="00272EAE" w:rsidP="00272EAE">
      <w:pPr>
        <w:spacing w:line="256" w:lineRule="auto"/>
        <w:rPr>
          <w:rFonts w:eastAsia="Calibri"/>
          <w:sz w:val="16"/>
        </w:rPr>
      </w:pPr>
      <w:r w:rsidRPr="00B9573E">
        <w:rPr>
          <w:rFonts w:eastAsia="Calibri"/>
          <w:sz w:val="16"/>
        </w:rPr>
        <w:t xml:space="preserve">Used as a verb, </w:t>
      </w:r>
      <w:r w:rsidRPr="00B9573E">
        <w:rPr>
          <w:rFonts w:eastAsia="Calibri"/>
          <w:highlight w:val="yellow"/>
          <w:u w:val="single"/>
        </w:rPr>
        <w:t xml:space="preserve">the word should </w:t>
      </w:r>
      <w:proofErr w:type="gramStart"/>
      <w:r w:rsidRPr="00B9573E">
        <w:rPr>
          <w:rFonts w:eastAsia="Calibri"/>
          <w:highlight w:val="yellow"/>
          <w:u w:val="single"/>
        </w:rPr>
        <w:t>is</w:t>
      </w:r>
      <w:proofErr w:type="gramEnd"/>
      <w:r w:rsidRPr="00B9573E">
        <w:rPr>
          <w:rFonts w:eastAsia="Calibri"/>
          <w:highlight w:val="yellow"/>
          <w:u w:val="single"/>
        </w:rPr>
        <w:t xml:space="preserve"> defined</w:t>
      </w:r>
      <w:r w:rsidRPr="00B9573E">
        <w:rPr>
          <w:rFonts w:eastAsia="Calibri"/>
          <w:u w:val="single"/>
        </w:rPr>
        <w:t xml:space="preserve"> by the Oxford English Dictionary Online </w:t>
      </w:r>
      <w:r w:rsidRPr="00B9573E">
        <w:rPr>
          <w:rFonts w:eastAsia="Calibri"/>
          <w:highlight w:val="yellow"/>
          <w:u w:val="single"/>
        </w:rPr>
        <w:t>as “used to indicate obligation</w:t>
      </w:r>
      <w:r w:rsidRPr="00B9573E">
        <w:rPr>
          <w:rFonts w:eastAsia="Calibri"/>
          <w:sz w:val="16"/>
        </w:rPr>
        <w:t xml:space="preserve">, duty, or correctness, typically when criticizing someone’s actions; indicating a desirable or expected state; used to ask advice or suggestions, and used to give advice” (Oxford English Dictionary Online, 2019). </w:t>
      </w:r>
      <w:r w:rsidRPr="00B9573E">
        <w:rPr>
          <w:rFonts w:eastAsia="Calibri"/>
          <w:u w:val="single"/>
        </w:rPr>
        <w:t>Many</w:t>
      </w:r>
      <w:r w:rsidRPr="00B9573E">
        <w:rPr>
          <w:rFonts w:eastAsia="Calibri"/>
          <w:sz w:val="16"/>
        </w:rPr>
        <w:t xml:space="preserve"> participants </w:t>
      </w:r>
      <w:r w:rsidRPr="00B9573E">
        <w:rPr>
          <w:rFonts w:eastAsia="Calibri"/>
          <w:u w:val="single"/>
        </w:rPr>
        <w:t>used the word should to describe how they came to understand</w:t>
      </w:r>
      <w:r w:rsidRPr="00B9573E">
        <w:rPr>
          <w:rFonts w:eastAsia="Calibri"/>
          <w:sz w:val="16"/>
        </w:rPr>
        <w:t xml:space="preserve"> the way their nursing work ought to be completed. Specifically, participants would describe their typical day or night shift by listing activities they were “supposed to” do, what their role was “supposed to” be, how they were “supposed to” act, and how they “should” complete their work. I began to recognize that </w:t>
      </w:r>
      <w:r w:rsidRPr="00B9573E">
        <w:rPr>
          <w:rFonts w:eastAsia="Calibri"/>
          <w:b/>
          <w:iCs/>
          <w:highlight w:val="yellow"/>
          <w:u w:val="single"/>
        </w:rPr>
        <w:t>should statements</w:t>
      </w:r>
      <w:r w:rsidRPr="00B9573E">
        <w:rPr>
          <w:rFonts w:eastAsia="Calibri"/>
          <w:highlight w:val="yellow"/>
          <w:u w:val="single"/>
        </w:rPr>
        <w:t xml:space="preserve"> reflect</w:t>
      </w:r>
      <w:r w:rsidRPr="00B9573E">
        <w:rPr>
          <w:rFonts w:eastAsia="Calibri"/>
          <w:sz w:val="16"/>
        </w:rPr>
        <w:t xml:space="preserve">ed </w:t>
      </w:r>
      <w:r w:rsidRPr="00B9573E">
        <w:rPr>
          <w:rFonts w:eastAsia="Calibri"/>
          <w:u w:val="single"/>
        </w:rPr>
        <w:t xml:space="preserve">the ruling </w:t>
      </w:r>
      <w:r w:rsidRPr="00B9573E">
        <w:rPr>
          <w:rFonts w:eastAsia="Calibri"/>
          <w:highlight w:val="yellow"/>
          <w:u w:val="single"/>
        </w:rPr>
        <w:t>ideas of</w:t>
      </w:r>
      <w:r w:rsidRPr="00B9573E">
        <w:rPr>
          <w:rFonts w:eastAsia="Calibri"/>
          <w:u w:val="single"/>
        </w:rPr>
        <w:t xml:space="preserve"> those in positions of </w:t>
      </w:r>
      <w:r w:rsidRPr="00B9573E">
        <w:rPr>
          <w:rFonts w:eastAsia="Calibri"/>
          <w:highlight w:val="yellow"/>
          <w:u w:val="single"/>
        </w:rPr>
        <w:t>power</w:t>
      </w:r>
      <w:r w:rsidRPr="00B9573E">
        <w:rPr>
          <w:rFonts w:eastAsia="Calibri"/>
          <w:u w:val="single"/>
        </w:rPr>
        <w:t xml:space="preserve"> and/</w:t>
      </w:r>
      <w:r w:rsidRPr="00B9573E">
        <w:rPr>
          <w:rFonts w:eastAsia="Calibri"/>
          <w:highlight w:val="yellow"/>
          <w:u w:val="single"/>
        </w:rPr>
        <w:t>or authority</w:t>
      </w:r>
      <w:r w:rsidRPr="00B9573E">
        <w:rPr>
          <w:rFonts w:eastAsia="Calibri"/>
          <w:sz w:val="16"/>
        </w:rPr>
        <w:t xml:space="preserve"> (Taylor, 1997). </w:t>
      </w:r>
      <w:r w:rsidRPr="00B9573E">
        <w:rPr>
          <w:rFonts w:eastAsia="Calibri"/>
          <w:highlight w:val="yellow"/>
          <w:u w:val="single"/>
        </w:rPr>
        <w:t>As ruling ideas are generally</w:t>
      </w:r>
      <w:r w:rsidRPr="00B9573E">
        <w:rPr>
          <w:rFonts w:eastAsia="Calibri"/>
          <w:u w:val="single"/>
        </w:rPr>
        <w:t xml:space="preserve"> accepted and </w:t>
      </w:r>
      <w:r w:rsidRPr="00B9573E">
        <w:rPr>
          <w:rFonts w:eastAsia="Calibri"/>
          <w:highlight w:val="yellow"/>
          <w:u w:val="single"/>
        </w:rPr>
        <w:t>unquestioned</w:t>
      </w:r>
      <w:r w:rsidRPr="00B9573E">
        <w:rPr>
          <w:rFonts w:eastAsia="Calibri"/>
          <w:u w:val="single"/>
        </w:rPr>
        <w:t xml:space="preserve">, the participants’ use of </w:t>
      </w:r>
      <w:r w:rsidRPr="00B9573E">
        <w:rPr>
          <w:rFonts w:eastAsia="Calibri"/>
          <w:highlight w:val="yellow"/>
          <w:u w:val="single"/>
        </w:rPr>
        <w:t xml:space="preserve">should statements were </w:t>
      </w:r>
      <w:r w:rsidRPr="00B9573E">
        <w:rPr>
          <w:rFonts w:eastAsia="Calibri"/>
          <w:b/>
          <w:iCs/>
          <w:highlight w:val="yellow"/>
          <w:u w:val="single"/>
        </w:rPr>
        <w:t>important to investigate</w:t>
      </w:r>
      <w:r w:rsidRPr="00B9573E">
        <w:rPr>
          <w:rFonts w:eastAsia="Calibri"/>
          <w:u w:val="single"/>
        </w:rPr>
        <w:t xml:space="preserve"> </w:t>
      </w:r>
      <w:r w:rsidRPr="00B9573E">
        <w:rPr>
          <w:rFonts w:eastAsia="Calibri"/>
          <w:highlight w:val="yellow"/>
          <w:u w:val="single"/>
        </w:rPr>
        <w:t>to</w:t>
      </w:r>
      <w:r w:rsidRPr="00B9573E">
        <w:rPr>
          <w:rFonts w:eastAsia="Calibri"/>
          <w:u w:val="single"/>
        </w:rPr>
        <w:t xml:space="preserve"> better </w:t>
      </w:r>
      <w:r w:rsidRPr="00B9573E">
        <w:rPr>
          <w:rFonts w:eastAsia="Calibri"/>
          <w:b/>
          <w:iCs/>
          <w:highlight w:val="yellow"/>
          <w:u w:val="single"/>
        </w:rPr>
        <w:t>understand</w:t>
      </w:r>
      <w:r w:rsidRPr="00B9573E">
        <w:rPr>
          <w:rFonts w:eastAsia="Calibri"/>
          <w:u w:val="single"/>
        </w:rPr>
        <w:t xml:space="preserve"> where these ruling </w:t>
      </w:r>
      <w:r w:rsidRPr="00B9573E">
        <w:rPr>
          <w:rFonts w:eastAsia="Calibri"/>
          <w:b/>
          <w:iCs/>
          <w:highlight w:val="yellow"/>
          <w:u w:val="single"/>
        </w:rPr>
        <w:t>ideas</w:t>
      </w:r>
      <w:r w:rsidRPr="00B9573E">
        <w:rPr>
          <w:rFonts w:eastAsia="Calibri"/>
          <w:u w:val="single"/>
        </w:rPr>
        <w:t xml:space="preserve"> come from </w:t>
      </w:r>
      <w:r w:rsidRPr="00B9573E">
        <w:rPr>
          <w:rFonts w:eastAsia="Calibri"/>
          <w:highlight w:val="yellow"/>
          <w:u w:val="single"/>
        </w:rPr>
        <w:t>and</w:t>
      </w:r>
      <w:r w:rsidRPr="00B9573E">
        <w:rPr>
          <w:rFonts w:eastAsia="Calibri"/>
          <w:u w:val="single"/>
        </w:rPr>
        <w:t xml:space="preserve"> whose </w:t>
      </w:r>
      <w:r w:rsidRPr="00B9573E">
        <w:rPr>
          <w:rFonts w:eastAsia="Calibri"/>
          <w:b/>
          <w:iCs/>
          <w:highlight w:val="yellow"/>
          <w:u w:val="single"/>
        </w:rPr>
        <w:t>interests</w:t>
      </w:r>
      <w:r w:rsidRPr="00B9573E">
        <w:rPr>
          <w:rFonts w:eastAsia="Calibri"/>
          <w:u w:val="single"/>
        </w:rPr>
        <w:t xml:space="preserve"> they serve and/or support</w:t>
      </w:r>
      <w:r w:rsidRPr="00B9573E">
        <w:rPr>
          <w:rFonts w:eastAsia="Calibri"/>
          <w:sz w:val="16"/>
        </w:rPr>
        <w:t>.</w:t>
      </w:r>
    </w:p>
    <w:bookmarkEnd w:id="8"/>
    <w:p w14:paraId="79D70B6D" w14:textId="77777777" w:rsidR="00272EAE" w:rsidRDefault="00272EAE" w:rsidP="00272EAE">
      <w:pPr>
        <w:pStyle w:val="Heading4"/>
        <w:numPr>
          <w:ilvl w:val="0"/>
          <w:numId w:val="131"/>
        </w:numPr>
        <w:tabs>
          <w:tab w:val="num" w:pos="360"/>
        </w:tabs>
        <w:ind w:left="360" w:firstLine="0"/>
      </w:pPr>
      <w:r>
        <w:t xml:space="preserve">Definitions DA – The neg recreates western knowledge policing via </w:t>
      </w:r>
      <w:r w:rsidRPr="00AC6CD0">
        <w:t>their universalistic definitions based on the idea that only legal language is valuable – this creates an epistemology of assimilation</w:t>
      </w:r>
    </w:p>
    <w:p w14:paraId="49DE57F2" w14:textId="77777777" w:rsidR="00272EAE" w:rsidRPr="00B9573E" w:rsidRDefault="00272EAE" w:rsidP="00272EAE">
      <w:pPr>
        <w:pStyle w:val="Heading4"/>
        <w:rPr>
          <w:rFonts w:eastAsia="Calibri"/>
        </w:rPr>
      </w:pPr>
    </w:p>
    <w:p w14:paraId="71E0C8C9" w14:textId="77777777" w:rsidR="00272EAE" w:rsidRPr="00B9573E" w:rsidRDefault="00272EAE" w:rsidP="00272EAE">
      <w:pPr>
        <w:spacing w:line="256" w:lineRule="auto"/>
        <w:rPr>
          <w:rFonts w:eastAsia="Calibri"/>
          <w:sz w:val="16"/>
        </w:rPr>
      </w:pPr>
    </w:p>
    <w:p w14:paraId="5783BA1C" w14:textId="77777777" w:rsidR="00272EAE" w:rsidRPr="00F44C28" w:rsidRDefault="00272EAE" w:rsidP="00272EAE">
      <w:pPr>
        <w:keepNext/>
        <w:keepLines/>
        <w:pageBreakBefore/>
        <w:spacing w:before="40" w:after="0" w:line="256" w:lineRule="auto"/>
        <w:jc w:val="center"/>
        <w:outlineLvl w:val="2"/>
        <w:rPr>
          <w:rFonts w:eastAsia="Times New Roman" w:cs="Times New Roman"/>
          <w:b/>
          <w:sz w:val="32"/>
          <w:u w:val="single"/>
        </w:rPr>
      </w:pPr>
      <w:r w:rsidRPr="00F44C28">
        <w:rPr>
          <w:rFonts w:eastAsia="Times New Roman" w:cs="Times New Roman"/>
          <w:b/>
          <w:sz w:val="32"/>
          <w:u w:val="single"/>
        </w:rPr>
        <w:t xml:space="preserve">Net Benefits </w:t>
      </w:r>
    </w:p>
    <w:p w14:paraId="73879E02" w14:textId="77777777" w:rsidR="00272EAE" w:rsidRPr="00F44C28" w:rsidRDefault="00272EAE" w:rsidP="00272EAE">
      <w:pPr>
        <w:keepNext/>
        <w:keepLines/>
        <w:numPr>
          <w:ilvl w:val="0"/>
          <w:numId w:val="129"/>
        </w:numPr>
        <w:spacing w:before="40" w:after="0" w:line="256" w:lineRule="auto"/>
        <w:outlineLvl w:val="3"/>
        <w:rPr>
          <w:rFonts w:eastAsia="Times New Roman" w:cs="Times New Roman"/>
          <w:b/>
          <w:iCs/>
          <w:sz w:val="26"/>
        </w:rPr>
      </w:pPr>
      <w:r w:rsidRPr="00F44C28">
        <w:rPr>
          <w:rFonts w:eastAsia="Times New Roman" w:cs="Times New Roman"/>
          <w:b/>
          <w:iCs/>
          <w:sz w:val="26"/>
        </w:rPr>
        <w:t>The 1AC has the best education</w:t>
      </w:r>
      <w:r>
        <w:rPr>
          <w:rFonts w:eastAsia="Times New Roman" w:cs="Times New Roman"/>
          <w:b/>
          <w:iCs/>
          <w:sz w:val="26"/>
        </w:rPr>
        <w:t xml:space="preserve">. It involves a critical understanding of the topic, which has deep roots in genocide and coloniality, our literature is core to the topic. </w:t>
      </w:r>
    </w:p>
    <w:p w14:paraId="34C5AAC3" w14:textId="77777777" w:rsidR="00272EAE" w:rsidRPr="00F44C28" w:rsidRDefault="00272EAE" w:rsidP="00272EAE">
      <w:pPr>
        <w:keepNext/>
        <w:keepLines/>
        <w:numPr>
          <w:ilvl w:val="0"/>
          <w:numId w:val="129"/>
        </w:numPr>
        <w:spacing w:before="40" w:after="0" w:line="256" w:lineRule="auto"/>
        <w:outlineLvl w:val="3"/>
        <w:rPr>
          <w:rFonts w:eastAsia="Times New Roman" w:cs="Times New Roman"/>
          <w:b/>
          <w:iCs/>
          <w:sz w:val="26"/>
        </w:rPr>
      </w:pPr>
      <w:r w:rsidRPr="00F44C28">
        <w:rPr>
          <w:rFonts w:eastAsia="Times New Roman" w:cs="Times New Roman"/>
          <w:b/>
          <w:iCs/>
          <w:sz w:val="26"/>
        </w:rPr>
        <w:t xml:space="preserve">Contextual Lit checks abuse and debating at the margins </w:t>
      </w:r>
      <w:r>
        <w:rPr>
          <w:rFonts w:eastAsia="Times New Roman" w:cs="Times New Roman"/>
          <w:b/>
          <w:iCs/>
          <w:sz w:val="26"/>
        </w:rPr>
        <w:t>good. t</w:t>
      </w:r>
      <w:r w:rsidRPr="00F44C28">
        <w:rPr>
          <w:rFonts w:eastAsia="Times New Roman" w:cs="Times New Roman"/>
          <w:b/>
          <w:iCs/>
          <w:sz w:val="26"/>
        </w:rPr>
        <w:t>here is no way you researched this topic without finding something about settler colonialism.</w:t>
      </w:r>
      <w:r>
        <w:rPr>
          <w:rFonts w:eastAsia="Times New Roman" w:cs="Times New Roman"/>
          <w:b/>
          <w:iCs/>
          <w:sz w:val="26"/>
        </w:rPr>
        <w:t xml:space="preserve"> </w:t>
      </w:r>
    </w:p>
    <w:p w14:paraId="1E34D43B" w14:textId="77777777" w:rsidR="00272EAE" w:rsidRDefault="00272EAE" w:rsidP="00272EAE">
      <w:pPr>
        <w:keepNext/>
        <w:keepLines/>
        <w:numPr>
          <w:ilvl w:val="0"/>
          <w:numId w:val="129"/>
        </w:numPr>
        <w:spacing w:before="40" w:after="0" w:line="256" w:lineRule="auto"/>
        <w:outlineLvl w:val="3"/>
        <w:rPr>
          <w:rFonts w:eastAsia="Times New Roman" w:cs="Times New Roman"/>
          <w:b/>
          <w:iCs/>
          <w:sz w:val="26"/>
        </w:rPr>
      </w:pPr>
      <w:r>
        <w:rPr>
          <w:rFonts w:eastAsia="Times New Roman" w:cs="Times New Roman"/>
          <w:b/>
          <w:iCs/>
          <w:sz w:val="26"/>
        </w:rPr>
        <w:t xml:space="preserve">Best Limits – our limits are more inclusive allowing decolonial visions of the topic while limiting out </w:t>
      </w:r>
      <w:proofErr w:type="spellStart"/>
      <w:r>
        <w:rPr>
          <w:rFonts w:eastAsia="Times New Roman" w:cs="Times New Roman"/>
          <w:b/>
          <w:iCs/>
          <w:sz w:val="26"/>
        </w:rPr>
        <w:t>atopical</w:t>
      </w:r>
      <w:proofErr w:type="spellEnd"/>
      <w:r>
        <w:rPr>
          <w:rFonts w:eastAsia="Times New Roman" w:cs="Times New Roman"/>
          <w:b/>
          <w:iCs/>
          <w:sz w:val="26"/>
        </w:rPr>
        <w:t xml:space="preserve"> </w:t>
      </w:r>
      <w:proofErr w:type="spellStart"/>
      <w:r>
        <w:rPr>
          <w:rFonts w:eastAsia="Times New Roman" w:cs="Times New Roman"/>
          <w:b/>
          <w:iCs/>
          <w:sz w:val="26"/>
        </w:rPr>
        <w:t>affs</w:t>
      </w:r>
      <w:proofErr w:type="spellEnd"/>
      <w:r>
        <w:rPr>
          <w:rFonts w:eastAsia="Times New Roman" w:cs="Times New Roman"/>
          <w:b/>
          <w:iCs/>
          <w:sz w:val="26"/>
        </w:rPr>
        <w:t xml:space="preserve">. </w:t>
      </w:r>
    </w:p>
    <w:p w14:paraId="6BBEA9A8" w14:textId="77777777" w:rsidR="00272EAE" w:rsidRPr="005365A8" w:rsidRDefault="00272EAE" w:rsidP="00272EAE">
      <w:pPr>
        <w:keepNext/>
        <w:keepLines/>
        <w:numPr>
          <w:ilvl w:val="0"/>
          <w:numId w:val="129"/>
        </w:numPr>
        <w:spacing w:before="40" w:after="0" w:line="256" w:lineRule="auto"/>
        <w:outlineLvl w:val="3"/>
        <w:rPr>
          <w:rFonts w:eastAsia="Times New Roman" w:cs="Times New Roman"/>
          <w:b/>
          <w:iCs/>
          <w:sz w:val="26"/>
        </w:rPr>
      </w:pPr>
      <w:r>
        <w:rPr>
          <w:rFonts w:eastAsia="Times New Roman" w:cs="Times New Roman"/>
          <w:b/>
          <w:iCs/>
          <w:sz w:val="26"/>
        </w:rPr>
        <w:t xml:space="preserve"> Rev v Rev debates solves all your offense – its key to tactic development and creating a vision for the best possible epistemological framework.</w:t>
      </w:r>
    </w:p>
    <w:p w14:paraId="0C7F8427" w14:textId="77777777" w:rsidR="00272EAE" w:rsidRDefault="00272EAE" w:rsidP="00272EAE">
      <w:pPr>
        <w:pStyle w:val="Heading3"/>
      </w:pPr>
      <w:r>
        <w:t>AT State good/</w:t>
      </w:r>
      <w:proofErr w:type="spellStart"/>
      <w:r>
        <w:t>CLash</w:t>
      </w:r>
      <w:proofErr w:type="spellEnd"/>
    </w:p>
    <w:p w14:paraId="12FD71DC" w14:textId="77777777" w:rsidR="00272EAE" w:rsidRDefault="00272EAE" w:rsidP="00272EAE">
      <w:pPr>
        <w:pStyle w:val="Heading4"/>
      </w:pPr>
      <w:r>
        <w:t xml:space="preserve">Mirror DA – The desire to debate about state specific action is rooted in normative education, they think anything else is so far from their subject position that they don’t know how to interact, it is a confirmation bias DA that can only be solved by reading the aff. </w:t>
      </w:r>
    </w:p>
    <w:p w14:paraId="2005C669" w14:textId="77777777" w:rsidR="00272EAE" w:rsidRDefault="00272EAE" w:rsidP="00272EAE"/>
    <w:p w14:paraId="18997A8C" w14:textId="77777777" w:rsidR="00272EAE" w:rsidRDefault="00272EAE" w:rsidP="00272EAE">
      <w:pPr>
        <w:pStyle w:val="Heading3"/>
      </w:pPr>
      <w:r>
        <w:t xml:space="preserve">AT: Fairness </w:t>
      </w:r>
    </w:p>
    <w:p w14:paraId="52FEFC83" w14:textId="77777777" w:rsidR="00272EAE" w:rsidRDefault="00272EAE" w:rsidP="00272EAE"/>
    <w:p w14:paraId="1B2A1B83" w14:textId="77777777" w:rsidR="00272EAE" w:rsidRDefault="00272EAE" w:rsidP="00272EAE">
      <w:pPr>
        <w:pStyle w:val="Heading4"/>
        <w:numPr>
          <w:ilvl w:val="0"/>
          <w:numId w:val="130"/>
        </w:numPr>
        <w:tabs>
          <w:tab w:val="num" w:pos="360"/>
        </w:tabs>
        <w:ind w:left="0" w:firstLine="0"/>
      </w:pPr>
      <w:r>
        <w:t xml:space="preserve">Risk DA – T is a form of risk assessment, the same way that climate change calls a state of emergency and securitize native life is the same way that T is utilized against the 1AC as a state of emergency for debate as to securitize against the aff. Reject risk assessment. do not view their impacts as terminal but consider the way they frame fairness as all or nothing as a way to paper over discussions about colonialism, it means </w:t>
      </w:r>
      <w:proofErr w:type="spellStart"/>
      <w:proofErr w:type="gramStart"/>
      <w:r>
        <w:t>its</w:t>
      </w:r>
      <w:proofErr w:type="spellEnd"/>
      <w:proofErr w:type="gramEnd"/>
      <w:r>
        <w:t xml:space="preserve"> not the most important thing. </w:t>
      </w:r>
    </w:p>
    <w:p w14:paraId="396E35F9" w14:textId="77777777" w:rsidR="00272EAE" w:rsidRDefault="00272EAE" w:rsidP="00272EAE">
      <w:pPr>
        <w:pStyle w:val="Heading4"/>
        <w:numPr>
          <w:ilvl w:val="0"/>
          <w:numId w:val="132"/>
        </w:numPr>
        <w:tabs>
          <w:tab w:val="num" w:pos="360"/>
        </w:tabs>
        <w:ind w:left="0" w:firstLine="0"/>
      </w:pPr>
      <w:r>
        <w:t xml:space="preserve">That means that they get no ballot proximity and the ballot can never solve for this instance of alleged procedural unfairness because what they perceive as fairness is articulated in a larger series of structures that one ballot in this round will never solve for. It IS inevitable. </w:t>
      </w:r>
    </w:p>
    <w:p w14:paraId="541972F0" w14:textId="77777777" w:rsidR="00272EAE" w:rsidRPr="00F42D81" w:rsidRDefault="00272EAE" w:rsidP="00272EAE"/>
    <w:p w14:paraId="6F5B4716" w14:textId="77777777" w:rsidR="00272EAE" w:rsidRDefault="00272EAE" w:rsidP="00272EAE">
      <w:pPr>
        <w:pStyle w:val="Heading3"/>
      </w:pPr>
      <w:r>
        <w:t>Set Col</w:t>
      </w:r>
    </w:p>
    <w:p w14:paraId="1BC31865" w14:textId="77777777" w:rsidR="00272EAE" w:rsidRDefault="00272EAE" w:rsidP="00272EAE"/>
    <w:p w14:paraId="268BA8D8" w14:textId="77777777" w:rsidR="00272EAE" w:rsidRPr="008165EA" w:rsidRDefault="00272EAE" w:rsidP="00272EAE">
      <w:pPr>
        <w:pStyle w:val="Heading4"/>
      </w:pPr>
      <w:r>
        <w:t xml:space="preserve">Cross apply my arguments on generic conclusions above, the 1AC isn’t totalizing, </w:t>
      </w:r>
      <w:proofErr w:type="spellStart"/>
      <w:proofErr w:type="gramStart"/>
      <w:r>
        <w:t>its</w:t>
      </w:r>
      <w:proofErr w:type="spellEnd"/>
      <w:proofErr w:type="gramEnd"/>
      <w:r>
        <w:t xml:space="preserve"> about the way that the </w:t>
      </w:r>
      <w:proofErr w:type="spellStart"/>
      <w:r>
        <w:t>the</w:t>
      </w:r>
      <w:proofErr w:type="spellEnd"/>
      <w:r>
        <w:t xml:space="preserve"> </w:t>
      </w:r>
      <w:proofErr w:type="spellStart"/>
      <w:r>
        <w:t>squo</w:t>
      </w:r>
      <w:proofErr w:type="spellEnd"/>
      <w:r>
        <w:t xml:space="preserve"> in the arctic and climate change has created the conditions for this aff to be possible. </w:t>
      </w:r>
    </w:p>
    <w:p w14:paraId="56D92B40" w14:textId="77777777" w:rsidR="00272EAE" w:rsidRDefault="00272EAE" w:rsidP="00272EAE"/>
    <w:p w14:paraId="645D2CB6" w14:textId="77777777" w:rsidR="00272EAE" w:rsidRDefault="00272EAE" w:rsidP="00272EAE">
      <w:pPr>
        <w:pStyle w:val="Heading4"/>
      </w:pPr>
      <w:r>
        <w:t xml:space="preserve">Weigh the </w:t>
      </w:r>
      <w:proofErr w:type="spellStart"/>
      <w:r>
        <w:t>affs</w:t>
      </w:r>
      <w:proofErr w:type="spellEnd"/>
      <w:r>
        <w:t xml:space="preserve"> methodology and poetics vs the negatives praxis, this doesn’t preclude perms. Even if they are forward different theories about the world operationally the question is whether the alternative is competitive.</w:t>
      </w:r>
    </w:p>
    <w:p w14:paraId="6589229F" w14:textId="77777777" w:rsidR="00272EAE" w:rsidRDefault="00272EAE" w:rsidP="00272EAE">
      <w:pPr>
        <w:pStyle w:val="Heading4"/>
      </w:pPr>
    </w:p>
    <w:p w14:paraId="59022C2A" w14:textId="77777777" w:rsidR="00272EAE" w:rsidRDefault="00272EAE" w:rsidP="00272EAE">
      <w:pPr>
        <w:pStyle w:val="Heading4"/>
      </w:pPr>
      <w:r>
        <w:t xml:space="preserve">When they concede the role of the judge is to risk it all the </w:t>
      </w:r>
      <w:proofErr w:type="spellStart"/>
      <w:r>
        <w:t>decol</w:t>
      </w:r>
      <w:proofErr w:type="spellEnd"/>
      <w:r>
        <w:t xml:space="preserve"> on the alt debate you vote aff because </w:t>
      </w:r>
      <w:proofErr w:type="spellStart"/>
      <w:r>
        <w:t>weve</w:t>
      </w:r>
      <w:proofErr w:type="spellEnd"/>
      <w:r>
        <w:t xml:space="preserve"> already indicted the </w:t>
      </w:r>
      <w:proofErr w:type="spellStart"/>
      <w:r>
        <w:t>squo</w:t>
      </w:r>
      <w:proofErr w:type="spellEnd"/>
      <w:r>
        <w:t xml:space="preserve"> and the alts defense of it doesn’t solve for colonialism.  </w:t>
      </w:r>
    </w:p>
    <w:p w14:paraId="43653182" w14:textId="77777777" w:rsidR="00272EAE" w:rsidRDefault="00272EAE" w:rsidP="00272EAE">
      <w:pPr>
        <w:pStyle w:val="Heading4"/>
      </w:pPr>
    </w:p>
    <w:p w14:paraId="1C29116F" w14:textId="77777777" w:rsidR="00272EAE" w:rsidRDefault="00272EAE" w:rsidP="00272EAE">
      <w:pPr>
        <w:pStyle w:val="Heading4"/>
      </w:pPr>
      <w:r>
        <w:t xml:space="preserve">IF fiat - No fiat in K v K debates, debating only hypotheticals that will never occur precludes the creation of real mutual aid, survival, and resistance. </w:t>
      </w:r>
    </w:p>
    <w:p w14:paraId="6E8E948E" w14:textId="77777777" w:rsidR="00272EAE" w:rsidRDefault="00272EAE" w:rsidP="00272EAE">
      <w:pPr>
        <w:pStyle w:val="Heading4"/>
      </w:pPr>
    </w:p>
    <w:bookmarkEnd w:id="6"/>
    <w:p w14:paraId="6EE6057E" w14:textId="77777777" w:rsidR="00272EAE" w:rsidRDefault="00272EAE" w:rsidP="00272EAE">
      <w:pPr>
        <w:pStyle w:val="Heading4"/>
      </w:pPr>
    </w:p>
    <w:p w14:paraId="1406885B" w14:textId="0EBA5B68" w:rsidR="00C60015" w:rsidRPr="00C60015" w:rsidRDefault="00C60015" w:rsidP="00C60015">
      <w:pPr>
        <w:pStyle w:val="Heading2"/>
      </w:pPr>
      <w:r>
        <w:t>2</w:t>
      </w:r>
      <w:r>
        <w:t>N</w:t>
      </w:r>
      <w:r>
        <w:t xml:space="preserve">C </w:t>
      </w:r>
      <w:r>
        <w:t>Espinoza</w:t>
      </w:r>
    </w:p>
    <w:p w14:paraId="2D993E60" w14:textId="1BEDC035" w:rsidR="00272EAE" w:rsidRDefault="00C60015" w:rsidP="00C60015">
      <w:pPr>
        <w:pStyle w:val="Heading2"/>
      </w:pPr>
      <w:r>
        <w:t>1NR Holliday</w:t>
      </w:r>
    </w:p>
    <w:p w14:paraId="456B222A" w14:textId="77777777" w:rsidR="00C60015" w:rsidRDefault="00C60015" w:rsidP="00C60015">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t>JUDGE YOU ARE VOTING NEGATIVE BECAUSE THEIR REJECTION IS REALLY AN AFFIRMATION OF THE VIOLENCE HAPPENING IN THE STATUS QUO</w:t>
      </w:r>
    </w:p>
    <w:p w14:paraId="3A0A8372" w14:textId="77777777" w:rsidR="00C60015" w:rsidRDefault="00C60015" w:rsidP="00C60015">
      <w:pPr>
        <w:autoSpaceDE w:val="0"/>
        <w:autoSpaceDN w:val="0"/>
        <w:adjustRightInd w:val="0"/>
        <w:spacing w:after="0" w:line="240" w:lineRule="auto"/>
        <w:rPr>
          <w:rFonts w:ascii="AppleSystemUIFont" w:hAnsi="AppleSystemUIFont" w:cs="AppleSystemUIFont"/>
          <w:sz w:val="26"/>
          <w:szCs w:val="26"/>
        </w:rPr>
      </w:pPr>
    </w:p>
    <w:p w14:paraId="40616C41" w14:textId="77777777" w:rsidR="00C60015" w:rsidRDefault="00C60015" w:rsidP="00C60015">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t>CONCEDE THEIR FRAMEWORK, WE AGREE, WE ARGUE VOTING AFFIRMATIVE IS WORSE AND YOU SHOULD RISK IT ALL TO DECOLONIZATION BY VOTING FOR THE TEAM THAT PREVENTS THE MOST INDIGENOUS SUFFERING POSSIBLE</w:t>
      </w:r>
    </w:p>
    <w:p w14:paraId="7482CA29" w14:textId="77777777" w:rsidR="00C60015" w:rsidRDefault="00C60015" w:rsidP="00C60015">
      <w:pPr>
        <w:autoSpaceDE w:val="0"/>
        <w:autoSpaceDN w:val="0"/>
        <w:adjustRightInd w:val="0"/>
        <w:spacing w:after="0" w:line="240" w:lineRule="auto"/>
        <w:rPr>
          <w:rFonts w:ascii="AppleSystemUIFont" w:hAnsi="AppleSystemUIFont" w:cs="AppleSystemUIFont"/>
          <w:sz w:val="26"/>
          <w:szCs w:val="26"/>
        </w:rPr>
      </w:pPr>
    </w:p>
    <w:p w14:paraId="58926AD9" w14:textId="77777777" w:rsidR="00C60015" w:rsidRDefault="00C60015" w:rsidP="00C60015">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t xml:space="preserve">THEY TRIED TURNING OUR CARD BUT THE HIGHLIGHTED WARRANTS THEY READ SAID THAT DEMOCRATS AND REPUBLICANS ARE BOTH SETTLER COLONIALIST IN SOME WAY, THEY CONCEDE “CEDE THE POLITICAL” BECAUSE IT MEANS THAT SOLUTION-ORIENTED POLITICS IS NECCESARY TO PREVENT THE MOST AMOUNT OF COLONIALISM, </w:t>
      </w:r>
    </w:p>
    <w:p w14:paraId="0419EC84" w14:textId="77777777" w:rsidR="00C60015" w:rsidRDefault="00C60015" w:rsidP="00C60015">
      <w:pPr>
        <w:autoSpaceDE w:val="0"/>
        <w:autoSpaceDN w:val="0"/>
        <w:adjustRightInd w:val="0"/>
        <w:spacing w:after="0" w:line="240" w:lineRule="auto"/>
        <w:rPr>
          <w:rFonts w:ascii="AppleSystemUIFont" w:hAnsi="AppleSystemUIFont" w:cs="AppleSystemUIFont"/>
          <w:sz w:val="26"/>
          <w:szCs w:val="26"/>
        </w:rPr>
      </w:pPr>
    </w:p>
    <w:p w14:paraId="719323B8" w14:textId="77777777" w:rsidR="00C60015" w:rsidRDefault="00C60015" w:rsidP="00C60015">
      <w:pPr>
        <w:autoSpaceDE w:val="0"/>
        <w:autoSpaceDN w:val="0"/>
        <w:adjustRightInd w:val="0"/>
        <w:spacing w:after="0" w:line="240" w:lineRule="auto"/>
        <w:rPr>
          <w:rFonts w:ascii="AppleSystemUIFont" w:hAnsi="AppleSystemUIFont" w:cs="AppleSystemUIFont"/>
          <w:sz w:val="26"/>
          <w:szCs w:val="26"/>
        </w:rPr>
      </w:pPr>
    </w:p>
    <w:p w14:paraId="34CE4AA6" w14:textId="77777777" w:rsidR="00C60015" w:rsidRDefault="00C60015" w:rsidP="00C60015">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t xml:space="preserve">Judge, you’re voting for the affirmative because they dropped that solution-based politics are the only method of actually making a dent to what they conceded to be a major level problem - their rejection goes away from that which means voting for the affirmative drives us further away. </w:t>
      </w:r>
      <w:proofErr w:type="gramStart"/>
      <w:r>
        <w:rPr>
          <w:rFonts w:ascii="AppleSystemUIFont" w:hAnsi="AppleSystemUIFont" w:cs="AppleSystemUIFont"/>
          <w:sz w:val="26"/>
          <w:szCs w:val="26"/>
        </w:rPr>
        <w:t>Them</w:t>
      </w:r>
      <w:proofErr w:type="gramEnd"/>
      <w:r>
        <w:rPr>
          <w:rFonts w:ascii="AppleSystemUIFont" w:hAnsi="AppleSystemUIFont" w:cs="AppleSystemUIFont"/>
          <w:sz w:val="26"/>
          <w:szCs w:val="26"/>
        </w:rPr>
        <w:t xml:space="preserve"> dropping ceding the political means that all of their offense on both parties being colonialist don’t matter because if we win the net benefit then we win the round, them conceding progress possible means similarly that the net benefit goes to us because we are solution-</w:t>
      </w:r>
    </w:p>
    <w:p w14:paraId="69127F12" w14:textId="77777777" w:rsidR="00C60015" w:rsidRDefault="00C60015" w:rsidP="00C60015">
      <w:pPr>
        <w:autoSpaceDE w:val="0"/>
        <w:autoSpaceDN w:val="0"/>
        <w:adjustRightInd w:val="0"/>
        <w:spacing w:after="0" w:line="240" w:lineRule="auto"/>
        <w:rPr>
          <w:rFonts w:ascii="AppleSystemUIFont" w:hAnsi="AppleSystemUIFont" w:cs="AppleSystemUIFont"/>
          <w:sz w:val="26"/>
          <w:szCs w:val="26"/>
        </w:rPr>
      </w:pPr>
    </w:p>
    <w:p w14:paraId="05A1BB4C" w14:textId="77777777" w:rsidR="00C60015" w:rsidRDefault="00C60015" w:rsidP="00C60015">
      <w:pPr>
        <w:autoSpaceDE w:val="0"/>
        <w:autoSpaceDN w:val="0"/>
        <w:adjustRightInd w:val="0"/>
        <w:spacing w:after="0" w:line="240" w:lineRule="auto"/>
        <w:rPr>
          <w:rFonts w:ascii="AppleSystemUIFont" w:hAnsi="AppleSystemUIFont" w:cs="AppleSystemUIFont"/>
          <w:sz w:val="26"/>
          <w:szCs w:val="26"/>
        </w:rPr>
      </w:pPr>
    </w:p>
    <w:p w14:paraId="289AF959" w14:textId="77777777" w:rsidR="00C60015" w:rsidRDefault="00C60015" w:rsidP="00C60015">
      <w:pPr>
        <w:autoSpaceDE w:val="0"/>
        <w:autoSpaceDN w:val="0"/>
        <w:adjustRightInd w:val="0"/>
        <w:spacing w:after="0" w:line="240" w:lineRule="auto"/>
        <w:rPr>
          <w:rFonts w:ascii="AppleSystemUIFont" w:hAnsi="AppleSystemUIFont" w:cs="AppleSystemUIFont"/>
          <w:sz w:val="26"/>
          <w:szCs w:val="26"/>
        </w:rPr>
      </w:pPr>
    </w:p>
    <w:p w14:paraId="5C5CA1A6" w14:textId="77777777" w:rsidR="00C60015" w:rsidRPr="00F601E6" w:rsidRDefault="00C60015" w:rsidP="00C60015">
      <w:r>
        <w:rPr>
          <w:rFonts w:ascii="AppleSystemUIFont" w:hAnsi="AppleSystemUIFont" w:cs="AppleSystemUIFont"/>
          <w:sz w:val="26"/>
          <w:szCs w:val="26"/>
        </w:rPr>
        <w:t>ON PRESUMPTION, VOTING NEG IS CRUCIAL,</w:t>
      </w:r>
    </w:p>
    <w:p w14:paraId="5AFA0A54" w14:textId="77777777" w:rsidR="00C60015" w:rsidRDefault="00C60015" w:rsidP="00C60015"/>
    <w:p w14:paraId="7F30DF17" w14:textId="4C4B790E" w:rsidR="00C60015" w:rsidRDefault="00C60015" w:rsidP="00C60015">
      <w:pPr>
        <w:pStyle w:val="Heading2"/>
      </w:pPr>
      <w:r>
        <w:t xml:space="preserve">1AR Yoakam and </w:t>
      </w:r>
      <w:proofErr w:type="spellStart"/>
      <w:r>
        <w:t>Blankartz</w:t>
      </w:r>
      <w:proofErr w:type="spellEnd"/>
    </w:p>
    <w:p w14:paraId="15313F8D" w14:textId="77777777" w:rsidR="00C60015" w:rsidRDefault="00C60015" w:rsidP="00C60015">
      <w:pPr>
        <w:pStyle w:val="Heading3"/>
      </w:pPr>
      <w:r>
        <w:t>Case</w:t>
      </w:r>
    </w:p>
    <w:p w14:paraId="1D5FC2B7" w14:textId="77777777" w:rsidR="00C60015" w:rsidRDefault="00C60015" w:rsidP="00C60015">
      <w:pPr>
        <w:pStyle w:val="Heading4"/>
      </w:pPr>
      <w:r>
        <w:t xml:space="preserve">Genocide is a relational process where land is sacrificed to require the dispossession of the colonized life form to make way for white self-actualization and racial capitalism. </w:t>
      </w:r>
    </w:p>
    <w:p w14:paraId="7DBDACAF" w14:textId="77777777" w:rsidR="00C60015" w:rsidRDefault="00C60015" w:rsidP="00C60015"/>
    <w:p w14:paraId="7096BD57" w14:textId="77777777" w:rsidR="00C60015" w:rsidRDefault="00C60015" w:rsidP="00C60015"/>
    <w:p w14:paraId="61EAB7E7" w14:textId="77777777" w:rsidR="00C60015" w:rsidRPr="00482CFD" w:rsidRDefault="00C60015" w:rsidP="00C60015">
      <w:pPr>
        <w:pStyle w:val="Heading4"/>
      </w:pPr>
      <w:r>
        <w:t xml:space="preserve">The method is the only way, reject colonial mapping and endorse ontological sovereignty as a step towards decolonization as an epistemological and rhetorical praxis of understanding land as a context and a process. </w:t>
      </w:r>
    </w:p>
    <w:p w14:paraId="049DF828" w14:textId="77777777" w:rsidR="00C60015" w:rsidRDefault="00C60015" w:rsidP="00C60015"/>
    <w:p w14:paraId="3B45C4D6" w14:textId="77777777" w:rsidR="00C60015" w:rsidRPr="00DB4844" w:rsidRDefault="00C60015" w:rsidP="00C60015"/>
    <w:p w14:paraId="7E9D2952" w14:textId="77777777" w:rsidR="00C60015" w:rsidRDefault="00C60015" w:rsidP="00C60015">
      <w:pPr>
        <w:pStyle w:val="Heading4"/>
      </w:pPr>
      <w:r>
        <w:t>The SQUO creates a racialized universalized futurity that is managed and mitigated through settler colonial capitalism. Through multimodal oppression, environmental determinism is weaponized to debilitate populations. The colonial subject making of the empire in the Arctic is the same violent project used to kill. The centrality of land to native communities is not the same relationship held by capital, colonialism renders it the surface of the land, sacrificing it to serve the project of racial capital.</w:t>
      </w:r>
    </w:p>
    <w:p w14:paraId="6E4717FC" w14:textId="77777777" w:rsidR="00C60015" w:rsidRDefault="00C60015" w:rsidP="00C60015"/>
    <w:p w14:paraId="38701FA6" w14:textId="77777777" w:rsidR="00C60015" w:rsidRPr="00482CFD" w:rsidRDefault="00C60015" w:rsidP="00C60015">
      <w:pPr>
        <w:pStyle w:val="Heading4"/>
      </w:pPr>
      <w:r>
        <w:t xml:space="preserve">The method is the only way, reject colonial mapping and endorse ontological sovereignty </w:t>
      </w:r>
    </w:p>
    <w:p w14:paraId="407AFBF2" w14:textId="77777777" w:rsidR="00C60015" w:rsidRDefault="00C60015" w:rsidP="00C60015"/>
    <w:p w14:paraId="4920482F" w14:textId="77777777" w:rsidR="00C60015" w:rsidRDefault="00C60015" w:rsidP="00C60015">
      <w:pPr>
        <w:pStyle w:val="Heading4"/>
      </w:pPr>
      <w:r>
        <w:t xml:space="preserve">Extend that the Role of the Judge risk it all to </w:t>
      </w:r>
      <w:proofErr w:type="spellStart"/>
      <w:r>
        <w:t>Decol</w:t>
      </w:r>
      <w:proofErr w:type="spellEnd"/>
      <w:r>
        <w:t>.</w:t>
      </w:r>
    </w:p>
    <w:p w14:paraId="767E01AC" w14:textId="77777777" w:rsidR="00C60015" w:rsidRDefault="00C60015" w:rsidP="00C60015">
      <w:pPr>
        <w:pStyle w:val="Heading3"/>
      </w:pPr>
      <w:r>
        <w:t>K</w:t>
      </w:r>
    </w:p>
    <w:p w14:paraId="5B131214" w14:textId="77777777" w:rsidR="00C60015" w:rsidRPr="007C4D3F" w:rsidRDefault="00C60015" w:rsidP="00C60015"/>
    <w:p w14:paraId="05A96701" w14:textId="77777777" w:rsidR="00C60015" w:rsidRDefault="00C60015" w:rsidP="00C60015">
      <w:pPr>
        <w:pStyle w:val="Heading4"/>
      </w:pPr>
      <w:r>
        <w:t xml:space="preserve">Their own evidence concedes that the state is irredeemable </w:t>
      </w:r>
    </w:p>
    <w:p w14:paraId="4EE14DC1" w14:textId="77777777" w:rsidR="00C60015" w:rsidRPr="00D45A60" w:rsidRDefault="00C60015" w:rsidP="00C60015">
      <w:pPr>
        <w:rPr>
          <w:b/>
        </w:rPr>
      </w:pPr>
      <w:r>
        <w:rPr>
          <w:b/>
        </w:rPr>
        <w:t xml:space="preserve">2NC Benally, Diné musician, traditional dancer, artist, filmmaker, &amp; Indigenous anarchist, 23 </w:t>
      </w:r>
      <w:r>
        <w:t>[Klee, “NO SPIRITUAL SURRENDER Indigenous anarchy in defense of the sacred”, 2023, 7/15/25] </w:t>
      </w:r>
      <w:proofErr w:type="spellStart"/>
      <w:r w:rsidRPr="002B3310">
        <w:rPr>
          <w:b/>
          <w:bCs/>
        </w:rPr>
        <w:t>CripIT</w:t>
      </w:r>
      <w:proofErr w:type="spellEnd"/>
    </w:p>
    <w:p w14:paraId="3470CE63" w14:textId="77777777" w:rsidR="00C60015" w:rsidRDefault="00C60015" w:rsidP="00C60015">
      <w:pPr>
        <w:rPr>
          <w:b/>
          <w:u w:val="single"/>
        </w:rPr>
      </w:pPr>
      <w:r>
        <w:rPr>
          <w:b/>
          <w:u w:val="single"/>
        </w:rPr>
        <w:t>Sacred lands will continue to be destroyed to feed colonial machines while our hearts and minds are enveloped into the patriotism of their social order.</w:t>
      </w:r>
      <w:r>
        <w:rPr>
          <w:u w:val="single"/>
        </w:rPr>
        <w:t xml:space="preserve"> Their </w:t>
      </w:r>
      <w:r>
        <w:rPr>
          <w:b/>
          <w:u w:val="single"/>
        </w:rPr>
        <w:t>power cannot be fully justified until Indigenous existence is either assimilated or destroyed.</w:t>
      </w:r>
      <w:r>
        <w:rPr>
          <w:sz w:val="16"/>
          <w:szCs w:val="16"/>
        </w:rPr>
        <w:t xml:space="preserve"> The </w:t>
      </w:r>
      <w:r>
        <w:rPr>
          <w:u w:val="single"/>
        </w:rPr>
        <w:t xml:space="preserve">expectation of </w:t>
      </w:r>
      <w:r w:rsidRPr="001271B5">
        <w:rPr>
          <w:b/>
          <w:highlight w:val="green"/>
          <w:u w:val="single"/>
        </w:rPr>
        <w:t>civil participation is not an expression of Indigenous sovereignty or power, it is Indigenous integration into settler order</w:t>
      </w:r>
      <w:r>
        <w:rPr>
          <w:u w:val="single"/>
        </w:rPr>
        <w:t>, a reifying of settler authority</w:t>
      </w:r>
      <w:r>
        <w:rPr>
          <w:sz w:val="16"/>
          <w:szCs w:val="16"/>
        </w:rPr>
        <w:t xml:space="preserve">. Accepting </w:t>
      </w:r>
      <w:r>
        <w:rPr>
          <w:u w:val="single"/>
        </w:rPr>
        <w:t xml:space="preserve">the </w:t>
      </w:r>
      <w:r>
        <w:rPr>
          <w:b/>
          <w:u w:val="single"/>
        </w:rPr>
        <w:t>promised future of settler progress is to concede the existence our ancestors died for.</w:t>
      </w:r>
      <w:r>
        <w:rPr>
          <w:sz w:val="16"/>
          <w:szCs w:val="16"/>
        </w:rPr>
        <w:t xml:space="preserve"> In the </w:t>
      </w:r>
      <w:r>
        <w:rPr>
          <w:u w:val="single"/>
        </w:rPr>
        <w:t>contended spaces of Indigenous existence, there is no more room unless the condition of inclusion into civility or an agreement to civilization is made</w:t>
      </w:r>
      <w:r>
        <w:rPr>
          <w:sz w:val="16"/>
          <w:szCs w:val="16"/>
        </w:rPr>
        <w:t xml:space="preserve">. The door is then opened; there is a seat at “the table.” </w:t>
      </w:r>
      <w:r>
        <w:rPr>
          <w:b/>
          <w:u w:val="single"/>
        </w:rPr>
        <w:t xml:space="preserve">Uncontended </w:t>
      </w:r>
      <w:r w:rsidRPr="001271B5">
        <w:rPr>
          <w:b/>
          <w:highlight w:val="green"/>
          <w:u w:val="single"/>
        </w:rPr>
        <w:t xml:space="preserve">assimilation into these spaces fulfills their genocidal and </w:t>
      </w:r>
      <w:proofErr w:type="spellStart"/>
      <w:r w:rsidRPr="001271B5">
        <w:rPr>
          <w:b/>
          <w:highlight w:val="green"/>
          <w:u w:val="single"/>
        </w:rPr>
        <w:t>ecocidal</w:t>
      </w:r>
      <w:proofErr w:type="spellEnd"/>
      <w:r w:rsidRPr="001271B5">
        <w:rPr>
          <w:b/>
          <w:highlight w:val="green"/>
          <w:u w:val="single"/>
        </w:rPr>
        <w:t xml:space="preserve"> designs</w:t>
      </w:r>
      <w:r>
        <w:rPr>
          <w:sz w:val="16"/>
          <w:szCs w:val="16"/>
        </w:rPr>
        <w:t xml:space="preserve">. Our ancestors </w:t>
      </w:r>
      <w:r>
        <w:rPr>
          <w:u w:val="single"/>
        </w:rPr>
        <w:t xml:space="preserve">didn’t solicit to be qualified managers at the new forts; </w:t>
      </w:r>
      <w:r>
        <w:rPr>
          <w:b/>
          <w:u w:val="single"/>
        </w:rPr>
        <w:t>they desired to burn them to the ground.</w:t>
      </w:r>
      <w:r>
        <w:rPr>
          <w:sz w:val="16"/>
          <w:szCs w:val="16"/>
        </w:rPr>
        <w:t xml:space="preserve"> </w:t>
      </w:r>
      <w:r>
        <w:rPr>
          <w:u w:val="single"/>
        </w:rPr>
        <w:t xml:space="preserve">Under settler colonial hegemony, </w:t>
      </w:r>
      <w:r w:rsidRPr="001271B5">
        <w:rPr>
          <w:b/>
          <w:highlight w:val="green"/>
          <w:u w:val="single"/>
        </w:rPr>
        <w:t>electoralism is the dead end of Indigenous autonomy</w:t>
      </w:r>
      <w:r>
        <w:rPr>
          <w:sz w:val="16"/>
          <w:szCs w:val="16"/>
        </w:rPr>
        <w:t xml:space="preserve">. It really doesn’t matter what party, what single politician (and what their identity is), law, or what local ordinance you vote for, it is the act of participation by voting (and governing), that sanctions colonial authority and progress. </w:t>
      </w:r>
      <w:r w:rsidRPr="001271B5">
        <w:rPr>
          <w:b/>
          <w:highlight w:val="green"/>
          <w:u w:val="single"/>
        </w:rPr>
        <w:t>Democrats and Republicans are both</w:t>
      </w:r>
      <w:r>
        <w:rPr>
          <w:b/>
          <w:u w:val="single"/>
        </w:rPr>
        <w:t xml:space="preserve"> allegiant </w:t>
      </w:r>
      <w:r w:rsidRPr="001271B5">
        <w:rPr>
          <w:b/>
          <w:highlight w:val="green"/>
          <w:u w:val="single"/>
        </w:rPr>
        <w:t>managers of settler authority</w:t>
      </w:r>
      <w:r>
        <w:rPr>
          <w:b/>
          <w:sz w:val="16"/>
          <w:szCs w:val="16"/>
        </w:rPr>
        <w:t>.</w:t>
      </w:r>
      <w:r>
        <w:rPr>
          <w:sz w:val="16"/>
          <w:szCs w:val="16"/>
        </w:rPr>
        <w:t xml:space="preserve"> That </w:t>
      </w:r>
      <w:r>
        <w:rPr>
          <w:b/>
          <w:u w:val="single"/>
        </w:rPr>
        <w:t>engagement in the theatrics of occupation is even debated amongst Indigenous Peoples is evidence of the near fulfillment of colonial domination</w:t>
      </w:r>
      <w:r>
        <w:rPr>
          <w:b/>
          <w:sz w:val="16"/>
          <w:szCs w:val="16"/>
        </w:rPr>
        <w:t>.</w:t>
      </w:r>
      <w:r>
        <w:rPr>
          <w:sz w:val="16"/>
          <w:szCs w:val="16"/>
        </w:rPr>
        <w:t xml:space="preserve"> </w:t>
      </w:r>
      <w:r w:rsidRPr="001271B5">
        <w:rPr>
          <w:highlight w:val="green"/>
          <w:u w:val="single"/>
        </w:rPr>
        <w:t>Greater inclusion and internalization of the State does not decrease the violence precipitated by its institutions</w:t>
      </w:r>
      <w:r>
        <w:rPr>
          <w:u w:val="single"/>
        </w:rPr>
        <w:t>.</w:t>
      </w:r>
      <w:r>
        <w:rPr>
          <w:sz w:val="16"/>
          <w:szCs w:val="16"/>
        </w:rPr>
        <w:t xml:space="preserve"> This is </w:t>
      </w:r>
      <w:r>
        <w:rPr>
          <w:b/>
          <w:u w:val="single"/>
        </w:rPr>
        <w:t xml:space="preserve">political fiction that is tended to every election cycle with </w:t>
      </w:r>
      <w:proofErr w:type="gramStart"/>
      <w:r>
        <w:rPr>
          <w:b/>
          <w:u w:val="single"/>
        </w:rPr>
        <w:t>billion dollar</w:t>
      </w:r>
      <w:proofErr w:type="gramEnd"/>
      <w:r>
        <w:rPr>
          <w:b/>
          <w:u w:val="single"/>
        </w:rPr>
        <w:t xml:space="preserve"> fantasies spent on the favorable team amongst a monopoly of two parties</w:t>
      </w:r>
      <w:r>
        <w:rPr>
          <w:u w:val="single"/>
        </w:rPr>
        <w:t xml:space="preserve">. </w:t>
      </w:r>
      <w:r>
        <w:rPr>
          <w:b/>
          <w:u w:val="single"/>
        </w:rPr>
        <w:t>Capitalism seeks inclusion and exploitation, white supremacy and cis heteropatriarchy seek control and exclusion,</w:t>
      </w:r>
      <w:r>
        <w:rPr>
          <w:u w:val="single"/>
        </w:rPr>
        <w:t xml:space="preserve"> and </w:t>
      </w:r>
      <w:r w:rsidRPr="001271B5">
        <w:rPr>
          <w:rStyle w:val="StyleUnderline"/>
          <w:highlight w:val="green"/>
        </w:rPr>
        <w:t>the State maintains the parameters of domination (through legal</w:t>
      </w:r>
      <w:r w:rsidRPr="001271B5">
        <w:rPr>
          <w:rStyle w:val="StyleUnderline"/>
        </w:rPr>
        <w:t xml:space="preserve"> </w:t>
      </w:r>
      <w:r>
        <w:rPr>
          <w:sz w:val="16"/>
          <w:szCs w:val="16"/>
        </w:rPr>
        <w:t xml:space="preserve">and moral impositions and enforcement via the cops, military, education </w:t>
      </w:r>
      <w:r w:rsidRPr="001271B5">
        <w:rPr>
          <w:rStyle w:val="StyleUnderline"/>
          <w:highlight w:val="green"/>
        </w:rPr>
        <w:t>systems</w:t>
      </w:r>
      <w:r>
        <w:rPr>
          <w:sz w:val="16"/>
          <w:szCs w:val="16"/>
        </w:rPr>
        <w:t xml:space="preserve">, courts, etc.). These </w:t>
      </w:r>
      <w:r>
        <w:rPr>
          <w:b/>
          <w:u w:val="single"/>
        </w:rPr>
        <w:t>contradictions that underlie the structures and technologies of so-called American democracy, comprise the overall chauvinism of civilization.</w:t>
      </w:r>
      <w:r>
        <w:rPr>
          <w:sz w:val="16"/>
          <w:szCs w:val="16"/>
        </w:rPr>
        <w:t xml:space="preserve"> They’re both </w:t>
      </w:r>
      <w:r>
        <w:rPr>
          <w:b/>
          <w:u w:val="single"/>
        </w:rPr>
        <w:t>the reasons of disenfranchisement and the cause of assimilation</w:t>
      </w:r>
      <w:r>
        <w:rPr>
          <w:u w:val="single"/>
        </w:rPr>
        <w:t xml:space="preserve">; they expose the powers that constitute and contextualize modern civilization. </w:t>
      </w:r>
      <w:r>
        <w:rPr>
          <w:sz w:val="16"/>
          <w:szCs w:val="16"/>
        </w:rPr>
        <w:t xml:space="preserve">What is always </w:t>
      </w:r>
      <w:r>
        <w:rPr>
          <w:b/>
          <w:u w:val="single"/>
        </w:rPr>
        <w:t>presumed through civic participation is allegiance to the dominant civil order</w:t>
      </w:r>
      <w:r>
        <w:rPr>
          <w:u w:val="single"/>
        </w:rPr>
        <w:t xml:space="preserve">. This means </w:t>
      </w:r>
      <w:r w:rsidRPr="001271B5">
        <w:rPr>
          <w:b/>
          <w:highlight w:val="green"/>
          <w:u w:val="single"/>
        </w:rPr>
        <w:t>the more we’re “enfranchised” the more we’re assimilated</w:t>
      </w:r>
      <w:r>
        <w:rPr>
          <w:u w:val="single"/>
        </w:rPr>
        <w:t xml:space="preserve">. In terms of </w:t>
      </w:r>
      <w:r>
        <w:rPr>
          <w:b/>
          <w:u w:val="single"/>
        </w:rPr>
        <w:t xml:space="preserve">Indigenous existence, to put it more bluntly: </w:t>
      </w:r>
      <w:r w:rsidRPr="001271B5">
        <w:rPr>
          <w:b/>
          <w:highlight w:val="green"/>
          <w:u w:val="single"/>
        </w:rPr>
        <w:t>no matter who you vote for settler colonialism wins.</w:t>
      </w:r>
    </w:p>
    <w:p w14:paraId="0DA88634" w14:textId="77777777" w:rsidR="00C60015" w:rsidRPr="00C60015" w:rsidRDefault="00C60015" w:rsidP="00C60015"/>
    <w:p w14:paraId="1F33F809" w14:textId="77777777" w:rsidR="00272EAE" w:rsidRPr="00272EAE" w:rsidRDefault="00272EAE" w:rsidP="00272EAE"/>
    <w:sectPr w:rsidR="00272EAE" w:rsidRPr="00272EA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rump Mediaeval LT Std">
    <w:altName w:val="Cambria"/>
    <w:panose1 w:val="020B0604020202020204"/>
    <w:charset w:val="00"/>
    <w:family w:val="roman"/>
    <w:notTrueType/>
    <w:pitch w:val="default"/>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72B58"/>
    <w:multiLevelType w:val="hybridMultilevel"/>
    <w:tmpl w:val="B8C4D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EE4F9C"/>
    <w:multiLevelType w:val="hybridMultilevel"/>
    <w:tmpl w:val="244617C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1E60CB3"/>
    <w:multiLevelType w:val="hybridMultilevel"/>
    <w:tmpl w:val="8DF0AA54"/>
    <w:lvl w:ilvl="0" w:tplc="97ECDD48">
      <w:start w:val="1"/>
      <w:numFmt w:val="decimal"/>
      <w:lvlText w:val="%1."/>
      <w:lvlJc w:val="left"/>
      <w:pPr>
        <w:ind w:left="720" w:hanging="360"/>
      </w:pPr>
      <w:rPr>
        <w:rFonts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2FD40A4"/>
    <w:multiLevelType w:val="hybridMultilevel"/>
    <w:tmpl w:val="6E427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3241CC1"/>
    <w:multiLevelType w:val="hybridMultilevel"/>
    <w:tmpl w:val="317A7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07AA7D"/>
    <w:multiLevelType w:val="hybridMultilevel"/>
    <w:tmpl w:val="FFFFFFFF"/>
    <w:lvl w:ilvl="0" w:tplc="1108AD48">
      <w:start w:val="1"/>
      <w:numFmt w:val="bullet"/>
      <w:lvlText w:val="·"/>
      <w:lvlJc w:val="left"/>
      <w:pPr>
        <w:ind w:left="720" w:hanging="360"/>
      </w:pPr>
      <w:rPr>
        <w:rFonts w:ascii="Symbol" w:hAnsi="Symbol" w:hint="default"/>
      </w:rPr>
    </w:lvl>
    <w:lvl w:ilvl="1" w:tplc="27B848EC">
      <w:start w:val="1"/>
      <w:numFmt w:val="bullet"/>
      <w:lvlText w:val="o"/>
      <w:lvlJc w:val="left"/>
      <w:pPr>
        <w:ind w:left="1440" w:hanging="360"/>
      </w:pPr>
      <w:rPr>
        <w:rFonts w:ascii="Courier New" w:hAnsi="Courier New" w:hint="default"/>
      </w:rPr>
    </w:lvl>
    <w:lvl w:ilvl="2" w:tplc="1476600E">
      <w:start w:val="1"/>
      <w:numFmt w:val="bullet"/>
      <w:lvlText w:val=""/>
      <w:lvlJc w:val="left"/>
      <w:pPr>
        <w:ind w:left="2160" w:hanging="360"/>
      </w:pPr>
      <w:rPr>
        <w:rFonts w:ascii="Wingdings" w:hAnsi="Wingdings" w:hint="default"/>
      </w:rPr>
    </w:lvl>
    <w:lvl w:ilvl="3" w:tplc="8054AFEC">
      <w:start w:val="1"/>
      <w:numFmt w:val="bullet"/>
      <w:lvlText w:val=""/>
      <w:lvlJc w:val="left"/>
      <w:pPr>
        <w:ind w:left="2880" w:hanging="360"/>
      </w:pPr>
      <w:rPr>
        <w:rFonts w:ascii="Symbol" w:hAnsi="Symbol" w:hint="default"/>
      </w:rPr>
    </w:lvl>
    <w:lvl w:ilvl="4" w:tplc="8BD4EA76">
      <w:start w:val="1"/>
      <w:numFmt w:val="bullet"/>
      <w:lvlText w:val="o"/>
      <w:lvlJc w:val="left"/>
      <w:pPr>
        <w:ind w:left="3600" w:hanging="360"/>
      </w:pPr>
      <w:rPr>
        <w:rFonts w:ascii="Courier New" w:hAnsi="Courier New" w:hint="default"/>
      </w:rPr>
    </w:lvl>
    <w:lvl w:ilvl="5" w:tplc="352678CC">
      <w:start w:val="1"/>
      <w:numFmt w:val="bullet"/>
      <w:lvlText w:val=""/>
      <w:lvlJc w:val="left"/>
      <w:pPr>
        <w:ind w:left="4320" w:hanging="360"/>
      </w:pPr>
      <w:rPr>
        <w:rFonts w:ascii="Wingdings" w:hAnsi="Wingdings" w:hint="default"/>
      </w:rPr>
    </w:lvl>
    <w:lvl w:ilvl="6" w:tplc="CC1283DC">
      <w:start w:val="1"/>
      <w:numFmt w:val="bullet"/>
      <w:lvlText w:val=""/>
      <w:lvlJc w:val="left"/>
      <w:pPr>
        <w:ind w:left="5040" w:hanging="360"/>
      </w:pPr>
      <w:rPr>
        <w:rFonts w:ascii="Symbol" w:hAnsi="Symbol" w:hint="default"/>
      </w:rPr>
    </w:lvl>
    <w:lvl w:ilvl="7" w:tplc="01381634">
      <w:start w:val="1"/>
      <w:numFmt w:val="bullet"/>
      <w:lvlText w:val="o"/>
      <w:lvlJc w:val="left"/>
      <w:pPr>
        <w:ind w:left="5760" w:hanging="360"/>
      </w:pPr>
      <w:rPr>
        <w:rFonts w:ascii="Courier New" w:hAnsi="Courier New" w:hint="default"/>
      </w:rPr>
    </w:lvl>
    <w:lvl w:ilvl="8" w:tplc="4BDC9E20">
      <w:start w:val="1"/>
      <w:numFmt w:val="bullet"/>
      <w:lvlText w:val=""/>
      <w:lvlJc w:val="left"/>
      <w:pPr>
        <w:ind w:left="6480" w:hanging="360"/>
      </w:pPr>
      <w:rPr>
        <w:rFonts w:ascii="Wingdings" w:hAnsi="Wingdings" w:hint="default"/>
      </w:rPr>
    </w:lvl>
  </w:abstractNum>
  <w:abstractNum w:abstractNumId="17" w15:restartNumberingAfterBreak="0">
    <w:nsid w:val="04387A8F"/>
    <w:multiLevelType w:val="hybridMultilevel"/>
    <w:tmpl w:val="28D4B0B2"/>
    <w:lvl w:ilvl="0" w:tplc="0409000F">
      <w:start w:val="1"/>
      <w:numFmt w:val="decimal"/>
      <w:lvlText w:val="%1."/>
      <w:lvlJc w:val="left"/>
      <w:pPr>
        <w:ind w:left="36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8" w15:restartNumberingAfterBreak="0">
    <w:nsid w:val="04427D4B"/>
    <w:multiLevelType w:val="hybridMultilevel"/>
    <w:tmpl w:val="A85A1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E56577"/>
    <w:multiLevelType w:val="hybridMultilevel"/>
    <w:tmpl w:val="0BC87AD6"/>
    <w:lvl w:ilvl="0" w:tplc="6B18E6B4">
      <w:start w:val="5"/>
      <w:numFmt w:val="decimal"/>
      <w:lvlText w:val="%1."/>
      <w:lvlJc w:val="left"/>
      <w:pPr>
        <w:ind w:left="720" w:hanging="360"/>
      </w:pPr>
      <w:rPr>
        <w:rFonts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6035B94"/>
    <w:multiLevelType w:val="hybridMultilevel"/>
    <w:tmpl w:val="396A15C2"/>
    <w:lvl w:ilvl="0" w:tplc="0409000F">
      <w:start w:val="1"/>
      <w:numFmt w:val="decimal"/>
      <w:lvlText w:val="%1."/>
      <w:lvlJc w:val="left"/>
      <w:pPr>
        <w:ind w:left="45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1" w15:restartNumberingAfterBreak="0">
    <w:nsid w:val="08054AB8"/>
    <w:multiLevelType w:val="hybridMultilevel"/>
    <w:tmpl w:val="09EC0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8BA0B3D"/>
    <w:multiLevelType w:val="hybridMultilevel"/>
    <w:tmpl w:val="3C3E8BD8"/>
    <w:lvl w:ilvl="0" w:tplc="3FCCFA98">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C25D3D"/>
    <w:multiLevelType w:val="hybridMultilevel"/>
    <w:tmpl w:val="E96C7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B1E2EE1"/>
    <w:multiLevelType w:val="hybridMultilevel"/>
    <w:tmpl w:val="FC922C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897D55"/>
    <w:multiLevelType w:val="hybridMultilevel"/>
    <w:tmpl w:val="FFFFFFFF"/>
    <w:lvl w:ilvl="0" w:tplc="5ED6A65E">
      <w:start w:val="1"/>
      <w:numFmt w:val="bullet"/>
      <w:lvlText w:val="·"/>
      <w:lvlJc w:val="left"/>
      <w:pPr>
        <w:ind w:left="720" w:hanging="360"/>
      </w:pPr>
      <w:rPr>
        <w:rFonts w:ascii="Symbol" w:hAnsi="Symbol" w:hint="default"/>
      </w:rPr>
    </w:lvl>
    <w:lvl w:ilvl="1" w:tplc="E39C7822">
      <w:start w:val="1"/>
      <w:numFmt w:val="bullet"/>
      <w:lvlText w:val="o"/>
      <w:lvlJc w:val="left"/>
      <w:pPr>
        <w:ind w:left="1440" w:hanging="360"/>
      </w:pPr>
      <w:rPr>
        <w:rFonts w:ascii="Courier New" w:hAnsi="Courier New" w:hint="default"/>
      </w:rPr>
    </w:lvl>
    <w:lvl w:ilvl="2" w:tplc="1FEE3FF0">
      <w:start w:val="1"/>
      <w:numFmt w:val="bullet"/>
      <w:lvlText w:val=""/>
      <w:lvlJc w:val="left"/>
      <w:pPr>
        <w:ind w:left="2160" w:hanging="360"/>
      </w:pPr>
      <w:rPr>
        <w:rFonts w:ascii="Wingdings" w:hAnsi="Wingdings" w:hint="default"/>
      </w:rPr>
    </w:lvl>
    <w:lvl w:ilvl="3" w:tplc="62E8D2D8">
      <w:start w:val="1"/>
      <w:numFmt w:val="bullet"/>
      <w:lvlText w:val=""/>
      <w:lvlJc w:val="left"/>
      <w:pPr>
        <w:ind w:left="2880" w:hanging="360"/>
      </w:pPr>
      <w:rPr>
        <w:rFonts w:ascii="Symbol" w:hAnsi="Symbol" w:hint="default"/>
      </w:rPr>
    </w:lvl>
    <w:lvl w:ilvl="4" w:tplc="6936AF0C">
      <w:start w:val="1"/>
      <w:numFmt w:val="bullet"/>
      <w:lvlText w:val="o"/>
      <w:lvlJc w:val="left"/>
      <w:pPr>
        <w:ind w:left="3600" w:hanging="360"/>
      </w:pPr>
      <w:rPr>
        <w:rFonts w:ascii="Courier New" w:hAnsi="Courier New" w:hint="default"/>
      </w:rPr>
    </w:lvl>
    <w:lvl w:ilvl="5" w:tplc="07FC99CC">
      <w:start w:val="1"/>
      <w:numFmt w:val="bullet"/>
      <w:lvlText w:val=""/>
      <w:lvlJc w:val="left"/>
      <w:pPr>
        <w:ind w:left="4320" w:hanging="360"/>
      </w:pPr>
      <w:rPr>
        <w:rFonts w:ascii="Wingdings" w:hAnsi="Wingdings" w:hint="default"/>
      </w:rPr>
    </w:lvl>
    <w:lvl w:ilvl="6" w:tplc="BEC4FD08">
      <w:start w:val="1"/>
      <w:numFmt w:val="bullet"/>
      <w:lvlText w:val=""/>
      <w:lvlJc w:val="left"/>
      <w:pPr>
        <w:ind w:left="5040" w:hanging="360"/>
      </w:pPr>
      <w:rPr>
        <w:rFonts w:ascii="Symbol" w:hAnsi="Symbol" w:hint="default"/>
      </w:rPr>
    </w:lvl>
    <w:lvl w:ilvl="7" w:tplc="AB100854">
      <w:start w:val="1"/>
      <w:numFmt w:val="bullet"/>
      <w:lvlText w:val="o"/>
      <w:lvlJc w:val="left"/>
      <w:pPr>
        <w:ind w:left="5760" w:hanging="360"/>
      </w:pPr>
      <w:rPr>
        <w:rFonts w:ascii="Courier New" w:hAnsi="Courier New" w:hint="default"/>
      </w:rPr>
    </w:lvl>
    <w:lvl w:ilvl="8" w:tplc="C7E04F3C">
      <w:start w:val="1"/>
      <w:numFmt w:val="bullet"/>
      <w:lvlText w:val=""/>
      <w:lvlJc w:val="left"/>
      <w:pPr>
        <w:ind w:left="6480" w:hanging="360"/>
      </w:pPr>
      <w:rPr>
        <w:rFonts w:ascii="Wingdings" w:hAnsi="Wingdings" w:hint="default"/>
      </w:rPr>
    </w:lvl>
  </w:abstractNum>
  <w:abstractNum w:abstractNumId="27"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D924425"/>
    <w:multiLevelType w:val="hybridMultilevel"/>
    <w:tmpl w:val="CCDE1CDA"/>
    <w:lvl w:ilvl="0" w:tplc="1F52DF7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E2718B0"/>
    <w:multiLevelType w:val="hybridMultilevel"/>
    <w:tmpl w:val="2474B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F0F6A8A"/>
    <w:multiLevelType w:val="hybridMultilevel"/>
    <w:tmpl w:val="05BC7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01F24CA"/>
    <w:multiLevelType w:val="hybridMultilevel"/>
    <w:tmpl w:val="F1E68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1547721"/>
    <w:multiLevelType w:val="hybridMultilevel"/>
    <w:tmpl w:val="8F4E2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2614B76"/>
    <w:multiLevelType w:val="hybridMultilevel"/>
    <w:tmpl w:val="1EBC8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75B220B"/>
    <w:multiLevelType w:val="hybridMultilevel"/>
    <w:tmpl w:val="8F2AC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7CF04A4"/>
    <w:multiLevelType w:val="hybridMultilevel"/>
    <w:tmpl w:val="AE6E5128"/>
    <w:lvl w:ilvl="0" w:tplc="27BA5F20">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7FD781A"/>
    <w:multiLevelType w:val="hybridMultilevel"/>
    <w:tmpl w:val="E1DA1E5A"/>
    <w:lvl w:ilvl="0" w:tplc="B7408C88">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83B3DA0"/>
    <w:multiLevelType w:val="hybridMultilevel"/>
    <w:tmpl w:val="D6D2C8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8507232"/>
    <w:multiLevelType w:val="hybridMultilevel"/>
    <w:tmpl w:val="7DF80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98F3F38"/>
    <w:multiLevelType w:val="hybridMultilevel"/>
    <w:tmpl w:val="17B61D3E"/>
    <w:lvl w:ilvl="0" w:tplc="B7E68648">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D075F6E"/>
    <w:multiLevelType w:val="hybridMultilevel"/>
    <w:tmpl w:val="A8288456"/>
    <w:lvl w:ilvl="0" w:tplc="6EF4E1B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FF22E8E"/>
    <w:multiLevelType w:val="hybridMultilevel"/>
    <w:tmpl w:val="E298678E"/>
    <w:lvl w:ilvl="0" w:tplc="139ED7F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2D73920"/>
    <w:multiLevelType w:val="hybridMultilevel"/>
    <w:tmpl w:val="AA341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6402E58"/>
    <w:multiLevelType w:val="hybridMultilevel"/>
    <w:tmpl w:val="B8448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6677515"/>
    <w:multiLevelType w:val="hybridMultilevel"/>
    <w:tmpl w:val="F5D8F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6751FEB"/>
    <w:multiLevelType w:val="hybridMultilevel"/>
    <w:tmpl w:val="E736A530"/>
    <w:lvl w:ilvl="0" w:tplc="4EE29E1A">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70B0A13"/>
    <w:multiLevelType w:val="hybridMultilevel"/>
    <w:tmpl w:val="B84488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27AD608F"/>
    <w:multiLevelType w:val="hybridMultilevel"/>
    <w:tmpl w:val="1180B1E6"/>
    <w:lvl w:ilvl="0" w:tplc="20D26B26">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7DC702A"/>
    <w:multiLevelType w:val="hybridMultilevel"/>
    <w:tmpl w:val="99A0F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82B407F"/>
    <w:multiLevelType w:val="hybridMultilevel"/>
    <w:tmpl w:val="BDE45C9E"/>
    <w:lvl w:ilvl="0" w:tplc="C61A757E">
      <w:start w:val="1"/>
      <w:numFmt w:val="decimal"/>
      <w:lvlText w:val="%1."/>
      <w:lvlJc w:val="left"/>
      <w:pPr>
        <w:ind w:left="720" w:hanging="360"/>
      </w:pPr>
      <w:rPr>
        <w:rFonts w:cs="Calibri"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EA77154"/>
    <w:multiLevelType w:val="hybridMultilevel"/>
    <w:tmpl w:val="2780B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0D6441A"/>
    <w:multiLevelType w:val="hybridMultilevel"/>
    <w:tmpl w:val="1BC839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31497224"/>
    <w:multiLevelType w:val="hybridMultilevel"/>
    <w:tmpl w:val="37E48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3730340"/>
    <w:multiLevelType w:val="hybridMultilevel"/>
    <w:tmpl w:val="7382E7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34D20AA7"/>
    <w:multiLevelType w:val="hybridMultilevel"/>
    <w:tmpl w:val="EFB458CA"/>
    <w:lvl w:ilvl="0" w:tplc="952C389A">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52B780D"/>
    <w:multiLevelType w:val="hybridMultilevel"/>
    <w:tmpl w:val="78D60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5D31BFD"/>
    <w:multiLevelType w:val="hybridMultilevel"/>
    <w:tmpl w:val="FFFFFFFF"/>
    <w:lvl w:ilvl="0" w:tplc="49DA9512">
      <w:start w:val="1"/>
      <w:numFmt w:val="bullet"/>
      <w:lvlText w:val="·"/>
      <w:lvlJc w:val="left"/>
      <w:pPr>
        <w:ind w:left="720" w:hanging="360"/>
      </w:pPr>
      <w:rPr>
        <w:rFonts w:ascii="Symbol" w:hAnsi="Symbol" w:hint="default"/>
      </w:rPr>
    </w:lvl>
    <w:lvl w:ilvl="1" w:tplc="5838DA42">
      <w:start w:val="1"/>
      <w:numFmt w:val="bullet"/>
      <w:lvlText w:val="o"/>
      <w:lvlJc w:val="left"/>
      <w:pPr>
        <w:ind w:left="1440" w:hanging="360"/>
      </w:pPr>
      <w:rPr>
        <w:rFonts w:ascii="Courier New" w:hAnsi="Courier New" w:hint="default"/>
      </w:rPr>
    </w:lvl>
    <w:lvl w:ilvl="2" w:tplc="CD724922">
      <w:start w:val="1"/>
      <w:numFmt w:val="bullet"/>
      <w:lvlText w:val=""/>
      <w:lvlJc w:val="left"/>
      <w:pPr>
        <w:ind w:left="2160" w:hanging="360"/>
      </w:pPr>
      <w:rPr>
        <w:rFonts w:ascii="Wingdings" w:hAnsi="Wingdings" w:hint="default"/>
      </w:rPr>
    </w:lvl>
    <w:lvl w:ilvl="3" w:tplc="F0185ABA">
      <w:start w:val="1"/>
      <w:numFmt w:val="bullet"/>
      <w:lvlText w:val=""/>
      <w:lvlJc w:val="left"/>
      <w:pPr>
        <w:ind w:left="2880" w:hanging="360"/>
      </w:pPr>
      <w:rPr>
        <w:rFonts w:ascii="Symbol" w:hAnsi="Symbol" w:hint="default"/>
      </w:rPr>
    </w:lvl>
    <w:lvl w:ilvl="4" w:tplc="FB2EC434">
      <w:start w:val="1"/>
      <w:numFmt w:val="bullet"/>
      <w:lvlText w:val="o"/>
      <w:lvlJc w:val="left"/>
      <w:pPr>
        <w:ind w:left="3600" w:hanging="360"/>
      </w:pPr>
      <w:rPr>
        <w:rFonts w:ascii="Courier New" w:hAnsi="Courier New" w:hint="default"/>
      </w:rPr>
    </w:lvl>
    <w:lvl w:ilvl="5" w:tplc="B17444C8">
      <w:start w:val="1"/>
      <w:numFmt w:val="bullet"/>
      <w:lvlText w:val=""/>
      <w:lvlJc w:val="left"/>
      <w:pPr>
        <w:ind w:left="4320" w:hanging="360"/>
      </w:pPr>
      <w:rPr>
        <w:rFonts w:ascii="Wingdings" w:hAnsi="Wingdings" w:hint="default"/>
      </w:rPr>
    </w:lvl>
    <w:lvl w:ilvl="6" w:tplc="134249F6">
      <w:start w:val="1"/>
      <w:numFmt w:val="bullet"/>
      <w:lvlText w:val=""/>
      <w:lvlJc w:val="left"/>
      <w:pPr>
        <w:ind w:left="5040" w:hanging="360"/>
      </w:pPr>
      <w:rPr>
        <w:rFonts w:ascii="Symbol" w:hAnsi="Symbol" w:hint="default"/>
      </w:rPr>
    </w:lvl>
    <w:lvl w:ilvl="7" w:tplc="D19248A4">
      <w:start w:val="1"/>
      <w:numFmt w:val="bullet"/>
      <w:lvlText w:val="o"/>
      <w:lvlJc w:val="left"/>
      <w:pPr>
        <w:ind w:left="5760" w:hanging="360"/>
      </w:pPr>
      <w:rPr>
        <w:rFonts w:ascii="Courier New" w:hAnsi="Courier New" w:hint="default"/>
      </w:rPr>
    </w:lvl>
    <w:lvl w:ilvl="8" w:tplc="5344DBB6">
      <w:start w:val="1"/>
      <w:numFmt w:val="bullet"/>
      <w:lvlText w:val=""/>
      <w:lvlJc w:val="left"/>
      <w:pPr>
        <w:ind w:left="6480" w:hanging="360"/>
      </w:pPr>
      <w:rPr>
        <w:rFonts w:ascii="Wingdings" w:hAnsi="Wingdings" w:hint="default"/>
      </w:rPr>
    </w:lvl>
  </w:abstractNum>
  <w:abstractNum w:abstractNumId="62" w15:restartNumberingAfterBreak="0">
    <w:nsid w:val="36F51911"/>
    <w:multiLevelType w:val="hybridMultilevel"/>
    <w:tmpl w:val="F440E894"/>
    <w:lvl w:ilvl="0" w:tplc="7D049BDC">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7B85CA1"/>
    <w:multiLevelType w:val="hybridMultilevel"/>
    <w:tmpl w:val="2B62A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8694DFC"/>
    <w:multiLevelType w:val="hybridMultilevel"/>
    <w:tmpl w:val="785E1738"/>
    <w:lvl w:ilvl="0" w:tplc="0756EC9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9CB6AD3"/>
    <w:multiLevelType w:val="hybridMultilevel"/>
    <w:tmpl w:val="285818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A551377"/>
    <w:multiLevelType w:val="hybridMultilevel"/>
    <w:tmpl w:val="8EEA1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A871211"/>
    <w:multiLevelType w:val="hybridMultilevel"/>
    <w:tmpl w:val="674A0E6E"/>
    <w:lvl w:ilvl="0" w:tplc="FFFFFFFF">
      <w:start w:val="1"/>
      <w:numFmt w:val="decimal"/>
      <w:lvlText w:val="%1."/>
      <w:lvlJc w:val="left"/>
      <w:pPr>
        <w:ind w:left="360" w:hanging="360"/>
      </w:pPr>
      <w:rPr>
        <w:rFonts w:ascii="Calibri" w:eastAsiaTheme="majorEastAsia" w:hAnsi="Calibri"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3B71B6D4"/>
    <w:multiLevelType w:val="hybridMultilevel"/>
    <w:tmpl w:val="FFFFFFFF"/>
    <w:lvl w:ilvl="0" w:tplc="C128CC74">
      <w:start w:val="1"/>
      <w:numFmt w:val="bullet"/>
      <w:lvlText w:val="·"/>
      <w:lvlJc w:val="left"/>
      <w:pPr>
        <w:ind w:left="720" w:hanging="360"/>
      </w:pPr>
      <w:rPr>
        <w:rFonts w:ascii="Symbol" w:hAnsi="Symbol" w:hint="default"/>
      </w:rPr>
    </w:lvl>
    <w:lvl w:ilvl="1" w:tplc="14985A18">
      <w:start w:val="1"/>
      <w:numFmt w:val="bullet"/>
      <w:lvlText w:val="o"/>
      <w:lvlJc w:val="left"/>
      <w:pPr>
        <w:ind w:left="1440" w:hanging="360"/>
      </w:pPr>
      <w:rPr>
        <w:rFonts w:ascii="Courier New" w:hAnsi="Courier New" w:hint="default"/>
      </w:rPr>
    </w:lvl>
    <w:lvl w:ilvl="2" w:tplc="DF321F7E">
      <w:start w:val="1"/>
      <w:numFmt w:val="bullet"/>
      <w:lvlText w:val=""/>
      <w:lvlJc w:val="left"/>
      <w:pPr>
        <w:ind w:left="2160" w:hanging="360"/>
      </w:pPr>
      <w:rPr>
        <w:rFonts w:ascii="Wingdings" w:hAnsi="Wingdings" w:hint="default"/>
      </w:rPr>
    </w:lvl>
    <w:lvl w:ilvl="3" w:tplc="9D986E8E">
      <w:start w:val="1"/>
      <w:numFmt w:val="bullet"/>
      <w:lvlText w:val=""/>
      <w:lvlJc w:val="left"/>
      <w:pPr>
        <w:ind w:left="2880" w:hanging="360"/>
      </w:pPr>
      <w:rPr>
        <w:rFonts w:ascii="Symbol" w:hAnsi="Symbol" w:hint="default"/>
      </w:rPr>
    </w:lvl>
    <w:lvl w:ilvl="4" w:tplc="9B6C1D02">
      <w:start w:val="1"/>
      <w:numFmt w:val="bullet"/>
      <w:lvlText w:val="o"/>
      <w:lvlJc w:val="left"/>
      <w:pPr>
        <w:ind w:left="3600" w:hanging="360"/>
      </w:pPr>
      <w:rPr>
        <w:rFonts w:ascii="Courier New" w:hAnsi="Courier New" w:hint="default"/>
      </w:rPr>
    </w:lvl>
    <w:lvl w:ilvl="5" w:tplc="4CBAF626">
      <w:start w:val="1"/>
      <w:numFmt w:val="bullet"/>
      <w:lvlText w:val=""/>
      <w:lvlJc w:val="left"/>
      <w:pPr>
        <w:ind w:left="4320" w:hanging="360"/>
      </w:pPr>
      <w:rPr>
        <w:rFonts w:ascii="Wingdings" w:hAnsi="Wingdings" w:hint="default"/>
      </w:rPr>
    </w:lvl>
    <w:lvl w:ilvl="6" w:tplc="91085ECC">
      <w:start w:val="1"/>
      <w:numFmt w:val="bullet"/>
      <w:lvlText w:val=""/>
      <w:lvlJc w:val="left"/>
      <w:pPr>
        <w:ind w:left="5040" w:hanging="360"/>
      </w:pPr>
      <w:rPr>
        <w:rFonts w:ascii="Symbol" w:hAnsi="Symbol" w:hint="default"/>
      </w:rPr>
    </w:lvl>
    <w:lvl w:ilvl="7" w:tplc="524CC498">
      <w:start w:val="1"/>
      <w:numFmt w:val="bullet"/>
      <w:lvlText w:val="o"/>
      <w:lvlJc w:val="left"/>
      <w:pPr>
        <w:ind w:left="5760" w:hanging="360"/>
      </w:pPr>
      <w:rPr>
        <w:rFonts w:ascii="Courier New" w:hAnsi="Courier New" w:hint="default"/>
      </w:rPr>
    </w:lvl>
    <w:lvl w:ilvl="8" w:tplc="9788BEE2">
      <w:start w:val="1"/>
      <w:numFmt w:val="bullet"/>
      <w:lvlText w:val=""/>
      <w:lvlJc w:val="left"/>
      <w:pPr>
        <w:ind w:left="6480" w:hanging="360"/>
      </w:pPr>
      <w:rPr>
        <w:rFonts w:ascii="Wingdings" w:hAnsi="Wingdings" w:hint="default"/>
      </w:rPr>
    </w:lvl>
  </w:abstractNum>
  <w:abstractNum w:abstractNumId="69" w15:restartNumberingAfterBreak="0">
    <w:nsid w:val="3DC73074"/>
    <w:multiLevelType w:val="hybridMultilevel"/>
    <w:tmpl w:val="21C4D902"/>
    <w:lvl w:ilvl="0" w:tplc="07327D30">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EF631D0"/>
    <w:multiLevelType w:val="hybridMultilevel"/>
    <w:tmpl w:val="C07CCE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3F820E4F"/>
    <w:multiLevelType w:val="multilevel"/>
    <w:tmpl w:val="91AA9EA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sz w:val="16"/>
        <w:szCs w:val="1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3FF31BD0"/>
    <w:multiLevelType w:val="hybridMultilevel"/>
    <w:tmpl w:val="81562BE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00F439C"/>
    <w:multiLevelType w:val="hybridMultilevel"/>
    <w:tmpl w:val="DD7C7E40"/>
    <w:lvl w:ilvl="0" w:tplc="E5A6B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04005D6"/>
    <w:multiLevelType w:val="hybridMultilevel"/>
    <w:tmpl w:val="3F02AF3E"/>
    <w:lvl w:ilvl="0" w:tplc="0C26712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07A3AD5"/>
    <w:multiLevelType w:val="hybridMultilevel"/>
    <w:tmpl w:val="AD94B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16450D8"/>
    <w:multiLevelType w:val="hybridMultilevel"/>
    <w:tmpl w:val="4A90F53A"/>
    <w:lvl w:ilvl="0" w:tplc="14686014">
      <w:start w:val="1"/>
      <w:numFmt w:val="upperLetter"/>
      <w:lvlText w:val="(%1)"/>
      <w:lvlJc w:val="left"/>
      <w:pPr>
        <w:ind w:left="38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425C1081"/>
    <w:multiLevelType w:val="hybridMultilevel"/>
    <w:tmpl w:val="0786F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28E7BA4"/>
    <w:multiLevelType w:val="hybridMultilevel"/>
    <w:tmpl w:val="27B0E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3A25D66"/>
    <w:multiLevelType w:val="hybridMultilevel"/>
    <w:tmpl w:val="8BAA8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3E7482B"/>
    <w:multiLevelType w:val="hybridMultilevel"/>
    <w:tmpl w:val="100CFE22"/>
    <w:lvl w:ilvl="0" w:tplc="FCD6565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440D69A1"/>
    <w:multiLevelType w:val="hybridMultilevel"/>
    <w:tmpl w:val="DD6AD274"/>
    <w:lvl w:ilvl="0" w:tplc="44ACE056">
      <w:start w:val="1"/>
      <w:numFmt w:val="decimal"/>
      <w:lvlText w:val="%1."/>
      <w:lvlJc w:val="left"/>
      <w:pPr>
        <w:ind w:left="720" w:hanging="360"/>
      </w:pPr>
      <w:rPr>
        <w:rFonts w:ascii="Calibri" w:hAnsi="Calibri" w:cs="Calibri" w:hint="default"/>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47D33C3"/>
    <w:multiLevelType w:val="hybridMultilevel"/>
    <w:tmpl w:val="061CA6AE"/>
    <w:lvl w:ilvl="0" w:tplc="8B1ADEFC">
      <w:start w:val="1917"/>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455215A9"/>
    <w:multiLevelType w:val="hybridMultilevel"/>
    <w:tmpl w:val="D6203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5A17300"/>
    <w:multiLevelType w:val="hybridMultilevel"/>
    <w:tmpl w:val="5E70718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47E84459"/>
    <w:multiLevelType w:val="hybridMultilevel"/>
    <w:tmpl w:val="E9BED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97C6ACC"/>
    <w:multiLevelType w:val="hybridMultilevel"/>
    <w:tmpl w:val="F8DA46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9B03026"/>
    <w:multiLevelType w:val="multilevel"/>
    <w:tmpl w:val="2AF8DAE8"/>
    <w:styleLink w:val="CurrentList1"/>
    <w:lvl w:ilvl="0">
      <w:start w:val="1"/>
      <w:numFmt w:val="decimal"/>
      <w:lvlText w:val="%1."/>
      <w:lvlJc w:val="left"/>
      <w:pPr>
        <w:ind w:left="360" w:hanging="360"/>
      </w:pPr>
      <w:rPr>
        <w:rFonts w:ascii="Calibri" w:eastAsiaTheme="majorEastAsia" w:hAnsi="Calibri" w:cstheme="majorBidi"/>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9" w15:restartNumberingAfterBreak="0">
    <w:nsid w:val="49C96705"/>
    <w:multiLevelType w:val="hybridMultilevel"/>
    <w:tmpl w:val="0030A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A427A46"/>
    <w:multiLevelType w:val="hybridMultilevel"/>
    <w:tmpl w:val="F7E233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B676DF8"/>
    <w:multiLevelType w:val="hybridMultilevel"/>
    <w:tmpl w:val="BCFA4D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4F401FE3"/>
    <w:multiLevelType w:val="hybridMultilevel"/>
    <w:tmpl w:val="501CC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2235611"/>
    <w:multiLevelType w:val="hybridMultilevel"/>
    <w:tmpl w:val="154ECF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3680F61"/>
    <w:multiLevelType w:val="hybridMultilevel"/>
    <w:tmpl w:val="0A802CE4"/>
    <w:lvl w:ilvl="0" w:tplc="CE8209F2">
      <w:start w:val="1"/>
      <w:numFmt w:val="decimal"/>
      <w:lvlText w:val="%1."/>
      <w:lvlJc w:val="left"/>
      <w:pPr>
        <w:ind w:left="360" w:hanging="360"/>
      </w:pPr>
      <w:rPr>
        <w:rFonts w:eastAsiaTheme="maj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577902FC"/>
    <w:multiLevelType w:val="hybridMultilevel"/>
    <w:tmpl w:val="5352E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7F3481D"/>
    <w:multiLevelType w:val="hybridMultilevel"/>
    <w:tmpl w:val="7D80F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84A645E"/>
    <w:multiLevelType w:val="hybridMultilevel"/>
    <w:tmpl w:val="58E2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9E865C3"/>
    <w:multiLevelType w:val="hybridMultilevel"/>
    <w:tmpl w:val="18A24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B6E4A4F"/>
    <w:multiLevelType w:val="hybridMultilevel"/>
    <w:tmpl w:val="8B6AF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BF62B8D"/>
    <w:multiLevelType w:val="hybridMultilevel"/>
    <w:tmpl w:val="D6DEB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C266A8B"/>
    <w:multiLevelType w:val="hybridMultilevel"/>
    <w:tmpl w:val="27BA6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CB4428C"/>
    <w:multiLevelType w:val="multilevel"/>
    <w:tmpl w:val="639AA6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0D1572"/>
    <w:multiLevelType w:val="hybridMultilevel"/>
    <w:tmpl w:val="D1DEB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EC045F9"/>
    <w:multiLevelType w:val="hybridMultilevel"/>
    <w:tmpl w:val="127A209C"/>
    <w:lvl w:ilvl="0" w:tplc="0F34805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106709F"/>
    <w:multiLevelType w:val="hybridMultilevel"/>
    <w:tmpl w:val="AAAE4B76"/>
    <w:lvl w:ilvl="0" w:tplc="489E4640">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62A175B8"/>
    <w:multiLevelType w:val="hybridMultilevel"/>
    <w:tmpl w:val="D87A68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637A7E45"/>
    <w:multiLevelType w:val="hybridMultilevel"/>
    <w:tmpl w:val="03FAFD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605287E"/>
    <w:multiLevelType w:val="hybridMultilevel"/>
    <w:tmpl w:val="2CC87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79752AD"/>
    <w:multiLevelType w:val="hybridMultilevel"/>
    <w:tmpl w:val="B0986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7DA5DFE"/>
    <w:multiLevelType w:val="hybridMultilevel"/>
    <w:tmpl w:val="4C9EBFF8"/>
    <w:lvl w:ilvl="0" w:tplc="7DD032A4">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9DD00AE"/>
    <w:multiLevelType w:val="hybridMultilevel"/>
    <w:tmpl w:val="75DAC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A934173"/>
    <w:multiLevelType w:val="hybridMultilevel"/>
    <w:tmpl w:val="FFFFFFFF"/>
    <w:lvl w:ilvl="0" w:tplc="A2BA6502">
      <w:start w:val="5"/>
      <w:numFmt w:val="decimal"/>
      <w:lvlText w:val="%1."/>
      <w:lvlJc w:val="left"/>
      <w:pPr>
        <w:ind w:left="720" w:hanging="360"/>
      </w:pPr>
    </w:lvl>
    <w:lvl w:ilvl="1" w:tplc="9182D3D6">
      <w:start w:val="1"/>
      <w:numFmt w:val="lowerLetter"/>
      <w:lvlText w:val="%2."/>
      <w:lvlJc w:val="left"/>
      <w:pPr>
        <w:ind w:left="1440" w:hanging="360"/>
      </w:pPr>
    </w:lvl>
    <w:lvl w:ilvl="2" w:tplc="368ABFF2">
      <w:start w:val="1"/>
      <w:numFmt w:val="lowerRoman"/>
      <w:lvlText w:val="%3."/>
      <w:lvlJc w:val="right"/>
      <w:pPr>
        <w:ind w:left="2160" w:hanging="180"/>
      </w:pPr>
    </w:lvl>
    <w:lvl w:ilvl="3" w:tplc="21564B32">
      <w:start w:val="1"/>
      <w:numFmt w:val="decimal"/>
      <w:lvlText w:val="%4."/>
      <w:lvlJc w:val="left"/>
      <w:pPr>
        <w:ind w:left="2880" w:hanging="360"/>
      </w:pPr>
    </w:lvl>
    <w:lvl w:ilvl="4" w:tplc="1750B032">
      <w:start w:val="1"/>
      <w:numFmt w:val="lowerLetter"/>
      <w:lvlText w:val="%5."/>
      <w:lvlJc w:val="left"/>
      <w:pPr>
        <w:ind w:left="3600" w:hanging="360"/>
      </w:pPr>
    </w:lvl>
    <w:lvl w:ilvl="5" w:tplc="DC40394C">
      <w:start w:val="1"/>
      <w:numFmt w:val="lowerRoman"/>
      <w:lvlText w:val="%6."/>
      <w:lvlJc w:val="right"/>
      <w:pPr>
        <w:ind w:left="4320" w:hanging="180"/>
      </w:pPr>
    </w:lvl>
    <w:lvl w:ilvl="6" w:tplc="7ED2E036">
      <w:start w:val="1"/>
      <w:numFmt w:val="decimal"/>
      <w:lvlText w:val="%7."/>
      <w:lvlJc w:val="left"/>
      <w:pPr>
        <w:ind w:left="5040" w:hanging="360"/>
      </w:pPr>
    </w:lvl>
    <w:lvl w:ilvl="7" w:tplc="216C6FA8">
      <w:start w:val="1"/>
      <w:numFmt w:val="lowerLetter"/>
      <w:lvlText w:val="%8."/>
      <w:lvlJc w:val="left"/>
      <w:pPr>
        <w:ind w:left="5760" w:hanging="360"/>
      </w:pPr>
    </w:lvl>
    <w:lvl w:ilvl="8" w:tplc="0870F54E">
      <w:start w:val="1"/>
      <w:numFmt w:val="lowerRoman"/>
      <w:lvlText w:val="%9."/>
      <w:lvlJc w:val="right"/>
      <w:pPr>
        <w:ind w:left="6480" w:hanging="180"/>
      </w:pPr>
    </w:lvl>
  </w:abstractNum>
  <w:abstractNum w:abstractNumId="113" w15:restartNumberingAfterBreak="0">
    <w:nsid w:val="6BCF33AF"/>
    <w:multiLevelType w:val="hybridMultilevel"/>
    <w:tmpl w:val="2E0008D6"/>
    <w:lvl w:ilvl="0" w:tplc="E92CE74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4" w15:restartNumberingAfterBreak="0">
    <w:nsid w:val="6C4864EA"/>
    <w:multiLevelType w:val="hybridMultilevel"/>
    <w:tmpl w:val="4CCCB244"/>
    <w:lvl w:ilvl="0" w:tplc="3FCCFA98">
      <w:start w:val="1"/>
      <w:numFmt w:val="decimal"/>
      <w:lvlText w:val="%1."/>
      <w:lvlJc w:val="left"/>
      <w:pPr>
        <w:ind w:left="360" w:hanging="360"/>
      </w:pPr>
      <w:rPr>
        <w:rFonts w:eastAsiaTheme="maj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6C4D236F"/>
    <w:multiLevelType w:val="hybridMultilevel"/>
    <w:tmpl w:val="D478A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F8C13B6"/>
    <w:multiLevelType w:val="hybridMultilevel"/>
    <w:tmpl w:val="A1C6A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02054E4"/>
    <w:multiLevelType w:val="hybridMultilevel"/>
    <w:tmpl w:val="0B88DF76"/>
    <w:lvl w:ilvl="0" w:tplc="823A5520">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04B422E"/>
    <w:multiLevelType w:val="hybridMultilevel"/>
    <w:tmpl w:val="0DEC7CA4"/>
    <w:lvl w:ilvl="0" w:tplc="704C9192">
      <w:start w:val="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2A03006"/>
    <w:multiLevelType w:val="hybridMultilevel"/>
    <w:tmpl w:val="294A53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0"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5D66408"/>
    <w:multiLevelType w:val="hybridMultilevel"/>
    <w:tmpl w:val="3924A76E"/>
    <w:lvl w:ilvl="0" w:tplc="D822114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85937AD"/>
    <w:multiLevelType w:val="hybridMultilevel"/>
    <w:tmpl w:val="0A246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85B1DAF"/>
    <w:multiLevelType w:val="hybridMultilevel"/>
    <w:tmpl w:val="22068396"/>
    <w:lvl w:ilvl="0" w:tplc="B98483FE">
      <w:start w:val="1"/>
      <w:numFmt w:val="upp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BFC4627"/>
    <w:multiLevelType w:val="hybridMultilevel"/>
    <w:tmpl w:val="B6602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CB27A20"/>
    <w:multiLevelType w:val="hybridMultilevel"/>
    <w:tmpl w:val="7DA6BAC4"/>
    <w:lvl w:ilvl="0" w:tplc="8E5E4CD8">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DA8683A"/>
    <w:multiLevelType w:val="hybridMultilevel"/>
    <w:tmpl w:val="BCEE9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E456D99"/>
    <w:multiLevelType w:val="hybridMultilevel"/>
    <w:tmpl w:val="91643F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EC64037"/>
    <w:multiLevelType w:val="hybridMultilevel"/>
    <w:tmpl w:val="2324A002"/>
    <w:lvl w:ilvl="0" w:tplc="00AC45F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F511EFF"/>
    <w:multiLevelType w:val="hybridMultilevel"/>
    <w:tmpl w:val="719CF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7138270">
    <w:abstractNumId w:val="10"/>
  </w:num>
  <w:num w:numId="2" w16cid:durableId="19741780">
    <w:abstractNumId w:val="8"/>
  </w:num>
  <w:num w:numId="3" w16cid:durableId="306974890">
    <w:abstractNumId w:val="7"/>
  </w:num>
  <w:num w:numId="4" w16cid:durableId="656736991">
    <w:abstractNumId w:val="6"/>
  </w:num>
  <w:num w:numId="5" w16cid:durableId="1366982103">
    <w:abstractNumId w:val="5"/>
  </w:num>
  <w:num w:numId="6" w16cid:durableId="1765999201">
    <w:abstractNumId w:val="9"/>
  </w:num>
  <w:num w:numId="7" w16cid:durableId="1869102877">
    <w:abstractNumId w:val="4"/>
  </w:num>
  <w:num w:numId="8" w16cid:durableId="1932204199">
    <w:abstractNumId w:val="3"/>
  </w:num>
  <w:num w:numId="9" w16cid:durableId="1972199799">
    <w:abstractNumId w:val="2"/>
  </w:num>
  <w:num w:numId="10" w16cid:durableId="1253708421">
    <w:abstractNumId w:val="1"/>
  </w:num>
  <w:num w:numId="11" w16cid:durableId="209341555">
    <w:abstractNumId w:val="0"/>
  </w:num>
  <w:num w:numId="12" w16cid:durableId="909073978">
    <w:abstractNumId w:val="83"/>
  </w:num>
  <w:num w:numId="13" w16cid:durableId="1205605210">
    <w:abstractNumId w:val="47"/>
  </w:num>
  <w:num w:numId="14" w16cid:durableId="1695883432">
    <w:abstractNumId w:val="44"/>
  </w:num>
  <w:num w:numId="15" w16cid:durableId="720713117">
    <w:abstractNumId w:val="34"/>
  </w:num>
  <w:num w:numId="16" w16cid:durableId="1875388821">
    <w:abstractNumId w:val="52"/>
  </w:num>
  <w:num w:numId="17" w16cid:durableId="2056200764">
    <w:abstractNumId w:val="42"/>
  </w:num>
  <w:num w:numId="18" w16cid:durableId="2141457134">
    <w:abstractNumId w:val="59"/>
  </w:num>
  <w:num w:numId="19" w16cid:durableId="1633244714">
    <w:abstractNumId w:val="121"/>
  </w:num>
  <w:num w:numId="20" w16cid:durableId="570697716">
    <w:abstractNumId w:val="110"/>
  </w:num>
  <w:num w:numId="21" w16cid:durableId="1469978877">
    <w:abstractNumId w:val="109"/>
  </w:num>
  <w:num w:numId="22" w16cid:durableId="1150712724">
    <w:abstractNumId w:val="130"/>
  </w:num>
  <w:num w:numId="23" w16cid:durableId="1351178463">
    <w:abstractNumId w:val="82"/>
  </w:num>
  <w:num w:numId="24" w16cid:durableId="2019185784">
    <w:abstractNumId w:val="74"/>
  </w:num>
  <w:num w:numId="25" w16cid:durableId="1681463881">
    <w:abstractNumId w:val="84"/>
  </w:num>
  <w:num w:numId="26" w16cid:durableId="1061371829">
    <w:abstractNumId w:val="57"/>
  </w:num>
  <w:num w:numId="27" w16cid:durableId="1325208763">
    <w:abstractNumId w:val="27"/>
  </w:num>
  <w:num w:numId="28" w16cid:durableId="2029675510">
    <w:abstractNumId w:val="35"/>
  </w:num>
  <w:num w:numId="29" w16cid:durableId="1144127936">
    <w:abstractNumId w:val="13"/>
  </w:num>
  <w:num w:numId="30" w16cid:durableId="1928030002">
    <w:abstractNumId w:val="14"/>
  </w:num>
  <w:num w:numId="31" w16cid:durableId="52780412">
    <w:abstractNumId w:val="19"/>
  </w:num>
  <w:num w:numId="32" w16cid:durableId="1393234380">
    <w:abstractNumId w:val="77"/>
  </w:num>
  <w:num w:numId="33" w16cid:durableId="225453918">
    <w:abstractNumId w:val="122"/>
  </w:num>
  <w:num w:numId="34" w16cid:durableId="933637314">
    <w:abstractNumId w:val="11"/>
  </w:num>
  <w:num w:numId="35" w16cid:durableId="2007324110">
    <w:abstractNumId w:val="63"/>
  </w:num>
  <w:num w:numId="36" w16cid:durableId="75051772">
    <w:abstractNumId w:val="92"/>
  </w:num>
  <w:num w:numId="37" w16cid:durableId="646856720">
    <w:abstractNumId w:val="25"/>
  </w:num>
  <w:num w:numId="38" w16cid:durableId="1161045384">
    <w:abstractNumId w:val="90"/>
  </w:num>
  <w:num w:numId="39" w16cid:durableId="1326594792">
    <w:abstractNumId w:val="21"/>
  </w:num>
  <w:num w:numId="40" w16cid:durableId="2050914757">
    <w:abstractNumId w:val="81"/>
  </w:num>
  <w:num w:numId="41" w16cid:durableId="1549295565">
    <w:abstractNumId w:val="17"/>
  </w:num>
  <w:num w:numId="42" w16cid:durableId="2097169854">
    <w:abstractNumId w:val="20"/>
  </w:num>
  <w:num w:numId="43" w16cid:durableId="1466893673">
    <w:abstractNumId w:val="58"/>
  </w:num>
  <w:num w:numId="44" w16cid:durableId="1975089452">
    <w:abstractNumId w:val="38"/>
  </w:num>
  <w:num w:numId="45" w16cid:durableId="418866502">
    <w:abstractNumId w:val="24"/>
  </w:num>
  <w:num w:numId="46" w16cid:durableId="747118999">
    <w:abstractNumId w:val="72"/>
  </w:num>
  <w:num w:numId="47" w16cid:durableId="261112725">
    <w:abstractNumId w:val="127"/>
  </w:num>
  <w:num w:numId="48" w16cid:durableId="1012033191">
    <w:abstractNumId w:val="94"/>
  </w:num>
  <w:num w:numId="49" w16cid:durableId="934900457">
    <w:abstractNumId w:val="22"/>
  </w:num>
  <w:num w:numId="50" w16cid:durableId="233467788">
    <w:abstractNumId w:val="56"/>
  </w:num>
  <w:num w:numId="51" w16cid:durableId="762183755">
    <w:abstractNumId w:val="114"/>
  </w:num>
  <w:num w:numId="52" w16cid:durableId="19549703">
    <w:abstractNumId w:val="28"/>
  </w:num>
  <w:num w:numId="53" w16cid:durableId="1542209847">
    <w:abstractNumId w:val="67"/>
  </w:num>
  <w:num w:numId="54" w16cid:durableId="1539929635">
    <w:abstractNumId w:val="88"/>
  </w:num>
  <w:num w:numId="55" w16cid:durableId="624195613">
    <w:abstractNumId w:val="62"/>
  </w:num>
  <w:num w:numId="56" w16cid:durableId="82259598">
    <w:abstractNumId w:val="126"/>
  </w:num>
  <w:num w:numId="57" w16cid:durableId="358972199">
    <w:abstractNumId w:val="117"/>
  </w:num>
  <w:num w:numId="58" w16cid:durableId="1245260246">
    <w:abstractNumId w:val="111"/>
  </w:num>
  <w:num w:numId="59" w16cid:durableId="915435486">
    <w:abstractNumId w:val="73"/>
  </w:num>
  <w:num w:numId="60" w16cid:durableId="2089769891">
    <w:abstractNumId w:val="89"/>
  </w:num>
  <w:num w:numId="61" w16cid:durableId="739448445">
    <w:abstractNumId w:val="41"/>
  </w:num>
  <w:num w:numId="62" w16cid:durableId="592132598">
    <w:abstractNumId w:val="70"/>
  </w:num>
  <w:num w:numId="63" w16cid:durableId="99496555">
    <w:abstractNumId w:val="91"/>
  </w:num>
  <w:num w:numId="64" w16cid:durableId="684987395">
    <w:abstractNumId w:val="106"/>
  </w:num>
  <w:num w:numId="65" w16cid:durableId="1093012953">
    <w:abstractNumId w:val="80"/>
  </w:num>
  <w:num w:numId="66" w16cid:durableId="69811237">
    <w:abstractNumId w:val="105"/>
  </w:num>
  <w:num w:numId="67" w16cid:durableId="169951317">
    <w:abstractNumId w:val="43"/>
  </w:num>
  <w:num w:numId="68" w16cid:durableId="784806662">
    <w:abstractNumId w:val="118"/>
  </w:num>
  <w:num w:numId="69" w16cid:durableId="825709246">
    <w:abstractNumId w:val="69"/>
  </w:num>
  <w:num w:numId="70" w16cid:durableId="2084251207">
    <w:abstractNumId w:val="71"/>
  </w:num>
  <w:num w:numId="71" w16cid:durableId="816992549">
    <w:abstractNumId w:val="131"/>
  </w:num>
  <w:num w:numId="72" w16cid:durableId="1383410012">
    <w:abstractNumId w:val="49"/>
  </w:num>
  <w:num w:numId="73" w16cid:durableId="1019703765">
    <w:abstractNumId w:val="36"/>
  </w:num>
  <w:num w:numId="74" w16cid:durableId="471757105">
    <w:abstractNumId w:val="79"/>
  </w:num>
  <w:num w:numId="75" w16cid:durableId="1861701477">
    <w:abstractNumId w:val="45"/>
  </w:num>
  <w:num w:numId="76" w16cid:durableId="145174449">
    <w:abstractNumId w:val="53"/>
  </w:num>
  <w:num w:numId="77" w16cid:durableId="1211765145">
    <w:abstractNumId w:val="75"/>
  </w:num>
  <w:num w:numId="78" w16cid:durableId="33504861">
    <w:abstractNumId w:val="50"/>
  </w:num>
  <w:num w:numId="79" w16cid:durableId="890581381">
    <w:abstractNumId w:val="31"/>
  </w:num>
  <w:num w:numId="80" w16cid:durableId="558058379">
    <w:abstractNumId w:val="46"/>
  </w:num>
  <w:num w:numId="81" w16cid:durableId="773398945">
    <w:abstractNumId w:val="18"/>
  </w:num>
  <w:num w:numId="82" w16cid:durableId="1292977019">
    <w:abstractNumId w:val="87"/>
  </w:num>
  <w:num w:numId="83" w16cid:durableId="1779175007">
    <w:abstractNumId w:val="37"/>
  </w:num>
  <w:num w:numId="84" w16cid:durableId="706174302">
    <w:abstractNumId w:val="15"/>
  </w:num>
  <w:num w:numId="85" w16cid:durableId="1109735571">
    <w:abstractNumId w:val="95"/>
  </w:num>
  <w:num w:numId="86" w16cid:durableId="1837913189">
    <w:abstractNumId w:val="115"/>
  </w:num>
  <w:num w:numId="87" w16cid:durableId="646251618">
    <w:abstractNumId w:val="116"/>
  </w:num>
  <w:num w:numId="88" w16cid:durableId="962882970">
    <w:abstractNumId w:val="104"/>
  </w:num>
  <w:num w:numId="89" w16cid:durableId="1809980506">
    <w:abstractNumId w:val="125"/>
  </w:num>
  <w:num w:numId="90" w16cid:durableId="588538614">
    <w:abstractNumId w:val="66"/>
  </w:num>
  <w:num w:numId="91" w16cid:durableId="1099716762">
    <w:abstractNumId w:val="54"/>
  </w:num>
  <w:num w:numId="92" w16cid:durableId="141847465">
    <w:abstractNumId w:val="55"/>
  </w:num>
  <w:num w:numId="93" w16cid:durableId="1172911854">
    <w:abstractNumId w:val="86"/>
  </w:num>
  <w:num w:numId="94" w16cid:durableId="416287972">
    <w:abstractNumId w:val="40"/>
  </w:num>
  <w:num w:numId="95" w16cid:durableId="1164852450">
    <w:abstractNumId w:val="23"/>
  </w:num>
  <w:num w:numId="96" w16cid:durableId="1527668466">
    <w:abstractNumId w:val="60"/>
  </w:num>
  <w:num w:numId="97" w16cid:durableId="851843081">
    <w:abstractNumId w:val="99"/>
  </w:num>
  <w:num w:numId="98" w16cid:durableId="833684912">
    <w:abstractNumId w:val="103"/>
  </w:num>
  <w:num w:numId="99" w16cid:durableId="1316571384">
    <w:abstractNumId w:val="101"/>
  </w:num>
  <w:num w:numId="100" w16cid:durableId="19742397">
    <w:abstractNumId w:val="108"/>
  </w:num>
  <w:num w:numId="101" w16cid:durableId="1893030931">
    <w:abstractNumId w:val="76"/>
  </w:num>
  <w:num w:numId="102" w16cid:durableId="1933006752">
    <w:abstractNumId w:val="123"/>
  </w:num>
  <w:num w:numId="103" w16cid:durableId="2136293790">
    <w:abstractNumId w:val="30"/>
  </w:num>
  <w:num w:numId="104" w16cid:durableId="240140951">
    <w:abstractNumId w:val="97"/>
  </w:num>
  <w:num w:numId="105" w16cid:durableId="2089382873">
    <w:abstractNumId w:val="93"/>
  </w:num>
  <w:num w:numId="106" w16cid:durableId="511535500">
    <w:abstractNumId w:val="128"/>
  </w:num>
  <w:num w:numId="107" w16cid:durableId="666371435">
    <w:abstractNumId w:val="85"/>
  </w:num>
  <w:num w:numId="108" w16cid:durableId="1182014239">
    <w:abstractNumId w:val="39"/>
  </w:num>
  <w:num w:numId="109" w16cid:durableId="1862741219">
    <w:abstractNumId w:val="64"/>
  </w:num>
  <w:num w:numId="110" w16cid:durableId="1008096215">
    <w:abstractNumId w:val="33"/>
  </w:num>
  <w:num w:numId="111" w16cid:durableId="130485982">
    <w:abstractNumId w:val="102"/>
  </w:num>
  <w:num w:numId="112" w16cid:durableId="1080718930">
    <w:abstractNumId w:val="129"/>
  </w:num>
  <w:num w:numId="113" w16cid:durableId="1725371759">
    <w:abstractNumId w:val="120"/>
  </w:num>
  <w:num w:numId="114" w16cid:durableId="1173569526">
    <w:abstractNumId w:val="124"/>
  </w:num>
  <w:num w:numId="115" w16cid:durableId="1190680114">
    <w:abstractNumId w:val="78"/>
  </w:num>
  <w:num w:numId="116" w16cid:durableId="618025979">
    <w:abstractNumId w:val="68"/>
  </w:num>
  <w:num w:numId="117" w16cid:durableId="823395157">
    <w:abstractNumId w:val="26"/>
  </w:num>
  <w:num w:numId="118" w16cid:durableId="156000710">
    <w:abstractNumId w:val="112"/>
  </w:num>
  <w:num w:numId="119" w16cid:durableId="882180589">
    <w:abstractNumId w:val="107"/>
  </w:num>
  <w:num w:numId="120" w16cid:durableId="1028146304">
    <w:abstractNumId w:val="29"/>
  </w:num>
  <w:num w:numId="121" w16cid:durableId="1040973925">
    <w:abstractNumId w:val="96"/>
  </w:num>
  <w:num w:numId="122" w16cid:durableId="1152336330">
    <w:abstractNumId w:val="16"/>
  </w:num>
  <w:num w:numId="123" w16cid:durableId="2039767981">
    <w:abstractNumId w:val="61"/>
  </w:num>
  <w:num w:numId="124" w16cid:durableId="1799184886">
    <w:abstractNumId w:val="48"/>
  </w:num>
  <w:num w:numId="125" w16cid:durableId="978800286">
    <w:abstractNumId w:val="51"/>
  </w:num>
  <w:num w:numId="126" w16cid:durableId="1830249665">
    <w:abstractNumId w:val="98"/>
  </w:num>
  <w:num w:numId="127" w16cid:durableId="1317610093">
    <w:abstractNumId w:val="100"/>
  </w:num>
  <w:num w:numId="128" w16cid:durableId="84158906">
    <w:abstractNumId w:val="113"/>
  </w:num>
  <w:num w:numId="129" w16cid:durableId="2072194567">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94206111">
    <w:abstractNumId w:val="32"/>
  </w:num>
  <w:num w:numId="131" w16cid:durableId="2028556597">
    <w:abstractNumId w:val="12"/>
  </w:num>
  <w:num w:numId="132" w16cid:durableId="697706902">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72EA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EAE"/>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283F"/>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B5C4E"/>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6001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0E8D"/>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E1BF5"/>
  <w14:defaultImageDpi w14:val="300"/>
  <w15:docId w15:val="{DBC378AE-2240-6C4E-AE8D-DCDB0AEF8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60015"/>
    <w:pPr>
      <w:spacing w:after="160" w:line="259" w:lineRule="auto"/>
    </w:pPr>
    <w:rPr>
      <w:rFonts w:ascii="Calibri" w:hAnsi="Calibri"/>
      <w:sz w:val="22"/>
    </w:rPr>
  </w:style>
  <w:style w:type="paragraph" w:styleId="Heading1">
    <w:name w:val="heading 1"/>
    <w:aliases w:val="Pocket,Heading 1 Char Char,Header Char Char Char,Heading 1 Char Char Char Char,Header Char Char Char Char Char,Heading 1 Char Char Char Char Char Char,Header Char Char Char Char Char Char Char,Heading 1 Char1,ALEX,cites,Header 1 Char,HatText"/>
    <w:basedOn w:val="Normal"/>
    <w:next w:val="Normal"/>
    <w:link w:val="Heading1Char"/>
    <w:uiPriority w:val="9"/>
    <w:qFormat/>
    <w:rsid w:val="00C600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Char Char Char Char1"/>
    <w:basedOn w:val="Normal"/>
    <w:next w:val="Normal"/>
    <w:link w:val="Heading2Char"/>
    <w:uiPriority w:val="9"/>
    <w:unhideWhenUsed/>
    <w:qFormat/>
    <w:rsid w:val="00C6001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9"/>
    <w:unhideWhenUsed/>
    <w:qFormat/>
    <w:rsid w:val="00C6001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9"/>
    <w:unhideWhenUsed/>
    <w:qFormat/>
    <w:rsid w:val="00C60015"/>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272EAE"/>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72E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E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E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E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600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0015"/>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Char Char Char Char Char Char Char Char,ALEX Char"/>
    <w:basedOn w:val="DefaultParagraphFont"/>
    <w:link w:val="Heading1"/>
    <w:uiPriority w:val="9"/>
    <w:rsid w:val="00C60015"/>
    <w:rPr>
      <w:rFonts w:ascii="Calibri" w:eastAsiaTheme="majorEastAsia" w:hAnsi="Calibri" w:cstheme="majorBidi"/>
      <w:b/>
      <w:bCs/>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9"/>
    <w:rsid w:val="00C60015"/>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9"/>
    <w:rsid w:val="00C60015"/>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9"/>
    <w:rsid w:val="00C6001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60015"/>
    <w:rPr>
      <w:b/>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link w:val="UnderlinePara"/>
    <w:uiPriority w:val="1"/>
    <w:qFormat/>
    <w:rsid w:val="00C60015"/>
    <w:rPr>
      <w:b w:val="0"/>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20"/>
    <w:qFormat/>
    <w:rsid w:val="00C6001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60015"/>
    <w:rPr>
      <w:color w:val="auto"/>
      <w:u w:val="none"/>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C"/>
    <w:basedOn w:val="DefaultParagraphFont"/>
    <w:link w:val="NoSpacing61"/>
    <w:uiPriority w:val="99"/>
    <w:unhideWhenUsed/>
    <w:rsid w:val="00C60015"/>
    <w:rPr>
      <w:color w:val="auto"/>
      <w:u w:val="none"/>
    </w:rPr>
  </w:style>
  <w:style w:type="paragraph" w:styleId="DocumentMap">
    <w:name w:val="Document Map"/>
    <w:basedOn w:val="Normal"/>
    <w:link w:val="DocumentMapChar"/>
    <w:uiPriority w:val="99"/>
    <w:semiHidden/>
    <w:unhideWhenUsed/>
    <w:rsid w:val="00C6001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60015"/>
    <w:rPr>
      <w:rFonts w:ascii="Lucida Grande" w:hAnsi="Lucida Grande" w:cs="Lucida Grande"/>
    </w:rPr>
  </w:style>
  <w:style w:type="character" w:customStyle="1" w:styleId="Heading5Char">
    <w:name w:val="Heading 5 Char"/>
    <w:basedOn w:val="DefaultParagraphFont"/>
    <w:link w:val="Heading5"/>
    <w:uiPriority w:val="9"/>
    <w:semiHidden/>
    <w:rsid w:val="00272EAE"/>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272EAE"/>
    <w:rPr>
      <w:rFonts w:ascii="Calibri" w:eastAsiaTheme="majorEastAsia" w:hAnsi="Calibri" w:cstheme="majorBidi"/>
      <w:i/>
      <w:iCs/>
      <w:color w:val="595959" w:themeColor="text1" w:themeTint="A6"/>
      <w:sz w:val="22"/>
    </w:rPr>
  </w:style>
  <w:style w:type="character" w:customStyle="1" w:styleId="Heading7Char">
    <w:name w:val="Heading 7 Char"/>
    <w:basedOn w:val="DefaultParagraphFont"/>
    <w:link w:val="Heading7"/>
    <w:uiPriority w:val="9"/>
    <w:semiHidden/>
    <w:rsid w:val="00272EAE"/>
    <w:rPr>
      <w:rFonts w:ascii="Calibri" w:eastAsiaTheme="majorEastAsia" w:hAnsi="Calibri" w:cstheme="majorBidi"/>
      <w:color w:val="595959" w:themeColor="text1" w:themeTint="A6"/>
      <w:sz w:val="22"/>
    </w:rPr>
  </w:style>
  <w:style w:type="character" w:customStyle="1" w:styleId="Heading8Char">
    <w:name w:val="Heading 8 Char"/>
    <w:basedOn w:val="DefaultParagraphFont"/>
    <w:link w:val="Heading8"/>
    <w:uiPriority w:val="9"/>
    <w:semiHidden/>
    <w:rsid w:val="00272EAE"/>
    <w:rPr>
      <w:rFonts w:ascii="Calibri" w:eastAsiaTheme="majorEastAsia" w:hAnsi="Calibri" w:cstheme="majorBidi"/>
      <w:i/>
      <w:iCs/>
      <w:color w:val="272727" w:themeColor="text1" w:themeTint="D8"/>
      <w:sz w:val="22"/>
    </w:rPr>
  </w:style>
  <w:style w:type="character" w:customStyle="1" w:styleId="Heading9Char">
    <w:name w:val="Heading 9 Char"/>
    <w:basedOn w:val="DefaultParagraphFont"/>
    <w:link w:val="Heading9"/>
    <w:uiPriority w:val="9"/>
    <w:semiHidden/>
    <w:rsid w:val="00272EAE"/>
    <w:rPr>
      <w:rFonts w:ascii="Calibri" w:eastAsiaTheme="majorEastAsia" w:hAnsi="Calibri" w:cstheme="majorBidi"/>
      <w:color w:val="272727" w:themeColor="text1" w:themeTint="D8"/>
      <w:sz w:val="22"/>
    </w:rPr>
  </w:style>
  <w:style w:type="paragraph" w:customStyle="1" w:styleId="NoSpacing61">
    <w:name w:val="No Spacing61"/>
    <w:basedOn w:val="Heading1"/>
    <w:next w:val="NoSpacing"/>
    <w:link w:val="Hyperlink"/>
    <w:autoRedefine/>
    <w:uiPriority w:val="99"/>
    <w:qFormat/>
    <w:rsid w:val="00272EAE"/>
    <w:pPr>
      <w:keepNext w:val="0"/>
      <w:keepLines w:val="0"/>
      <w:spacing w:before="0" w:line="252" w:lineRule="auto"/>
      <w:outlineLvl w:val="9"/>
    </w:pPr>
    <w:rPr>
      <w:rFonts w:asciiTheme="minorHAnsi" w:eastAsiaTheme="minorEastAsia" w:hAnsiTheme="minorHAnsi" w:cstheme="minorBidi"/>
      <w:b w:val="0"/>
      <w:bCs w:val="0"/>
      <w:sz w:val="24"/>
      <w:szCs w:val="24"/>
    </w:rPr>
  </w:style>
  <w:style w:type="paragraph" w:customStyle="1" w:styleId="Emphasis1">
    <w:name w:val="Emphasis1"/>
    <w:basedOn w:val="Normal"/>
    <w:link w:val="Emphasis"/>
    <w:uiPriority w:val="20"/>
    <w:qFormat/>
    <w:rsid w:val="00272EAE"/>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aliases w:val="Dont use,Very Small Text,Card Format,Small Text,No Spacing112,No Spacing111,No Spacing11,No Spacing2,Debate Text,Read stuff,No Spacing3,Note Level 21,ClearFormatting,DDI Tag,Tag Title,No Spacing51,No Spacing11211,No Spacing6,No Spacing tnr,ca"/>
    <w:link w:val="NoSpacingChar"/>
    <w:uiPriority w:val="99"/>
    <w:qFormat/>
    <w:rsid w:val="00272EAE"/>
    <w:rPr>
      <w:rFonts w:ascii="Calibri" w:hAnsi="Calibri"/>
      <w:sz w:val="22"/>
    </w:rPr>
  </w:style>
  <w:style w:type="paragraph" w:customStyle="1" w:styleId="textbold">
    <w:name w:val="text bold"/>
    <w:basedOn w:val="Normal"/>
    <w:uiPriority w:val="20"/>
    <w:qFormat/>
    <w:rsid w:val="00272EAE"/>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HAnsi"/>
      <w:b/>
      <w:iCs/>
      <w:szCs w:val="22"/>
      <w:u w:val="single"/>
    </w:rPr>
  </w:style>
  <w:style w:type="paragraph" w:styleId="Title">
    <w:name w:val="Title"/>
    <w:aliases w:val="Cites and Cards,Bold Underlined,UNDERLINE,title,Block Heading,Read This,Non Read Text,Debate Normal,Warrants"/>
    <w:basedOn w:val="Normal"/>
    <w:next w:val="Normal"/>
    <w:link w:val="TitleChar"/>
    <w:uiPriority w:val="10"/>
    <w:qFormat/>
    <w:rsid w:val="00272EAE"/>
    <w:pPr>
      <w:spacing w:after="80" w:line="240" w:lineRule="auto"/>
      <w:contextualSpacing/>
    </w:pPr>
    <w:rPr>
      <w:rFonts w:asciiTheme="minorHAnsi" w:hAnsiTheme="minorHAnsi"/>
      <w:u w:val="single"/>
    </w:rPr>
  </w:style>
  <w:style w:type="character" w:customStyle="1" w:styleId="TitleChar">
    <w:name w:val="Title Char"/>
    <w:aliases w:val="Cites and Cards Char,Bold Underlined Char,UNDERLINE Char,title Char,Block Heading Char,Read This Char1,Non Read Text Char1,Debate Normal Char1,Warrants Char1"/>
    <w:basedOn w:val="DefaultParagraphFont"/>
    <w:link w:val="Title"/>
    <w:uiPriority w:val="10"/>
    <w:qFormat/>
    <w:rsid w:val="00272EAE"/>
    <w:rPr>
      <w:sz w:val="22"/>
      <w:u w:val="single"/>
    </w:rPr>
  </w:style>
  <w:style w:type="paragraph" w:customStyle="1" w:styleId="UnderlinePara">
    <w:name w:val="Underline Para"/>
    <w:basedOn w:val="Normal"/>
    <w:link w:val="StyleUnderline"/>
    <w:uiPriority w:val="1"/>
    <w:qFormat/>
    <w:rsid w:val="00272EAE"/>
    <w:pPr>
      <w:widowControl w:val="0"/>
      <w:suppressAutoHyphens/>
      <w:spacing w:after="200"/>
      <w:contextualSpacing/>
    </w:pPr>
    <w:rPr>
      <w:rFonts w:asciiTheme="minorHAnsi" w:hAnsiTheme="minorHAnsi"/>
      <w:u w:val="single"/>
    </w:rPr>
  </w:style>
  <w:style w:type="paragraph" w:customStyle="1" w:styleId="Heading411">
    <w:name w:val="Heading 411"/>
    <w:basedOn w:val="Heading1"/>
    <w:next w:val="NoSpacing"/>
    <w:autoRedefine/>
    <w:uiPriority w:val="99"/>
    <w:qFormat/>
    <w:rsid w:val="00272EA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character" w:customStyle="1" w:styleId="NotBold10Final">
    <w:name w:val="NotBold10Final"/>
    <w:uiPriority w:val="1"/>
    <w:qFormat/>
    <w:rsid w:val="00272EAE"/>
    <w:rPr>
      <w:rFonts w:ascii="Times New Roman" w:hAnsi="Times New Roman"/>
      <w:b w:val="0"/>
      <w:i w:val="0"/>
      <w:sz w:val="20"/>
    </w:rPr>
  </w:style>
  <w:style w:type="character" w:styleId="Strong">
    <w:name w:val="Strong"/>
    <w:basedOn w:val="DefaultParagraphFont"/>
    <w:uiPriority w:val="22"/>
    <w:qFormat/>
    <w:rsid w:val="00272EAE"/>
    <w:rPr>
      <w:b/>
      <w:bCs/>
    </w:rPr>
  </w:style>
  <w:style w:type="character" w:styleId="BookTitle">
    <w:name w:val="Book Title"/>
    <w:basedOn w:val="DefaultParagraphFont"/>
    <w:uiPriority w:val="33"/>
    <w:qFormat/>
    <w:rsid w:val="00272EAE"/>
    <w:rPr>
      <w:b/>
      <w:bCs/>
      <w:i/>
      <w:iCs/>
      <w:spacing w:val="5"/>
    </w:rPr>
  </w:style>
  <w:style w:type="numbering" w:styleId="111111">
    <w:name w:val="Outline List 2"/>
    <w:basedOn w:val="NoList"/>
    <w:uiPriority w:val="99"/>
    <w:semiHidden/>
    <w:unhideWhenUsed/>
    <w:rsid w:val="00272EAE"/>
  </w:style>
  <w:style w:type="paragraph" w:styleId="Header">
    <w:name w:val="header"/>
    <w:basedOn w:val="Normal"/>
    <w:link w:val="HeaderChar"/>
    <w:uiPriority w:val="99"/>
    <w:rsid w:val="00272EAE"/>
    <w:pPr>
      <w:tabs>
        <w:tab w:val="center" w:pos="4680"/>
        <w:tab w:val="right" w:pos="9360"/>
      </w:tabs>
    </w:pPr>
  </w:style>
  <w:style w:type="character" w:customStyle="1" w:styleId="HeaderChar">
    <w:name w:val="Header Char"/>
    <w:basedOn w:val="DefaultParagraphFont"/>
    <w:link w:val="Header"/>
    <w:uiPriority w:val="99"/>
    <w:rsid w:val="00272EAE"/>
    <w:rPr>
      <w:rFonts w:ascii="Calibri" w:hAnsi="Calibri"/>
      <w:sz w:val="22"/>
    </w:rPr>
  </w:style>
  <w:style w:type="paragraph" w:styleId="Footer">
    <w:name w:val="footer"/>
    <w:basedOn w:val="Normal"/>
    <w:link w:val="FooterChar"/>
    <w:uiPriority w:val="99"/>
    <w:rsid w:val="00272EAE"/>
    <w:pPr>
      <w:tabs>
        <w:tab w:val="center" w:pos="4680"/>
        <w:tab w:val="right" w:pos="9360"/>
      </w:tabs>
    </w:pPr>
  </w:style>
  <w:style w:type="character" w:customStyle="1" w:styleId="FooterChar">
    <w:name w:val="Footer Char"/>
    <w:basedOn w:val="DefaultParagraphFont"/>
    <w:link w:val="Footer"/>
    <w:uiPriority w:val="99"/>
    <w:rsid w:val="00272EAE"/>
    <w:rPr>
      <w:rFonts w:ascii="Calibri" w:hAnsi="Calibri"/>
      <w:sz w:val="22"/>
    </w:rPr>
  </w:style>
  <w:style w:type="paragraph" w:styleId="BodyText">
    <w:name w:val="Body Text"/>
    <w:basedOn w:val="Normal"/>
    <w:link w:val="BodyTextChar"/>
    <w:uiPriority w:val="99"/>
    <w:semiHidden/>
    <w:unhideWhenUsed/>
    <w:rsid w:val="00272EAE"/>
    <w:pPr>
      <w:spacing w:after="120"/>
    </w:pPr>
  </w:style>
  <w:style w:type="character" w:customStyle="1" w:styleId="BodyTextChar">
    <w:name w:val="Body Text Char"/>
    <w:basedOn w:val="DefaultParagraphFont"/>
    <w:link w:val="BodyText"/>
    <w:uiPriority w:val="99"/>
    <w:semiHidden/>
    <w:rsid w:val="00272EAE"/>
    <w:rPr>
      <w:rFonts w:ascii="Calibri" w:hAnsi="Calibri"/>
      <w:sz w:val="22"/>
    </w:rPr>
  </w:style>
  <w:style w:type="character" w:styleId="UnresolvedMention">
    <w:name w:val="Unresolved Mention"/>
    <w:basedOn w:val="DefaultParagraphFont"/>
    <w:uiPriority w:val="99"/>
    <w:semiHidden/>
    <w:unhideWhenUsed/>
    <w:rsid w:val="00272EAE"/>
    <w:rPr>
      <w:color w:val="605E5C"/>
      <w:shd w:val="clear" w:color="auto" w:fill="E1DFDD"/>
    </w:rPr>
  </w:style>
  <w:style w:type="paragraph" w:customStyle="1" w:styleId="Undertag">
    <w:name w:val="Undertag"/>
    <w:link w:val="UndertagChar"/>
    <w:autoRedefine/>
    <w:uiPriority w:val="5"/>
    <w:qFormat/>
    <w:rsid w:val="00272EAE"/>
    <w:pPr>
      <w:spacing w:line="259" w:lineRule="auto"/>
    </w:pPr>
    <w:rPr>
      <w:rFonts w:ascii="Times New Roman" w:eastAsiaTheme="majorEastAsia" w:hAnsi="Times New Roman" w:cstheme="majorBidi"/>
      <w:i/>
      <w:iCs/>
      <w:color w:val="984806" w:themeColor="accent6" w:themeShade="80"/>
      <w:szCs w:val="22"/>
    </w:rPr>
  </w:style>
  <w:style w:type="character" w:customStyle="1" w:styleId="UndertagChar">
    <w:name w:val="Undertag Char"/>
    <w:basedOn w:val="DefaultParagraphFont"/>
    <w:link w:val="Undertag"/>
    <w:uiPriority w:val="5"/>
    <w:rsid w:val="00272EAE"/>
    <w:rPr>
      <w:rFonts w:ascii="Times New Roman" w:eastAsiaTheme="majorEastAsia" w:hAnsi="Times New Roman" w:cstheme="majorBidi"/>
      <w:i/>
      <w:iCs/>
      <w:color w:val="984806" w:themeColor="accent6" w:themeShade="80"/>
      <w:szCs w:val="22"/>
    </w:rPr>
  </w:style>
  <w:style w:type="paragraph" w:customStyle="1" w:styleId="Analytic">
    <w:name w:val="Analytic"/>
    <w:basedOn w:val="Heading4"/>
    <w:link w:val="AnalyticChar"/>
    <w:autoRedefine/>
    <w:uiPriority w:val="5"/>
    <w:qFormat/>
    <w:rsid w:val="00272EAE"/>
    <w:rPr>
      <w:color w:val="244061" w:themeColor="accent1" w:themeShade="80"/>
    </w:rPr>
  </w:style>
  <w:style w:type="character" w:customStyle="1" w:styleId="AnalyticChar">
    <w:name w:val="Analytic Char"/>
    <w:basedOn w:val="DefaultParagraphFont"/>
    <w:link w:val="Analytic"/>
    <w:uiPriority w:val="5"/>
    <w:rsid w:val="00272EAE"/>
    <w:rPr>
      <w:rFonts w:ascii="Calibri" w:eastAsiaTheme="majorEastAsia" w:hAnsi="Calibri" w:cstheme="majorBidi"/>
      <w:b/>
      <w:bCs/>
      <w:color w:val="244061" w:themeColor="accent1" w:themeShade="80"/>
      <w:sz w:val="26"/>
      <w:szCs w:val="26"/>
    </w:rPr>
  </w:style>
  <w:style w:type="paragraph" w:styleId="Subtitle">
    <w:name w:val="Subtitle"/>
    <w:basedOn w:val="Normal"/>
    <w:next w:val="Normal"/>
    <w:link w:val="SubtitleChar"/>
    <w:uiPriority w:val="11"/>
    <w:qFormat/>
    <w:rsid w:val="00272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EA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72EAE"/>
    <w:pPr>
      <w:spacing w:before="160"/>
      <w:jc w:val="center"/>
    </w:pPr>
    <w:rPr>
      <w:i/>
      <w:iCs/>
      <w:color w:val="404040" w:themeColor="text1" w:themeTint="BF"/>
    </w:rPr>
  </w:style>
  <w:style w:type="character" w:customStyle="1" w:styleId="QuoteChar">
    <w:name w:val="Quote Char"/>
    <w:basedOn w:val="DefaultParagraphFont"/>
    <w:link w:val="Quote"/>
    <w:uiPriority w:val="29"/>
    <w:rsid w:val="00272EAE"/>
    <w:rPr>
      <w:rFonts w:ascii="Calibri" w:hAnsi="Calibri"/>
      <w:i/>
      <w:iCs/>
      <w:color w:val="404040" w:themeColor="text1" w:themeTint="BF"/>
      <w:sz w:val="22"/>
    </w:rPr>
  </w:style>
  <w:style w:type="paragraph" w:styleId="ListParagraph">
    <w:name w:val="List Paragraph"/>
    <w:aliases w:val="6 font,List Paragraph1,List Paragraph2,Colorful List - Accent 11"/>
    <w:basedOn w:val="Normal"/>
    <w:uiPriority w:val="99"/>
    <w:qFormat/>
    <w:rsid w:val="00272EAE"/>
    <w:pPr>
      <w:ind w:left="720"/>
      <w:contextualSpacing/>
    </w:pPr>
  </w:style>
  <w:style w:type="character" w:styleId="IntenseEmphasis">
    <w:name w:val="Intense Emphasis"/>
    <w:aliases w:val="Read This Char,Non Read Text Char,Debate Normal Char,Warrants Char,cites Char Ch,Intense Emphasis11111,Intense Emphasi,Box Out,Heading 3 Char1 Char Char Ch,Sty,Footnote + AngsanaUPC,Intense Emphasis5,Heading 3 Char2"/>
    <w:basedOn w:val="DefaultParagraphFont"/>
    <w:link w:val="UnderlinedText"/>
    <w:uiPriority w:val="7"/>
    <w:qFormat/>
    <w:rsid w:val="00272EAE"/>
    <w:rPr>
      <w:i/>
      <w:iCs/>
      <w:color w:val="365F91" w:themeColor="accent1" w:themeShade="BF"/>
    </w:rPr>
  </w:style>
  <w:style w:type="paragraph" w:styleId="IntenseQuote">
    <w:name w:val="Intense Quote"/>
    <w:basedOn w:val="Normal"/>
    <w:next w:val="Normal"/>
    <w:link w:val="IntenseQuoteChar"/>
    <w:uiPriority w:val="30"/>
    <w:qFormat/>
    <w:rsid w:val="00272EA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72EAE"/>
    <w:rPr>
      <w:rFonts w:ascii="Calibri" w:hAnsi="Calibri"/>
      <w:i/>
      <w:iCs/>
      <w:color w:val="365F91" w:themeColor="accent1" w:themeShade="BF"/>
      <w:sz w:val="22"/>
    </w:rPr>
  </w:style>
  <w:style w:type="character" w:styleId="IntenseReference">
    <w:name w:val="Intense Reference"/>
    <w:basedOn w:val="DefaultParagraphFont"/>
    <w:uiPriority w:val="32"/>
    <w:qFormat/>
    <w:rsid w:val="00272EAE"/>
    <w:rPr>
      <w:b/>
      <w:bCs/>
      <w:smallCaps/>
      <w:color w:val="365F91" w:themeColor="accent1" w:themeShade="BF"/>
      <w:spacing w:val="5"/>
    </w:rPr>
  </w:style>
  <w:style w:type="paragraph" w:customStyle="1" w:styleId="Analytics">
    <w:name w:val="Analytics"/>
    <w:aliases w:val="Heading 10"/>
    <w:link w:val="AnalyticsChar"/>
    <w:uiPriority w:val="5"/>
    <w:qFormat/>
    <w:rsid w:val="00272EAE"/>
    <w:pPr>
      <w:spacing w:line="259" w:lineRule="auto"/>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272EAE"/>
    <w:rPr>
      <w:rFonts w:ascii="Calibri" w:eastAsiaTheme="majorEastAsia" w:hAnsi="Calibri" w:cstheme="majorBidi"/>
      <w:b/>
      <w:iCs/>
      <w:sz w:val="26"/>
      <w:szCs w:val="28"/>
    </w:rPr>
  </w:style>
  <w:style w:type="paragraph" w:customStyle="1" w:styleId="Analytics1">
    <w:name w:val="Analytics1"/>
    <w:basedOn w:val="Heading4"/>
    <w:link w:val="Analytics1Char"/>
    <w:autoRedefine/>
    <w:uiPriority w:val="5"/>
    <w:qFormat/>
    <w:rsid w:val="00272EAE"/>
    <w:rPr>
      <w:color w:val="365F91" w:themeColor="accent1" w:themeShade="BF"/>
    </w:rPr>
  </w:style>
  <w:style w:type="character" w:customStyle="1" w:styleId="Analytics1Char">
    <w:name w:val="Analytics1 Char"/>
    <w:basedOn w:val="DefaultParagraphFont"/>
    <w:link w:val="Analytics1"/>
    <w:uiPriority w:val="5"/>
    <w:rsid w:val="00272EAE"/>
    <w:rPr>
      <w:rFonts w:ascii="Calibri" w:eastAsiaTheme="majorEastAsia" w:hAnsi="Calibri" w:cstheme="majorBidi"/>
      <w:b/>
      <w:bCs/>
      <w:color w:val="365F91" w:themeColor="accent1" w:themeShade="BF"/>
      <w:sz w:val="26"/>
      <w:szCs w:val="26"/>
    </w:rPr>
  </w:style>
  <w:style w:type="character" w:customStyle="1" w:styleId="TitleChar1">
    <w:name w:val="Title Char1"/>
    <w:basedOn w:val="DefaultParagraphFont"/>
    <w:uiPriority w:val="10"/>
    <w:rsid w:val="00272EAE"/>
    <w:rPr>
      <w:rFonts w:asciiTheme="majorHAnsi" w:eastAsiaTheme="majorEastAsia" w:hAnsiTheme="majorHAnsi" w:cstheme="majorBidi"/>
      <w:spacing w:val="-10"/>
      <w:kern w:val="28"/>
      <w:sz w:val="56"/>
      <w:szCs w:val="5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272EAE"/>
    <w:pPr>
      <w:spacing w:before="100" w:beforeAutospacing="1" w:after="100" w:afterAutospacing="1"/>
    </w:pPr>
    <w:rPr>
      <w:rFonts w:ascii="Georgia" w:hAnsi="Georgia"/>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basedOn w:val="DefaultParagraphFont"/>
    <w:link w:val="NormalWeb"/>
    <w:uiPriority w:val="99"/>
    <w:qFormat/>
    <w:rsid w:val="00272EAE"/>
    <w:rPr>
      <w:rFonts w:ascii="Georgia" w:hAnsi="Georgia"/>
      <w:sz w:val="22"/>
    </w:rPr>
  </w:style>
  <w:style w:type="paragraph" w:styleId="BalloonText">
    <w:name w:val="Balloon Text"/>
    <w:basedOn w:val="Normal"/>
    <w:link w:val="BalloonTextChar"/>
    <w:uiPriority w:val="99"/>
    <w:semiHidden/>
    <w:unhideWhenUsed/>
    <w:rsid w:val="00272EAE"/>
    <w:rPr>
      <w:sz w:val="18"/>
      <w:szCs w:val="18"/>
    </w:rPr>
  </w:style>
  <w:style w:type="character" w:customStyle="1" w:styleId="BalloonTextChar">
    <w:name w:val="Balloon Text Char"/>
    <w:basedOn w:val="DefaultParagraphFont"/>
    <w:link w:val="BalloonText"/>
    <w:uiPriority w:val="99"/>
    <w:semiHidden/>
    <w:rsid w:val="00272EAE"/>
    <w:rPr>
      <w:rFonts w:ascii="Calibri" w:hAnsi="Calibri"/>
      <w:sz w:val="18"/>
      <w:szCs w:val="18"/>
    </w:rPr>
  </w:style>
  <w:style w:type="character" w:styleId="FootnoteReference">
    <w:name w:val="footnote reference"/>
    <w:basedOn w:val="DefaultParagraphFont"/>
    <w:uiPriority w:val="99"/>
    <w:unhideWhenUsed/>
    <w:rsid w:val="00272EAE"/>
    <w:rPr>
      <w:vertAlign w:val="superscript"/>
    </w:rPr>
  </w:style>
  <w:style w:type="character" w:customStyle="1" w:styleId="apple-converted-space">
    <w:name w:val="apple-converted-space"/>
    <w:basedOn w:val="DefaultParagraphFont"/>
    <w:qFormat/>
    <w:rsid w:val="00272EAE"/>
  </w:style>
  <w:style w:type="paragraph" w:styleId="FootnoteText">
    <w:name w:val="footnote text"/>
    <w:basedOn w:val="Normal"/>
    <w:link w:val="FootnoteTextChar"/>
    <w:uiPriority w:val="99"/>
    <w:unhideWhenUsed/>
    <w:rsid w:val="00272EAE"/>
    <w:rPr>
      <w:sz w:val="20"/>
      <w:szCs w:val="20"/>
    </w:rPr>
  </w:style>
  <w:style w:type="character" w:customStyle="1" w:styleId="FootnoteTextChar">
    <w:name w:val="Footnote Text Char"/>
    <w:basedOn w:val="DefaultParagraphFont"/>
    <w:link w:val="FootnoteText"/>
    <w:uiPriority w:val="99"/>
    <w:rsid w:val="00272EAE"/>
    <w:rPr>
      <w:rFonts w:ascii="Calibri" w:hAnsi="Calibri"/>
      <w:sz w:val="20"/>
      <w:szCs w:val="20"/>
    </w:rPr>
  </w:style>
  <w:style w:type="character" w:customStyle="1" w:styleId="smalltext">
    <w:name w:val="smalltext"/>
    <w:basedOn w:val="DefaultParagraphFont"/>
    <w:rsid w:val="00272EAE"/>
  </w:style>
  <w:style w:type="character" w:customStyle="1" w:styleId="authorortitle">
    <w:name w:val="authorortitle"/>
    <w:basedOn w:val="DefaultParagraphFont"/>
    <w:rsid w:val="00272EAE"/>
  </w:style>
  <w:style w:type="character" w:customStyle="1" w:styleId="m-1535137605499509774gmail-style13ptbold">
    <w:name w:val="m_-1535137605499509774gmail-style13ptbold"/>
    <w:basedOn w:val="DefaultParagraphFont"/>
    <w:rsid w:val="00272EAE"/>
  </w:style>
  <w:style w:type="character" w:customStyle="1" w:styleId="m-1535137605499509774gmail-styleunderline">
    <w:name w:val="m_-1535137605499509774gmail-styleunderline"/>
    <w:basedOn w:val="DefaultParagraphFont"/>
    <w:rsid w:val="00272EAE"/>
  </w:style>
  <w:style w:type="character" w:customStyle="1" w:styleId="underline">
    <w:name w:val="underline"/>
    <w:basedOn w:val="DefaultParagraphFont"/>
    <w:qFormat/>
    <w:rsid w:val="00272EAE"/>
    <w:rPr>
      <w:u w:val="single"/>
    </w:rPr>
  </w:style>
  <w:style w:type="character" w:customStyle="1" w:styleId="UnresolvedMention1">
    <w:name w:val="Unresolved Mention1"/>
    <w:basedOn w:val="DefaultParagraphFont"/>
    <w:uiPriority w:val="99"/>
    <w:semiHidden/>
    <w:unhideWhenUsed/>
    <w:rsid w:val="00272EAE"/>
    <w:rPr>
      <w:color w:val="605E5C"/>
      <w:shd w:val="clear" w:color="auto" w:fill="E1DFDD"/>
    </w:rPr>
  </w:style>
  <w:style w:type="character" w:customStyle="1" w:styleId="normaltextrun">
    <w:name w:val="normaltextrun"/>
    <w:basedOn w:val="DefaultParagraphFont"/>
    <w:rsid w:val="00272EAE"/>
  </w:style>
  <w:style w:type="character" w:customStyle="1" w:styleId="eop">
    <w:name w:val="eop"/>
    <w:basedOn w:val="DefaultParagraphFont"/>
    <w:rsid w:val="00272EAE"/>
  </w:style>
  <w:style w:type="paragraph" w:customStyle="1" w:styleId="card">
    <w:name w:val="card"/>
    <w:aliases w:val="Medium Grid 21,Tags,No Spacing31,No Spacing22,Tag and Cite,No Spacing1111,tags,No Spacing111112,No Spacing1121,No Spacing41,No Spacing111111,No Spacing1"/>
    <w:basedOn w:val="Normal"/>
    <w:next w:val="Normal"/>
    <w:link w:val="cardChar"/>
    <w:uiPriority w:val="1"/>
    <w:qFormat/>
    <w:rsid w:val="00272EAE"/>
    <w:pPr>
      <w:ind w:left="288" w:right="288"/>
    </w:pPr>
    <w:rPr>
      <w:rFonts w:eastAsia="Calibri"/>
      <w:sz w:val="20"/>
    </w:rPr>
  </w:style>
  <w:style w:type="character" w:customStyle="1" w:styleId="cardChar">
    <w:name w:val="card Char"/>
    <w:link w:val="card"/>
    <w:uiPriority w:val="1"/>
    <w:rsid w:val="00272EAE"/>
    <w:rPr>
      <w:rFonts w:ascii="Calibri" w:eastAsia="Calibri" w:hAnsi="Calibri"/>
      <w:sz w:val="20"/>
    </w:rPr>
  </w:style>
  <w:style w:type="paragraph" w:customStyle="1" w:styleId="Underlining">
    <w:name w:val="Underlining"/>
    <w:basedOn w:val="Normal"/>
    <w:link w:val="UnderliningChar"/>
    <w:qFormat/>
    <w:rsid w:val="00272EAE"/>
    <w:rPr>
      <w:rFonts w:ascii="Arial" w:eastAsia="Calibri" w:hAnsi="Arial" w:cs="Arial"/>
      <w:u w:val="single"/>
      <w:lang w:val="x-none" w:eastAsia="x-none"/>
    </w:rPr>
  </w:style>
  <w:style w:type="character" w:customStyle="1" w:styleId="UnderliningChar">
    <w:name w:val="Underlining Char"/>
    <w:link w:val="Underlining"/>
    <w:rsid w:val="00272EAE"/>
    <w:rPr>
      <w:rFonts w:ascii="Arial" w:eastAsia="Calibri" w:hAnsi="Arial" w:cs="Arial"/>
      <w:sz w:val="22"/>
      <w:u w:val="single"/>
      <w:lang w:val="x-none" w:eastAsia="x-none"/>
    </w:rPr>
  </w:style>
  <w:style w:type="character" w:customStyle="1" w:styleId="MicroTextChar">
    <w:name w:val="MicroText Char"/>
    <w:link w:val="MicroText"/>
    <w:rsid w:val="00272EAE"/>
    <w:rPr>
      <w:rFonts w:ascii="Arial Narrow" w:hAnsi="Arial Narrow"/>
      <w:sz w:val="12"/>
    </w:rPr>
  </w:style>
  <w:style w:type="paragraph" w:customStyle="1" w:styleId="MicroText">
    <w:name w:val="MicroText"/>
    <w:basedOn w:val="Normal"/>
    <w:next w:val="Normal"/>
    <w:link w:val="MicroTextChar"/>
    <w:rsid w:val="00272EAE"/>
    <w:rPr>
      <w:rFonts w:ascii="Arial Narrow" w:hAnsi="Arial Narrow"/>
      <w:sz w:val="12"/>
    </w:rPr>
  </w:style>
  <w:style w:type="paragraph" w:customStyle="1" w:styleId="Tagline">
    <w:name w:val="Tagline"/>
    <w:basedOn w:val="Normal"/>
    <w:autoRedefine/>
    <w:qFormat/>
    <w:rsid w:val="00272EAE"/>
    <w:rPr>
      <w:rFonts w:eastAsia="Calibri"/>
      <w:b/>
    </w:rPr>
  </w:style>
  <w:style w:type="paragraph" w:customStyle="1" w:styleId="Emphasize">
    <w:name w:val="Emphasize"/>
    <w:basedOn w:val="Normal"/>
    <w:uiPriority w:val="20"/>
    <w:qFormat/>
    <w:rsid w:val="00272EA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72EAE"/>
    <w:rPr>
      <w:rFonts w:eastAsiaTheme="minorHAnsi"/>
      <w:szCs w:val="22"/>
      <w:u w:val="single"/>
    </w:rPr>
  </w:style>
  <w:style w:type="paragraph" w:customStyle="1" w:styleId="p1">
    <w:name w:val="p1"/>
    <w:basedOn w:val="Normal"/>
    <w:rsid w:val="00272EAE"/>
    <w:pPr>
      <w:shd w:val="clear" w:color="auto" w:fill="FFFFFF"/>
      <w:spacing w:line="225" w:lineRule="atLeast"/>
    </w:pPr>
    <w:rPr>
      <w:rFonts w:ascii="Arial" w:hAnsi="Arial" w:cs="Arial"/>
      <w:color w:val="222222"/>
      <w:sz w:val="19"/>
      <w:szCs w:val="19"/>
    </w:rPr>
  </w:style>
  <w:style w:type="character" w:customStyle="1" w:styleId="s1">
    <w:name w:val="s1"/>
    <w:basedOn w:val="DefaultParagraphFont"/>
    <w:rsid w:val="00272EAE"/>
  </w:style>
  <w:style w:type="paragraph" w:customStyle="1" w:styleId="headline">
    <w:name w:val="headline"/>
    <w:basedOn w:val="Normal"/>
    <w:rsid w:val="00272EAE"/>
    <w:pPr>
      <w:spacing w:before="100" w:beforeAutospacing="1" w:after="100" w:afterAutospacing="1"/>
    </w:pPr>
    <w:rPr>
      <w:sz w:val="24"/>
    </w:rPr>
  </w:style>
  <w:style w:type="character" w:customStyle="1" w:styleId="locality">
    <w:name w:val="locality"/>
    <w:basedOn w:val="DefaultParagraphFont"/>
    <w:rsid w:val="00272EAE"/>
  </w:style>
  <w:style w:type="paragraph" w:customStyle="1" w:styleId="Style4">
    <w:name w:val="Style4"/>
    <w:basedOn w:val="Normal"/>
    <w:link w:val="Style4Char"/>
    <w:qFormat/>
    <w:rsid w:val="00272EAE"/>
    <w:rPr>
      <w:rFonts w:ascii="Arial Narrow" w:hAnsi="Arial Narrow"/>
      <w:kern w:val="2"/>
      <w:sz w:val="24"/>
      <w:u w:val="single"/>
      <w14:ligatures w14:val="standardContextual"/>
    </w:rPr>
  </w:style>
  <w:style w:type="character" w:customStyle="1" w:styleId="Style4Char">
    <w:name w:val="Style4 Char"/>
    <w:link w:val="Style4"/>
    <w:rsid w:val="00272EAE"/>
    <w:rPr>
      <w:rFonts w:ascii="Arial Narrow" w:hAnsi="Arial Narrow"/>
      <w:kern w:val="2"/>
      <w:u w:val="single"/>
      <w14:ligatures w14:val="standardContextual"/>
    </w:rPr>
  </w:style>
  <w:style w:type="character" w:customStyle="1" w:styleId="citationtext">
    <w:name w:val="citation_text"/>
    <w:basedOn w:val="DefaultParagraphFont"/>
    <w:rsid w:val="00272EAE"/>
  </w:style>
  <w:style w:type="character" w:customStyle="1" w:styleId="Style1Char">
    <w:name w:val="Style1 Char"/>
    <w:basedOn w:val="DefaultParagraphFont"/>
    <w:rsid w:val="00272EAE"/>
    <w:rPr>
      <w:rFonts w:eastAsia="SimSun"/>
      <w:szCs w:val="24"/>
      <w:u w:val="single"/>
      <w:lang w:eastAsia="zh-CN"/>
    </w:rPr>
  </w:style>
  <w:style w:type="character" w:customStyle="1" w:styleId="NoSpacingChar">
    <w:name w:val="No Spacing Char"/>
    <w:aliases w:val="Dont use Char,Very Small Text Char,Card Format Char1,Small Text Char1,No Spacing112 Char,No Spacing111 Char,No Spacing11 Char,No Spacing2 Char,Debate Text Char,Read stuff Char,No Spacing3 Char,Note Level 21 Char1,ClearFormatting Char1"/>
    <w:basedOn w:val="DefaultParagraphFont"/>
    <w:link w:val="NoSpacing"/>
    <w:uiPriority w:val="99"/>
    <w:rsid w:val="00272EAE"/>
    <w:rPr>
      <w:rFonts w:ascii="Calibri" w:hAnsi="Calibri"/>
      <w:sz w:val="22"/>
    </w:rPr>
  </w:style>
  <w:style w:type="paragraph" w:customStyle="1" w:styleId="CM14">
    <w:name w:val="CM14"/>
    <w:basedOn w:val="Normal"/>
    <w:next w:val="Normal"/>
    <w:uiPriority w:val="99"/>
    <w:rsid w:val="00272EAE"/>
    <w:pPr>
      <w:autoSpaceDE w:val="0"/>
      <w:autoSpaceDN w:val="0"/>
      <w:adjustRightInd w:val="0"/>
      <w:spacing w:after="0" w:line="280" w:lineRule="atLeast"/>
    </w:pPr>
    <w:rPr>
      <w:rFonts w:ascii="Trump Mediaeval LT Std" w:hAnsi="Trump Mediaeval LT Std"/>
    </w:rPr>
  </w:style>
  <w:style w:type="paragraph" w:customStyle="1" w:styleId="Default">
    <w:name w:val="Default"/>
    <w:rsid w:val="00272EAE"/>
    <w:pPr>
      <w:autoSpaceDE w:val="0"/>
      <w:autoSpaceDN w:val="0"/>
      <w:adjustRightInd w:val="0"/>
    </w:pPr>
    <w:rPr>
      <w:rFonts w:ascii="Cooper Black" w:eastAsiaTheme="minorHAnsi" w:hAnsi="Cooper Black" w:cs="Cooper Black"/>
      <w:color w:val="000000"/>
      <w14:ligatures w14:val="standardContextual"/>
    </w:rPr>
  </w:style>
  <w:style w:type="character" w:styleId="CommentReference">
    <w:name w:val="annotation reference"/>
    <w:basedOn w:val="DefaultParagraphFont"/>
    <w:uiPriority w:val="99"/>
    <w:semiHidden/>
    <w:unhideWhenUsed/>
    <w:rsid w:val="00272EAE"/>
    <w:rPr>
      <w:sz w:val="16"/>
      <w:szCs w:val="16"/>
    </w:rPr>
  </w:style>
  <w:style w:type="paragraph" w:styleId="CommentText">
    <w:name w:val="annotation text"/>
    <w:basedOn w:val="Normal"/>
    <w:link w:val="CommentTextChar"/>
    <w:uiPriority w:val="99"/>
    <w:semiHidden/>
    <w:unhideWhenUsed/>
    <w:rsid w:val="00272EAE"/>
    <w:pPr>
      <w:spacing w:line="240" w:lineRule="auto"/>
    </w:pPr>
    <w:rPr>
      <w:sz w:val="20"/>
      <w:szCs w:val="20"/>
    </w:rPr>
  </w:style>
  <w:style w:type="character" w:customStyle="1" w:styleId="CommentTextChar">
    <w:name w:val="Comment Text Char"/>
    <w:basedOn w:val="DefaultParagraphFont"/>
    <w:link w:val="CommentText"/>
    <w:uiPriority w:val="99"/>
    <w:semiHidden/>
    <w:rsid w:val="00272EAE"/>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272EAE"/>
    <w:rPr>
      <w:b/>
      <w:bCs/>
    </w:rPr>
  </w:style>
  <w:style w:type="character" w:customStyle="1" w:styleId="CommentSubjectChar">
    <w:name w:val="Comment Subject Char"/>
    <w:basedOn w:val="CommentTextChar"/>
    <w:link w:val="CommentSubject"/>
    <w:uiPriority w:val="99"/>
    <w:semiHidden/>
    <w:rsid w:val="00272EAE"/>
    <w:rPr>
      <w:rFonts w:ascii="Calibri" w:hAnsi="Calibri"/>
      <w:b/>
      <w:bCs/>
      <w:sz w:val="20"/>
      <w:szCs w:val="20"/>
    </w:rPr>
  </w:style>
  <w:style w:type="paragraph" w:styleId="Revision">
    <w:name w:val="Revision"/>
    <w:hidden/>
    <w:uiPriority w:val="99"/>
    <w:semiHidden/>
    <w:rsid w:val="00272EAE"/>
    <w:rPr>
      <w:rFonts w:ascii="Calibri" w:eastAsiaTheme="minorHAnsi" w:hAnsi="Calibri" w:cs="Calibri"/>
      <w:sz w:val="22"/>
      <w:szCs w:val="22"/>
    </w:rPr>
  </w:style>
  <w:style w:type="character" w:customStyle="1" w:styleId="Boxes">
    <w:name w:val="Boxes"/>
    <w:basedOn w:val="Emphasis"/>
    <w:qFormat/>
    <w:rsid w:val="00272EA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72EAE"/>
    <w:rPr>
      <w:b w:val="0"/>
      <w:sz w:val="22"/>
      <w:u w:val="single"/>
    </w:rPr>
  </w:style>
  <w:style w:type="paragraph" w:customStyle="1" w:styleId="output">
    <w:name w:val="output"/>
    <w:basedOn w:val="Normal"/>
    <w:qFormat/>
    <w:rsid w:val="00272EAE"/>
    <w:pPr>
      <w:spacing w:before="100" w:beforeAutospacing="1" w:after="100" w:afterAutospacing="1"/>
    </w:pPr>
  </w:style>
  <w:style w:type="numbering" w:customStyle="1" w:styleId="CurrentList1">
    <w:name w:val="Current List1"/>
    <w:uiPriority w:val="99"/>
    <w:rsid w:val="00272EAE"/>
    <w:pPr>
      <w:numPr>
        <w:numId w:val="54"/>
      </w:numPr>
    </w:pPr>
  </w:style>
  <w:style w:type="paragraph" w:customStyle="1" w:styleId="AnalysisM2">
    <w:name w:val="AnalysisM2"/>
    <w:basedOn w:val="Heading4"/>
    <w:link w:val="AnalysisM2Char"/>
    <w:uiPriority w:val="5"/>
    <w:qFormat/>
    <w:rsid w:val="00272EAE"/>
    <w:rPr>
      <w:color w:val="709FDB" w:themeColor="text2" w:themeTint="80"/>
    </w:rPr>
  </w:style>
  <w:style w:type="character" w:customStyle="1" w:styleId="AnalysisM2Char">
    <w:name w:val="AnalysisM2 Char"/>
    <w:basedOn w:val="DefaultParagraphFont"/>
    <w:link w:val="AnalysisM2"/>
    <w:uiPriority w:val="5"/>
    <w:rsid w:val="00272EAE"/>
    <w:rPr>
      <w:rFonts w:ascii="Calibri" w:eastAsiaTheme="majorEastAsia" w:hAnsi="Calibri" w:cstheme="majorBidi"/>
      <w:b/>
      <w:bCs/>
      <w:color w:val="709FDB" w:themeColor="text2" w:themeTint="80"/>
      <w:sz w:val="26"/>
      <w:szCs w:val="26"/>
    </w:rPr>
  </w:style>
  <w:style w:type="character" w:customStyle="1" w:styleId="DocumentMapChar1">
    <w:name w:val="Document Map Char1"/>
    <w:basedOn w:val="DefaultParagraphFont"/>
    <w:uiPriority w:val="99"/>
    <w:semiHidden/>
    <w:rsid w:val="00272EAE"/>
    <w:rPr>
      <w:rFonts w:ascii="Segoe UI" w:eastAsiaTheme="minorHAnsi" w:hAnsi="Segoe UI" w:cs="Segoe UI"/>
      <w:sz w:val="16"/>
      <w:szCs w:val="16"/>
      <w:lang w:eastAsia="en-US"/>
    </w:rPr>
  </w:style>
  <w:style w:type="character" w:customStyle="1" w:styleId="m5047289588639300548gmail-styleunderline">
    <w:name w:val="m_5047289588639300548gmail-styleunderline"/>
    <w:basedOn w:val="DefaultParagraphFont"/>
    <w:rsid w:val="00272EAE"/>
  </w:style>
  <w:style w:type="paragraph" w:customStyle="1" w:styleId="story-body-text">
    <w:name w:val="story-body-text"/>
    <w:basedOn w:val="Normal"/>
    <w:rsid w:val="00272EAE"/>
    <w:pPr>
      <w:spacing w:before="100" w:beforeAutospacing="1" w:after="100" w:afterAutospacing="1"/>
    </w:pPr>
  </w:style>
  <w:style w:type="character" w:customStyle="1" w:styleId="-newsgate-macro-cci-bullet-">
    <w:name w:val="-newsgate-macro-cci-bullet-"/>
    <w:basedOn w:val="DefaultParagraphFont"/>
    <w:rsid w:val="00272EAE"/>
  </w:style>
  <w:style w:type="character" w:customStyle="1" w:styleId="BalloonTextChar1">
    <w:name w:val="Balloon Text Char1"/>
    <w:basedOn w:val="DefaultParagraphFont"/>
    <w:uiPriority w:val="99"/>
    <w:semiHidden/>
    <w:rsid w:val="00272EAE"/>
    <w:rPr>
      <w:rFonts w:ascii="Segoe UI" w:eastAsiaTheme="minorHAnsi" w:hAnsi="Segoe UI" w:cs="Segoe UI"/>
      <w:sz w:val="18"/>
      <w:szCs w:val="18"/>
      <w:lang w:eastAsia="en-US"/>
    </w:rPr>
  </w:style>
  <w:style w:type="character" w:customStyle="1" w:styleId="UnderlineChar">
    <w:name w:val="Underline Char"/>
    <w:aliases w:val="Underlined Text Char"/>
    <w:locked/>
    <w:rsid w:val="00272EAE"/>
    <w:rPr>
      <w:rFonts w:ascii="Century Gothic" w:eastAsia="Times New Roman" w:hAnsi="Century Gothic"/>
      <w:sz w:val="24"/>
      <w:u w:val="thick"/>
    </w:rPr>
  </w:style>
  <w:style w:type="character" w:customStyle="1" w:styleId="CiteBold">
    <w:name w:val="Cite+Bold"/>
    <w:basedOn w:val="DefaultParagraphFont"/>
    <w:rsid w:val="00272EAE"/>
    <w:rPr>
      <w:rFonts w:ascii="Arial" w:hAnsi="Arial"/>
      <w:b/>
      <w:sz w:val="24"/>
    </w:rPr>
  </w:style>
  <w:style w:type="paragraph" w:customStyle="1" w:styleId="Boldunderline">
    <w:name w:val="Bold/underline"/>
    <w:basedOn w:val="Normal"/>
    <w:link w:val="BoldunderlineChar"/>
    <w:autoRedefine/>
    <w:rsid w:val="00272EAE"/>
    <w:rPr>
      <w:b/>
      <w:u w:val="single"/>
    </w:rPr>
  </w:style>
  <w:style w:type="character" w:customStyle="1" w:styleId="BoldunderlineChar">
    <w:name w:val="Bold/underline Char"/>
    <w:basedOn w:val="DefaultParagraphFont"/>
    <w:link w:val="Boldunderline"/>
    <w:rsid w:val="00272EAE"/>
    <w:rPr>
      <w:rFonts w:ascii="Calibri" w:hAnsi="Calibri"/>
      <w:b/>
      <w:sz w:val="22"/>
      <w:u w:val="single"/>
    </w:rPr>
  </w:style>
  <w:style w:type="paragraph" w:customStyle="1" w:styleId="Clear">
    <w:name w:val="Clear"/>
    <w:basedOn w:val="Normal"/>
    <w:autoRedefine/>
    <w:rsid w:val="00272EAE"/>
    <w:pPr>
      <w:widowControl w:val="0"/>
    </w:pPr>
    <w:rPr>
      <w:szCs w:val="20"/>
    </w:rPr>
  </w:style>
  <w:style w:type="table" w:styleId="TableGrid">
    <w:name w:val="Table Grid"/>
    <w:basedOn w:val="TableNormal"/>
    <w:uiPriority w:val="39"/>
    <w:rsid w:val="00272EAE"/>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411pt">
    <w:name w:val="Style Style Underline4 + 11 pt"/>
    <w:basedOn w:val="DefaultParagraphFont"/>
    <w:rsid w:val="00272EAE"/>
    <w:rPr>
      <w:sz w:val="20"/>
      <w:u w:val="single"/>
    </w:rPr>
  </w:style>
  <w:style w:type="character" w:customStyle="1" w:styleId="Style11pt">
    <w:name w:val="Style 11 pt"/>
    <w:basedOn w:val="DefaultParagraphFont"/>
    <w:rsid w:val="00272EAE"/>
    <w:rPr>
      <w:sz w:val="20"/>
    </w:rPr>
  </w:style>
  <w:style w:type="character" w:customStyle="1" w:styleId="StyleStyleUnderline311pt">
    <w:name w:val="Style Style Underline3 + 11 pt"/>
    <w:basedOn w:val="DefaultParagraphFont"/>
    <w:rsid w:val="00272EAE"/>
    <w:rPr>
      <w:sz w:val="20"/>
      <w:u w:val="single"/>
    </w:rPr>
  </w:style>
  <w:style w:type="paragraph" w:customStyle="1" w:styleId="Top">
    <w:name w:val="Top"/>
    <w:basedOn w:val="Heading5"/>
    <w:link w:val="TopChar"/>
    <w:uiPriority w:val="4"/>
    <w:qFormat/>
    <w:rsid w:val="00272EAE"/>
    <w:pPr>
      <w:spacing w:after="0"/>
      <w:jc w:val="center"/>
    </w:pPr>
    <w:rPr>
      <w:rFonts w:ascii="Times New Roman" w:hAnsi="Times New Roman" w:cs="Times New Roman"/>
      <w:b/>
    </w:rPr>
  </w:style>
  <w:style w:type="character" w:customStyle="1" w:styleId="TopChar">
    <w:name w:val="Top Char"/>
    <w:basedOn w:val="Heading5Char"/>
    <w:link w:val="Top"/>
    <w:uiPriority w:val="4"/>
    <w:rsid w:val="00272EAE"/>
    <w:rPr>
      <w:rFonts w:ascii="Times New Roman" w:eastAsiaTheme="majorEastAsia" w:hAnsi="Times New Roman" w:cs="Times New Roman"/>
      <w:b/>
      <w:color w:val="365F91" w:themeColor="accent1" w:themeShade="BF"/>
      <w:sz w:val="22"/>
    </w:rPr>
  </w:style>
  <w:style w:type="paragraph" w:customStyle="1" w:styleId="Top-LevelHeading">
    <w:name w:val="Top-Level Heading"/>
    <w:basedOn w:val="Heading1"/>
    <w:link w:val="Top-LevelHeadingChar"/>
    <w:uiPriority w:val="4"/>
    <w:qFormat/>
    <w:rsid w:val="00272EAE"/>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272EAE"/>
    <w:rPr>
      <w:rFonts w:ascii="Times New Roman" w:eastAsiaTheme="majorEastAsia" w:hAnsi="Times New Roman" w:cstheme="majorBidi"/>
      <w:b/>
      <w:bCs/>
      <w:sz w:val="26"/>
      <w:szCs w:val="32"/>
    </w:rPr>
  </w:style>
  <w:style w:type="paragraph" w:customStyle="1" w:styleId="Second-LevelHeading">
    <w:name w:val="Second-Level Heading"/>
    <w:basedOn w:val="Heading2"/>
    <w:link w:val="Second-LevelHeadingChar"/>
    <w:uiPriority w:val="4"/>
    <w:qFormat/>
    <w:rsid w:val="00272EAE"/>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72EAE"/>
    <w:rPr>
      <w:rFonts w:ascii="Times New Roman Bold" w:eastAsiaTheme="majorEastAsia" w:hAnsi="Times New Roman Bold" w:cstheme="majorBidi"/>
      <w:b/>
      <w:bCs/>
      <w:sz w:val="44"/>
      <w:szCs w:val="44"/>
      <w:u w:val="double"/>
    </w:rPr>
  </w:style>
  <w:style w:type="paragraph" w:customStyle="1" w:styleId="StyleStyle4ArialNarrow9pt">
    <w:name w:val="Style Style4 + Arial Narrow 9 pt"/>
    <w:basedOn w:val="Normal"/>
    <w:link w:val="StyleStyle4ArialNarrow9ptChar"/>
    <w:qFormat/>
    <w:rsid w:val="00272EAE"/>
    <w:rPr>
      <w:u w:val="single"/>
    </w:rPr>
  </w:style>
  <w:style w:type="character" w:customStyle="1" w:styleId="StyleStyle4ArialNarrow9ptChar">
    <w:name w:val="Style Style4 + Arial Narrow 9 pt Char"/>
    <w:basedOn w:val="DefaultParagraphFont"/>
    <w:link w:val="StyleStyle4ArialNarrow9pt"/>
    <w:rsid w:val="00272EAE"/>
    <w:rPr>
      <w:rFonts w:ascii="Calibri" w:hAnsi="Calibri"/>
      <w:sz w:val="22"/>
      <w:u w:val="single"/>
    </w:rPr>
  </w:style>
  <w:style w:type="character" w:customStyle="1" w:styleId="Style9pt">
    <w:name w:val="Style 9 pt"/>
    <w:basedOn w:val="DefaultParagraphFont"/>
    <w:rsid w:val="00272EAE"/>
    <w:rPr>
      <w:rFonts w:ascii="Times New Roman" w:hAnsi="Times New Roman" w:cs="Times New Roman" w:hint="default"/>
      <w:sz w:val="20"/>
    </w:rPr>
  </w:style>
  <w:style w:type="paragraph" w:customStyle="1" w:styleId="StyleStyle4ArialNarrow9ptBold">
    <w:name w:val="Style Style4 + Arial Narrow 9 pt Bold"/>
    <w:basedOn w:val="Normal"/>
    <w:link w:val="StyleStyle4ArialNarrow9ptBoldChar"/>
    <w:rsid w:val="00272EAE"/>
    <w:rPr>
      <w:b/>
      <w:bCs/>
      <w:sz w:val="20"/>
      <w:u w:val="single"/>
    </w:rPr>
  </w:style>
  <w:style w:type="character" w:customStyle="1" w:styleId="StyleStyle4ArialNarrow9ptBoldChar">
    <w:name w:val="Style Style4 + Arial Narrow 9 pt Bold Char"/>
    <w:basedOn w:val="DefaultParagraphFont"/>
    <w:link w:val="StyleStyle4ArialNarrow9ptBold"/>
    <w:rsid w:val="00272EAE"/>
    <w:rPr>
      <w:rFonts w:ascii="Calibri" w:hAnsi="Calibri"/>
      <w:b/>
      <w:bCs/>
      <w:sz w:val="20"/>
      <w:u w:val="single"/>
    </w:rPr>
  </w:style>
  <w:style w:type="paragraph" w:customStyle="1" w:styleId="CiteSpacing">
    <w:name w:val="Cite Spacing"/>
    <w:basedOn w:val="Normal"/>
    <w:uiPriority w:val="4"/>
    <w:qFormat/>
    <w:rsid w:val="00272EAE"/>
    <w:pPr>
      <w:spacing w:before="60" w:after="60" w:line="256" w:lineRule="auto"/>
    </w:pPr>
  </w:style>
  <w:style w:type="paragraph" w:customStyle="1" w:styleId="AnalyticsFAKE">
    <w:name w:val="AnalyticsFAKE"/>
    <w:basedOn w:val="Heading4"/>
    <w:link w:val="AnalyticsFAKEChar"/>
    <w:autoRedefine/>
    <w:uiPriority w:val="4"/>
    <w:qFormat/>
    <w:rsid w:val="00272EAE"/>
    <w:rPr>
      <w:color w:val="262626" w:themeColor="text1" w:themeTint="D9"/>
    </w:rPr>
  </w:style>
  <w:style w:type="character" w:customStyle="1" w:styleId="AnalyticsFAKEChar">
    <w:name w:val="AnalyticsFAKE Char"/>
    <w:basedOn w:val="DefaultParagraphFont"/>
    <w:link w:val="AnalyticsFAKE"/>
    <w:uiPriority w:val="4"/>
    <w:rsid w:val="00272EAE"/>
    <w:rPr>
      <w:rFonts w:ascii="Calibri" w:eastAsiaTheme="majorEastAsia" w:hAnsi="Calibri" w:cstheme="majorBidi"/>
      <w:b/>
      <w:bCs/>
      <w:color w:val="262626" w:themeColor="text1" w:themeTint="D9"/>
      <w:sz w:val="26"/>
      <w:szCs w:val="26"/>
    </w:rPr>
  </w:style>
  <w:style w:type="paragraph" w:customStyle="1" w:styleId="AnalysisM">
    <w:name w:val="AnalysisM"/>
    <w:basedOn w:val="Heading3"/>
    <w:uiPriority w:val="5"/>
    <w:rsid w:val="00272EAE"/>
    <w:rPr>
      <w:rFonts w:asciiTheme="minorHAnsi" w:hAnsiTheme="minorHAnsi" w:cstheme="minorHAnsi"/>
    </w:rPr>
  </w:style>
  <w:style w:type="paragraph" w:customStyle="1" w:styleId="Analytical">
    <w:name w:val="Analytical"/>
    <w:basedOn w:val="Heading4"/>
    <w:link w:val="AnalyticalChar"/>
    <w:uiPriority w:val="5"/>
    <w:rsid w:val="00272EAE"/>
    <w:rPr>
      <w:color w:val="7E69FF"/>
    </w:rPr>
  </w:style>
  <w:style w:type="character" w:customStyle="1" w:styleId="AnalyticalChar">
    <w:name w:val="Analytical Char"/>
    <w:basedOn w:val="DefaultParagraphFont"/>
    <w:link w:val="Analytical"/>
    <w:uiPriority w:val="5"/>
    <w:rsid w:val="00272EAE"/>
    <w:rPr>
      <w:rFonts w:ascii="Calibri" w:eastAsiaTheme="majorEastAsia" w:hAnsi="Calibri" w:cstheme="majorBidi"/>
      <w:b/>
      <w:bCs/>
      <w:color w:val="7E69FF"/>
      <w:sz w:val="26"/>
      <w:szCs w:val="26"/>
    </w:rPr>
  </w:style>
  <w:style w:type="character" w:customStyle="1" w:styleId="UnderlineBold">
    <w:name w:val="Underline + Bold"/>
    <w:basedOn w:val="DefaultParagraphFont"/>
    <w:uiPriority w:val="1"/>
    <w:qFormat/>
    <w:rsid w:val="00272EAE"/>
    <w:rPr>
      <w:b/>
      <w:sz w:val="20"/>
      <w:u w:val="single"/>
    </w:rPr>
  </w:style>
  <w:style w:type="character" w:customStyle="1" w:styleId="Dottedunderline">
    <w:name w:val="Dotted underline"/>
    <w:rsid w:val="00272EAE"/>
    <w:rPr>
      <w:u w:val="dotted"/>
    </w:rPr>
  </w:style>
  <w:style w:type="paragraph" w:customStyle="1" w:styleId="Style3">
    <w:name w:val="Style3"/>
    <w:basedOn w:val="Heading4"/>
    <w:autoRedefine/>
    <w:qFormat/>
    <w:rsid w:val="00272EAE"/>
    <w:pPr>
      <w:spacing w:line="240" w:lineRule="auto"/>
    </w:pPr>
    <w:rPr>
      <w:lang w:eastAsia="zh-CN"/>
    </w:rPr>
  </w:style>
  <w:style w:type="paragraph" w:customStyle="1" w:styleId="StyleStyle49pt">
    <w:name w:val="Style Style4 + 9 pt"/>
    <w:basedOn w:val="Style4"/>
    <w:link w:val="StyleStyle49ptChar"/>
    <w:qFormat/>
    <w:rsid w:val="00272EAE"/>
    <w:pPr>
      <w:ind w:left="360" w:hanging="360"/>
    </w:pPr>
    <w:rPr>
      <w:rFonts w:ascii="Calibri" w:hAnsi="Calibri"/>
      <w:kern w:val="0"/>
      <w:sz w:val="20"/>
      <w14:ligatures w14:val="none"/>
    </w:rPr>
  </w:style>
  <w:style w:type="character" w:customStyle="1" w:styleId="StyleStyle49ptChar">
    <w:name w:val="Style Style4 + 9 pt Char"/>
    <w:basedOn w:val="DefaultParagraphFont"/>
    <w:link w:val="StyleStyle49pt"/>
    <w:locked/>
    <w:rsid w:val="00272EAE"/>
    <w:rPr>
      <w:rFonts w:ascii="Calibri" w:hAnsi="Calibri"/>
      <w:sz w:val="20"/>
      <w:u w:val="single"/>
    </w:rPr>
  </w:style>
  <w:style w:type="character" w:customStyle="1" w:styleId="StyleTimesNewRoman9pt">
    <w:name w:val="Style Times New Roman 9 pt"/>
    <w:rsid w:val="00272EAE"/>
    <w:rPr>
      <w:sz w:val="20"/>
    </w:rPr>
  </w:style>
  <w:style w:type="character" w:customStyle="1" w:styleId="Style9ptItalicUnderline">
    <w:name w:val="Style 9 pt Italic Underline"/>
    <w:rsid w:val="00272EAE"/>
    <w:rPr>
      <w:i/>
      <w:sz w:val="20"/>
      <w:u w:val="single"/>
    </w:rPr>
  </w:style>
  <w:style w:type="paragraph" w:customStyle="1" w:styleId="HiddenBlock">
    <w:name w:val="Hidden Block"/>
    <w:link w:val="HiddenBlockChar"/>
    <w:autoRedefine/>
    <w:uiPriority w:val="5"/>
    <w:qFormat/>
    <w:rsid w:val="00272EAE"/>
    <w:pPr>
      <w:keepNext/>
      <w:keepLines/>
      <w:pageBreakBefore/>
      <w:spacing w:before="200"/>
      <w:jc w:val="center"/>
      <w:outlineLvl w:val="2"/>
    </w:pPr>
    <w:rPr>
      <w:rFonts w:ascii="Calibri" w:eastAsiaTheme="majorEastAsia" w:hAnsi="Calibri" w:cstheme="majorBidi"/>
      <w:b/>
      <w:iCs/>
      <w:color w:val="3071C3" w:themeColor="text2" w:themeTint="BF"/>
      <w:sz w:val="32"/>
      <w:szCs w:val="22"/>
      <w:u w:val="single"/>
    </w:rPr>
  </w:style>
  <w:style w:type="character" w:customStyle="1" w:styleId="HiddenBlockChar">
    <w:name w:val="Hidden Block Char"/>
    <w:basedOn w:val="DefaultParagraphFont"/>
    <w:link w:val="HiddenBlock"/>
    <w:uiPriority w:val="5"/>
    <w:rsid w:val="00272EAE"/>
    <w:rPr>
      <w:rFonts w:ascii="Calibri" w:eastAsiaTheme="majorEastAsia" w:hAnsi="Calibri" w:cstheme="majorBidi"/>
      <w:b/>
      <w:iCs/>
      <w:color w:val="3071C3" w:themeColor="text2" w:themeTint="BF"/>
      <w:sz w:val="32"/>
      <w:szCs w:val="22"/>
      <w:u w:val="single"/>
    </w:rPr>
  </w:style>
  <w:style w:type="table" w:customStyle="1" w:styleId="TableGrid1">
    <w:name w:val="Table Grid1"/>
    <w:basedOn w:val="TableNormal"/>
    <w:next w:val="TableGrid"/>
    <w:uiPriority w:val="39"/>
    <w:rsid w:val="00272EAE"/>
    <w:rPr>
      <w:rFonts w:eastAsia="SimSu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72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CA" w:eastAsia="zh-CN"/>
    </w:rPr>
  </w:style>
  <w:style w:type="character" w:customStyle="1" w:styleId="HTMLPreformattedChar">
    <w:name w:val="HTML Preformatted Char"/>
    <w:basedOn w:val="DefaultParagraphFont"/>
    <w:link w:val="HTMLPreformatted"/>
    <w:uiPriority w:val="99"/>
    <w:semiHidden/>
    <w:rsid w:val="00272EAE"/>
    <w:rPr>
      <w:rFonts w:ascii="Courier New" w:eastAsia="Times New Roman" w:hAnsi="Courier New" w:cs="Courier New"/>
      <w:sz w:val="20"/>
      <w:szCs w:val="20"/>
      <w:lang w:val="en-CA" w:eastAsia="zh-CN"/>
    </w:rPr>
  </w:style>
  <w:style w:type="character" w:customStyle="1" w:styleId="y2iqfc">
    <w:name w:val="y2iqfc"/>
    <w:basedOn w:val="DefaultParagraphFont"/>
    <w:rsid w:val="00272EAE"/>
  </w:style>
  <w:style w:type="paragraph" w:customStyle="1" w:styleId="analytics---nngb">
    <w:name w:val="analytics---nngb"/>
    <w:basedOn w:val="Heading4"/>
    <w:link w:val="analytics---nngbChar"/>
    <w:autoRedefine/>
    <w:uiPriority w:val="4"/>
    <w:qFormat/>
    <w:rsid w:val="00272EAE"/>
    <w:rPr>
      <w:rFonts w:cs="Calibri"/>
      <w:color w:val="4F81BD" w:themeColor="accent1"/>
    </w:rPr>
  </w:style>
  <w:style w:type="character" w:customStyle="1" w:styleId="analytics---nngbChar">
    <w:name w:val="analytics---nngb Char"/>
    <w:basedOn w:val="DefaultParagraphFont"/>
    <w:link w:val="analytics---nngb"/>
    <w:uiPriority w:val="4"/>
    <w:rsid w:val="00272EAE"/>
    <w:rPr>
      <w:rFonts w:ascii="Calibri" w:eastAsiaTheme="majorEastAsia" w:hAnsi="Calibri" w:cs="Calibri"/>
      <w:b/>
      <w:bCs/>
      <w:color w:val="4F81BD" w:themeColor="accent1"/>
      <w:sz w:val="26"/>
      <w:szCs w:val="26"/>
    </w:rPr>
  </w:style>
  <w:style w:type="character" w:customStyle="1" w:styleId="url">
    <w:name w:val="url"/>
    <w:basedOn w:val="DefaultParagraphFont"/>
    <w:rsid w:val="00272EAE"/>
  </w:style>
  <w:style w:type="paragraph" w:customStyle="1" w:styleId="pw-published-date">
    <w:name w:val="pw-published-date"/>
    <w:basedOn w:val="Normal"/>
    <w:rsid w:val="00272EAE"/>
    <w:pPr>
      <w:spacing w:before="100" w:beforeAutospacing="1" w:after="100" w:afterAutospacing="1"/>
    </w:pPr>
  </w:style>
  <w:style w:type="paragraph" w:customStyle="1" w:styleId="Smalltext0">
    <w:name w:val="Small text"/>
    <w:aliases w:val="Quote1,Quote11"/>
    <w:basedOn w:val="Normal"/>
    <w:uiPriority w:val="29"/>
    <w:qFormat/>
    <w:rsid w:val="00272EAE"/>
    <w:pPr>
      <w:spacing w:after="0"/>
    </w:pPr>
    <w:rPr>
      <w:rFonts w:ascii="Verdana" w:eastAsia="PMingLiU" w:hAnsi="Verdana" w:cs="Tahoma"/>
      <w:sz w:val="14"/>
    </w:rPr>
  </w:style>
  <w:style w:type="character" w:customStyle="1" w:styleId="m-8963502033729824849gmail-styleunderline">
    <w:name w:val="m_-8963502033729824849gmail-styleunderline"/>
    <w:basedOn w:val="DefaultParagraphFont"/>
    <w:rsid w:val="00272EAE"/>
  </w:style>
  <w:style w:type="character" w:customStyle="1" w:styleId="BoldUnderlineChar0">
    <w:name w:val="Bold Underline Char"/>
    <w:locked/>
    <w:rsid w:val="00272EAE"/>
    <w:rPr>
      <w:rFonts w:ascii="Times New Roman" w:eastAsia="Times New Roman" w:hAnsi="Times New Roman" w:cs="Times New Roman"/>
      <w:b/>
      <w:bCs/>
      <w:sz w:val="20"/>
      <w:szCs w:val="24"/>
      <w:u w:val="single"/>
    </w:rPr>
  </w:style>
  <w:style w:type="paragraph" w:customStyle="1" w:styleId="css-178vgup">
    <w:name w:val="css-178vgup"/>
    <w:basedOn w:val="Normal"/>
    <w:rsid w:val="00272EAE"/>
    <w:pPr>
      <w:spacing w:before="100" w:beforeAutospacing="1" w:after="100" w:afterAutospacing="1" w:line="240" w:lineRule="auto"/>
    </w:pPr>
    <w:rPr>
      <w:rFonts w:ascii="Times New Roman" w:eastAsia="Times New Roman" w:hAnsi="Times New Roman" w:cs="Times New Roman"/>
      <w:sz w:val="24"/>
    </w:rPr>
  </w:style>
  <w:style w:type="character" w:customStyle="1" w:styleId="outlook-search-highlight">
    <w:name w:val="outlook-search-highlight"/>
    <w:basedOn w:val="DefaultParagraphFont"/>
    <w:rsid w:val="00272EAE"/>
  </w:style>
  <w:style w:type="character" w:customStyle="1" w:styleId="styleunderline0">
    <w:name w:val="styleunderline"/>
    <w:basedOn w:val="DefaultParagraphFont"/>
    <w:rsid w:val="00272EAE"/>
  </w:style>
  <w:style w:type="paragraph" w:customStyle="1" w:styleId="messagelistitem6a4fb">
    <w:name w:val="messagelistitem__6a4fb"/>
    <w:basedOn w:val="Normal"/>
    <w:rsid w:val="00272EAE"/>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1614">
    <w:name w:val="latin24compacttimestamp__21614"/>
    <w:basedOn w:val="DefaultParagraphFont"/>
    <w:rsid w:val="00272EAE"/>
  </w:style>
  <w:style w:type="character" w:customStyle="1" w:styleId="m2709441845246939947gmail-styleunderline">
    <w:name w:val="m_2709441845246939947gmail-styleunderline"/>
    <w:basedOn w:val="DefaultParagraphFont"/>
    <w:rsid w:val="00272EAE"/>
  </w:style>
  <w:style w:type="character" w:customStyle="1" w:styleId="style13ptbold0">
    <w:name w:val="style13ptbold"/>
    <w:basedOn w:val="DefaultParagraphFont"/>
    <w:rsid w:val="00272EAE"/>
  </w:style>
  <w:style w:type="character" w:customStyle="1" w:styleId="m5577519854659992616gmail-styleunderline">
    <w:name w:val="m_5577519854659992616gmail-styleunderline"/>
    <w:basedOn w:val="DefaultParagraphFont"/>
    <w:rsid w:val="00272EAE"/>
  </w:style>
  <w:style w:type="character" w:customStyle="1" w:styleId="apple-tab-span">
    <w:name w:val="apple-tab-span"/>
    <w:basedOn w:val="DefaultParagraphFont"/>
    <w:rsid w:val="00272EAE"/>
  </w:style>
  <w:style w:type="character" w:customStyle="1" w:styleId="il">
    <w:name w:val="il"/>
    <w:basedOn w:val="DefaultParagraphFont"/>
    <w:rsid w:val="00272EAE"/>
  </w:style>
  <w:style w:type="character" w:customStyle="1" w:styleId="pmterms1">
    <w:name w:val="pmterms1"/>
    <w:basedOn w:val="DefaultParagraphFont"/>
    <w:rsid w:val="00272EAE"/>
  </w:style>
  <w:style w:type="character" w:customStyle="1" w:styleId="nlmarticle-title">
    <w:name w:val="nlm_article-title"/>
    <w:basedOn w:val="DefaultParagraphFont"/>
    <w:rsid w:val="00272EAE"/>
  </w:style>
  <w:style w:type="paragraph" w:customStyle="1" w:styleId="AnalyticEmphasis">
    <w:name w:val="Analytic Emphasis"/>
    <w:basedOn w:val="Normal"/>
    <w:link w:val="AnalyticEmphasisChar"/>
    <w:qFormat/>
    <w:rsid w:val="00272EAE"/>
    <w:rPr>
      <w:i/>
      <w:sz w:val="26"/>
      <w:u w:val="single"/>
    </w:rPr>
  </w:style>
  <w:style w:type="character" w:customStyle="1" w:styleId="AnalyticEmphasisChar">
    <w:name w:val="Analytic Emphasis Char"/>
    <w:basedOn w:val="DefaultParagraphFont"/>
    <w:link w:val="AnalyticEmphasis"/>
    <w:rsid w:val="00272EAE"/>
    <w:rPr>
      <w:rFonts w:ascii="Calibri" w:hAnsi="Calibri"/>
      <w:i/>
      <w:sz w:val="26"/>
      <w:u w:val="single"/>
    </w:rPr>
  </w:style>
  <w:style w:type="paragraph" w:customStyle="1" w:styleId="cardtext">
    <w:name w:val="card text"/>
    <w:basedOn w:val="Normal"/>
    <w:link w:val="cardtextChar"/>
    <w:rsid w:val="00272EAE"/>
    <w:pPr>
      <w:spacing w:after="0" w:line="240" w:lineRule="auto"/>
      <w:ind w:left="288" w:right="288"/>
    </w:pPr>
    <w:rPr>
      <w:rFonts w:ascii="Georgia" w:hAnsi="Georgia"/>
    </w:rPr>
  </w:style>
  <w:style w:type="character" w:customStyle="1" w:styleId="cardtextChar">
    <w:name w:val="card text Char"/>
    <w:basedOn w:val="DefaultParagraphFont"/>
    <w:link w:val="cardtext"/>
    <w:rsid w:val="00272EAE"/>
    <w:rPr>
      <w:rFonts w:ascii="Georgia" w:hAnsi="Georgia"/>
      <w:sz w:val="22"/>
    </w:rPr>
  </w:style>
  <w:style w:type="character" w:customStyle="1" w:styleId="display-label">
    <w:name w:val="display-label"/>
    <w:basedOn w:val="DefaultParagraphFont"/>
    <w:rsid w:val="00272EAE"/>
  </w:style>
  <w:style w:type="character" w:customStyle="1" w:styleId="product-ryt-detail">
    <w:name w:val="product-ryt-detail"/>
    <w:basedOn w:val="DefaultParagraphFont"/>
    <w:rsid w:val="00272EAE"/>
  </w:style>
  <w:style w:type="character" w:customStyle="1" w:styleId="paperquote1">
    <w:name w:val="paperquote1"/>
    <w:rsid w:val="00272EAE"/>
    <w:rPr>
      <w:rFonts w:ascii="Verdana" w:hAnsi="Verdana" w:hint="default"/>
      <w:b w:val="0"/>
      <w:bCs w:val="0"/>
      <w:i w:val="0"/>
      <w:iCs w:val="0"/>
      <w:sz w:val="18"/>
      <w:szCs w:val="18"/>
    </w:rPr>
  </w:style>
  <w:style w:type="paragraph" w:customStyle="1" w:styleId="analyticreal">
    <w:name w:val="analytic real"/>
    <w:basedOn w:val="Heading4"/>
    <w:link w:val="analyticrealChar"/>
    <w:autoRedefine/>
    <w:uiPriority w:val="4"/>
    <w:qFormat/>
    <w:rsid w:val="00272EAE"/>
    <w:rPr>
      <w:color w:val="215868" w:themeColor="accent5" w:themeShade="80"/>
    </w:rPr>
  </w:style>
  <w:style w:type="character" w:customStyle="1" w:styleId="analyticrealChar">
    <w:name w:val="analytic real Char"/>
    <w:basedOn w:val="DefaultParagraphFont"/>
    <w:link w:val="analyticreal"/>
    <w:uiPriority w:val="4"/>
    <w:rsid w:val="00272EAE"/>
    <w:rPr>
      <w:rFonts w:ascii="Calibri" w:eastAsiaTheme="majorEastAsia" w:hAnsi="Calibri" w:cstheme="majorBidi"/>
      <w:b/>
      <w:bCs/>
      <w:color w:val="215868" w:themeColor="accent5" w:themeShade="80"/>
      <w:sz w:val="26"/>
      <w:szCs w:val="26"/>
    </w:rPr>
  </w:style>
  <w:style w:type="character" w:styleId="PageNumber">
    <w:name w:val="page number"/>
    <w:basedOn w:val="DefaultParagraphFont"/>
    <w:uiPriority w:val="99"/>
    <w:semiHidden/>
    <w:unhideWhenUsed/>
    <w:rsid w:val="00272EAE"/>
  </w:style>
  <w:style w:type="paragraph" w:customStyle="1" w:styleId="Analytic0">
    <w:name w:val="!!_Analytic"/>
    <w:basedOn w:val="Normal"/>
    <w:link w:val="AnalyticChar0"/>
    <w:autoRedefine/>
    <w:qFormat/>
    <w:rsid w:val="00272EAE"/>
    <w:pPr>
      <w:spacing w:after="0"/>
      <w:outlineLvl w:val="3"/>
    </w:pPr>
    <w:rPr>
      <w:rFonts w:eastAsiaTheme="majorEastAsia" w:cstheme="majorBidi"/>
      <w:b/>
      <w:iCs/>
      <w:color w:val="7030A0"/>
      <w:sz w:val="26"/>
      <w:szCs w:val="28"/>
    </w:rPr>
  </w:style>
  <w:style w:type="character" w:customStyle="1" w:styleId="AnalyticChar0">
    <w:name w:val="!!_Analytic Char"/>
    <w:link w:val="Analytic0"/>
    <w:locked/>
    <w:rsid w:val="00272EAE"/>
    <w:rPr>
      <w:rFonts w:ascii="Calibri" w:eastAsiaTheme="majorEastAsia" w:hAnsi="Calibri" w:cstheme="majorBidi"/>
      <w:b/>
      <w:iCs/>
      <w:color w:val="7030A0"/>
      <w:sz w:val="26"/>
      <w:szCs w:val="28"/>
    </w:rPr>
  </w:style>
  <w:style w:type="paragraph" w:customStyle="1" w:styleId="p2">
    <w:name w:val="p2"/>
    <w:basedOn w:val="Normal"/>
    <w:rsid w:val="00272EAE"/>
    <w:pPr>
      <w:spacing w:after="0" w:line="240" w:lineRule="auto"/>
    </w:pPr>
    <w:rPr>
      <w:rFonts w:ascii="Helvetica" w:eastAsia="Times New Roman" w:hAnsi="Helvetica" w:cs="Times New Roman"/>
      <w:color w:val="1A1818"/>
      <w:sz w:val="16"/>
      <w:szCs w:val="16"/>
    </w:rPr>
  </w:style>
  <w:style w:type="character" w:customStyle="1" w:styleId="s2">
    <w:name w:val="s2"/>
    <w:basedOn w:val="DefaultParagraphFont"/>
    <w:rsid w:val="00272EAE"/>
  </w:style>
  <w:style w:type="paragraph" w:customStyle="1" w:styleId="Heading61">
    <w:name w:val="Heading 61"/>
    <w:basedOn w:val="Normal"/>
    <w:next w:val="Normal"/>
    <w:uiPriority w:val="9"/>
    <w:semiHidden/>
    <w:unhideWhenUsed/>
    <w:qFormat/>
    <w:rsid w:val="00272EAE"/>
    <w:pPr>
      <w:keepNext/>
      <w:keepLines/>
      <w:spacing w:before="40" w:after="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272EAE"/>
    <w:pPr>
      <w:keepNext/>
      <w:keepLines/>
      <w:spacing w:before="40" w:after="0"/>
      <w:outlineLvl w:val="6"/>
    </w:pPr>
    <w:rPr>
      <w:rFonts w:eastAsia="Times New Roman"/>
      <w:color w:val="595959"/>
    </w:rPr>
  </w:style>
  <w:style w:type="paragraph" w:customStyle="1" w:styleId="Heading81">
    <w:name w:val="Heading 81"/>
    <w:basedOn w:val="Normal"/>
    <w:next w:val="Normal"/>
    <w:uiPriority w:val="9"/>
    <w:semiHidden/>
    <w:unhideWhenUsed/>
    <w:qFormat/>
    <w:rsid w:val="00272EAE"/>
    <w:pPr>
      <w:keepNext/>
      <w:keepLines/>
      <w:spacing w:after="0"/>
      <w:outlineLvl w:val="7"/>
    </w:pPr>
    <w:rPr>
      <w:rFonts w:eastAsia="Times New Roman"/>
      <w:i/>
      <w:iCs/>
      <w:color w:val="272727"/>
    </w:rPr>
  </w:style>
  <w:style w:type="paragraph" w:customStyle="1" w:styleId="Heading91">
    <w:name w:val="Heading 91"/>
    <w:basedOn w:val="Normal"/>
    <w:next w:val="Normal"/>
    <w:uiPriority w:val="9"/>
    <w:semiHidden/>
    <w:unhideWhenUsed/>
    <w:qFormat/>
    <w:rsid w:val="00272EAE"/>
    <w:pPr>
      <w:keepNext/>
      <w:keepLines/>
      <w:spacing w:after="0"/>
      <w:outlineLvl w:val="8"/>
    </w:pPr>
    <w:rPr>
      <w:rFonts w:eastAsia="Times New Roman"/>
      <w:color w:val="272727"/>
    </w:rPr>
  </w:style>
  <w:style w:type="paragraph" w:customStyle="1" w:styleId="Title1">
    <w:name w:val="Title1"/>
    <w:basedOn w:val="Normal"/>
    <w:next w:val="Normal"/>
    <w:uiPriority w:val="10"/>
    <w:qFormat/>
    <w:rsid w:val="00272EAE"/>
    <w:pPr>
      <w:spacing w:after="80" w:line="240" w:lineRule="auto"/>
      <w:contextualSpacing/>
    </w:pPr>
    <w:rPr>
      <w:rFonts w:eastAsia="Times New Roman"/>
      <w:spacing w:val="-10"/>
      <w:kern w:val="28"/>
      <w:sz w:val="56"/>
      <w:szCs w:val="56"/>
    </w:rPr>
  </w:style>
  <w:style w:type="paragraph" w:customStyle="1" w:styleId="Subtitle1">
    <w:name w:val="Subtitle1"/>
    <w:basedOn w:val="Normal"/>
    <w:next w:val="Normal"/>
    <w:uiPriority w:val="11"/>
    <w:qFormat/>
    <w:rsid w:val="00272EAE"/>
    <w:pPr>
      <w:numPr>
        <w:ilvl w:val="1"/>
      </w:numPr>
    </w:pPr>
    <w:rPr>
      <w:rFonts w:eastAsia="Times New Roman"/>
      <w:color w:val="595959"/>
      <w:spacing w:val="15"/>
      <w:sz w:val="28"/>
      <w:szCs w:val="28"/>
    </w:rPr>
  </w:style>
  <w:style w:type="paragraph" w:customStyle="1" w:styleId="IntenseQuote1">
    <w:name w:val="Intense Quote1"/>
    <w:basedOn w:val="Normal"/>
    <w:next w:val="Normal"/>
    <w:uiPriority w:val="30"/>
    <w:qFormat/>
    <w:rsid w:val="00272EAE"/>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272EAE"/>
    <w:rPr>
      <w:b/>
      <w:bCs/>
      <w:smallCaps/>
      <w:color w:val="0F4761"/>
      <w:spacing w:val="5"/>
    </w:rPr>
  </w:style>
  <w:style w:type="character" w:customStyle="1" w:styleId="Heading6Char1">
    <w:name w:val="Heading 6 Char1"/>
    <w:basedOn w:val="DefaultParagraphFont"/>
    <w:uiPriority w:val="9"/>
    <w:semiHidden/>
    <w:rsid w:val="00272EAE"/>
    <w:rPr>
      <w:rFonts w:asciiTheme="majorHAnsi" w:eastAsiaTheme="majorEastAsia" w:hAnsiTheme="majorHAnsi" w:cstheme="majorBidi"/>
      <w:color w:val="243F60" w:themeColor="accent1" w:themeShade="7F"/>
      <w:sz w:val="20"/>
    </w:rPr>
  </w:style>
  <w:style w:type="character" w:customStyle="1" w:styleId="Heading7Char1">
    <w:name w:val="Heading 7 Char1"/>
    <w:basedOn w:val="DefaultParagraphFont"/>
    <w:uiPriority w:val="9"/>
    <w:semiHidden/>
    <w:rsid w:val="00272EAE"/>
    <w:rPr>
      <w:rFonts w:asciiTheme="majorHAnsi" w:eastAsiaTheme="majorEastAsia" w:hAnsiTheme="majorHAnsi" w:cstheme="majorBidi"/>
      <w:i/>
      <w:iCs/>
      <w:color w:val="243F60" w:themeColor="accent1" w:themeShade="7F"/>
      <w:sz w:val="20"/>
    </w:rPr>
  </w:style>
  <w:style w:type="character" w:customStyle="1" w:styleId="Heading8Char1">
    <w:name w:val="Heading 8 Char1"/>
    <w:basedOn w:val="DefaultParagraphFont"/>
    <w:uiPriority w:val="9"/>
    <w:semiHidden/>
    <w:rsid w:val="00272EA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272EAE"/>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basedOn w:val="DefaultParagraphFont"/>
    <w:uiPriority w:val="11"/>
    <w:semiHidden/>
    <w:rsid w:val="00272EAE"/>
    <w:rPr>
      <w:rFonts w:eastAsiaTheme="minorEastAsia"/>
      <w:color w:val="5A5A5A" w:themeColor="text1" w:themeTint="A5"/>
      <w:spacing w:val="15"/>
    </w:rPr>
  </w:style>
  <w:style w:type="character" w:customStyle="1" w:styleId="QuoteChar1">
    <w:name w:val="Quote Char1"/>
    <w:basedOn w:val="DefaultParagraphFont"/>
    <w:uiPriority w:val="29"/>
    <w:semiHidden/>
    <w:rsid w:val="00272EAE"/>
    <w:rPr>
      <w:rFonts w:ascii="Aptos Display" w:hAnsi="Aptos Display" w:cs="Calibri"/>
      <w:i/>
      <w:iCs/>
      <w:color w:val="404040" w:themeColor="text1" w:themeTint="BF"/>
      <w:sz w:val="20"/>
    </w:rPr>
  </w:style>
  <w:style w:type="character" w:customStyle="1" w:styleId="IntenseQuoteChar1">
    <w:name w:val="Intense Quote Char1"/>
    <w:basedOn w:val="DefaultParagraphFont"/>
    <w:uiPriority w:val="30"/>
    <w:semiHidden/>
    <w:rsid w:val="00272EAE"/>
    <w:rPr>
      <w:rFonts w:ascii="Aptos Display" w:hAnsi="Aptos Display" w:cs="Calibri"/>
      <w:i/>
      <w:iCs/>
      <w:color w:val="4F81BD" w:themeColor="accent1"/>
      <w:sz w:val="20"/>
    </w:rPr>
  </w:style>
  <w:style w:type="paragraph" w:customStyle="1" w:styleId="UnderlinedText">
    <w:name w:val="Underlined Text"/>
    <w:link w:val="IntenseEmphasis"/>
    <w:uiPriority w:val="7"/>
    <w:qFormat/>
    <w:rsid w:val="00272EAE"/>
    <w:pPr>
      <w:suppressAutoHyphens/>
      <w:autoSpaceDN w:val="0"/>
      <w:textAlignment w:val="baseline"/>
    </w:pPr>
    <w:rPr>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journals.sagepub.com/doi/10.1177/13684310241270533" TargetMode="External"/><Relationship Id="rId18" Type="http://schemas.openxmlformats.org/officeDocument/2006/relationships/hyperlink" Target="https://compass.onlinelibrary.wiley.com/doi/pdf/10.1111/soc4.12078%5d/AD"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journals.sagepub.com/doi/10.1177/13684310241270533" TargetMode="External"/><Relationship Id="rId17" Type="http://schemas.openxmlformats.org/officeDocument/2006/relationships/hyperlink" Target="https://jacobin.com/2024/11/trump-unions-populism-health-labor" TargetMode="External"/><Relationship Id="rId2" Type="http://schemas.openxmlformats.org/officeDocument/2006/relationships/customXml" Target="../customXml/item2.xml"/><Relationship Id="rId16" Type="http://schemas.openxmlformats.org/officeDocument/2006/relationships/hyperlink" Target="https://journals.sagepub.com/doi/10.1177/1368431024127053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ournals.sagepub.com/doi/10.1177/13684310241270533" TargetMode="External"/><Relationship Id="rId5" Type="http://schemas.openxmlformats.org/officeDocument/2006/relationships/numbering" Target="numbering.xml"/><Relationship Id="rId15" Type="http://schemas.openxmlformats.org/officeDocument/2006/relationships/hyperlink" Target="https://journals.sagepub.com/doi/10.1177/13684310241270533" TargetMode="External"/><Relationship Id="rId10" Type="http://schemas.openxmlformats.org/officeDocument/2006/relationships/hyperlink" Target="https://journals.sagepub.com/doi/10.1177/13684310241270533" TargetMode="Externa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journals.sagepub.com/doi/10.1177/13684310241270533" TargetMode="External"/><Relationship Id="rId14" Type="http://schemas.openxmlformats.org/officeDocument/2006/relationships/hyperlink" Target="https://journals.sagepub.com/doi/10.1177/1368431024127053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134517/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29458</Words>
  <Characters>167914</Characters>
  <Application>Microsoft Office Word</Application>
  <DocSecurity>0</DocSecurity>
  <Lines>1399</Lines>
  <Paragraphs>393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196979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James Holliday</dc:creator>
  <cp:keywords>5.2</cp:keywords>
  <dc:description/>
  <cp:lastModifiedBy>James Holliday</cp:lastModifiedBy>
  <cp:revision>2</cp:revision>
  <dcterms:created xsi:type="dcterms:W3CDTF">2025-12-06T13:24:00Z</dcterms:created>
  <dcterms:modified xsi:type="dcterms:W3CDTF">2025-12-10T14:55:00Z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