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Binary Counter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Parts List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Parts: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red leds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Adafruit 0.56" 4-Digit 7-Segment Display w/I2C Backpack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single pole single throw toggle switch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single pole single throw rocker switch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push button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9v battery holder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9v battery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RedBoard (arduino)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clear plexiglass board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Misc Parts: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20 gauge wire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Heat shrink material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9 220 ohm resistors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 screws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 plastic stand offs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right angle header connectors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rubber feet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Tools/Equipment: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5v-9v power 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40 watt soldering station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digital multimeter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phillips head screwdriver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exacto knife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set of needle nose pliers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