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spacing w:line="218" w:lineRule="auto" w:before="392"/>
        <w:ind w:right="2516"/>
      </w:pPr>
      <w:r>
        <w:rPr>
          <w:color w:val="1D3256"/>
        </w:rPr>
        <w:t>The Binding Of Briatte</w:t>
      </w:r>
    </w:p>
    <w:p>
      <w:pPr>
        <w:pStyle w:val="BodyText"/>
        <w:spacing w:before="192"/>
        <w:ind w:left="150"/>
      </w:pPr>
      <w:r>
        <w:rPr>
          <w:color w:val="1D3256"/>
          <w:spacing w:val="-2"/>
        </w:rPr>
        <w:t>Projet</w:t>
      </w:r>
      <w:r>
        <w:rPr>
          <w:color w:val="1D3256"/>
          <w:spacing w:val="-27"/>
        </w:rPr>
        <w:t> </w:t>
      </w:r>
      <w:r>
        <w:rPr>
          <w:color w:val="1D3256"/>
          <w:spacing w:val="-2"/>
        </w:rPr>
        <w:t>C,</w:t>
      </w:r>
      <w:r>
        <w:rPr>
          <w:color w:val="1D3256"/>
          <w:spacing w:val="-26"/>
        </w:rPr>
        <w:t> </w:t>
      </w:r>
      <w:r>
        <w:rPr>
          <w:color w:val="1D3256"/>
          <w:spacing w:val="-4"/>
        </w:rPr>
        <w:t>3IBC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5"/>
          <w:type w:val="continuous"/>
          <w:pgSz w:w="11900" w:h="16850"/>
          <w:pgMar w:header="0" w:footer="0" w:top="1080" w:bottom="280" w:left="720" w:right="1680"/>
          <w:pgNumType w:start="1"/>
        </w:sectPr>
      </w:pPr>
    </w:p>
    <w:p>
      <w:pPr>
        <w:spacing w:before="109"/>
        <w:ind w:left="116" w:right="0" w:firstLine="0"/>
        <w:jc w:val="left"/>
        <w:rPr>
          <w:b/>
          <w:sz w:val="28"/>
        </w:rPr>
      </w:pPr>
      <w:r>
        <w:rPr/>
        <w:pict>
          <v:group style="position:absolute;margin-left:0pt;margin-top:80.760345pt;width:595.25pt;height:760.8pt;mso-position-horizontal-relative:page;mso-position-vertical-relative:page;z-index:-15787520" id="docshapegroup6" coordorigin="0,1615" coordsize="11905,15216">
            <v:shape style="position:absolute;left:5697;top:1615;width:6208;height:13317" type="#_x0000_t75" id="docshape7" stroked="false">
              <v:imagedata r:id="rId6" o:title=""/>
            </v:shape>
            <v:shape style="position:absolute;left:0;top:7160;width:9174;height:7772" type="#_x0000_t75" id="docshape8" stroked="false">
              <v:imagedata r:id="rId7" o:title=""/>
            </v:shape>
            <v:shape style="position:absolute;left:8545;top:13589;width:3354;height:3242" id="docshape9" coordorigin="8546,13589" coordsize="3354,3242" path="m11059,13589l11899,13589,11899,16831,8546,16831,11059,13589xe" filled="true" fillcolor="#ec7844" stroked="false">
              <v:path arrowok="t"/>
              <v:fill type="solid"/>
            </v:shape>
            <w10:wrap type="none"/>
          </v:group>
        </w:pict>
      </w:r>
      <w:r>
        <w:rPr>
          <w:b/>
          <w:color w:val="1D3256"/>
          <w:spacing w:val="11"/>
          <w:sz w:val="28"/>
        </w:rPr>
        <w:t>Présenté</w:t>
      </w:r>
      <w:r>
        <w:rPr>
          <w:b/>
          <w:color w:val="1D3256"/>
          <w:spacing w:val="-4"/>
          <w:sz w:val="28"/>
        </w:rPr>
        <w:t> </w:t>
      </w:r>
      <w:r>
        <w:rPr>
          <w:b/>
          <w:color w:val="1D3256"/>
          <w:spacing w:val="-5"/>
          <w:sz w:val="28"/>
        </w:rPr>
        <w:t>par</w:t>
      </w:r>
    </w:p>
    <w:p>
      <w:pPr>
        <w:spacing w:before="181"/>
        <w:ind w:left="116" w:right="0" w:firstLine="0"/>
        <w:jc w:val="left"/>
        <w:rPr>
          <w:sz w:val="28"/>
        </w:rPr>
      </w:pPr>
      <w:r>
        <w:rPr>
          <w:color w:val="1D3256"/>
          <w:w w:val="105"/>
          <w:sz w:val="28"/>
        </w:rPr>
        <w:t>Arthur</w:t>
      </w:r>
      <w:r>
        <w:rPr>
          <w:color w:val="1D3256"/>
          <w:spacing w:val="41"/>
          <w:w w:val="110"/>
          <w:sz w:val="28"/>
        </w:rPr>
        <w:t> </w:t>
      </w:r>
      <w:r>
        <w:rPr>
          <w:color w:val="1D3256"/>
          <w:spacing w:val="-2"/>
          <w:w w:val="110"/>
          <w:sz w:val="28"/>
        </w:rPr>
        <w:t>Polit</w:t>
      </w:r>
    </w:p>
    <w:p>
      <w:pPr>
        <w:spacing w:line="240" w:lineRule="auto" w:before="3"/>
        <w:rPr>
          <w:sz w:val="53"/>
        </w:rPr>
      </w:pPr>
      <w:r>
        <w:rPr/>
        <w:br w:type="column"/>
      </w:r>
      <w:r>
        <w:rPr>
          <w:sz w:val="53"/>
        </w:rPr>
      </w:r>
    </w:p>
    <w:p>
      <w:pPr>
        <w:spacing w:before="0"/>
        <w:ind w:left="116" w:right="0" w:firstLine="0"/>
        <w:jc w:val="left"/>
        <w:rPr>
          <w:sz w:val="28"/>
        </w:rPr>
      </w:pPr>
      <w:r>
        <w:rPr>
          <w:color w:val="1D3256"/>
          <w:sz w:val="28"/>
        </w:rPr>
        <w:t>Hanane</w:t>
      </w:r>
      <w:r>
        <w:rPr>
          <w:color w:val="1D3256"/>
          <w:spacing w:val="33"/>
          <w:sz w:val="28"/>
        </w:rPr>
        <w:t> </w:t>
      </w:r>
      <w:r>
        <w:rPr>
          <w:color w:val="1D3256"/>
          <w:spacing w:val="-4"/>
          <w:sz w:val="28"/>
        </w:rPr>
        <w:t>Temal</w:t>
      </w:r>
    </w:p>
    <w:p>
      <w:pPr>
        <w:spacing w:after="0"/>
        <w:jc w:val="left"/>
        <w:rPr>
          <w:sz w:val="28"/>
        </w:rPr>
        <w:sectPr>
          <w:type w:val="continuous"/>
          <w:pgSz w:w="11900" w:h="16850"/>
          <w:pgMar w:header="0" w:footer="0" w:top="1080" w:bottom="280" w:left="720" w:right="1680"/>
          <w:cols w:num="2" w:equalWidth="0">
            <w:col w:w="1987" w:space="163"/>
            <w:col w:w="7350"/>
          </w:cols>
        </w:sectPr>
      </w:pPr>
    </w:p>
    <w:p>
      <w:pPr>
        <w:pStyle w:val="Heading1"/>
        <w:ind w:left="2798"/>
        <w:jc w:val="center"/>
      </w:pPr>
      <w:r>
        <w:rPr/>
        <w:pict>
          <v:group style="position:absolute;margin-left:.068247pt;margin-top:401.42334pt;width:594.9pt;height:440.4pt;mso-position-horizontal-relative:page;mso-position-vertical-relative:page;z-index:15729152" id="docshapegroup10" coordorigin="1,8028" coordsize="11898,8808">
            <v:shape style="position:absolute;left:1;top:10470;width:8744;height:6366" type="#_x0000_t75" id="docshape11" stroked="false">
              <v:imagedata r:id="rId8" o:title=""/>
            </v:shape>
            <v:shape style="position:absolute;left:5077;top:8028;width:6822;height:8803" id="docshape12" coordorigin="5078,8028" coordsize="6822,8803" path="m11899,8028l11899,16831,5078,16831,11899,8028xe" filled="true" fillcolor="#ec7844" stroked="false">
              <v:path arrowok="t"/>
              <v:fill type="solid"/>
            </v:shape>
            <w10:wrap type="none"/>
          </v:group>
        </w:pict>
      </w:r>
      <w:r>
        <w:rPr>
          <w:color w:val="1D3256"/>
          <w:spacing w:val="-2"/>
        </w:rPr>
        <w:t>Sommaire</w:t>
      </w:r>
    </w:p>
    <w:p>
      <w:pPr>
        <w:pStyle w:val="BodyText"/>
        <w:rPr>
          <w:b/>
          <w:sz w:val="120"/>
        </w:rPr>
      </w:pPr>
    </w:p>
    <w:p>
      <w:pPr>
        <w:pStyle w:val="BodyText"/>
        <w:spacing w:before="1"/>
        <w:rPr>
          <w:b/>
          <w:sz w:val="109"/>
        </w:rPr>
      </w:pPr>
    </w:p>
    <w:p>
      <w:pPr>
        <w:pStyle w:val="ListParagraph"/>
        <w:numPr>
          <w:ilvl w:val="0"/>
          <w:numId w:val="1"/>
        </w:numPr>
        <w:tabs>
          <w:tab w:pos="1272" w:val="left" w:leader="none"/>
        </w:tabs>
        <w:spacing w:line="240" w:lineRule="auto" w:before="1" w:after="0"/>
        <w:ind w:left="1271" w:right="0" w:hanging="281"/>
        <w:jc w:val="center"/>
        <w:rPr>
          <w:sz w:val="44"/>
        </w:rPr>
      </w:pPr>
      <w:r>
        <w:rPr>
          <w:color w:val="1D3256"/>
          <w:sz w:val="44"/>
        </w:rPr>
        <w:t>–</w:t>
      </w:r>
      <w:r>
        <w:rPr>
          <w:color w:val="1D3256"/>
          <w:spacing w:val="4"/>
          <w:sz w:val="44"/>
        </w:rPr>
        <w:t> </w:t>
      </w:r>
      <w:r>
        <w:rPr>
          <w:color w:val="1D3256"/>
          <w:sz w:val="44"/>
        </w:rPr>
        <w:t>Présentation</w:t>
      </w:r>
      <w:r>
        <w:rPr>
          <w:color w:val="1D3256"/>
          <w:spacing w:val="5"/>
          <w:sz w:val="44"/>
        </w:rPr>
        <w:t> </w:t>
      </w:r>
      <w:r>
        <w:rPr>
          <w:color w:val="1D3256"/>
          <w:sz w:val="44"/>
        </w:rPr>
        <w:t>du</w:t>
      </w:r>
      <w:r>
        <w:rPr>
          <w:color w:val="1D3256"/>
          <w:spacing w:val="5"/>
          <w:sz w:val="44"/>
        </w:rPr>
        <w:t> </w:t>
      </w:r>
      <w:r>
        <w:rPr>
          <w:color w:val="1D3256"/>
          <w:spacing w:val="-2"/>
          <w:sz w:val="44"/>
        </w:rPr>
        <w:t>projet</w:t>
      </w:r>
    </w:p>
    <w:p>
      <w:pPr>
        <w:pStyle w:val="BodyText"/>
        <w:spacing w:before="1"/>
        <w:rPr>
          <w:sz w:val="63"/>
        </w:rPr>
      </w:pPr>
    </w:p>
    <w:p>
      <w:pPr>
        <w:pStyle w:val="ListParagraph"/>
        <w:numPr>
          <w:ilvl w:val="0"/>
          <w:numId w:val="1"/>
        </w:numPr>
        <w:tabs>
          <w:tab w:pos="1448" w:val="left" w:leader="none"/>
        </w:tabs>
        <w:spacing w:line="240" w:lineRule="auto" w:before="0" w:after="0"/>
        <w:ind w:left="1447" w:right="0" w:hanging="458"/>
        <w:jc w:val="center"/>
        <w:rPr>
          <w:sz w:val="44"/>
        </w:rPr>
      </w:pPr>
      <w:r>
        <w:rPr>
          <w:color w:val="1D3256"/>
          <w:sz w:val="44"/>
        </w:rPr>
        <w:t>–</w:t>
      </w:r>
      <w:r>
        <w:rPr>
          <w:color w:val="1D3256"/>
          <w:spacing w:val="-16"/>
          <w:sz w:val="44"/>
        </w:rPr>
        <w:t> </w:t>
      </w:r>
      <w:r>
        <w:rPr>
          <w:color w:val="1D3256"/>
          <w:sz w:val="44"/>
        </w:rPr>
        <w:t>Analyse</w:t>
      </w:r>
      <w:r>
        <w:rPr>
          <w:color w:val="1D3256"/>
          <w:spacing w:val="-15"/>
          <w:sz w:val="44"/>
        </w:rPr>
        <w:t> </w:t>
      </w:r>
      <w:r>
        <w:rPr>
          <w:color w:val="1D3256"/>
          <w:sz w:val="44"/>
        </w:rPr>
        <w:t>de</w:t>
      </w:r>
      <w:r>
        <w:rPr>
          <w:color w:val="1D3256"/>
          <w:spacing w:val="-16"/>
          <w:sz w:val="44"/>
        </w:rPr>
        <w:t> </w:t>
      </w:r>
      <w:r>
        <w:rPr>
          <w:color w:val="1D3256"/>
          <w:spacing w:val="-2"/>
          <w:sz w:val="44"/>
        </w:rPr>
        <w:t>l’application</w:t>
      </w:r>
    </w:p>
    <w:p>
      <w:pPr>
        <w:pStyle w:val="BodyText"/>
        <w:spacing w:before="1"/>
        <w:rPr>
          <w:sz w:val="63"/>
        </w:rPr>
      </w:pPr>
    </w:p>
    <w:p>
      <w:pPr>
        <w:pStyle w:val="ListParagraph"/>
        <w:numPr>
          <w:ilvl w:val="0"/>
          <w:numId w:val="1"/>
        </w:numPr>
        <w:tabs>
          <w:tab w:pos="1625" w:val="left" w:leader="none"/>
        </w:tabs>
        <w:spacing w:line="240" w:lineRule="auto" w:before="1" w:after="0"/>
        <w:ind w:left="1624" w:right="0" w:hanging="635"/>
        <w:jc w:val="center"/>
        <w:rPr>
          <w:sz w:val="44"/>
        </w:rPr>
      </w:pPr>
      <w:r>
        <w:rPr>
          <w:color w:val="1D3256"/>
          <w:w w:val="105"/>
          <w:sz w:val="44"/>
        </w:rPr>
        <w:t>–</w:t>
      </w:r>
      <w:r>
        <w:rPr>
          <w:color w:val="1D3256"/>
          <w:spacing w:val="-23"/>
          <w:w w:val="105"/>
          <w:sz w:val="44"/>
        </w:rPr>
        <w:t> </w:t>
      </w:r>
      <w:r>
        <w:rPr>
          <w:color w:val="1D3256"/>
          <w:spacing w:val="-2"/>
          <w:w w:val="105"/>
          <w:sz w:val="44"/>
        </w:rPr>
        <w:t>Bilan</w:t>
      </w:r>
    </w:p>
    <w:sectPr>
      <w:pgSz w:w="11900" w:h="16850"/>
      <w:pgMar w:header="0" w:footer="0" w:top="1080" w:bottom="0" w:left="72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94.959991pt;margin-top:-.000139pt;width:100pt;height:22.9pt;mso-position-horizontal-relative:page;mso-position-vertical-relative:page;z-index:-15787520" id="docshapegroup1" coordorigin="9899,0" coordsize="2000,458">
          <v:shape style="position:absolute;left:9899;top:0;width:2000;height:458" type="#_x0000_t75" id="docshape2" href="http://cbs.wondershare.com/go.php?pid=3001&amp;m=db" stroked="false">
            <v:imagedata r:id="rId1" o:title=""/>
          </v:shape>
          <v:shape style="position:absolute;left:10693;top:88;width:275;height:275" type="#_x0000_t75" id="docshape3" href="http://cbs.wondershare.com/go.php?pid=3001&amp;m=db" stroked="false">
            <v:imagedata r:id="rId2" o:title=""/>
          </v:shape>
          <v:shape style="position:absolute;left:10762;top:153;width:138;height:145" id="docshape4" href="http://cbs.wondershare.com/go.php?pid=3001&amp;m=db" coordorigin="10762,154" coordsize="138,145" path="m10840,230l10762,230,10762,298,10830,298,10830,237,10835,232,10840,230,10840,230xm10899,154l10762,154,10762,222,10899,222,10899,154xe" filled="true" fillcolor="#ffffff" stroked="false">
            <v:path arrowok="t"/>
            <v:fill type="solid"/>
          </v:shape>
          <v:shape style="position:absolute;left:11022;top:134;width:684;height:193" type="#_x0000_t75" id="docshape5" href="http://cbs.wondershare.com/go.php?pid=3001&amp;m=db" stroked="false">
            <v:imagedata r:id="rId3" o:title=""/>
          </v:shape>
          <w10:wrap type="non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upperRoman"/>
      <w:lvlText w:val="%1"/>
      <w:lvlJc w:val="left"/>
      <w:pPr>
        <w:ind w:left="2993" w:hanging="281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1D3256"/>
        <w:w w:val="144"/>
        <w:sz w:val="44"/>
        <w:szCs w:val="4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649" w:hanging="28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299" w:hanging="28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949" w:hanging="28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599" w:hanging="28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49" w:hanging="28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99" w:hanging="28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49" w:hanging="28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199" w:hanging="281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44"/>
      <w:szCs w:val="44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127"/>
      <w:ind w:left="116" w:right="1842"/>
      <w:outlineLvl w:val="1"/>
    </w:pPr>
    <w:rPr>
      <w:rFonts w:ascii="Arial" w:hAnsi="Arial" w:eastAsia="Arial" w:cs="Arial"/>
      <w:b/>
      <w:bCs/>
      <w:sz w:val="100"/>
      <w:szCs w:val="100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1271" w:hanging="635"/>
      <w:jc w:val="center"/>
    </w:pPr>
    <w:rPr>
      <w:rFonts w:ascii="Arial" w:hAnsi="Arial" w:eastAsia="Arial" w:cs="Arial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polit</dc:creator>
  <cp:keywords>DAFUFjd5EK8,BAEF_BNRK88</cp:keywords>
  <dc:title>The Binding of Briatte</dc:title>
  <dcterms:created xsi:type="dcterms:W3CDTF">2022-12-09T13:30:19Z</dcterms:created>
  <dcterms:modified xsi:type="dcterms:W3CDTF">2022-12-09T13:30:19Z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Canva</vt:lpwstr>
  </property>
  <property fmtid="{D5CDD505-2E9C-101B-9397-08002B2CF9AE}" pid="4" name="LastSaved">
    <vt:filetime>2022-12-09T00:00:00Z</vt:filetime>
  </property>
  <property fmtid="{D5CDD505-2E9C-101B-9397-08002B2CF9AE}" pid="5" name="Producer">
    <vt:lpwstr>macOS Version 13.0.1 (assemblage 22A400) Quartz PDFContext, AppendMode 1.1</vt:lpwstr>
  </property>
</Properties>
</file>