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41" w:rightFromText="141" w:horzAnchor="margin" w:tblpXSpec="center" w:tblpY="-1108"/>
        <w:tblW w:w="10773" w:type="dxa"/>
        <w:tblLayout w:type="fixed"/>
        <w:tblCellMar>
          <w:left w:w="10" w:type="dxa"/>
          <w:right w:w="10" w:type="dxa"/>
        </w:tblCellMar>
        <w:tblLook w:val="04A0"/>
      </w:tblPr>
      <w:tblGrid>
        <w:gridCol w:w="1693"/>
        <w:gridCol w:w="3693"/>
        <w:gridCol w:w="5387"/>
      </w:tblGrid>
      <w:tr w:rsidR="00797B12" w:rsidTr="00797B12">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97B12" w:rsidRDefault="00797B12" w:rsidP="00797B12">
            <w:pPr>
              <w:widowControl/>
              <w:suppressAutoHyphens w:val="0"/>
              <w:ind w:left="38"/>
              <w:jc w:val="center"/>
              <w:textAlignment w:val="auto"/>
            </w:pPr>
            <w:r>
              <w:rPr>
                <w:rFonts w:ascii="Calibri" w:eastAsia="Calibri" w:hAnsi="Calibri" w:cs="Times New Roman"/>
                <w:noProof/>
                <w:kern w:val="0"/>
                <w:sz w:val="12"/>
                <w:szCs w:val="12"/>
                <w:lang w:val="es-ES" w:eastAsia="es-ES" w:bidi="ar-SA"/>
              </w:rPr>
              <w:drawing>
                <wp:anchor distT="0" distB="0" distL="114300" distR="114300" simplePos="0" relativeHeight="251660288" behindDoc="1" locked="0" layoutInCell="1" allowOverlap="1">
                  <wp:simplePos x="0" y="0"/>
                  <wp:positionH relativeFrom="column">
                    <wp:posOffset>172080</wp:posOffset>
                  </wp:positionH>
                  <wp:positionV relativeFrom="paragraph">
                    <wp:posOffset>-6483</wp:posOffset>
                  </wp:positionV>
                  <wp:extent cx="627479" cy="656639"/>
                  <wp:effectExtent l="0" t="0" r="0" b="0"/>
                  <wp:wrapNone/>
                  <wp:docPr id="3"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alphaModFix/>
                            <a:lum/>
                          </a:blip>
                          <a:srcRect/>
                          <a:stretch>
                            <a:fillRect/>
                          </a:stretch>
                        </pic:blipFill>
                        <pic:spPr>
                          <a:xfrm>
                            <a:off x="0" y="0"/>
                            <a:ext cx="627479" cy="656639"/>
                          </a:xfrm>
                          <a:prstGeom prst="rect">
                            <a:avLst/>
                          </a:prstGeom>
                          <a:noFill/>
                          <a:ln>
                            <a:noFill/>
                            <a:prstDash/>
                          </a:ln>
                        </pic:spPr>
                      </pic:pic>
                    </a:graphicData>
                  </a:graphic>
                </wp:anchor>
              </w:drawing>
            </w:r>
          </w:p>
          <w:p w:rsidR="00797B12" w:rsidRDefault="00797B12" w:rsidP="00797B12">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97B12" w:rsidRDefault="00797B12" w:rsidP="00797B12">
            <w:pPr>
              <w:widowControl/>
              <w:suppressAutoHyphens w:val="0"/>
              <w:jc w:val="center"/>
              <w:textAlignment w:val="auto"/>
              <w:rPr>
                <w:rFonts w:ascii="Calibri Light" w:eastAsia="Times New Roman" w:hAnsi="Calibri Light" w:cs="Times New Roman"/>
                <w:kern w:val="0"/>
                <w:sz w:val="32"/>
                <w:szCs w:val="44"/>
                <w:lang w:val="es-MX" w:eastAsia="en-US" w:bidi="ar-SA"/>
              </w:rPr>
            </w:pPr>
          </w:p>
          <w:p w:rsidR="00797B12" w:rsidRDefault="00797B12" w:rsidP="00797B12">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rsidR="00797B12" w:rsidRDefault="00797B12" w:rsidP="00797B12">
            <w:pPr>
              <w:widowControl/>
              <w:suppressAutoHyphens w:val="0"/>
              <w:jc w:val="center"/>
              <w:textAlignment w:val="auto"/>
              <w:rPr>
                <w:rFonts w:ascii="Calibri" w:eastAsia="Calibri" w:hAnsi="Calibri" w:cs="Times New Roman"/>
                <w:kern w:val="0"/>
                <w:lang w:val="es-MX" w:eastAsia="en-US" w:bidi="ar-SA"/>
              </w:rPr>
            </w:pPr>
          </w:p>
        </w:tc>
      </w:tr>
      <w:tr w:rsidR="00797B12" w:rsidTr="00797B12">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797B12" w:rsidRDefault="00797B12" w:rsidP="00797B12">
            <w:pPr>
              <w:widowControl/>
              <w:suppressAutoHyphens w:val="0"/>
              <w:ind w:left="38"/>
              <w:jc w:val="center"/>
              <w:textAlignment w:val="auto"/>
              <w:rPr>
                <w:rFonts w:ascii="Arial" w:eastAsia="Calibri" w:hAnsi="Arial" w:cs="Times New Roman"/>
                <w:kern w:val="0"/>
                <w:sz w:val="20"/>
                <w:szCs w:val="20"/>
                <w:lang w:val="es-MX" w:eastAsia="en-US" w:bidi="ar-SA"/>
              </w:rPr>
            </w:pPr>
          </w:p>
          <w:p w:rsidR="00797B12" w:rsidRDefault="00797B12" w:rsidP="00797B12">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rsidR="00797B12" w:rsidRDefault="00797B12" w:rsidP="00797B12">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97B12" w:rsidRDefault="00797B12" w:rsidP="00797B12">
            <w:pPr>
              <w:widowControl/>
              <w:suppressAutoHyphens w:val="0"/>
              <w:ind w:left="38"/>
              <w:jc w:val="center"/>
              <w:textAlignment w:val="auto"/>
              <w:rPr>
                <w:rFonts w:ascii="Calibri" w:eastAsia="Calibri" w:hAnsi="Calibri" w:cs="Times New Roman"/>
                <w:kern w:val="0"/>
                <w:sz w:val="20"/>
                <w:szCs w:val="20"/>
                <w:lang w:val="es-MX" w:eastAsia="en-US" w:bidi="ar-SA"/>
              </w:rPr>
            </w:pPr>
          </w:p>
          <w:p w:rsidR="00797B12" w:rsidRDefault="00797B12" w:rsidP="00797B12">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rsidR="00797B12" w:rsidRDefault="00797B12" w:rsidP="00797B12">
      <w:pPr>
        <w:pStyle w:val="Standard"/>
      </w:pPr>
    </w:p>
    <w:p w:rsidR="00797B12" w:rsidRDefault="00797B12" w:rsidP="00797B12">
      <w:pPr>
        <w:pStyle w:val="Standard"/>
      </w:pPr>
    </w:p>
    <w:p w:rsidR="00797B12" w:rsidRDefault="00797B12" w:rsidP="00797B12">
      <w:pPr>
        <w:pStyle w:val="Standard"/>
        <w:jc w:val="center"/>
      </w:pPr>
      <w:r>
        <w:rPr>
          <w:sz w:val="72"/>
          <w:szCs w:val="72"/>
          <w:lang w:val="es-MX"/>
        </w:rPr>
        <w:t>Laboratorios</w:t>
      </w:r>
      <w:r>
        <w:rPr>
          <w:sz w:val="72"/>
          <w:szCs w:val="72"/>
        </w:rPr>
        <w:t xml:space="preserve"> de </w:t>
      </w:r>
      <w:r>
        <w:rPr>
          <w:sz w:val="72"/>
          <w:szCs w:val="72"/>
          <w:lang w:val="es-MX"/>
        </w:rPr>
        <w:t>computación</w:t>
      </w:r>
    </w:p>
    <w:p w:rsidR="00797B12" w:rsidRDefault="00797B12" w:rsidP="00797B12">
      <w:pPr>
        <w:pStyle w:val="Standard"/>
        <w:jc w:val="center"/>
        <w:rPr>
          <w:sz w:val="72"/>
          <w:szCs w:val="72"/>
          <w:lang w:val="es-MX"/>
        </w:rPr>
      </w:pPr>
      <w:r>
        <w:rPr>
          <w:sz w:val="72"/>
          <w:szCs w:val="72"/>
          <w:lang w:val="es-MX"/>
        </w:rPr>
        <w:t>salas A y B</w:t>
      </w:r>
    </w:p>
    <w:tbl>
      <w:tblPr>
        <w:tblW w:w="10454" w:type="dxa"/>
        <w:tblLayout w:type="fixed"/>
        <w:tblCellMar>
          <w:left w:w="10" w:type="dxa"/>
          <w:right w:w="10" w:type="dxa"/>
        </w:tblCellMar>
        <w:tblLook w:val="04A0"/>
      </w:tblPr>
      <w:tblGrid>
        <w:gridCol w:w="10454"/>
      </w:tblGrid>
      <w:tr w:rsidR="00797B12" w:rsidTr="0000577A">
        <w:trPr>
          <w:trHeight w:hRule="exact" w:val="797"/>
        </w:trPr>
        <w:tc>
          <w:tcPr>
            <w:tcW w:w="3600" w:type="dxa"/>
            <w:shd w:val="clear" w:color="auto" w:fill="auto"/>
            <w:tcMar>
              <w:top w:w="55" w:type="dxa"/>
              <w:left w:w="55" w:type="dxa"/>
              <w:bottom w:w="55" w:type="dxa"/>
              <w:right w:w="55" w:type="dxa"/>
            </w:tcMar>
          </w:tcPr>
          <w:p w:rsidR="00797B12" w:rsidRDefault="00F60CF4" w:rsidP="00797B12">
            <w:pPr>
              <w:pStyle w:val="Standard"/>
              <w:ind w:left="629"/>
              <w:rPr>
                <w:rFonts w:ascii="Cambria" w:hAnsi="Cambria"/>
                <w:i/>
                <w:color w:val="000000"/>
                <w:sz w:val="30"/>
              </w:rPr>
            </w:pPr>
            <w:r w:rsidRPr="00F60CF4">
              <w:rPr>
                <w:lang w:val="es-MX" w:eastAsia="es-MX" w:bidi="ar-SA"/>
              </w:rPr>
              <w:pict>
                <v:shapetype id="_x0000_t32" coordsize="21600,21600" o:spt="32" o:oned="t" path="m,l21600,21600e" filled="f">
                  <v:path arrowok="t" fillok="f" o:connecttype="none"/>
                  <o:lock v:ext="edit" shapetype="t"/>
                </v:shapetype>
                <v:shape id="Conector recto 114" o:spid="_x0000_s1026" type="#_x0000_t32" style="position:absolute;left:0;text-align:left;margin-left:-45.75pt;margin-top:-.9pt;width:532.75pt;height:0;z-index:251661312;visibility:visible" o:connectortype="elbow" strokecolor="#3465a4" strokeweight=".35mm">
                  <v:stroke joinstyle="miter"/>
                </v:shape>
              </w:pict>
            </w:r>
          </w:p>
          <w:p w:rsidR="00797B12" w:rsidRDefault="00797B12" w:rsidP="008C35D4">
            <w:pPr>
              <w:pStyle w:val="Standard"/>
              <w:ind w:left="629"/>
              <w:rPr>
                <w:rFonts w:ascii="Cambria" w:hAnsi="Cambria"/>
                <w:i/>
                <w:color w:val="000000"/>
                <w:sz w:val="30"/>
              </w:rPr>
            </w:pPr>
            <w:r>
              <w:rPr>
                <w:rFonts w:ascii="Cambria" w:hAnsi="Cambria"/>
                <w:i/>
                <w:color w:val="000000"/>
                <w:sz w:val="30"/>
              </w:rPr>
              <w:t xml:space="preserve">Profesor: </w:t>
            </w:r>
            <w:r w:rsidRPr="008C35D4">
              <w:rPr>
                <w:rFonts w:ascii="Cambria" w:hAnsi="Cambria"/>
                <w:i/>
                <w:color w:val="000000"/>
                <w:sz w:val="30"/>
                <w:u w:val="single"/>
              </w:rPr>
              <w:t>García Morales Karina.</w:t>
            </w:r>
          </w:p>
        </w:tc>
      </w:tr>
      <w:tr w:rsidR="00797B12" w:rsidTr="0000577A">
        <w:trPr>
          <w:trHeight w:hRule="exact" w:val="862"/>
        </w:trPr>
        <w:tc>
          <w:tcPr>
            <w:tcW w:w="3600" w:type="dxa"/>
            <w:shd w:val="clear" w:color="auto" w:fill="auto"/>
            <w:tcMar>
              <w:top w:w="55" w:type="dxa"/>
              <w:left w:w="55" w:type="dxa"/>
              <w:bottom w:w="55" w:type="dxa"/>
              <w:right w:w="55" w:type="dxa"/>
            </w:tcMar>
          </w:tcPr>
          <w:p w:rsidR="00797B12" w:rsidRDefault="00797B12" w:rsidP="00797B12">
            <w:pPr>
              <w:pStyle w:val="Standard"/>
              <w:ind w:left="629"/>
              <w:rPr>
                <w:rFonts w:ascii="Cambria" w:hAnsi="Cambria"/>
                <w:i/>
                <w:color w:val="000000"/>
                <w:sz w:val="30"/>
              </w:rPr>
            </w:pPr>
          </w:p>
          <w:p w:rsidR="00797B12" w:rsidRDefault="00797B12" w:rsidP="00797B12">
            <w:pPr>
              <w:pStyle w:val="Standard"/>
              <w:ind w:left="629"/>
              <w:rPr>
                <w:rFonts w:ascii="Cambria" w:hAnsi="Cambria"/>
                <w:i/>
                <w:color w:val="000000"/>
                <w:sz w:val="30"/>
              </w:rPr>
            </w:pPr>
            <w:r>
              <w:rPr>
                <w:rFonts w:ascii="Cambria" w:hAnsi="Cambria"/>
                <w:i/>
                <w:color w:val="000000"/>
                <w:sz w:val="30"/>
              </w:rPr>
              <w:t>Asignatura</w:t>
            </w:r>
            <w:r w:rsidR="008C35D4">
              <w:rPr>
                <w:rFonts w:ascii="Cambria" w:hAnsi="Cambria"/>
                <w:i/>
                <w:color w:val="000000"/>
                <w:sz w:val="30"/>
              </w:rPr>
              <w:t xml:space="preserve">: </w:t>
            </w:r>
            <w:r w:rsidR="008C35D4" w:rsidRPr="008C35D4">
              <w:rPr>
                <w:rFonts w:ascii="Cambria" w:hAnsi="Cambria"/>
                <w:i/>
                <w:color w:val="000000"/>
                <w:sz w:val="30"/>
                <w:u w:val="single"/>
              </w:rPr>
              <w:t>Fundamentos de programación.</w:t>
            </w:r>
          </w:p>
        </w:tc>
      </w:tr>
      <w:tr w:rsidR="00797B12" w:rsidTr="0000577A">
        <w:trPr>
          <w:trHeight w:hRule="exact" w:val="792"/>
        </w:trPr>
        <w:tc>
          <w:tcPr>
            <w:tcW w:w="3600" w:type="dxa"/>
            <w:shd w:val="clear" w:color="auto" w:fill="auto"/>
            <w:tcMar>
              <w:top w:w="55" w:type="dxa"/>
              <w:left w:w="55" w:type="dxa"/>
              <w:bottom w:w="55" w:type="dxa"/>
              <w:right w:w="55" w:type="dxa"/>
            </w:tcMar>
          </w:tcPr>
          <w:p w:rsidR="00797B12" w:rsidRDefault="00797B12" w:rsidP="00797B12">
            <w:pPr>
              <w:pStyle w:val="Standard"/>
              <w:ind w:left="629"/>
              <w:rPr>
                <w:rFonts w:ascii="Cambria" w:hAnsi="Cambria"/>
                <w:i/>
                <w:color w:val="000000"/>
                <w:sz w:val="30"/>
              </w:rPr>
            </w:pPr>
          </w:p>
          <w:p w:rsidR="00797B12" w:rsidRDefault="00797B12" w:rsidP="00797B12">
            <w:pPr>
              <w:pStyle w:val="Standard"/>
              <w:ind w:left="629"/>
              <w:rPr>
                <w:rFonts w:ascii="Cambria" w:hAnsi="Cambria"/>
                <w:i/>
                <w:color w:val="000000"/>
                <w:sz w:val="30"/>
              </w:rPr>
            </w:pPr>
            <w:r>
              <w:rPr>
                <w:rFonts w:ascii="Cambria" w:hAnsi="Cambria"/>
                <w:i/>
                <w:color w:val="000000"/>
                <w:sz w:val="30"/>
              </w:rPr>
              <w:t>Grupo:</w:t>
            </w:r>
            <w:r w:rsidR="008C35D4">
              <w:rPr>
                <w:rFonts w:ascii="Cambria" w:hAnsi="Cambria"/>
                <w:i/>
                <w:color w:val="000000"/>
                <w:sz w:val="30"/>
              </w:rPr>
              <w:t xml:space="preserve"> </w:t>
            </w:r>
            <w:r w:rsidR="008C35D4" w:rsidRPr="008C35D4">
              <w:rPr>
                <w:rFonts w:ascii="Cambria" w:hAnsi="Cambria"/>
                <w:i/>
                <w:color w:val="000000"/>
                <w:sz w:val="30"/>
                <w:u w:val="single"/>
              </w:rPr>
              <w:t>20</w:t>
            </w:r>
          </w:p>
        </w:tc>
      </w:tr>
      <w:tr w:rsidR="00797B12" w:rsidTr="0000577A">
        <w:trPr>
          <w:trHeight w:hRule="exact" w:val="797"/>
        </w:trPr>
        <w:tc>
          <w:tcPr>
            <w:tcW w:w="3600" w:type="dxa"/>
            <w:shd w:val="clear" w:color="auto" w:fill="auto"/>
            <w:tcMar>
              <w:top w:w="55" w:type="dxa"/>
              <w:left w:w="55" w:type="dxa"/>
              <w:bottom w:w="55" w:type="dxa"/>
              <w:right w:w="55" w:type="dxa"/>
            </w:tcMar>
          </w:tcPr>
          <w:p w:rsidR="00797B12" w:rsidRDefault="00797B12" w:rsidP="00797B12">
            <w:pPr>
              <w:pStyle w:val="Standard"/>
              <w:ind w:left="629"/>
              <w:rPr>
                <w:rFonts w:ascii="Cambria" w:hAnsi="Cambria"/>
                <w:i/>
                <w:color w:val="000000"/>
                <w:sz w:val="30"/>
              </w:rPr>
            </w:pPr>
          </w:p>
          <w:p w:rsidR="00797B12" w:rsidRDefault="00797B12" w:rsidP="00797B12">
            <w:pPr>
              <w:pStyle w:val="Standard"/>
              <w:ind w:left="629"/>
              <w:rPr>
                <w:rFonts w:ascii="Cambria" w:hAnsi="Cambria"/>
                <w:i/>
                <w:color w:val="000000"/>
                <w:sz w:val="30"/>
              </w:rPr>
            </w:pPr>
            <w:r>
              <w:rPr>
                <w:rFonts w:ascii="Cambria" w:hAnsi="Cambria"/>
                <w:i/>
                <w:color w:val="000000"/>
                <w:sz w:val="30"/>
              </w:rPr>
              <w:t>No de Práctica(s):</w:t>
            </w:r>
            <w:r w:rsidR="008C35D4">
              <w:rPr>
                <w:rFonts w:ascii="Cambria" w:hAnsi="Cambria"/>
                <w:i/>
                <w:color w:val="000000"/>
                <w:sz w:val="30"/>
              </w:rPr>
              <w:t xml:space="preserve"> </w:t>
            </w:r>
            <w:r w:rsidR="008C35D4" w:rsidRPr="008C35D4">
              <w:rPr>
                <w:rFonts w:ascii="Cambria" w:hAnsi="Cambria"/>
                <w:i/>
                <w:color w:val="000000"/>
                <w:sz w:val="30"/>
                <w:u w:val="single"/>
              </w:rPr>
              <w:t>1</w:t>
            </w:r>
          </w:p>
        </w:tc>
      </w:tr>
      <w:tr w:rsidR="00797B12" w:rsidTr="0000577A">
        <w:trPr>
          <w:trHeight w:hRule="exact" w:val="792"/>
        </w:trPr>
        <w:tc>
          <w:tcPr>
            <w:tcW w:w="3600" w:type="dxa"/>
            <w:shd w:val="clear" w:color="auto" w:fill="auto"/>
            <w:tcMar>
              <w:top w:w="55" w:type="dxa"/>
              <w:left w:w="55" w:type="dxa"/>
              <w:bottom w:w="55" w:type="dxa"/>
              <w:right w:w="55" w:type="dxa"/>
            </w:tcMar>
          </w:tcPr>
          <w:p w:rsidR="00797B12" w:rsidRDefault="00797B12" w:rsidP="00797B12">
            <w:pPr>
              <w:pStyle w:val="Standard"/>
              <w:ind w:left="629"/>
              <w:rPr>
                <w:rFonts w:ascii="Cambria" w:hAnsi="Cambria"/>
                <w:i/>
                <w:color w:val="000000"/>
                <w:sz w:val="30"/>
              </w:rPr>
            </w:pPr>
          </w:p>
          <w:p w:rsidR="00797B12" w:rsidRDefault="00797B12" w:rsidP="00797B12">
            <w:pPr>
              <w:pStyle w:val="Standard"/>
              <w:ind w:left="629"/>
              <w:rPr>
                <w:rFonts w:ascii="Cambria" w:hAnsi="Cambria"/>
                <w:i/>
                <w:color w:val="000000"/>
                <w:sz w:val="30"/>
              </w:rPr>
            </w:pPr>
            <w:r>
              <w:rPr>
                <w:rFonts w:ascii="Cambria" w:hAnsi="Cambria"/>
                <w:i/>
                <w:color w:val="000000"/>
                <w:sz w:val="30"/>
              </w:rPr>
              <w:t>Integrante(s):</w:t>
            </w:r>
            <w:r w:rsidR="008C35D4">
              <w:rPr>
                <w:rFonts w:ascii="Cambria" w:hAnsi="Cambria"/>
                <w:i/>
                <w:color w:val="000000"/>
                <w:sz w:val="30"/>
              </w:rPr>
              <w:t xml:space="preserve"> </w:t>
            </w:r>
            <w:r w:rsidR="008C35D4" w:rsidRPr="008C35D4">
              <w:rPr>
                <w:rFonts w:ascii="Cambria" w:hAnsi="Cambria"/>
                <w:i/>
                <w:color w:val="000000"/>
                <w:sz w:val="30"/>
                <w:u w:val="single"/>
              </w:rPr>
              <w:t>Bautista Najera Quirino Marcelino.</w:t>
            </w:r>
          </w:p>
        </w:tc>
      </w:tr>
      <w:tr w:rsidR="00797B12" w:rsidTr="0000577A">
        <w:trPr>
          <w:trHeight w:hRule="exact" w:val="783"/>
        </w:trPr>
        <w:tc>
          <w:tcPr>
            <w:tcW w:w="3600" w:type="dxa"/>
            <w:shd w:val="clear" w:color="auto" w:fill="auto"/>
            <w:tcMar>
              <w:top w:w="55" w:type="dxa"/>
              <w:left w:w="55" w:type="dxa"/>
              <w:bottom w:w="55" w:type="dxa"/>
              <w:right w:w="55" w:type="dxa"/>
            </w:tcMar>
          </w:tcPr>
          <w:p w:rsidR="00797B12" w:rsidRDefault="00797B12" w:rsidP="00797B12">
            <w:pPr>
              <w:pStyle w:val="Cambria"/>
              <w:ind w:left="629"/>
              <w:rPr>
                <w:rFonts w:ascii="Cambria" w:hAnsi="Cambria"/>
                <w:i/>
                <w:color w:val="000000"/>
                <w:sz w:val="30"/>
              </w:rPr>
            </w:pPr>
          </w:p>
          <w:p w:rsidR="00797B12" w:rsidRDefault="00797B12" w:rsidP="00797B12">
            <w:pPr>
              <w:pStyle w:val="Cambria"/>
              <w:ind w:left="629"/>
              <w:rPr>
                <w:rFonts w:ascii="Cambria" w:hAnsi="Cambria"/>
                <w:i/>
                <w:color w:val="000000"/>
                <w:sz w:val="30"/>
              </w:rPr>
            </w:pPr>
            <w:r>
              <w:rPr>
                <w:rFonts w:ascii="Cambria" w:hAnsi="Cambria"/>
                <w:i/>
                <w:color w:val="000000"/>
                <w:sz w:val="30"/>
              </w:rPr>
              <w:t>No. de Equipo de cómputo empleado:</w:t>
            </w:r>
          </w:p>
        </w:tc>
      </w:tr>
      <w:tr w:rsidR="00797B12" w:rsidTr="0000577A">
        <w:trPr>
          <w:trHeight w:hRule="exact" w:val="811"/>
        </w:trPr>
        <w:tc>
          <w:tcPr>
            <w:tcW w:w="3600" w:type="dxa"/>
            <w:shd w:val="clear" w:color="auto" w:fill="auto"/>
            <w:tcMar>
              <w:top w:w="55" w:type="dxa"/>
              <w:left w:w="55" w:type="dxa"/>
              <w:bottom w:w="55" w:type="dxa"/>
              <w:right w:w="55" w:type="dxa"/>
            </w:tcMar>
          </w:tcPr>
          <w:p w:rsidR="00797B12" w:rsidRDefault="00797B12" w:rsidP="00797B12">
            <w:pPr>
              <w:pStyle w:val="Cambria"/>
              <w:ind w:left="629"/>
              <w:rPr>
                <w:rFonts w:ascii="Cambria" w:hAnsi="Cambria"/>
                <w:i/>
                <w:color w:val="000000"/>
                <w:sz w:val="30"/>
              </w:rPr>
            </w:pPr>
          </w:p>
          <w:p w:rsidR="00797B12" w:rsidRDefault="00797B12" w:rsidP="00797B12">
            <w:pPr>
              <w:pStyle w:val="Cambria"/>
              <w:ind w:left="629"/>
              <w:rPr>
                <w:rFonts w:ascii="Cambria" w:hAnsi="Cambria"/>
                <w:i/>
                <w:color w:val="000000"/>
                <w:sz w:val="30"/>
              </w:rPr>
            </w:pPr>
            <w:r>
              <w:rPr>
                <w:rFonts w:ascii="Cambria" w:hAnsi="Cambria"/>
                <w:i/>
                <w:color w:val="000000"/>
                <w:sz w:val="30"/>
              </w:rPr>
              <w:t>No. de Lista o Brigada:</w:t>
            </w:r>
          </w:p>
        </w:tc>
      </w:tr>
      <w:tr w:rsidR="00797B12" w:rsidTr="0000577A">
        <w:trPr>
          <w:trHeight w:hRule="exact" w:val="798"/>
        </w:trPr>
        <w:tc>
          <w:tcPr>
            <w:tcW w:w="3600" w:type="dxa"/>
            <w:shd w:val="clear" w:color="auto" w:fill="auto"/>
            <w:tcMar>
              <w:top w:w="55" w:type="dxa"/>
              <w:left w:w="55" w:type="dxa"/>
              <w:bottom w:w="55" w:type="dxa"/>
              <w:right w:w="55" w:type="dxa"/>
            </w:tcMar>
          </w:tcPr>
          <w:p w:rsidR="00797B12" w:rsidRDefault="00797B12" w:rsidP="00797B12">
            <w:pPr>
              <w:pStyle w:val="Standard"/>
              <w:ind w:left="629"/>
              <w:rPr>
                <w:rFonts w:ascii="Cambria" w:hAnsi="Cambria"/>
                <w:i/>
                <w:color w:val="000000"/>
                <w:sz w:val="30"/>
              </w:rPr>
            </w:pPr>
          </w:p>
          <w:p w:rsidR="00797B12" w:rsidRDefault="00797B12" w:rsidP="00797B12">
            <w:pPr>
              <w:pStyle w:val="Standard"/>
              <w:ind w:left="629"/>
              <w:rPr>
                <w:rFonts w:ascii="Cambria" w:hAnsi="Cambria"/>
                <w:i/>
                <w:color w:val="000000"/>
                <w:sz w:val="30"/>
              </w:rPr>
            </w:pPr>
            <w:r>
              <w:rPr>
                <w:rFonts w:ascii="Cambria" w:hAnsi="Cambria"/>
                <w:i/>
                <w:color w:val="000000"/>
                <w:sz w:val="30"/>
              </w:rPr>
              <w:t>Semestre:</w:t>
            </w:r>
            <w:r w:rsidR="008C35D4">
              <w:rPr>
                <w:rFonts w:ascii="Cambria" w:hAnsi="Cambria"/>
                <w:i/>
                <w:color w:val="000000"/>
                <w:sz w:val="30"/>
              </w:rPr>
              <w:t xml:space="preserve"> </w:t>
            </w:r>
            <w:r w:rsidR="008C35D4" w:rsidRPr="008C35D4">
              <w:rPr>
                <w:rFonts w:ascii="Cambria" w:hAnsi="Cambria"/>
                <w:i/>
                <w:color w:val="000000"/>
                <w:sz w:val="30"/>
                <w:u w:val="single"/>
              </w:rPr>
              <w:t>2022-21.</w:t>
            </w:r>
          </w:p>
        </w:tc>
      </w:tr>
      <w:tr w:rsidR="00797B12" w:rsidTr="0000577A">
        <w:trPr>
          <w:trHeight w:hRule="exact" w:val="791"/>
        </w:trPr>
        <w:tc>
          <w:tcPr>
            <w:tcW w:w="3600" w:type="dxa"/>
            <w:shd w:val="clear" w:color="auto" w:fill="auto"/>
            <w:tcMar>
              <w:top w:w="55" w:type="dxa"/>
              <w:left w:w="55" w:type="dxa"/>
              <w:bottom w:w="55" w:type="dxa"/>
              <w:right w:w="55" w:type="dxa"/>
            </w:tcMar>
          </w:tcPr>
          <w:p w:rsidR="00797B12" w:rsidRDefault="00797B12" w:rsidP="00797B12">
            <w:pPr>
              <w:pStyle w:val="Standard"/>
              <w:ind w:left="629"/>
              <w:rPr>
                <w:rFonts w:ascii="Cambria" w:hAnsi="Cambria"/>
                <w:i/>
                <w:color w:val="000000"/>
                <w:sz w:val="30"/>
              </w:rPr>
            </w:pPr>
          </w:p>
          <w:p w:rsidR="00797B12" w:rsidRDefault="00797B12" w:rsidP="00797B12">
            <w:pPr>
              <w:pStyle w:val="Standard"/>
              <w:ind w:left="629"/>
            </w:pPr>
            <w:r>
              <w:rPr>
                <w:rFonts w:ascii="Cambria" w:hAnsi="Cambria"/>
                <w:i/>
                <w:color w:val="000000"/>
                <w:sz w:val="30"/>
              </w:rPr>
              <w:t>Fecha de entrega:</w:t>
            </w:r>
            <w:r w:rsidR="008C35D4">
              <w:rPr>
                <w:rFonts w:ascii="Cambria" w:hAnsi="Cambria"/>
                <w:i/>
                <w:color w:val="000000"/>
                <w:sz w:val="30"/>
              </w:rPr>
              <w:t xml:space="preserve"> </w:t>
            </w:r>
            <w:r w:rsidR="008C35D4" w:rsidRPr="008C35D4">
              <w:rPr>
                <w:rFonts w:ascii="Cambria" w:hAnsi="Cambria"/>
                <w:i/>
                <w:color w:val="000000"/>
                <w:sz w:val="30"/>
                <w:u w:val="single"/>
              </w:rPr>
              <w:t>14/09/2021.</w:t>
            </w:r>
          </w:p>
        </w:tc>
      </w:tr>
      <w:tr w:rsidR="00797B12" w:rsidTr="0000577A">
        <w:trPr>
          <w:trHeight w:hRule="exact" w:val="894"/>
        </w:trPr>
        <w:tc>
          <w:tcPr>
            <w:tcW w:w="3600" w:type="dxa"/>
            <w:shd w:val="clear" w:color="auto" w:fill="auto"/>
            <w:tcMar>
              <w:top w:w="55" w:type="dxa"/>
              <w:left w:w="55" w:type="dxa"/>
              <w:bottom w:w="55" w:type="dxa"/>
              <w:right w:w="55" w:type="dxa"/>
            </w:tcMar>
          </w:tcPr>
          <w:p w:rsidR="00797B12" w:rsidRDefault="00797B12" w:rsidP="00797B12">
            <w:pPr>
              <w:pStyle w:val="Standard"/>
              <w:ind w:left="629"/>
              <w:rPr>
                <w:rFonts w:ascii="Cambria" w:hAnsi="Cambria"/>
                <w:i/>
                <w:color w:val="000000"/>
                <w:sz w:val="30"/>
              </w:rPr>
            </w:pPr>
          </w:p>
          <w:p w:rsidR="00797B12" w:rsidRDefault="00797B12" w:rsidP="00797B12">
            <w:pPr>
              <w:pStyle w:val="Standard"/>
              <w:ind w:left="629"/>
              <w:rPr>
                <w:rFonts w:ascii="Cambria" w:hAnsi="Cambria"/>
                <w:i/>
                <w:color w:val="000000"/>
                <w:sz w:val="30"/>
              </w:rPr>
            </w:pPr>
            <w:r>
              <w:rPr>
                <w:rFonts w:ascii="Cambria" w:hAnsi="Cambria"/>
                <w:i/>
                <w:color w:val="000000"/>
                <w:sz w:val="30"/>
              </w:rPr>
              <w:t>Observaciones:</w:t>
            </w:r>
          </w:p>
          <w:p w:rsidR="00453D5F" w:rsidRDefault="00453D5F" w:rsidP="00797B12">
            <w:pPr>
              <w:pStyle w:val="Standard"/>
              <w:ind w:left="629"/>
              <w:rPr>
                <w:rFonts w:ascii="Cambria" w:hAnsi="Cambria"/>
                <w:i/>
                <w:color w:val="000000"/>
                <w:sz w:val="30"/>
              </w:rPr>
            </w:pPr>
          </w:p>
          <w:p w:rsidR="00453D5F" w:rsidRDefault="00453D5F" w:rsidP="00797B12">
            <w:pPr>
              <w:pStyle w:val="Standard"/>
              <w:ind w:left="629"/>
              <w:rPr>
                <w:rFonts w:ascii="Cambria" w:hAnsi="Cambria"/>
                <w:i/>
                <w:color w:val="000000"/>
                <w:sz w:val="30"/>
              </w:rPr>
            </w:pPr>
          </w:p>
          <w:p w:rsidR="00783B69" w:rsidRDefault="00783B69" w:rsidP="00797B12">
            <w:pPr>
              <w:pStyle w:val="Standard"/>
              <w:ind w:left="629"/>
              <w:rPr>
                <w:rFonts w:ascii="Cambria" w:hAnsi="Cambria"/>
                <w:i/>
                <w:color w:val="000000"/>
                <w:sz w:val="30"/>
              </w:rPr>
            </w:pPr>
          </w:p>
          <w:p w:rsidR="00783B69" w:rsidRDefault="00783B69" w:rsidP="00797B12">
            <w:pPr>
              <w:pStyle w:val="Standard"/>
              <w:ind w:left="629"/>
              <w:rPr>
                <w:rFonts w:ascii="Cambria" w:hAnsi="Cambria"/>
                <w:i/>
                <w:color w:val="000000"/>
                <w:sz w:val="30"/>
              </w:rPr>
            </w:pPr>
          </w:p>
          <w:p w:rsidR="00783B69" w:rsidRDefault="00783B69" w:rsidP="00797B12">
            <w:pPr>
              <w:pStyle w:val="Standard"/>
              <w:ind w:left="629"/>
              <w:rPr>
                <w:rFonts w:ascii="Cambria" w:hAnsi="Cambria"/>
                <w:i/>
                <w:color w:val="000000"/>
                <w:sz w:val="30"/>
              </w:rPr>
            </w:pPr>
          </w:p>
          <w:p w:rsidR="00783B69" w:rsidRDefault="00783B69" w:rsidP="00797B12">
            <w:pPr>
              <w:pStyle w:val="Standard"/>
              <w:ind w:left="629"/>
              <w:rPr>
                <w:rFonts w:ascii="Cambria" w:hAnsi="Cambria"/>
                <w:i/>
                <w:color w:val="000000"/>
                <w:sz w:val="30"/>
              </w:rPr>
            </w:pPr>
          </w:p>
          <w:p w:rsidR="00783B69" w:rsidRDefault="00783B69" w:rsidP="00797B12">
            <w:pPr>
              <w:pStyle w:val="Standard"/>
              <w:ind w:left="629"/>
            </w:pPr>
          </w:p>
        </w:tc>
      </w:tr>
    </w:tbl>
    <w:p w:rsidR="00A418C1" w:rsidRDefault="00A418C1" w:rsidP="00797B12">
      <w:pPr>
        <w:pStyle w:val="Standard"/>
      </w:pPr>
    </w:p>
    <w:p w:rsidR="00783B69" w:rsidRDefault="00783B69" w:rsidP="00797B12">
      <w:pPr>
        <w:pStyle w:val="Standard"/>
      </w:pPr>
    </w:p>
    <w:p w:rsidR="00783B69" w:rsidRDefault="00783B69" w:rsidP="00797B12">
      <w:pPr>
        <w:pStyle w:val="Standard"/>
      </w:pPr>
    </w:p>
    <w:p w:rsidR="00783B69" w:rsidRDefault="00783B69" w:rsidP="00797B12">
      <w:pPr>
        <w:pStyle w:val="Standard"/>
      </w:pPr>
    </w:p>
    <w:p w:rsidR="00783B69" w:rsidRDefault="00783B69" w:rsidP="00797B12">
      <w:pPr>
        <w:pStyle w:val="Standard"/>
      </w:pPr>
    </w:p>
    <w:p w:rsidR="00783B69" w:rsidRDefault="00783B69" w:rsidP="00797B12">
      <w:pPr>
        <w:pStyle w:val="Standard"/>
      </w:pPr>
    </w:p>
    <w:p w:rsidR="00783B69" w:rsidRDefault="00453D5F" w:rsidP="00797B12">
      <w:pPr>
        <w:pStyle w:val="Standard"/>
      </w:pPr>
      <w:r>
        <w:rPr>
          <w:rFonts w:ascii="Calibri" w:hAnsi="Calibri"/>
          <w:color w:val="000000"/>
          <w:sz w:val="52"/>
        </w:rPr>
        <w:t xml:space="preserve">                        CALIFICACIÓN:</w:t>
      </w:r>
    </w:p>
    <w:p w:rsidR="00783B69" w:rsidRPr="00783B69" w:rsidRDefault="00783B69" w:rsidP="00783B69">
      <w:pPr>
        <w:widowControl/>
        <w:suppressAutoHyphens w:val="0"/>
        <w:autoSpaceDN/>
        <w:spacing w:after="200" w:line="276" w:lineRule="auto"/>
        <w:textAlignment w:val="auto"/>
        <w:rPr>
          <w:rFonts w:ascii="Arial Rounded MT Bold" w:eastAsiaTheme="minorHAnsi" w:hAnsi="Arial Rounded MT Bold" w:cstheme="minorBidi"/>
          <w:b/>
          <w:kern w:val="0"/>
          <w:sz w:val="32"/>
          <w:szCs w:val="22"/>
          <w:lang w:val="es-MX" w:eastAsia="en-US" w:bidi="ar-SA"/>
        </w:rPr>
      </w:pPr>
      <w:r w:rsidRPr="00783B69">
        <w:rPr>
          <w:rFonts w:ascii="Arial Rounded MT Bold" w:eastAsiaTheme="minorHAnsi" w:hAnsi="Arial Rounded MT Bold" w:cstheme="minorBidi"/>
          <w:b/>
          <w:kern w:val="0"/>
          <w:sz w:val="32"/>
          <w:szCs w:val="22"/>
          <w:lang w:val="es-MX" w:eastAsia="en-US" w:bidi="ar-SA"/>
        </w:rPr>
        <w:lastRenderedPageBreak/>
        <w:t>Guía práctica de estudio 01: La computación como herramienta de trabajo del profesional de ingeniería.</w:t>
      </w:r>
    </w:p>
    <w:p w:rsidR="00783B69" w:rsidRPr="00783B69" w:rsidRDefault="00783B69" w:rsidP="00783B69">
      <w:pPr>
        <w:widowControl/>
        <w:suppressAutoHyphens w:val="0"/>
        <w:autoSpaceDN/>
        <w:spacing w:after="200" w:line="276" w:lineRule="auto"/>
        <w:jc w:val="both"/>
        <w:textAlignment w:val="auto"/>
        <w:rPr>
          <w:rFonts w:ascii="Arial Rounded MT Bold" w:eastAsiaTheme="minorHAnsi" w:hAnsi="Arial Rounded MT Bold" w:cstheme="minorBidi"/>
          <w:b/>
          <w:kern w:val="0"/>
          <w:sz w:val="32"/>
          <w:szCs w:val="22"/>
          <w:lang w:val="es-MX" w:eastAsia="en-US" w:bidi="ar-SA"/>
        </w:rPr>
      </w:pPr>
      <w:r w:rsidRPr="00783B69">
        <w:rPr>
          <w:rFonts w:ascii="Arial" w:eastAsiaTheme="minorHAnsi" w:hAnsi="Arial" w:cs="Arial"/>
          <w:b/>
          <w:kern w:val="0"/>
          <w:sz w:val="32"/>
          <w:szCs w:val="22"/>
          <w:lang w:val="es-MX" w:eastAsia="en-US" w:bidi="ar-SA"/>
        </w:rPr>
        <w:t>Objetiv</w:t>
      </w:r>
      <w:r w:rsidRPr="00783B69">
        <w:rPr>
          <w:rFonts w:ascii="Arial Rounded MT Bold" w:eastAsiaTheme="minorHAnsi" w:hAnsi="Arial Rounded MT Bold" w:cstheme="minorBidi"/>
          <w:b/>
          <w:kern w:val="0"/>
          <w:sz w:val="32"/>
          <w:szCs w:val="22"/>
          <w:lang w:val="es-MX" w:eastAsia="en-US" w:bidi="ar-SA"/>
        </w:rPr>
        <w:t>o:</w:t>
      </w:r>
    </w:p>
    <w:p w:rsidR="00783B69" w:rsidRPr="00783B69" w:rsidRDefault="00783B69" w:rsidP="00783B69">
      <w:pPr>
        <w:widowControl/>
        <w:suppressAutoHyphens w:val="0"/>
        <w:autoSpaceDN/>
        <w:spacing w:after="200" w:line="276" w:lineRule="auto"/>
        <w:jc w:val="both"/>
        <w:textAlignment w:val="auto"/>
        <w:rPr>
          <w:rFonts w:ascii="Arial Rounded MT Bold" w:eastAsiaTheme="minorHAnsi" w:hAnsi="Arial Rounded MT Bold" w:cstheme="minorBidi"/>
          <w:b/>
          <w:kern w:val="0"/>
          <w:sz w:val="32"/>
          <w:szCs w:val="22"/>
          <w:lang w:val="es-MX" w:eastAsia="en-US" w:bidi="ar-SA"/>
        </w:rPr>
      </w:pPr>
      <w:r w:rsidRPr="00783B69">
        <w:rPr>
          <w:rFonts w:asciiTheme="minorHAnsi" w:eastAsiaTheme="minorHAnsi" w:hAnsiTheme="minorHAnsi" w:cstheme="minorBidi"/>
          <w:kern w:val="0"/>
          <w:szCs w:val="22"/>
          <w:lang w:val="es-MX" w:eastAsia="en-US" w:bidi="ar-SA"/>
        </w:rPr>
        <w:t>El alumno conocerá y utilizará herramientas de software que ofrecen las Tecnologías de la Información y  Comunicación que la permitan realizar actividades  trabajos académicos de forma organizada y profesional a lo largo de la vida escolar, tales como manejo de repositorios de almacenamiento y buscadores con funciones avanzadas.</w:t>
      </w:r>
    </w:p>
    <w:p w:rsidR="00783B69" w:rsidRPr="00783B69" w:rsidRDefault="00783B69" w:rsidP="00783B69">
      <w:pPr>
        <w:widowControl/>
        <w:suppressAutoHyphens w:val="0"/>
        <w:autoSpaceDN/>
        <w:spacing w:after="200" w:line="276" w:lineRule="auto"/>
        <w:jc w:val="both"/>
        <w:textAlignment w:val="auto"/>
        <w:rPr>
          <w:rFonts w:ascii="Arial Rounded MT Bold" w:eastAsiaTheme="minorHAnsi" w:hAnsi="Arial Rounded MT Bold" w:cstheme="minorBidi"/>
          <w:b/>
          <w:kern w:val="0"/>
          <w:szCs w:val="22"/>
          <w:lang w:val="es-MX" w:eastAsia="en-US" w:bidi="ar-SA"/>
        </w:rPr>
      </w:pPr>
    </w:p>
    <w:p w:rsidR="00783B69" w:rsidRPr="00783B69" w:rsidRDefault="00783B69" w:rsidP="00783B69">
      <w:pPr>
        <w:widowControl/>
        <w:suppressAutoHyphens w:val="0"/>
        <w:autoSpaceDN/>
        <w:spacing w:after="200" w:line="276" w:lineRule="auto"/>
        <w:jc w:val="both"/>
        <w:textAlignment w:val="auto"/>
        <w:rPr>
          <w:rFonts w:ascii="Arial" w:eastAsiaTheme="minorHAnsi" w:hAnsi="Arial" w:cs="Arial"/>
          <w:b/>
          <w:kern w:val="0"/>
          <w:sz w:val="32"/>
          <w:szCs w:val="22"/>
          <w:lang w:val="es-MX" w:eastAsia="en-US" w:bidi="ar-SA"/>
        </w:rPr>
      </w:pPr>
      <w:r w:rsidRPr="00783B69">
        <w:rPr>
          <w:rFonts w:ascii="Arial" w:eastAsiaTheme="minorHAnsi" w:hAnsi="Arial" w:cs="Arial"/>
          <w:b/>
          <w:kern w:val="0"/>
          <w:sz w:val="32"/>
          <w:szCs w:val="22"/>
          <w:lang w:val="es-MX" w:eastAsia="en-US" w:bidi="ar-SA"/>
        </w:rPr>
        <w:t>Desarrollo de la práctica.</w:t>
      </w:r>
    </w:p>
    <w:p w:rsidR="00783B69" w:rsidRPr="00783B69" w:rsidRDefault="00783B69" w:rsidP="00783B69">
      <w:pPr>
        <w:widowControl/>
        <w:suppressAutoHyphens w:val="0"/>
        <w:autoSpaceDN/>
        <w:spacing w:after="200" w:line="276" w:lineRule="auto"/>
        <w:textAlignment w:val="auto"/>
        <w:rPr>
          <w:rFonts w:asciiTheme="minorHAnsi" w:eastAsiaTheme="minorHAnsi" w:hAnsiTheme="minorHAnsi" w:cstheme="minorBidi"/>
          <w:b/>
          <w:kern w:val="0"/>
          <w:sz w:val="28"/>
          <w:szCs w:val="22"/>
          <w:lang w:val="es-ES" w:eastAsia="en-US" w:bidi="ar-SA"/>
        </w:rPr>
      </w:pPr>
      <w:r w:rsidRPr="00783B69">
        <w:rPr>
          <w:rFonts w:asciiTheme="minorHAnsi" w:eastAsiaTheme="minorHAnsi" w:hAnsiTheme="minorHAnsi" w:cstheme="minorBidi"/>
          <w:b/>
          <w:kern w:val="0"/>
          <w:sz w:val="28"/>
          <w:szCs w:val="22"/>
          <w:lang w:val="es-ES" w:eastAsia="en-US" w:bidi="ar-SA"/>
        </w:rPr>
        <w:t>Control de versiones.</w:t>
      </w:r>
    </w:p>
    <w:p w:rsid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783B69">
        <w:rPr>
          <w:rFonts w:asciiTheme="minorHAnsi" w:eastAsiaTheme="minorHAnsi" w:hAnsiTheme="minorHAnsi" w:cstheme="minorBidi"/>
          <w:kern w:val="0"/>
          <w:szCs w:val="22"/>
          <w:lang w:val="es-ES" w:eastAsia="en-US" w:bidi="ar-SA"/>
        </w:rPr>
        <w:t>Un controlador de versiones es un sistema el cual lleva a cabo el registro de los cambios sobre uno o más archivos (sin importar el tipo de archivos) a lo largo del tiempo.</w:t>
      </w:r>
    </w:p>
    <w:p w:rsidR="00783B69" w:rsidRP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783B69">
        <w:rPr>
          <w:rFonts w:asciiTheme="minorHAnsi" w:eastAsiaTheme="minorHAnsi" w:hAnsiTheme="minorHAnsi" w:cstheme="minorBidi"/>
          <w:kern w:val="0"/>
          <w:szCs w:val="22"/>
          <w:lang w:val="es-ES" w:eastAsia="en-US" w:bidi="ar-SA"/>
        </w:rPr>
        <w:t xml:space="preserve">Estos sistemas permiten regresar a versiones específicas de nuestros archivos, revertir y comparar cambios, revisar quién hizo ciertas modificaciones, así como proteger nuestros archivos de errores humanos o de consecuencias no previstas o no deseadas. </w:t>
      </w:r>
    </w:p>
    <w:p w:rsidR="00783B69" w:rsidRPr="00783B69" w:rsidRDefault="00783B69" w:rsidP="00783B69">
      <w:pPr>
        <w:widowControl/>
        <w:suppressAutoHyphens w:val="0"/>
        <w:autoSpaceDN/>
        <w:spacing w:after="200" w:line="276" w:lineRule="auto"/>
        <w:textAlignment w:val="auto"/>
        <w:rPr>
          <w:rFonts w:asciiTheme="minorHAnsi" w:eastAsiaTheme="minorHAnsi" w:hAnsiTheme="minorHAnsi" w:cstheme="minorBidi"/>
          <w:b/>
          <w:kern w:val="0"/>
          <w:szCs w:val="22"/>
          <w:lang w:val="es-ES" w:eastAsia="en-US" w:bidi="ar-SA"/>
        </w:rPr>
      </w:pPr>
      <w:r w:rsidRPr="00783B69">
        <w:rPr>
          <w:rFonts w:asciiTheme="minorHAnsi" w:eastAsiaTheme="minorHAnsi" w:hAnsiTheme="minorHAnsi" w:cstheme="minorBidi"/>
          <w:b/>
          <w:kern w:val="0"/>
          <w:szCs w:val="22"/>
          <w:lang w:val="es-ES" w:eastAsia="en-US" w:bidi="ar-SA"/>
        </w:rPr>
        <w:t>Tipos de Sistemas de Control de Versiones.</w:t>
      </w:r>
    </w:p>
    <w:p w:rsidR="00783B69" w:rsidRPr="00783B69" w:rsidRDefault="00783B69" w:rsidP="00783B69">
      <w:pPr>
        <w:widowControl/>
        <w:numPr>
          <w:ilvl w:val="0"/>
          <w:numId w:val="1"/>
        </w:numPr>
        <w:suppressAutoHyphens w:val="0"/>
        <w:autoSpaceDN/>
        <w:spacing w:after="200" w:line="276" w:lineRule="auto"/>
        <w:contextualSpacing/>
        <w:jc w:val="both"/>
        <w:textAlignment w:val="auto"/>
        <w:rPr>
          <w:rFonts w:asciiTheme="minorHAnsi" w:eastAsiaTheme="minorHAnsi" w:hAnsiTheme="minorHAnsi" w:cstheme="minorBidi"/>
          <w:kern w:val="0"/>
          <w:lang w:val="es-ES" w:eastAsia="en-US" w:bidi="ar-SA"/>
        </w:rPr>
      </w:pPr>
      <w:r w:rsidRPr="00783B69">
        <w:rPr>
          <w:rFonts w:asciiTheme="minorHAnsi" w:eastAsiaTheme="minorHAnsi" w:hAnsiTheme="minorHAnsi" w:cstheme="minorBidi"/>
          <w:kern w:val="0"/>
          <w:szCs w:val="22"/>
          <w:lang w:val="es-ES" w:eastAsia="en-US" w:bidi="ar-SA"/>
        </w:rPr>
        <w:t>Sistema de control de versiones local.</w:t>
      </w:r>
    </w:p>
    <w:p w:rsidR="00783B69" w:rsidRPr="00783B69" w:rsidRDefault="00783B69" w:rsidP="00783B69">
      <w:pPr>
        <w:widowControl/>
        <w:numPr>
          <w:ilvl w:val="0"/>
          <w:numId w:val="1"/>
        </w:numPr>
        <w:suppressAutoHyphens w:val="0"/>
        <w:autoSpaceDN/>
        <w:spacing w:after="200" w:line="276" w:lineRule="auto"/>
        <w:contextualSpacing/>
        <w:jc w:val="both"/>
        <w:textAlignment w:val="auto"/>
        <w:rPr>
          <w:rFonts w:asciiTheme="minorHAnsi" w:eastAsiaTheme="minorHAnsi" w:hAnsiTheme="minorHAnsi" w:cstheme="minorBidi"/>
          <w:kern w:val="0"/>
          <w:lang w:val="es-ES" w:eastAsia="en-US" w:bidi="ar-SA"/>
        </w:rPr>
      </w:pPr>
      <w:r w:rsidRPr="00783B69">
        <w:rPr>
          <w:rFonts w:asciiTheme="minorHAnsi" w:eastAsiaTheme="minorHAnsi" w:hAnsiTheme="minorHAnsi" w:cstheme="minorBidi"/>
          <w:kern w:val="0"/>
          <w:szCs w:val="22"/>
          <w:lang w:val="es-ES" w:eastAsia="en-US" w:bidi="ar-SA"/>
        </w:rPr>
        <w:t>Sistema de control de versiones centralizado.</w:t>
      </w:r>
    </w:p>
    <w:p w:rsidR="00783B69" w:rsidRDefault="00783B69" w:rsidP="00783B69">
      <w:pPr>
        <w:widowControl/>
        <w:numPr>
          <w:ilvl w:val="0"/>
          <w:numId w:val="1"/>
        </w:numPr>
        <w:suppressAutoHyphens w:val="0"/>
        <w:autoSpaceDN/>
        <w:spacing w:after="200" w:line="276" w:lineRule="auto"/>
        <w:contextualSpacing/>
        <w:jc w:val="both"/>
        <w:textAlignment w:val="auto"/>
        <w:rPr>
          <w:rFonts w:asciiTheme="minorHAnsi" w:eastAsiaTheme="minorHAnsi" w:hAnsiTheme="minorHAnsi" w:cstheme="minorBidi"/>
          <w:kern w:val="0"/>
          <w:lang w:val="es-ES" w:eastAsia="en-US" w:bidi="ar-SA"/>
        </w:rPr>
      </w:pPr>
      <w:r w:rsidRPr="00783B69">
        <w:rPr>
          <w:rFonts w:asciiTheme="minorHAnsi" w:eastAsiaTheme="minorHAnsi" w:hAnsiTheme="minorHAnsi" w:cstheme="minorBidi"/>
          <w:kern w:val="0"/>
          <w:lang w:val="es-ES" w:eastAsia="en-US" w:bidi="ar-SA"/>
        </w:rPr>
        <w:t xml:space="preserve"> Sistema de control de versiones distribuido.</w:t>
      </w:r>
    </w:p>
    <w:p w:rsidR="00783B69" w:rsidRPr="00783B69" w:rsidRDefault="00783B69" w:rsidP="00783B69">
      <w:pPr>
        <w:widowControl/>
        <w:suppressAutoHyphens w:val="0"/>
        <w:autoSpaceDN/>
        <w:spacing w:after="200" w:line="276" w:lineRule="auto"/>
        <w:ind w:left="360"/>
        <w:contextualSpacing/>
        <w:jc w:val="both"/>
        <w:textAlignment w:val="auto"/>
        <w:rPr>
          <w:rFonts w:asciiTheme="minorHAnsi" w:eastAsiaTheme="minorHAnsi" w:hAnsiTheme="minorHAnsi" w:cstheme="minorBidi"/>
          <w:kern w:val="0"/>
          <w:lang w:val="es-ES" w:eastAsia="en-US" w:bidi="ar-SA"/>
        </w:rPr>
      </w:pPr>
    </w:p>
    <w:p w:rsidR="00783B69" w:rsidRPr="00783B69" w:rsidRDefault="00783B69" w:rsidP="00783B69">
      <w:pPr>
        <w:widowControl/>
        <w:suppressAutoHyphens w:val="0"/>
        <w:autoSpaceDN/>
        <w:spacing w:after="200" w:line="276" w:lineRule="auto"/>
        <w:textAlignment w:val="auto"/>
        <w:rPr>
          <w:rFonts w:asciiTheme="minorHAnsi" w:eastAsiaTheme="minorHAnsi" w:hAnsiTheme="minorHAnsi" w:cstheme="minorBidi"/>
          <w:b/>
          <w:kern w:val="0"/>
          <w:szCs w:val="22"/>
          <w:lang w:val="es-ES" w:eastAsia="en-US" w:bidi="ar-SA"/>
        </w:rPr>
      </w:pPr>
      <w:r w:rsidRPr="00783B69">
        <w:rPr>
          <w:rFonts w:asciiTheme="minorHAnsi" w:eastAsiaTheme="minorHAnsi" w:hAnsiTheme="minorHAnsi" w:cstheme="minorBidi"/>
          <w:b/>
          <w:kern w:val="0"/>
          <w:szCs w:val="22"/>
          <w:lang w:val="es-ES" w:eastAsia="en-US" w:bidi="ar-SA"/>
        </w:rPr>
        <w:t>GIT.</w:t>
      </w:r>
    </w:p>
    <w:p w:rsidR="00783B69" w:rsidRP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783B69">
        <w:rPr>
          <w:rFonts w:asciiTheme="minorHAnsi" w:eastAsiaTheme="minorHAnsi" w:hAnsiTheme="minorHAnsi" w:cstheme="minorBidi"/>
          <w:kern w:val="0"/>
          <w:szCs w:val="22"/>
          <w:lang w:val="es-ES" w:eastAsia="en-US" w:bidi="ar-SA"/>
        </w:rPr>
        <w:t xml:space="preserve">Es un sistema de control de versiones de código libre, escrito en C, multiplataforma creado en 2005 por Linus equipo Torvalds, desarrollado por la necesidad de tener un sistema de control de versiones eficiente para el desarrollo del Kernel de Linux. </w:t>
      </w:r>
    </w:p>
    <w:p w:rsidR="00783B69" w:rsidRPr="00783B69" w:rsidRDefault="00783B69" w:rsidP="00783B69">
      <w:pPr>
        <w:widowControl/>
        <w:suppressAutoHyphens w:val="0"/>
        <w:autoSpaceDN/>
        <w:spacing w:after="200" w:line="276" w:lineRule="auto"/>
        <w:textAlignment w:val="auto"/>
        <w:rPr>
          <w:rFonts w:asciiTheme="minorHAnsi" w:eastAsiaTheme="minorHAnsi" w:hAnsiTheme="minorHAnsi" w:cstheme="minorBidi"/>
          <w:b/>
          <w:kern w:val="0"/>
          <w:sz w:val="28"/>
          <w:szCs w:val="22"/>
          <w:lang w:val="es-ES" w:eastAsia="en-US" w:bidi="ar-SA"/>
        </w:rPr>
      </w:pPr>
      <w:r w:rsidRPr="00783B69">
        <w:rPr>
          <w:rFonts w:asciiTheme="minorHAnsi" w:eastAsiaTheme="minorHAnsi" w:hAnsiTheme="minorHAnsi" w:cstheme="minorBidi"/>
          <w:b/>
          <w:kern w:val="0"/>
          <w:sz w:val="28"/>
          <w:szCs w:val="22"/>
          <w:lang w:val="es-ES" w:eastAsia="en-US" w:bidi="ar-SA"/>
        </w:rPr>
        <w:t>Repositorio.</w:t>
      </w:r>
    </w:p>
    <w:p w:rsidR="00783B69" w:rsidRP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783B69">
        <w:rPr>
          <w:rFonts w:asciiTheme="minorHAnsi" w:eastAsiaTheme="minorHAnsi" w:hAnsiTheme="minorHAnsi" w:cstheme="minorBidi"/>
          <w:kern w:val="0"/>
          <w:szCs w:val="22"/>
          <w:lang w:val="es-ES" w:eastAsia="en-US" w:bidi="ar-SA"/>
        </w:rPr>
        <w:t>Es el directorio de trabajo usado para organizar un proyecto, aquí se encuentran todos los archivos que integran nuestro proyecto, y en el caso de Git, todos los archivos necesarios para llevar a cabo el control de versiones. Estos repositorios tienen variables que son: local y remoto.</w:t>
      </w:r>
    </w:p>
    <w:p w:rsid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783B69">
        <w:rPr>
          <w:rFonts w:asciiTheme="minorHAnsi" w:eastAsiaTheme="minorHAnsi" w:hAnsiTheme="minorHAnsi" w:cstheme="minorBidi"/>
          <w:kern w:val="0"/>
          <w:szCs w:val="22"/>
          <w:lang w:val="es-ES" w:eastAsia="en-US" w:bidi="ar-SA"/>
        </w:rPr>
        <w:t>Para realizar las operaciones de repositorios se utilizan tres operaciones que son: agregar, commit y ramas (Branches).</w:t>
      </w:r>
    </w:p>
    <w:p w:rsidR="00783B69" w:rsidRPr="00783B69" w:rsidRDefault="00783B69" w:rsidP="00783B69">
      <w:pPr>
        <w:widowControl/>
        <w:suppressAutoHyphens w:val="0"/>
        <w:autoSpaceDN/>
        <w:spacing w:after="200" w:line="276" w:lineRule="auto"/>
        <w:textAlignment w:val="auto"/>
        <w:rPr>
          <w:rFonts w:asciiTheme="minorHAnsi" w:eastAsiaTheme="minorHAnsi" w:hAnsiTheme="minorHAnsi" w:cstheme="minorBidi"/>
          <w:b/>
          <w:kern w:val="0"/>
          <w:szCs w:val="22"/>
          <w:lang w:val="es-ES" w:eastAsia="en-US" w:bidi="ar-SA"/>
        </w:rPr>
      </w:pPr>
      <w:r w:rsidRPr="00783B69">
        <w:rPr>
          <w:rFonts w:asciiTheme="minorHAnsi" w:eastAsiaTheme="minorHAnsi" w:hAnsiTheme="minorHAnsi" w:cstheme="minorBidi"/>
          <w:b/>
          <w:kern w:val="0"/>
          <w:szCs w:val="22"/>
          <w:lang w:val="es-ES" w:eastAsia="en-US" w:bidi="ar-SA"/>
        </w:rPr>
        <w:lastRenderedPageBreak/>
        <w:t>Github.</w:t>
      </w:r>
    </w:p>
    <w:p w:rsidR="00783B69" w:rsidRP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783B69">
        <w:rPr>
          <w:rFonts w:asciiTheme="minorHAnsi" w:eastAsiaTheme="minorHAnsi" w:hAnsiTheme="minorHAnsi" w:cstheme="minorBidi"/>
          <w:kern w:val="0"/>
          <w:szCs w:val="22"/>
          <w:lang w:val="es-ES" w:eastAsia="en-US" w:bidi="ar-SA"/>
        </w:rPr>
        <w:t>Es una plataforma de almacenamiento para control de versiones y colaboración. Esta plataforma nos permite almacenar nuestros repositorios de una forma fácil y rápida, además nos da herramientas para el mejor control del proyecto, posibilidad de agregar colaboradores, notificaciones, herramientas gráficas y mucho más.</w:t>
      </w:r>
    </w:p>
    <w:p w:rsidR="00783B69" w:rsidRP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b/>
          <w:kern w:val="0"/>
          <w:sz w:val="28"/>
          <w:szCs w:val="22"/>
          <w:lang w:val="es-ES" w:eastAsia="en-US" w:bidi="ar-SA"/>
        </w:rPr>
      </w:pPr>
      <w:r w:rsidRPr="00783B69">
        <w:rPr>
          <w:rFonts w:asciiTheme="minorHAnsi" w:eastAsiaTheme="minorHAnsi" w:hAnsiTheme="minorHAnsi" w:cstheme="minorBidi"/>
          <w:b/>
          <w:kern w:val="0"/>
          <w:szCs w:val="22"/>
          <w:lang w:val="es-ES" w:eastAsia="en-US" w:bidi="ar-SA"/>
        </w:rPr>
        <w:t>Almacenamiento en la nube</w:t>
      </w:r>
      <w:r w:rsidRPr="00783B69">
        <w:rPr>
          <w:rFonts w:asciiTheme="majorHAnsi" w:eastAsiaTheme="majorEastAsia" w:hAnsiTheme="majorHAnsi" w:cstheme="majorBidi"/>
          <w:bCs/>
          <w:color w:val="365F91" w:themeColor="accent1" w:themeShade="BF"/>
          <w:kern w:val="0"/>
          <w:sz w:val="32"/>
          <w:szCs w:val="28"/>
          <w:lang w:val="es-ES" w:eastAsia="en-US" w:bidi="ar-SA"/>
        </w:rPr>
        <w:t>.</w:t>
      </w:r>
    </w:p>
    <w:p w:rsidR="00783B69" w:rsidRP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 w:val="22"/>
          <w:szCs w:val="22"/>
          <w:lang w:val="es-ES" w:eastAsia="en-US" w:bidi="ar-SA"/>
        </w:rPr>
      </w:pPr>
      <w:r w:rsidRPr="00783B69">
        <w:rPr>
          <w:rFonts w:asciiTheme="minorHAnsi" w:eastAsiaTheme="minorHAnsi" w:hAnsiTheme="minorHAnsi" w:cstheme="minorBidi"/>
          <w:kern w:val="0"/>
          <w:szCs w:val="22"/>
          <w:lang w:val="es-ES" w:eastAsia="en-US" w:bidi="ar-SA"/>
        </w:rPr>
        <w:t xml:space="preserve">El almacenamiento en la nube es un modelo de servicio en el cual los datos de un sistema de cómputo se almacenan, se administran y se respaldan de forma remota, normalmente en servidores que están en la nube y que son administrados por el proveedor del servicio. Estos datos se ponen a disposición de los usuarios a través de una red, como lo es Internet. </w:t>
      </w:r>
    </w:p>
    <w:p w:rsidR="00783B69" w:rsidRP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783B69">
        <w:rPr>
          <w:rFonts w:asciiTheme="minorHAnsi" w:eastAsiaTheme="minorHAnsi" w:hAnsiTheme="minorHAnsi" w:cstheme="minorBidi"/>
          <w:kern w:val="0"/>
          <w:szCs w:val="22"/>
          <w:lang w:val="es-ES" w:eastAsia="en-US" w:bidi="ar-SA"/>
        </w:rPr>
        <w:t xml:space="preserve">Google Drive, OneDrive, iCloud o Dropbox son algunos espacios de almacenamiento en la nube. </w:t>
      </w:r>
    </w:p>
    <w:p w:rsidR="00783B69" w:rsidRPr="00783B69" w:rsidRDefault="00783B69" w:rsidP="00783B69">
      <w:pPr>
        <w:widowControl/>
        <w:suppressAutoHyphens w:val="0"/>
        <w:autoSpaceDN/>
        <w:spacing w:after="200" w:line="276" w:lineRule="auto"/>
        <w:textAlignment w:val="auto"/>
        <w:rPr>
          <w:rFonts w:asciiTheme="minorHAnsi" w:eastAsiaTheme="minorHAnsi" w:hAnsiTheme="minorHAnsi" w:cstheme="minorBidi"/>
          <w:b/>
          <w:kern w:val="0"/>
          <w:szCs w:val="22"/>
          <w:lang w:val="es-ES" w:eastAsia="en-US" w:bidi="ar-SA"/>
        </w:rPr>
      </w:pPr>
      <w:r w:rsidRPr="00783B69">
        <w:rPr>
          <w:rFonts w:asciiTheme="minorHAnsi" w:eastAsiaTheme="minorHAnsi" w:hAnsiTheme="minorHAnsi" w:cstheme="minorBidi"/>
          <w:b/>
          <w:kern w:val="0"/>
          <w:szCs w:val="22"/>
          <w:lang w:val="es-ES" w:eastAsia="en-US" w:bidi="ar-SA"/>
        </w:rPr>
        <w:t>Google Forms.</w:t>
      </w:r>
    </w:p>
    <w:p w:rsid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783B69">
        <w:rPr>
          <w:rFonts w:asciiTheme="minorHAnsi" w:eastAsiaTheme="minorHAnsi" w:hAnsiTheme="minorHAnsi" w:cstheme="minorBidi"/>
          <w:kern w:val="0"/>
          <w:szCs w:val="22"/>
          <w:lang w:val="es-ES" w:eastAsia="en-US" w:bidi="ar-SA"/>
        </w:rPr>
        <w:t>Google Drive cuenta con una aplicación para recolectar información usando formularios (Forms), una particularidad de la hoja de cálculo.</w:t>
      </w:r>
    </w:p>
    <w:p w:rsidR="006E4B54" w:rsidRPr="00783B69" w:rsidRDefault="006E4B54"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p>
    <w:p w:rsidR="00783B69" w:rsidRP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 w:val="22"/>
          <w:szCs w:val="22"/>
          <w:lang w:val="es-ES" w:eastAsia="en-US" w:bidi="ar-SA"/>
        </w:rPr>
      </w:pPr>
      <w:r w:rsidRPr="00783B69">
        <w:rPr>
          <w:rFonts w:asciiTheme="minorHAnsi" w:eastAsiaTheme="minorHAnsi" w:hAnsiTheme="minorHAnsi" w:cstheme="minorBidi"/>
          <w:noProof/>
          <w:kern w:val="0"/>
          <w:sz w:val="22"/>
          <w:szCs w:val="22"/>
          <w:lang w:val="es-ES" w:eastAsia="es-ES" w:bidi="ar-SA"/>
        </w:rPr>
        <w:drawing>
          <wp:inline distT="0" distB="0" distL="0" distR="0">
            <wp:extent cx="5400040" cy="2638264"/>
            <wp:effectExtent l="19050" t="0" r="0" b="0"/>
            <wp:docPr id="1" name="Imagen 6" descr="C:\Users\Najera\Pictures\Captures\Formulario sin título - Formularios de Google - Brave 08_09_2021 07_53_12 p. 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jera\Pictures\Captures\Formulario sin título - Formularios de Google - Brave 08_09_2021 07_53_12 p. m. (2).png"/>
                    <pic:cNvPicPr>
                      <a:picLocks noChangeAspect="1" noChangeArrowheads="1"/>
                    </pic:cNvPicPr>
                  </pic:nvPicPr>
                  <pic:blipFill>
                    <a:blip r:embed="rId7" cstate="print"/>
                    <a:srcRect/>
                    <a:stretch>
                      <a:fillRect/>
                    </a:stretch>
                  </pic:blipFill>
                  <pic:spPr bwMode="auto">
                    <a:xfrm>
                      <a:off x="0" y="0"/>
                      <a:ext cx="5400040" cy="2638264"/>
                    </a:xfrm>
                    <a:prstGeom prst="rect">
                      <a:avLst/>
                    </a:prstGeom>
                    <a:noFill/>
                    <a:ln w="9525">
                      <a:noFill/>
                      <a:miter lim="800000"/>
                      <a:headEnd/>
                      <a:tailEnd/>
                    </a:ln>
                  </pic:spPr>
                </pic:pic>
              </a:graphicData>
            </a:graphic>
          </wp:inline>
        </w:drawing>
      </w:r>
    </w:p>
    <w:p w:rsid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783B69">
        <w:rPr>
          <w:rFonts w:asciiTheme="minorHAnsi" w:eastAsiaTheme="minorHAnsi" w:hAnsiTheme="minorHAnsi" w:cstheme="minorBidi"/>
          <w:kern w:val="0"/>
          <w:szCs w:val="22"/>
          <w:lang w:val="es-ES" w:eastAsia="en-US" w:bidi="ar-SA"/>
        </w:rPr>
        <w:lastRenderedPageBreak/>
        <w:drawing>
          <wp:inline distT="0" distB="0" distL="0" distR="0">
            <wp:extent cx="5400040" cy="3003926"/>
            <wp:effectExtent l="19050" t="0" r="0" b="0"/>
            <wp:docPr id="14" name="Imagen 7" descr="C:\Users\Najera\Pictures\Captures\Formulario sin título - Formularios de Google - Brave 08_09_2021 07_53_26 p. 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jera\Pictures\Captures\Formulario sin título - Formularios de Google - Brave 08_09_2021 07_53_26 p. m. (2).png"/>
                    <pic:cNvPicPr>
                      <a:picLocks noChangeAspect="1" noChangeArrowheads="1"/>
                    </pic:cNvPicPr>
                  </pic:nvPicPr>
                  <pic:blipFill>
                    <a:blip r:embed="rId8" cstate="print"/>
                    <a:srcRect/>
                    <a:stretch>
                      <a:fillRect/>
                    </a:stretch>
                  </pic:blipFill>
                  <pic:spPr bwMode="auto">
                    <a:xfrm>
                      <a:off x="0" y="0"/>
                      <a:ext cx="5400040" cy="3003926"/>
                    </a:xfrm>
                    <a:prstGeom prst="rect">
                      <a:avLst/>
                    </a:prstGeom>
                    <a:noFill/>
                    <a:ln w="9525">
                      <a:noFill/>
                      <a:miter lim="800000"/>
                      <a:headEnd/>
                      <a:tailEnd/>
                    </a:ln>
                  </pic:spPr>
                </pic:pic>
              </a:graphicData>
            </a:graphic>
          </wp:inline>
        </w:drawing>
      </w:r>
    </w:p>
    <w:p w:rsid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p>
    <w:p w:rsidR="00783B69" w:rsidRPr="00783B69" w:rsidRDefault="00783B69" w:rsidP="00783B69">
      <w:pPr>
        <w:widowControl/>
        <w:suppressAutoHyphens w:val="0"/>
        <w:autoSpaceDN/>
        <w:spacing w:after="200" w:line="276" w:lineRule="auto"/>
        <w:textAlignment w:val="auto"/>
        <w:rPr>
          <w:rFonts w:asciiTheme="minorHAnsi" w:eastAsiaTheme="minorHAnsi" w:hAnsiTheme="minorHAnsi" w:cstheme="minorBidi"/>
          <w:b/>
          <w:kern w:val="0"/>
          <w:szCs w:val="22"/>
          <w:lang w:val="es-ES" w:eastAsia="en-US" w:bidi="ar-SA"/>
        </w:rPr>
      </w:pPr>
      <w:r w:rsidRPr="00783B69">
        <w:rPr>
          <w:rFonts w:asciiTheme="minorHAnsi" w:eastAsiaTheme="minorHAnsi" w:hAnsiTheme="minorHAnsi" w:cstheme="minorBidi"/>
          <w:b/>
          <w:kern w:val="0"/>
          <w:szCs w:val="22"/>
          <w:lang w:val="es-ES" w:eastAsia="en-US" w:bidi="ar-SA"/>
        </w:rPr>
        <w:t>OneNote.</w:t>
      </w:r>
    </w:p>
    <w:p w:rsidR="00783B69" w:rsidRP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783B69">
        <w:rPr>
          <w:rFonts w:asciiTheme="minorHAnsi" w:eastAsiaTheme="minorHAnsi" w:hAnsiTheme="minorHAnsi" w:cstheme="minorBidi"/>
          <w:kern w:val="0"/>
          <w:szCs w:val="22"/>
          <w:lang w:val="es-ES" w:eastAsia="en-US" w:bidi="ar-SA"/>
        </w:rPr>
        <w:t>Por otro lado, a través de OneDrive de Microsoft se puede utilizar la aplicación OneNote. El editor OneNote es muy amigable para realizar apuntes como si se ocupara una libreta de papel, pero con la diferencia de que todo se queda guardado en la nube.</w:t>
      </w:r>
    </w:p>
    <w:p w:rsidR="00783B69" w:rsidRPr="00783B69" w:rsidRDefault="00783B69" w:rsidP="00783B69">
      <w:pPr>
        <w:widowControl/>
        <w:suppressAutoHyphens w:val="0"/>
        <w:autoSpaceDN/>
        <w:spacing w:after="200" w:line="276" w:lineRule="auto"/>
        <w:textAlignment w:val="auto"/>
        <w:rPr>
          <w:rFonts w:asciiTheme="minorHAnsi" w:eastAsiaTheme="minorHAnsi" w:hAnsiTheme="minorHAnsi" w:cstheme="minorBidi"/>
          <w:b/>
          <w:kern w:val="0"/>
          <w:szCs w:val="22"/>
          <w:lang w:val="es-ES" w:eastAsia="en-US" w:bidi="ar-SA"/>
        </w:rPr>
      </w:pPr>
      <w:r w:rsidRPr="00783B69">
        <w:rPr>
          <w:rFonts w:asciiTheme="minorHAnsi" w:eastAsiaTheme="minorHAnsi" w:hAnsiTheme="minorHAnsi" w:cstheme="minorBidi"/>
          <w:b/>
          <w:kern w:val="0"/>
          <w:szCs w:val="22"/>
          <w:lang w:val="es-ES" w:eastAsia="en-US" w:bidi="ar-SA"/>
        </w:rPr>
        <w:t xml:space="preserve">Dropbox </w:t>
      </w:r>
    </w:p>
    <w:p w:rsidR="00783B69" w:rsidRP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783B69">
        <w:rPr>
          <w:rFonts w:asciiTheme="minorHAnsi" w:eastAsiaTheme="minorHAnsi" w:hAnsiTheme="minorHAnsi" w:cstheme="minorBidi"/>
          <w:kern w:val="0"/>
          <w:szCs w:val="22"/>
          <w:lang w:val="es-ES" w:eastAsia="en-US" w:bidi="ar-SA"/>
        </w:rPr>
        <w:t xml:space="preserve">Dropbox  es una herramienta que sirve para almacenar cualquier tipo de archivo digital en Internet. </w:t>
      </w:r>
    </w:p>
    <w:p w:rsidR="00783B69" w:rsidRP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b/>
          <w:kern w:val="0"/>
          <w:szCs w:val="22"/>
          <w:lang w:val="es-ES" w:eastAsia="en-US" w:bidi="ar-SA"/>
        </w:rPr>
      </w:pPr>
      <w:r w:rsidRPr="00783B69">
        <w:rPr>
          <w:rFonts w:asciiTheme="minorHAnsi" w:eastAsiaTheme="minorHAnsi" w:hAnsiTheme="minorHAnsi" w:cstheme="minorBidi"/>
          <w:b/>
          <w:kern w:val="0"/>
          <w:szCs w:val="22"/>
          <w:lang w:val="es-ES" w:eastAsia="en-US" w:bidi="ar-SA"/>
        </w:rPr>
        <w:t>Buscadores de Internet.</w:t>
      </w:r>
    </w:p>
    <w:p w:rsidR="00783B69" w:rsidRP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783B69">
        <w:rPr>
          <w:rFonts w:asciiTheme="minorHAnsi" w:eastAsiaTheme="minorHAnsi" w:hAnsiTheme="minorHAnsi" w:cstheme="minorBidi"/>
          <w:kern w:val="0"/>
          <w:szCs w:val="22"/>
          <w:lang w:val="es-ES" w:eastAsia="en-US" w:bidi="ar-SA"/>
        </w:rPr>
        <w:t xml:space="preserve">Los motores de búsqueda (también conocidos como buscadores) son aplicaciones informáticas que rastrean la red de redes (Internet) catalogando, clasificando y organizando información, para poder mostrarla en el navegador. </w:t>
      </w:r>
    </w:p>
    <w:p w:rsidR="00783B69" w:rsidRP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b/>
          <w:kern w:val="0"/>
          <w:szCs w:val="22"/>
          <w:lang w:val="es-ES" w:eastAsia="en-US" w:bidi="ar-SA"/>
        </w:rPr>
      </w:pPr>
      <w:r w:rsidRPr="00783B69">
        <w:rPr>
          <w:rFonts w:asciiTheme="minorHAnsi" w:eastAsiaTheme="minorHAnsi" w:hAnsiTheme="minorHAnsi" w:cstheme="minorBidi"/>
          <w:b/>
          <w:kern w:val="0"/>
          <w:szCs w:val="22"/>
          <w:lang w:val="es-ES" w:eastAsia="en-US" w:bidi="ar-SA"/>
        </w:rPr>
        <w:t>Buscador de Internet Google.</w:t>
      </w:r>
    </w:p>
    <w:p w:rsidR="00783B69" w:rsidRP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783B69">
        <w:rPr>
          <w:rFonts w:asciiTheme="minorHAnsi" w:eastAsiaTheme="minorHAnsi" w:hAnsiTheme="minorHAnsi" w:cstheme="minorBidi"/>
          <w:kern w:val="0"/>
          <w:szCs w:val="22"/>
          <w:lang w:val="es-ES" w:eastAsia="en-US" w:bidi="ar-SA"/>
        </w:rPr>
        <w:t>El buscador de Google (en inglés Google Search) es un motor de búsqueda en la web propiedad de Google Inc. Es el motor de búsqueda más utilizado en la Web. Fue desarrollado por Larry Page y Sergey Brin en 1997.</w:t>
      </w:r>
    </w:p>
    <w:p w:rsidR="00783B69" w:rsidRP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p>
    <w:p w:rsidR="00783B69" w:rsidRP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p>
    <w:p w:rsidR="00783B69" w:rsidRP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p>
    <w:p w:rsidR="00783B69" w:rsidRP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b/>
          <w:kern w:val="0"/>
          <w:szCs w:val="22"/>
          <w:lang w:val="es-ES" w:eastAsia="en-US" w:bidi="ar-SA"/>
        </w:rPr>
      </w:pPr>
      <w:r w:rsidRPr="00783B69">
        <w:rPr>
          <w:rFonts w:asciiTheme="minorHAnsi" w:eastAsiaTheme="minorHAnsi" w:hAnsiTheme="minorHAnsi" w:cstheme="minorBidi"/>
          <w:b/>
          <w:kern w:val="0"/>
          <w:szCs w:val="22"/>
          <w:lang w:val="es-ES" w:eastAsia="en-US" w:bidi="ar-SA"/>
        </w:rPr>
        <w:lastRenderedPageBreak/>
        <w:t>Comandos de búsqueda.</w:t>
      </w:r>
    </w:p>
    <w:p w:rsidR="00783B69" w:rsidRP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783B69">
        <w:rPr>
          <w:rFonts w:asciiTheme="minorHAnsi" w:eastAsiaTheme="minorHAnsi" w:hAnsiTheme="minorHAnsi" w:cstheme="minorBidi"/>
          <w:kern w:val="0"/>
          <w:szCs w:val="22"/>
          <w:lang w:val="es-ES" w:eastAsia="en-US" w:bidi="ar-SA"/>
        </w:rPr>
        <w:t>Para los comandos de búsqueda abrimos Google e hicimos la primera búsqueda.</w:t>
      </w:r>
    </w:p>
    <w:p w:rsid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783B69">
        <w:rPr>
          <w:rFonts w:asciiTheme="minorHAnsi" w:eastAsiaTheme="minorHAnsi" w:hAnsiTheme="minorHAnsi" w:cstheme="minorBidi"/>
          <w:kern w:val="0"/>
          <w:szCs w:val="22"/>
          <w:lang w:val="es-ES" w:eastAsia="en-US" w:bidi="ar-SA"/>
        </w:rPr>
        <w:t>Para esta búsqueda utilizamos el comando “or” y el signo menos (-), esto para buscar ciertas imágenes que queremos y omitir las imágenes que no queremos que aparezcan con el signo menos.</w:t>
      </w:r>
    </w:p>
    <w:p w:rsidR="006E4B54" w:rsidRDefault="006E4B54"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b/>
          <w:kern w:val="0"/>
          <w:sz w:val="32"/>
          <w:szCs w:val="22"/>
          <w:lang w:val="es-ES" w:eastAsia="en-US" w:bidi="ar-SA"/>
        </w:rPr>
      </w:pPr>
      <w:r w:rsidRPr="006E4B54">
        <w:rPr>
          <w:rFonts w:asciiTheme="minorHAnsi" w:eastAsiaTheme="minorHAnsi" w:hAnsiTheme="minorHAnsi" w:cstheme="minorBidi"/>
          <w:b/>
          <w:noProof/>
          <w:kern w:val="0"/>
          <w:sz w:val="28"/>
          <w:szCs w:val="22"/>
          <w:lang w:val="es-ES" w:eastAsia="es-ES" w:bidi="ar-SA"/>
        </w:rPr>
        <w:drawing>
          <wp:inline distT="0" distB="0" distL="0" distR="0">
            <wp:extent cx="5400040" cy="2762092"/>
            <wp:effectExtent l="19050" t="0" r="0" b="0"/>
            <wp:docPr id="4" name="Imagen 8" descr="C:\Users\Najera\Pictures\Captures\imagenes basketball or natacion -futbol - Buscar con Google - Brave 08_09_2021 08_05_26 p. 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jera\Pictures\Captures\imagenes basketball or natacion -futbol - Buscar con Google - Brave 08_09_2021 08_05_26 p. m. (2).png"/>
                    <pic:cNvPicPr>
                      <a:picLocks noChangeAspect="1" noChangeArrowheads="1"/>
                    </pic:cNvPicPr>
                  </pic:nvPicPr>
                  <pic:blipFill>
                    <a:blip r:embed="rId9" cstate="print"/>
                    <a:srcRect/>
                    <a:stretch>
                      <a:fillRect/>
                    </a:stretch>
                  </pic:blipFill>
                  <pic:spPr bwMode="auto">
                    <a:xfrm>
                      <a:off x="0" y="0"/>
                      <a:ext cx="5400040" cy="2762092"/>
                    </a:xfrm>
                    <a:prstGeom prst="rect">
                      <a:avLst/>
                    </a:prstGeom>
                    <a:noFill/>
                    <a:ln w="9525">
                      <a:noFill/>
                      <a:miter lim="800000"/>
                      <a:headEnd/>
                      <a:tailEnd/>
                    </a:ln>
                  </pic:spPr>
                </pic:pic>
              </a:graphicData>
            </a:graphic>
          </wp:inline>
        </w:drawing>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b/>
          <w:kern w:val="0"/>
          <w:sz w:val="32"/>
          <w:szCs w:val="22"/>
          <w:lang w:val="es-ES"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r w:rsidRPr="006E4B54">
        <w:rPr>
          <w:rFonts w:asciiTheme="minorHAnsi" w:eastAsiaTheme="minorHAnsi" w:hAnsiTheme="minorHAnsi" w:cstheme="minorBidi"/>
          <w:kern w:val="0"/>
          <w:szCs w:val="22"/>
          <w:lang w:val="es-MX" w:eastAsia="en-US" w:bidi="ar-SA"/>
        </w:rPr>
        <w:t>Para la segunda búsqueda utilizamos el comando comillas, esto para que Google nos busque las paginas exactas e información exacta de lo que buscamos.</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r w:rsidRPr="006E4B54">
        <w:rPr>
          <w:rFonts w:asciiTheme="minorHAnsi" w:eastAsiaTheme="minorHAnsi" w:hAnsiTheme="minorHAnsi" w:cstheme="minorBidi"/>
          <w:noProof/>
          <w:kern w:val="0"/>
          <w:szCs w:val="22"/>
          <w:lang w:val="es-ES" w:eastAsia="es-ES" w:bidi="ar-SA"/>
        </w:rPr>
        <w:drawing>
          <wp:inline distT="0" distB="0" distL="0" distR="0">
            <wp:extent cx="5400040" cy="2577681"/>
            <wp:effectExtent l="19050" t="0" r="0" b="0"/>
            <wp:docPr id="33" name="Imagen 9" descr="C:\Users\Najera\Pictures\Captures\_características de las razones trigonométricas_ - Buscar con Google - Brave 08_09_2021 08_14_09 p. 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jera\Pictures\Captures\_características de las razones trigonométricas_ - Buscar con Google - Brave 08_09_2021 08_14_09 p. m. (2).png"/>
                    <pic:cNvPicPr>
                      <a:picLocks noChangeAspect="1" noChangeArrowheads="1"/>
                    </pic:cNvPicPr>
                  </pic:nvPicPr>
                  <pic:blipFill>
                    <a:blip r:embed="rId10" cstate="print"/>
                    <a:srcRect/>
                    <a:stretch>
                      <a:fillRect/>
                    </a:stretch>
                  </pic:blipFill>
                  <pic:spPr bwMode="auto">
                    <a:xfrm>
                      <a:off x="0" y="0"/>
                      <a:ext cx="5400040" cy="2577681"/>
                    </a:xfrm>
                    <a:prstGeom prst="rect">
                      <a:avLst/>
                    </a:prstGeom>
                    <a:noFill/>
                    <a:ln w="9525">
                      <a:noFill/>
                      <a:miter lim="800000"/>
                      <a:headEnd/>
                      <a:tailEnd/>
                    </a:ln>
                  </pic:spPr>
                </pic:pic>
              </a:graphicData>
            </a:graphic>
          </wp:inline>
        </w:drawing>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r w:rsidRPr="006E4B54">
        <w:rPr>
          <w:rFonts w:asciiTheme="minorHAnsi" w:eastAsiaTheme="minorHAnsi" w:hAnsiTheme="minorHAnsi" w:cstheme="minorBidi"/>
          <w:kern w:val="0"/>
          <w:szCs w:val="22"/>
          <w:lang w:val="es-MX" w:eastAsia="en-US" w:bidi="ar-SA"/>
        </w:rPr>
        <w:t>Para la tercera búsqueda utilizamos el signo más (+), esto sirve para que en la búsqueda se agregue la palabra y encuentre paginas que la incluyan.</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r w:rsidRPr="006E4B54">
        <w:rPr>
          <w:rFonts w:asciiTheme="minorHAnsi" w:eastAsiaTheme="minorHAnsi" w:hAnsiTheme="minorHAnsi" w:cstheme="minorBidi"/>
          <w:noProof/>
          <w:kern w:val="0"/>
          <w:szCs w:val="22"/>
          <w:lang w:val="es-ES" w:eastAsia="es-ES" w:bidi="ar-SA"/>
        </w:rPr>
        <w:drawing>
          <wp:inline distT="0" distB="0" distL="0" distR="0">
            <wp:extent cx="5400040" cy="2586915"/>
            <wp:effectExtent l="19050" t="0" r="0" b="0"/>
            <wp:docPr id="34" name="Imagen 10" descr="C:\Users\Najera\Pictures\Captures\+la vesícula - Buscar con Google - Brave 08_09_2021 08_17_11 p. m._LI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jera\Pictures\Captures\+la vesícula - Buscar con Google - Brave 08_09_2021 08_17_11 p. m._LI (2).jpg"/>
                    <pic:cNvPicPr>
                      <a:picLocks noChangeAspect="1" noChangeArrowheads="1"/>
                    </pic:cNvPicPr>
                  </pic:nvPicPr>
                  <pic:blipFill>
                    <a:blip r:embed="rId11" cstate="print"/>
                    <a:srcRect/>
                    <a:stretch>
                      <a:fillRect/>
                    </a:stretch>
                  </pic:blipFill>
                  <pic:spPr bwMode="auto">
                    <a:xfrm>
                      <a:off x="0" y="0"/>
                      <a:ext cx="5400040" cy="2586915"/>
                    </a:xfrm>
                    <a:prstGeom prst="rect">
                      <a:avLst/>
                    </a:prstGeom>
                    <a:noFill/>
                    <a:ln w="9525">
                      <a:noFill/>
                      <a:miter lim="800000"/>
                      <a:headEnd/>
                      <a:tailEnd/>
                    </a:ln>
                  </pic:spPr>
                </pic:pic>
              </a:graphicData>
            </a:graphic>
          </wp:inline>
        </w:drawing>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r w:rsidRPr="006E4B54">
        <w:rPr>
          <w:rFonts w:asciiTheme="minorHAnsi" w:eastAsiaTheme="minorHAnsi" w:hAnsiTheme="minorHAnsi" w:cstheme="minorBidi"/>
          <w:kern w:val="0"/>
          <w:szCs w:val="22"/>
          <w:lang w:val="es-MX" w:eastAsia="en-US" w:bidi="ar-SA"/>
        </w:rPr>
        <w:t xml:space="preserve">Para la siguiente búsqueda, se utilizo el comando define, esto para saber el significado de una palabra. Ejemplo: </w:t>
      </w:r>
      <w:r w:rsidRPr="006E4B54">
        <w:rPr>
          <w:rFonts w:asciiTheme="minorHAnsi" w:eastAsiaTheme="minorHAnsi" w:hAnsiTheme="minorHAnsi" w:cstheme="minorBidi"/>
          <w:kern w:val="0"/>
          <w:szCs w:val="22"/>
          <w:highlight w:val="yellow"/>
          <w:lang w:val="es-MX" w:eastAsia="en-US" w:bidi="ar-SA"/>
        </w:rPr>
        <w:t>define:</w:t>
      </w:r>
      <w:r w:rsidRPr="006E4B54">
        <w:rPr>
          <w:rFonts w:asciiTheme="minorHAnsi" w:eastAsiaTheme="minorHAnsi" w:hAnsiTheme="minorHAnsi" w:cstheme="minorBidi"/>
          <w:kern w:val="0"/>
          <w:szCs w:val="22"/>
          <w:lang w:val="es-MX" w:eastAsia="en-US" w:bidi="ar-SA"/>
        </w:rPr>
        <w:t>&lt;palabra&gt;.</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r w:rsidRPr="006E4B54">
        <w:rPr>
          <w:rFonts w:asciiTheme="minorHAnsi" w:eastAsiaTheme="minorHAnsi" w:hAnsiTheme="minorHAnsi" w:cstheme="minorBidi"/>
          <w:noProof/>
          <w:kern w:val="0"/>
          <w:szCs w:val="22"/>
          <w:lang w:val="es-ES" w:eastAsia="es-ES" w:bidi="ar-SA"/>
        </w:rPr>
        <w:drawing>
          <wp:inline distT="0" distB="0" distL="0" distR="0">
            <wp:extent cx="5400040" cy="2869896"/>
            <wp:effectExtent l="19050" t="0" r="0" b="0"/>
            <wp:docPr id="35" name="Imagen 13" descr="C:\Users\Najera\Pictures\Captures\define_contabilidad - Buscar con Google - Brave 10_09_2021 11_00_51 p. 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ajera\Pictures\Captures\define_contabilidad - Buscar con Google - Brave 10_09_2021 11_00_51 p. m. (2).png"/>
                    <pic:cNvPicPr>
                      <a:picLocks noChangeAspect="1" noChangeArrowheads="1"/>
                    </pic:cNvPicPr>
                  </pic:nvPicPr>
                  <pic:blipFill>
                    <a:blip r:embed="rId12" cstate="print"/>
                    <a:srcRect/>
                    <a:stretch>
                      <a:fillRect/>
                    </a:stretch>
                  </pic:blipFill>
                  <pic:spPr bwMode="auto">
                    <a:xfrm>
                      <a:off x="0" y="0"/>
                      <a:ext cx="5400040" cy="2869896"/>
                    </a:xfrm>
                    <a:prstGeom prst="rect">
                      <a:avLst/>
                    </a:prstGeom>
                    <a:noFill/>
                    <a:ln w="9525">
                      <a:noFill/>
                      <a:miter lim="800000"/>
                      <a:headEnd/>
                      <a:tailEnd/>
                    </a:ln>
                  </pic:spPr>
                </pic:pic>
              </a:graphicData>
            </a:graphic>
          </wp:inline>
        </w:drawing>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r w:rsidRPr="006E4B54">
        <w:rPr>
          <w:rFonts w:asciiTheme="minorHAnsi" w:eastAsiaTheme="minorHAnsi" w:hAnsiTheme="minorHAnsi" w:cstheme="minorBidi"/>
          <w:kern w:val="0"/>
          <w:szCs w:val="22"/>
          <w:lang w:val="es-MX" w:eastAsia="en-US" w:bidi="ar-SA"/>
        </w:rPr>
        <w:t>Para esta búsqueda utilizamos el comando site, que ayuda a buscar solo en un sitio determinado, también se utilizo el comando tilde; el tilde de dos puntos sirve para buscar en un intervalo de números, en este caso los años, y el otro tilde indica que encontraremos cosa relacionadas con una palabra.</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r w:rsidRPr="006E4B54">
        <w:rPr>
          <w:rFonts w:asciiTheme="minorHAnsi" w:eastAsiaTheme="minorHAnsi" w:hAnsiTheme="minorHAnsi" w:cstheme="minorBidi"/>
          <w:noProof/>
          <w:kern w:val="0"/>
          <w:szCs w:val="22"/>
          <w:lang w:val="es-ES" w:eastAsia="es-ES" w:bidi="ar-SA"/>
        </w:rPr>
        <w:lastRenderedPageBreak/>
        <w:drawing>
          <wp:inline distT="0" distB="0" distL="0" distR="0">
            <wp:extent cx="5400040" cy="2560541"/>
            <wp:effectExtent l="19050" t="0" r="0" b="0"/>
            <wp:docPr id="36" name="Imagen 14" descr="C:\Users\Najera\Pictures\Captures\site_ messi.com~barcelona 2015..2020 - Buscar con Google - Brave 08_09_2021 08_22_45 p. 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ajera\Pictures\Captures\site_ messi.com~barcelona 2015..2020 - Buscar con Google - Brave 08_09_2021 08_22_45 p. m. (2).png"/>
                    <pic:cNvPicPr>
                      <a:picLocks noChangeAspect="1" noChangeArrowheads="1"/>
                    </pic:cNvPicPr>
                  </pic:nvPicPr>
                  <pic:blipFill>
                    <a:blip r:embed="rId13" cstate="print"/>
                    <a:srcRect/>
                    <a:stretch>
                      <a:fillRect/>
                    </a:stretch>
                  </pic:blipFill>
                  <pic:spPr bwMode="auto">
                    <a:xfrm>
                      <a:off x="0" y="0"/>
                      <a:ext cx="5400040" cy="2560541"/>
                    </a:xfrm>
                    <a:prstGeom prst="rect">
                      <a:avLst/>
                    </a:prstGeom>
                    <a:noFill/>
                    <a:ln w="9525">
                      <a:noFill/>
                      <a:miter lim="800000"/>
                      <a:headEnd/>
                      <a:tailEnd/>
                    </a:ln>
                  </pic:spPr>
                </pic:pic>
              </a:graphicData>
            </a:graphic>
          </wp:inline>
        </w:drawing>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r w:rsidRPr="006E4B54">
        <w:rPr>
          <w:rFonts w:asciiTheme="minorHAnsi" w:eastAsiaTheme="minorHAnsi" w:hAnsiTheme="minorHAnsi" w:cstheme="minorBidi"/>
          <w:kern w:val="0"/>
          <w:szCs w:val="22"/>
          <w:lang w:val="es-MX" w:eastAsia="en-US" w:bidi="ar-SA"/>
        </w:rPr>
        <w:t>En esta búsqueda utilizamos el comando intitle que se encarga de encontrar paginas que tengan la palabra como título, también utilizamos intetx para restringir los resultados donde se encuentre un término especifico, de igual forma utilizamos el comando filetype que sirve para la búsqueda y obtener un tipo de documento en particular.</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r w:rsidRPr="006E4B54">
        <w:rPr>
          <w:rFonts w:asciiTheme="minorHAnsi" w:eastAsiaTheme="minorHAnsi" w:hAnsiTheme="minorHAnsi" w:cstheme="minorBidi"/>
          <w:noProof/>
          <w:kern w:val="0"/>
          <w:szCs w:val="22"/>
          <w:lang w:val="es-ES" w:eastAsia="es-ES" w:bidi="ar-SA"/>
        </w:rPr>
        <w:drawing>
          <wp:inline distT="0" distB="0" distL="0" distR="0">
            <wp:extent cx="5400040" cy="2869896"/>
            <wp:effectExtent l="19050" t="0" r="0" b="0"/>
            <wp:docPr id="37" name="Imagen 15" descr="C:\Users\Najera\Pictures\Captures\intitle__contabilidad_ intext_ ingenieria filetype_pdf - Buscar con Google - Brave 08_09_2021 08_27_01 p. 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ajera\Pictures\Captures\intitle__contabilidad_ intext_ ingenieria filetype_pdf - Buscar con Google - Brave 08_09_2021 08_27_01 p. m. (2).png"/>
                    <pic:cNvPicPr>
                      <a:picLocks noChangeAspect="1" noChangeArrowheads="1"/>
                    </pic:cNvPicPr>
                  </pic:nvPicPr>
                  <pic:blipFill>
                    <a:blip r:embed="rId14" cstate="print"/>
                    <a:srcRect/>
                    <a:stretch>
                      <a:fillRect/>
                    </a:stretch>
                  </pic:blipFill>
                  <pic:spPr bwMode="auto">
                    <a:xfrm>
                      <a:off x="0" y="0"/>
                      <a:ext cx="5400040" cy="2869896"/>
                    </a:xfrm>
                    <a:prstGeom prst="rect">
                      <a:avLst/>
                    </a:prstGeom>
                    <a:noFill/>
                    <a:ln w="9525">
                      <a:noFill/>
                      <a:miter lim="800000"/>
                      <a:headEnd/>
                      <a:tailEnd/>
                    </a:ln>
                  </pic:spPr>
                </pic:pic>
              </a:graphicData>
            </a:graphic>
          </wp:inline>
        </w:drawing>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r w:rsidRPr="006E4B54">
        <w:rPr>
          <w:rFonts w:asciiTheme="minorHAnsi" w:eastAsiaTheme="minorHAnsi" w:hAnsiTheme="minorHAnsi" w:cstheme="minorBidi"/>
          <w:kern w:val="0"/>
          <w:szCs w:val="22"/>
          <w:lang w:val="es-MX" w:eastAsia="en-US" w:bidi="ar-SA"/>
        </w:rPr>
        <w:t>Con la ayuda de Google realizamos operaciones dentro de la barra de búsqueda, simplemente agregando la ecuación.</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r w:rsidRPr="006E4B54">
        <w:rPr>
          <w:rFonts w:asciiTheme="minorHAnsi" w:eastAsiaTheme="minorHAnsi" w:hAnsiTheme="minorHAnsi" w:cstheme="minorBidi"/>
          <w:noProof/>
          <w:kern w:val="0"/>
          <w:szCs w:val="22"/>
          <w:lang w:val="es-ES" w:eastAsia="es-ES" w:bidi="ar-SA"/>
        </w:rPr>
        <w:lastRenderedPageBreak/>
        <w:drawing>
          <wp:inline distT="0" distB="0" distL="0" distR="0">
            <wp:extent cx="5210348" cy="2186887"/>
            <wp:effectExtent l="19050" t="0" r="9352" b="0"/>
            <wp:docPr id="38" name="Imagen 16" descr="C:\Users\Najera\Pictures\Captures\sin(31) + cos(60) - Buscar con Google - Brave 08_09_2021 08_35_35 p. 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ajera\Pictures\Captures\sin(31) + cos(60) - Buscar con Google - Brave 08_09_2021 08_35_35 p. m..png"/>
                    <pic:cNvPicPr>
                      <a:picLocks noChangeAspect="1" noChangeArrowheads="1"/>
                    </pic:cNvPicPr>
                  </pic:nvPicPr>
                  <pic:blipFill>
                    <a:blip r:embed="rId15" cstate="print"/>
                    <a:srcRect/>
                    <a:stretch>
                      <a:fillRect/>
                    </a:stretch>
                  </pic:blipFill>
                  <pic:spPr bwMode="auto">
                    <a:xfrm>
                      <a:off x="0" y="0"/>
                      <a:ext cx="5214670" cy="2188701"/>
                    </a:xfrm>
                    <a:prstGeom prst="rect">
                      <a:avLst/>
                    </a:prstGeom>
                    <a:noFill/>
                    <a:ln w="9525">
                      <a:noFill/>
                      <a:miter lim="800000"/>
                      <a:headEnd/>
                      <a:tailEnd/>
                    </a:ln>
                  </pic:spPr>
                </pic:pic>
              </a:graphicData>
            </a:graphic>
          </wp:inline>
        </w:drawing>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El buscador de Google también se puede utilizar para obtener la equivalencia entre dos sistemas de unidades.</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 w:val="28"/>
          <w:szCs w:val="22"/>
          <w:lang w:val="es-MX" w:eastAsia="en-US" w:bidi="ar-SA"/>
        </w:rPr>
      </w:pPr>
      <w:r w:rsidRPr="006E4B54">
        <w:rPr>
          <w:rFonts w:asciiTheme="minorHAnsi" w:eastAsiaTheme="minorHAnsi" w:hAnsiTheme="minorHAnsi" w:cstheme="minorBidi"/>
          <w:noProof/>
          <w:kern w:val="0"/>
          <w:sz w:val="28"/>
          <w:szCs w:val="22"/>
          <w:lang w:val="es-ES" w:eastAsia="es-ES" w:bidi="ar-SA"/>
        </w:rPr>
        <w:drawing>
          <wp:inline distT="0" distB="0" distL="0" distR="0">
            <wp:extent cx="5397011" cy="2455452"/>
            <wp:effectExtent l="19050" t="0" r="0" b="0"/>
            <wp:docPr id="39" name="Imagen 17" descr="C:\Users\Najera\Pictures\Captures\convertir libras a kilos - Buscar con Google - Brave 08_09_2021 08_37_47 p. 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ajera\Pictures\Captures\convertir libras a kilos - Buscar con Google - Brave 08_09_2021 08_37_47 p. m. (2).png"/>
                    <pic:cNvPicPr>
                      <a:picLocks noChangeAspect="1" noChangeArrowheads="1"/>
                    </pic:cNvPicPr>
                  </pic:nvPicPr>
                  <pic:blipFill>
                    <a:blip r:embed="rId16" cstate="print"/>
                    <a:srcRect/>
                    <a:stretch>
                      <a:fillRect/>
                    </a:stretch>
                  </pic:blipFill>
                  <pic:spPr bwMode="auto">
                    <a:xfrm>
                      <a:off x="0" y="0"/>
                      <a:ext cx="5400040" cy="2456830"/>
                    </a:xfrm>
                    <a:prstGeom prst="rect">
                      <a:avLst/>
                    </a:prstGeom>
                    <a:noFill/>
                    <a:ln w="9525">
                      <a:noFill/>
                      <a:miter lim="800000"/>
                      <a:headEnd/>
                      <a:tailEnd/>
                    </a:ln>
                  </pic:spPr>
                </pic:pic>
              </a:graphicData>
            </a:graphic>
          </wp:inline>
        </w:drawing>
      </w:r>
    </w:p>
    <w:p w:rsid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 w:val="28"/>
          <w:szCs w:val="22"/>
          <w:lang w:val="es-MX" w:eastAsia="en-US" w:bidi="ar-SA"/>
        </w:rPr>
      </w:pPr>
      <w:r w:rsidRPr="006E4B54">
        <w:rPr>
          <w:rFonts w:asciiTheme="minorHAnsi" w:eastAsiaTheme="minorHAnsi" w:hAnsiTheme="minorHAnsi" w:cstheme="minorBidi"/>
          <w:noProof/>
          <w:kern w:val="0"/>
          <w:sz w:val="28"/>
          <w:szCs w:val="22"/>
          <w:lang w:val="es-ES" w:eastAsia="es-ES" w:bidi="ar-SA"/>
        </w:rPr>
        <w:drawing>
          <wp:inline distT="0" distB="0" distL="0" distR="0">
            <wp:extent cx="5400040" cy="2868021"/>
            <wp:effectExtent l="19050" t="0" r="0" b="0"/>
            <wp:docPr id="40" name="Imagen 18" descr="C:\Users\Najera\Pictures\Captures\convertir metros a centimetros - Buscar con Google - Brave 08_09_2021 08_39_30 p. 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ajera\Pictures\Captures\convertir metros a centimetros - Buscar con Google - Brave 08_09_2021 08_39_30 p. m..png"/>
                    <pic:cNvPicPr>
                      <a:picLocks noChangeAspect="1" noChangeArrowheads="1"/>
                    </pic:cNvPicPr>
                  </pic:nvPicPr>
                  <pic:blipFill>
                    <a:blip r:embed="rId17" cstate="print"/>
                    <a:srcRect/>
                    <a:stretch>
                      <a:fillRect/>
                    </a:stretch>
                  </pic:blipFill>
                  <pic:spPr bwMode="auto">
                    <a:xfrm>
                      <a:off x="0" y="0"/>
                      <a:ext cx="5400040" cy="2868021"/>
                    </a:xfrm>
                    <a:prstGeom prst="rect">
                      <a:avLst/>
                    </a:prstGeom>
                    <a:noFill/>
                    <a:ln w="9525">
                      <a:noFill/>
                      <a:miter lim="800000"/>
                      <a:headEnd/>
                      <a:tailEnd/>
                    </a:ln>
                  </pic:spPr>
                </pic:pic>
              </a:graphicData>
            </a:graphic>
          </wp:inline>
        </w:drawing>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r w:rsidRPr="006E4B54">
        <w:rPr>
          <w:rFonts w:asciiTheme="minorHAnsi" w:eastAsiaTheme="minorHAnsi" w:hAnsiTheme="minorHAnsi" w:cstheme="minorBidi"/>
          <w:kern w:val="0"/>
          <w:szCs w:val="22"/>
          <w:lang w:val="es-MX" w:eastAsia="en-US" w:bidi="ar-SA"/>
        </w:rPr>
        <w:t>En esta búsqueda graficamos funciones en 2D.</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r w:rsidRPr="006E4B54">
        <w:rPr>
          <w:rFonts w:asciiTheme="minorHAnsi" w:eastAsiaTheme="minorHAnsi" w:hAnsiTheme="minorHAnsi" w:cstheme="minorBidi"/>
          <w:noProof/>
          <w:kern w:val="0"/>
          <w:szCs w:val="22"/>
          <w:lang w:val="es-ES" w:eastAsia="es-ES" w:bidi="ar-SA"/>
        </w:rPr>
        <w:drawing>
          <wp:inline distT="0" distB="0" distL="0" distR="0">
            <wp:extent cx="5400040" cy="2869896"/>
            <wp:effectExtent l="19050" t="0" r="0" b="0"/>
            <wp:docPr id="48" name="Imagen 19" descr="C:\Users\Najera\Pictures\Captures\tan(x) from -pi to 15 - Buscar con Google - Brave 08_09_2021 08_42_02 p. 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ajera\Pictures\Captures\tan(x) from -pi to 15 - Buscar con Google - Brave 08_09_2021 08_42_02 p. m. (2).png"/>
                    <pic:cNvPicPr>
                      <a:picLocks noChangeAspect="1" noChangeArrowheads="1"/>
                    </pic:cNvPicPr>
                  </pic:nvPicPr>
                  <pic:blipFill>
                    <a:blip r:embed="rId18" cstate="print"/>
                    <a:srcRect/>
                    <a:stretch>
                      <a:fillRect/>
                    </a:stretch>
                  </pic:blipFill>
                  <pic:spPr bwMode="auto">
                    <a:xfrm>
                      <a:off x="0" y="0"/>
                      <a:ext cx="5400040" cy="2869896"/>
                    </a:xfrm>
                    <a:prstGeom prst="rect">
                      <a:avLst/>
                    </a:prstGeom>
                    <a:noFill/>
                    <a:ln w="9525">
                      <a:noFill/>
                      <a:miter lim="800000"/>
                      <a:headEnd/>
                      <a:tailEnd/>
                    </a:ln>
                  </pic:spPr>
                </pic:pic>
              </a:graphicData>
            </a:graphic>
          </wp:inline>
        </w:drawing>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 w:val="22"/>
          <w:szCs w:val="22"/>
          <w:lang w:val="es-ES" w:eastAsia="en-US" w:bidi="ar-SA"/>
        </w:rPr>
      </w:pPr>
      <w:r w:rsidRPr="006E4B54">
        <w:rPr>
          <w:rFonts w:asciiTheme="minorHAnsi" w:eastAsiaTheme="minorHAnsi" w:hAnsiTheme="minorHAnsi" w:cstheme="minorBidi"/>
          <w:kern w:val="0"/>
          <w:szCs w:val="22"/>
          <w:lang w:val="es-ES" w:eastAsia="en-US" w:bidi="ar-SA"/>
        </w:rPr>
        <w:t>Si se realiza la siguiente búsqueda define:"google scholar", se obtiene: "Google Académico”. Google académico</w:t>
      </w:r>
      <w:r w:rsidRPr="006E4B54">
        <w:rPr>
          <w:rFonts w:asciiTheme="minorHAnsi" w:eastAsiaTheme="minorHAnsi" w:hAnsiTheme="minorHAnsi" w:cstheme="minorBidi"/>
          <w:kern w:val="0"/>
          <w:sz w:val="22"/>
          <w:szCs w:val="22"/>
          <w:lang w:val="es-ES" w:eastAsia="en-US" w:bidi="ar-SA"/>
        </w:rPr>
        <w:t xml:space="preserve"> es un buscador de Google especializado en artículos de revistas científicas, enfocado en el mundo académico, y soportado por una base de datos disponible libremente en Internet que almacena un amplio conjunto de trabajos de investigación científica de distintas disciplinas y en distintos formatos de publicación.</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 w:val="28"/>
          <w:szCs w:val="22"/>
          <w:lang w:val="es-MX" w:eastAsia="en-US" w:bidi="ar-SA"/>
        </w:rPr>
      </w:pPr>
      <w:r w:rsidRPr="006E4B54">
        <w:rPr>
          <w:rFonts w:asciiTheme="minorHAnsi" w:eastAsiaTheme="minorHAnsi" w:hAnsiTheme="minorHAnsi" w:cstheme="minorBidi"/>
          <w:noProof/>
          <w:kern w:val="0"/>
          <w:sz w:val="28"/>
          <w:szCs w:val="22"/>
          <w:lang w:val="es-ES" w:eastAsia="es-ES" w:bidi="ar-SA"/>
        </w:rPr>
        <w:drawing>
          <wp:inline distT="0" distB="0" distL="0" distR="0">
            <wp:extent cx="5400040" cy="2869896"/>
            <wp:effectExtent l="19050" t="0" r="0" b="0"/>
            <wp:docPr id="49" name="Imagen 20" descr="C:\Users\Najera\Pictures\Captures\Google Académico - Brave 08_09_2021 08_45_39 p. 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ajera\Pictures\Captures\Google Académico - Brave 08_09_2021 08_45_39 p. m. (2).png"/>
                    <pic:cNvPicPr>
                      <a:picLocks noChangeAspect="1" noChangeArrowheads="1"/>
                    </pic:cNvPicPr>
                  </pic:nvPicPr>
                  <pic:blipFill>
                    <a:blip r:embed="rId19" cstate="print"/>
                    <a:srcRect/>
                    <a:stretch>
                      <a:fillRect/>
                    </a:stretch>
                  </pic:blipFill>
                  <pic:spPr bwMode="auto">
                    <a:xfrm>
                      <a:off x="0" y="0"/>
                      <a:ext cx="5400040" cy="2869896"/>
                    </a:xfrm>
                    <a:prstGeom prst="rect">
                      <a:avLst/>
                    </a:prstGeom>
                    <a:noFill/>
                    <a:ln w="9525">
                      <a:noFill/>
                      <a:miter lim="800000"/>
                      <a:headEnd/>
                      <a:tailEnd/>
                    </a:ln>
                  </pic:spPr>
                </pic:pic>
              </a:graphicData>
            </a:graphic>
          </wp:inline>
        </w:drawing>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 w:val="28"/>
          <w:szCs w:val="22"/>
          <w:lang w:val="es-MX"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lastRenderedPageBreak/>
        <w:t>La siguiente búsqueda encuentra referencias del algoritmo de ordenamiento Quicksort creado por Hoare. Con el comando “author”, se indica que se quiere buscar, artículos, libros y publicaciones del autor en especifico. En esta búsqueda encontramos características como: sitio en el que esta publicado, tipo de ordenamiento, rango de tiempo, etc.</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noProof/>
          <w:kern w:val="0"/>
          <w:szCs w:val="22"/>
          <w:lang w:val="es-ES" w:eastAsia="es-ES" w:bidi="ar-SA"/>
        </w:rPr>
        <w:drawing>
          <wp:inline distT="0" distB="0" distL="0" distR="0">
            <wp:extent cx="5400040" cy="2868021"/>
            <wp:effectExtent l="19050" t="0" r="0" b="0"/>
            <wp:docPr id="50" name="Imagen 21" descr="C:\Users\Najera\Pictures\Captures\author_miguel de cervantes _don quijote de la mancha_ - Google Académico - Brave 08_09_2021 08_48_58 p. 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ajera\Pictures\Captures\author_miguel de cervantes _don quijote de la mancha_ - Google Académico - Brave 08_09_2021 08_48_58 p. m..png"/>
                    <pic:cNvPicPr>
                      <a:picLocks noChangeAspect="1" noChangeArrowheads="1"/>
                    </pic:cNvPicPr>
                  </pic:nvPicPr>
                  <pic:blipFill>
                    <a:blip r:embed="rId20" cstate="print"/>
                    <a:srcRect/>
                    <a:stretch>
                      <a:fillRect/>
                    </a:stretch>
                  </pic:blipFill>
                  <pic:spPr bwMode="auto">
                    <a:xfrm>
                      <a:off x="0" y="0"/>
                      <a:ext cx="5400040" cy="2868021"/>
                    </a:xfrm>
                    <a:prstGeom prst="rect">
                      <a:avLst/>
                    </a:prstGeom>
                    <a:noFill/>
                    <a:ln w="9525">
                      <a:noFill/>
                      <a:miter lim="800000"/>
                      <a:headEnd/>
                      <a:tailEnd/>
                    </a:ln>
                  </pic:spPr>
                </pic:pic>
              </a:graphicData>
            </a:graphic>
          </wp:inline>
        </w:drawing>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En esta búsqueda con Google imágenes podemos realizar una búsqueda arrastrando una imagen almacenada en la computadora hacia el buscador de imágenes.</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noProof/>
          <w:kern w:val="0"/>
          <w:szCs w:val="22"/>
          <w:lang w:val="es-ES" w:eastAsia="es-ES" w:bidi="ar-SA"/>
        </w:rPr>
        <w:drawing>
          <wp:inline distT="0" distB="0" distL="0" distR="0">
            <wp:extent cx="5400040" cy="2533982"/>
            <wp:effectExtent l="19050" t="0" r="0" b="0"/>
            <wp:docPr id="51" name="Imagen 1" descr="C:\Users\Najera\Pictures\Captures\Buscar con Google - Brave 09_09_2021 12_22_45 a. 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jera\Pictures\Captures\Buscar con Google - Brave 09_09_2021 12_22_45 a. m. (2).png"/>
                    <pic:cNvPicPr>
                      <a:picLocks noChangeAspect="1" noChangeArrowheads="1"/>
                    </pic:cNvPicPr>
                  </pic:nvPicPr>
                  <pic:blipFill>
                    <a:blip r:embed="rId21" cstate="print"/>
                    <a:srcRect/>
                    <a:stretch>
                      <a:fillRect/>
                    </a:stretch>
                  </pic:blipFill>
                  <pic:spPr bwMode="auto">
                    <a:xfrm>
                      <a:off x="0" y="0"/>
                      <a:ext cx="5400040" cy="2533982"/>
                    </a:xfrm>
                    <a:prstGeom prst="rect">
                      <a:avLst/>
                    </a:prstGeom>
                    <a:noFill/>
                    <a:ln w="9525">
                      <a:noFill/>
                      <a:miter lim="800000"/>
                      <a:headEnd/>
                      <a:tailEnd/>
                    </a:ln>
                  </pic:spPr>
                </pic:pic>
              </a:graphicData>
            </a:graphic>
          </wp:inline>
        </w:drawing>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p>
    <w:p w:rsidR="006E4B54" w:rsidRPr="006E4B54" w:rsidRDefault="006E4B54" w:rsidP="006E4B54">
      <w:pPr>
        <w:widowControl/>
        <w:suppressAutoHyphens w:val="0"/>
        <w:autoSpaceDN/>
        <w:spacing w:after="200" w:line="276" w:lineRule="auto"/>
        <w:jc w:val="both"/>
        <w:textAlignment w:val="auto"/>
        <w:rPr>
          <w:rFonts w:ascii="Arial" w:eastAsiaTheme="minorHAnsi" w:hAnsi="Arial" w:cs="Arial"/>
          <w:b/>
          <w:kern w:val="0"/>
          <w:sz w:val="32"/>
          <w:szCs w:val="22"/>
          <w:lang w:val="es-ES" w:eastAsia="en-US" w:bidi="ar-SA"/>
        </w:rPr>
      </w:pPr>
      <w:r w:rsidRPr="006E4B54">
        <w:rPr>
          <w:rFonts w:ascii="Arial" w:eastAsiaTheme="minorHAnsi" w:hAnsi="Arial" w:cs="Arial"/>
          <w:b/>
          <w:kern w:val="0"/>
          <w:sz w:val="32"/>
          <w:szCs w:val="22"/>
          <w:lang w:val="es-ES" w:eastAsia="en-US" w:bidi="ar-SA"/>
        </w:rPr>
        <w:lastRenderedPageBreak/>
        <w:t>Tarea</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HAnsi"/>
          <w:b/>
          <w:color w:val="212529"/>
          <w:kern w:val="0"/>
          <w:shd w:val="clear" w:color="auto" w:fill="FFFFFF"/>
          <w:lang w:val="es-ES" w:eastAsia="en-US" w:bidi="ar-SA"/>
        </w:rPr>
      </w:pPr>
      <w:r w:rsidRPr="006E4B54">
        <w:rPr>
          <w:rFonts w:asciiTheme="minorHAnsi" w:eastAsiaTheme="minorHAnsi" w:hAnsiTheme="minorHAnsi" w:cstheme="minorHAnsi"/>
          <w:b/>
          <w:color w:val="212529"/>
          <w:kern w:val="0"/>
          <w:shd w:val="clear" w:color="auto" w:fill="FFFFFF"/>
          <w:lang w:val="es-ES" w:eastAsia="en-US" w:bidi="ar-SA"/>
        </w:rPr>
        <w:t>1-° Buscar imágenes empleando la foto de tu mascota en google e indicar que patrones considera para mostrarte esos resultados.</w:t>
      </w:r>
    </w:p>
    <w:p w:rsidR="006E4B54" w:rsidRPr="006E4B54" w:rsidRDefault="006E4B54" w:rsidP="006E4B54">
      <w:pPr>
        <w:widowControl/>
        <w:tabs>
          <w:tab w:val="left" w:pos="2336"/>
        </w:tabs>
        <w:suppressAutoHyphens w:val="0"/>
        <w:autoSpaceDN/>
        <w:spacing w:after="200" w:line="276" w:lineRule="auto"/>
        <w:jc w:val="both"/>
        <w:textAlignment w:val="auto"/>
        <w:rPr>
          <w:rFonts w:asciiTheme="minorHAnsi" w:eastAsiaTheme="minorHAnsi" w:hAnsiTheme="minorHAnsi" w:cstheme="minorHAnsi"/>
          <w:b/>
          <w:kern w:val="0"/>
          <w:sz w:val="28"/>
          <w:lang w:val="es-ES" w:eastAsia="en-US" w:bidi="ar-SA"/>
        </w:rPr>
      </w:pPr>
      <w:r w:rsidRPr="006E4B54">
        <w:rPr>
          <w:rFonts w:asciiTheme="minorHAnsi" w:eastAsiaTheme="minorHAnsi" w:hAnsiTheme="minorHAnsi" w:cstheme="minorHAnsi"/>
          <w:b/>
          <w:noProof/>
          <w:kern w:val="0"/>
          <w:sz w:val="28"/>
          <w:lang w:val="es-ES" w:eastAsia="es-ES" w:bidi="ar-SA"/>
        </w:rPr>
        <w:drawing>
          <wp:inline distT="0" distB="0" distL="0" distR="0">
            <wp:extent cx="5400040" cy="2869896"/>
            <wp:effectExtent l="19050" t="0" r="0" b="0"/>
            <wp:docPr id="52" name="Imagen 11" descr="C:\Users\Najera\Pictures\Captures\Buscar con Google - Brave 11_09_2021 07_48_41 p. 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jera\Pictures\Captures\Buscar con Google - Brave 11_09_2021 07_48_41 p. m. (3).png"/>
                    <pic:cNvPicPr>
                      <a:picLocks noChangeAspect="1" noChangeArrowheads="1"/>
                    </pic:cNvPicPr>
                  </pic:nvPicPr>
                  <pic:blipFill>
                    <a:blip r:embed="rId22" cstate="print"/>
                    <a:srcRect/>
                    <a:stretch>
                      <a:fillRect/>
                    </a:stretch>
                  </pic:blipFill>
                  <pic:spPr bwMode="auto">
                    <a:xfrm>
                      <a:off x="0" y="0"/>
                      <a:ext cx="5400040" cy="2869896"/>
                    </a:xfrm>
                    <a:prstGeom prst="rect">
                      <a:avLst/>
                    </a:prstGeom>
                    <a:noFill/>
                    <a:ln w="9525">
                      <a:noFill/>
                      <a:miter lim="800000"/>
                      <a:headEnd/>
                      <a:tailEnd/>
                    </a:ln>
                  </pic:spPr>
                </pic:pic>
              </a:graphicData>
            </a:graphic>
          </wp:inline>
        </w:drawing>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HAnsi"/>
          <w:kern w:val="0"/>
          <w:lang w:val="es-ES" w:eastAsia="en-US" w:bidi="ar-SA"/>
        </w:rPr>
      </w:pPr>
      <w:r w:rsidRPr="006E4B54">
        <w:rPr>
          <w:rFonts w:asciiTheme="minorHAnsi" w:eastAsiaTheme="minorHAnsi" w:hAnsiTheme="minorHAnsi" w:cstheme="minorHAnsi"/>
          <w:kern w:val="0"/>
          <w:lang w:val="es-ES" w:eastAsia="en-US" w:bidi="ar-SA"/>
        </w:rPr>
        <w:t>Obviamente google no ve las imágenes de la misma manera como lo hacemos nosotros, ya que nosotros podemos saber exactamente de la proyección que vemos, sin embargo google no la hace. Cuando buscamos una palabra y queremos que google nos muestre las imágenes, creo que procesa toda la información y los datos, para llegar a la conclusión y mostrar los resultados. En este caso cuando arrastramos una imagen de nuestra mascota al buscador google automáticamente nos muestra todo acerca de la imagen y nos muestra imágenes similares.</w:t>
      </w:r>
    </w:p>
    <w:p w:rsid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HAnsi"/>
          <w:kern w:val="0"/>
          <w:lang w:val="es-ES" w:eastAsia="en-US" w:bidi="ar-SA"/>
        </w:rPr>
      </w:pPr>
      <w:r w:rsidRPr="006E4B54">
        <w:rPr>
          <w:rFonts w:asciiTheme="minorHAnsi" w:eastAsiaTheme="minorHAnsi" w:hAnsiTheme="minorHAnsi" w:cstheme="minorHAnsi"/>
          <w:kern w:val="0"/>
          <w:lang w:val="es-ES" w:eastAsia="en-US" w:bidi="ar-SA"/>
        </w:rPr>
        <w:t>Yo creo que esto sucede porque google ha sido programado, entrenado para reconocer formas básicas y colores, y ese es el patrón que sigue para darnos el resultado como el de la imagen de arriba.</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HAnsi"/>
          <w:kern w:val="0"/>
          <w:lang w:val="es-ES"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b/>
          <w:kern w:val="0"/>
          <w:szCs w:val="22"/>
          <w:lang w:val="es-ES" w:eastAsia="en-US" w:bidi="ar-SA"/>
        </w:rPr>
      </w:pPr>
      <w:r w:rsidRPr="006E4B54">
        <w:rPr>
          <w:rFonts w:asciiTheme="minorHAnsi" w:eastAsiaTheme="minorHAnsi" w:hAnsiTheme="minorHAnsi" w:cstheme="minorBidi"/>
          <w:b/>
          <w:kern w:val="0"/>
          <w:szCs w:val="22"/>
          <w:lang w:val="es-ES" w:eastAsia="en-US" w:bidi="ar-SA"/>
        </w:rPr>
        <w:t>2.- Realizar una investigación a cerca de alojamiento en la nube ventajas y desventajas.</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 El cloud hosting o alojamiento en la nube es un tipo de servicio en el que uno o más servidores virtuales son utilizados para hacer que las aplicaciones o sitios web estén disponibles en Internet.</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 Es un tipo de hospedaje web que utiliza el cloud computing o la computación en la nube para proporcionar aplicaciones o sitios web a los que se puede acceder a través de Internet.</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En la práctica, es un conjunto de servidores en la nube que pueden o no estar en el mismo entorno, y que se dividen en varios servidores virtuales y asignados dinámicamente, según la necesidad de uso.</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Para entender mejor cómo funciona y qué mejoras aporta un alojamiento web en la nube, podemos compararlo con los hostings tradicionales.</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El alojamiento en la nube utiliza múltiples servidores y recursos computaciones distribuidos en la red que llamamos nube o Cloud. Si uno de estos nodos de la red falla o se satura, se distribuye automáticamente su carga de trabajo a otro nodo, de forma 100% transparente para el usuario final. Por otro lado, si un servidor tradicional falla, todos los recursos y funcionalidades alojados en el mismo también fallarán. En definitiva, se trata de una única máquina.</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Tenemos a nuestra disposición varios tipos de cloud hosting, público, privado, híbrido y administrado, pudiendo decantarnos por el que más se ajuste a nuestras necesidades y requerimientos.</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b/>
          <w:kern w:val="0"/>
          <w:szCs w:val="22"/>
          <w:lang w:val="es-ES" w:eastAsia="en-US" w:bidi="ar-SA"/>
        </w:rPr>
      </w:pPr>
      <w:r w:rsidRPr="006E4B54">
        <w:rPr>
          <w:rFonts w:asciiTheme="minorHAnsi" w:eastAsiaTheme="minorHAnsi" w:hAnsiTheme="minorHAnsi" w:cstheme="minorBidi"/>
          <w:b/>
          <w:kern w:val="0"/>
          <w:szCs w:val="22"/>
          <w:lang w:val="es-ES" w:eastAsia="en-US" w:bidi="ar-SA"/>
        </w:rPr>
        <w:t>Ventajas.</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El cloud hosting ofrece una serie de beneficios que cumplen con este requisito. A continuación te presentamos cuatro de ellos:</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u w:val="single"/>
          <w:lang w:val="es-ES" w:eastAsia="en-US" w:bidi="ar-SA"/>
        </w:rPr>
      </w:pPr>
      <w:r w:rsidRPr="006E4B54">
        <w:rPr>
          <w:rFonts w:asciiTheme="minorHAnsi" w:eastAsiaTheme="minorHAnsi" w:hAnsiTheme="minorHAnsi" w:cstheme="minorBidi"/>
          <w:kern w:val="0"/>
          <w:szCs w:val="22"/>
          <w:u w:val="single"/>
          <w:lang w:val="es-ES" w:eastAsia="en-US" w:bidi="ar-SA"/>
        </w:rPr>
        <w:t>Escalabilidad:</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La escalabilidad es la capacidad del entorno para aumentar o disminuir los recursos computacionales según la necesidad de uso. Hay situaciones en las que un sitio web requiere un mayor uso de recursos, como más espacio en disco, más recursos de red, etc. Un ejemplo es durante los períodos de gran movimiento, como el Black Friday.</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Con el cloud hosting, este aumento de recursos se realiza automáticamente. Por lo tanto, cuando el sistema percibe una mayor solicitud de procesamiento, realiza la liberación automática de acuerdo con la necesidad de uso. Además, cuando el procesamiento vuelve a la normalidad, el entorno vuelve a su estado original.</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u w:val="single"/>
          <w:lang w:val="es-ES" w:eastAsia="en-US" w:bidi="ar-SA"/>
        </w:rPr>
      </w:pPr>
      <w:r w:rsidRPr="006E4B54">
        <w:rPr>
          <w:rFonts w:asciiTheme="minorHAnsi" w:eastAsiaTheme="minorHAnsi" w:hAnsiTheme="minorHAnsi" w:cstheme="minorBidi"/>
          <w:kern w:val="0"/>
          <w:szCs w:val="22"/>
          <w:u w:val="single"/>
          <w:lang w:val="es-ES" w:eastAsia="en-US" w:bidi="ar-SA"/>
        </w:rPr>
        <w:t>Control de costos:</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El alojamiento en la nube se contrata según sea necesario. Es decir, la compañía define cuánto quiere gastar en el ambiente.</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Además, si es necesario usar recursos adicionales, como se menciona en el ejemplo del Black Friday, el cobro se realiza según el uso. Esto significa que es posible contratar un entorno que satisfaga la necesidad del procesamiento diario, tener recursos adicionales cuando sea necesario y pagar a medida que se usen.</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u w:val="single"/>
          <w:lang w:val="es-ES" w:eastAsia="en-US" w:bidi="ar-SA"/>
        </w:rPr>
      </w:pPr>
      <w:r w:rsidRPr="006E4B54">
        <w:rPr>
          <w:rFonts w:asciiTheme="minorHAnsi" w:eastAsiaTheme="minorHAnsi" w:hAnsiTheme="minorHAnsi" w:cstheme="minorBidi"/>
          <w:kern w:val="0"/>
          <w:szCs w:val="22"/>
          <w:u w:val="single"/>
          <w:lang w:val="es-ES" w:eastAsia="en-US" w:bidi="ar-SA"/>
        </w:rPr>
        <w:lastRenderedPageBreak/>
        <w:t>Mayor tiempo de actividad:</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Dado que aunque uno de los nodos de la red falle, se distribuirán sus peticiones a otro.</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u w:val="single"/>
          <w:lang w:val="es-ES" w:eastAsia="en-US" w:bidi="ar-SA"/>
        </w:rPr>
      </w:pPr>
      <w:r w:rsidRPr="006E4B54">
        <w:rPr>
          <w:rFonts w:asciiTheme="minorHAnsi" w:eastAsiaTheme="minorHAnsi" w:hAnsiTheme="minorHAnsi" w:cstheme="minorBidi"/>
          <w:kern w:val="0"/>
          <w:szCs w:val="22"/>
          <w:u w:val="single"/>
          <w:lang w:val="es-ES" w:eastAsia="en-US" w:bidi="ar-SA"/>
        </w:rPr>
        <w:t>Capacidad de procesamiento:</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Como se mencionó, el cloud hosting utiliza múltiples servidores en la nube para crear el entorno virtual. Como resultado, es posible agregar y eliminar fácilmente recursos computacionales en cualquier caso. De esta manera, la capacidad de procesamiento se puede ampliar de según la necesidad de uso.</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u w:val="single"/>
          <w:lang w:val="es-ES" w:eastAsia="en-US" w:bidi="ar-SA"/>
        </w:rPr>
      </w:pPr>
      <w:r w:rsidRPr="006E4B54">
        <w:rPr>
          <w:rFonts w:asciiTheme="minorHAnsi" w:eastAsiaTheme="minorHAnsi" w:hAnsiTheme="minorHAnsi" w:cstheme="minorBidi"/>
          <w:kern w:val="0"/>
          <w:szCs w:val="22"/>
          <w:u w:val="single"/>
          <w:lang w:val="es-ES" w:eastAsia="en-US" w:bidi="ar-SA"/>
        </w:rPr>
        <w:t>Reducción de costos:</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El Cloud Hosting ayuda a reducir el costo de las empresas que invierten en infraestructura. Debido a que es un entorno extremadamente flexible, se puede usar para tareas como crear un sitio web, como una forma de almacenar archivos corporativos, alojar un blog, etc. Por lo tanto, en lugar de invertir en costosas licencias de hardware y software, la compañía contrata el servicio de alojamiento de acuerdo con su necesidad de uso</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Estas características hacen que el alojamiento web en la nube sea ideal para sitios web con altos volúmenes de tráfico, o portales en los que es crítico garantizar un tiempo de funcionamiento cercano al 100%.</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b/>
          <w:kern w:val="0"/>
          <w:szCs w:val="22"/>
          <w:lang w:val="es-ES" w:eastAsia="en-US" w:bidi="ar-SA"/>
        </w:rPr>
      </w:pPr>
      <w:r w:rsidRPr="006E4B54">
        <w:rPr>
          <w:rFonts w:asciiTheme="minorHAnsi" w:eastAsiaTheme="minorHAnsi" w:hAnsiTheme="minorHAnsi" w:cstheme="minorBidi"/>
          <w:b/>
          <w:kern w:val="0"/>
          <w:szCs w:val="22"/>
          <w:lang w:val="es-ES" w:eastAsia="en-US" w:bidi="ar-SA"/>
        </w:rPr>
        <w:t>Desventajas.</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u w:val="single"/>
          <w:lang w:val="es-ES" w:eastAsia="en-US" w:bidi="ar-SA"/>
        </w:rPr>
      </w:pPr>
      <w:r w:rsidRPr="006E4B54">
        <w:rPr>
          <w:rFonts w:asciiTheme="minorHAnsi" w:eastAsiaTheme="minorHAnsi" w:hAnsiTheme="minorHAnsi" w:cstheme="minorBidi"/>
          <w:kern w:val="0"/>
          <w:szCs w:val="22"/>
          <w:u w:val="single"/>
          <w:lang w:val="es-ES" w:eastAsia="en-US" w:bidi="ar-SA"/>
        </w:rPr>
        <w:t>Tiempo de inactividad:</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El tiempo de inactividad también puede ser un inconveniente aunque depende del tipo de alojamiento en la nube que elijas. Algunos proveedores de alojamiento en la nube pueden tener problemas con el tiempo de inactividad como revendedores o aquellos que no son particularmente exhaustivos en la configuración.</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u w:val="single"/>
          <w:lang w:val="es-ES" w:eastAsia="en-US" w:bidi="ar-SA"/>
        </w:rPr>
      </w:pPr>
      <w:r w:rsidRPr="006E4B54">
        <w:rPr>
          <w:rFonts w:asciiTheme="minorHAnsi" w:eastAsiaTheme="minorHAnsi" w:hAnsiTheme="minorHAnsi" w:cstheme="minorBidi"/>
          <w:kern w:val="0"/>
          <w:szCs w:val="22"/>
          <w:u w:val="single"/>
          <w:lang w:val="es-ES" w:eastAsia="en-US" w:bidi="ar-SA"/>
        </w:rPr>
        <w:t>Seguridad:</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Es importante pararse a reflexionar sobre los aspectos relativos a la seguridad, ya que datos como cuentas bancarias, nuestros proyectos de ampliación de la empresa, sus puntos fuertes o sus puntos débiles, están en manos de un proveedor que podría tener algún problema técnico.</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u w:val="single"/>
          <w:lang w:val="es-ES" w:eastAsia="en-US" w:bidi="ar-SA"/>
        </w:rPr>
      </w:pPr>
      <w:r w:rsidRPr="006E4B54">
        <w:rPr>
          <w:rFonts w:asciiTheme="minorHAnsi" w:eastAsiaTheme="minorHAnsi" w:hAnsiTheme="minorHAnsi" w:cstheme="minorBidi"/>
          <w:kern w:val="0"/>
          <w:szCs w:val="22"/>
          <w:u w:val="single"/>
          <w:lang w:val="es-ES" w:eastAsia="en-US" w:bidi="ar-SA"/>
        </w:rPr>
        <w:t>Acceso remoto:</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 xml:space="preserve"> El acceso a los datos solo es posible con una conexión fiable a Internet por lo que sin conexión no hay posibilidad de acceso a los datos y a las aplicaciones almacenados en la nube.</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b/>
          <w:kern w:val="0"/>
          <w:szCs w:val="22"/>
          <w:lang w:val="es-ES" w:eastAsia="en-US" w:bidi="ar-SA"/>
        </w:rPr>
      </w:pPr>
      <w:r w:rsidRPr="006E4B54">
        <w:rPr>
          <w:rFonts w:asciiTheme="minorHAnsi" w:eastAsiaTheme="minorHAnsi" w:hAnsiTheme="minorHAnsi" w:cstheme="minorBidi"/>
          <w:b/>
          <w:kern w:val="0"/>
          <w:szCs w:val="22"/>
          <w:lang w:val="es-ES" w:eastAsia="en-US" w:bidi="ar-SA"/>
        </w:rPr>
        <w:lastRenderedPageBreak/>
        <w:t>3- Empleando el buscador de google y haciendo uso de la calculadora, genera un paraboloide.</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Con la ayuda del buscador google, haciendo el uso de la calculadora puse una función  y la siguiente imagen fue el resultado.</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b/>
          <w:kern w:val="0"/>
          <w:sz w:val="28"/>
          <w:szCs w:val="22"/>
          <w:lang w:val="es-ES" w:eastAsia="en-US" w:bidi="ar-SA"/>
        </w:rPr>
      </w:pPr>
      <w:r w:rsidRPr="006E4B54">
        <w:rPr>
          <w:rFonts w:asciiTheme="minorHAnsi" w:eastAsiaTheme="minorHAnsi" w:hAnsiTheme="minorHAnsi" w:cstheme="minorBidi"/>
          <w:b/>
          <w:noProof/>
          <w:kern w:val="0"/>
          <w:sz w:val="28"/>
          <w:szCs w:val="22"/>
          <w:lang w:val="es-ES" w:eastAsia="es-ES" w:bidi="ar-SA"/>
        </w:rPr>
        <w:drawing>
          <wp:inline distT="0" distB="0" distL="0" distR="0">
            <wp:extent cx="5400040" cy="2509496"/>
            <wp:effectExtent l="19050" t="0" r="0" b="0"/>
            <wp:docPr id="53" name="Imagen 7" descr="C:\Users\Najera\Pictures\Captures\2x^2+2y^2 - Buscar con Google - Brave 11_09_2021 12_24_34 p. 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jera\Pictures\Captures\2x^2+2y^2 - Buscar con Google - Brave 11_09_2021 12_24_34 p. m. (4).png"/>
                    <pic:cNvPicPr>
                      <a:picLocks noChangeAspect="1" noChangeArrowheads="1"/>
                    </pic:cNvPicPr>
                  </pic:nvPicPr>
                  <pic:blipFill>
                    <a:blip r:embed="rId23" cstate="print"/>
                    <a:srcRect/>
                    <a:stretch>
                      <a:fillRect/>
                    </a:stretch>
                  </pic:blipFill>
                  <pic:spPr bwMode="auto">
                    <a:xfrm>
                      <a:off x="0" y="0"/>
                      <a:ext cx="5400040" cy="2509496"/>
                    </a:xfrm>
                    <a:prstGeom prst="rect">
                      <a:avLst/>
                    </a:prstGeom>
                    <a:noFill/>
                    <a:ln w="9525">
                      <a:noFill/>
                      <a:miter lim="800000"/>
                      <a:headEnd/>
                      <a:tailEnd/>
                    </a:ln>
                  </pic:spPr>
                </pic:pic>
              </a:graphicData>
            </a:graphic>
          </wp:inline>
        </w:drawing>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b/>
          <w:kern w:val="0"/>
          <w:sz w:val="28"/>
          <w:szCs w:val="22"/>
          <w:lang w:val="es-ES"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b/>
          <w:kern w:val="0"/>
          <w:sz w:val="28"/>
          <w:szCs w:val="22"/>
          <w:lang w:val="es-ES"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b/>
          <w:kern w:val="0"/>
          <w:szCs w:val="22"/>
          <w:lang w:val="es-ES" w:eastAsia="en-US" w:bidi="ar-SA"/>
        </w:rPr>
      </w:pPr>
      <w:r w:rsidRPr="006E4B54">
        <w:rPr>
          <w:rFonts w:asciiTheme="minorHAnsi" w:eastAsiaTheme="minorHAnsi" w:hAnsiTheme="minorHAnsi" w:cstheme="minorBidi"/>
          <w:b/>
          <w:kern w:val="0"/>
          <w:szCs w:val="22"/>
          <w:lang w:val="es-ES" w:eastAsia="en-US" w:bidi="ar-SA"/>
        </w:rPr>
        <w:t>4.-Investigar a cerca del algoritmo Page Rank.</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El PageRank es un algoritmo de Google que fue lanzado en 1999 por los fundadores de la compañía Larry Page y Sergey Brin. La función de este algoritmo era medir la importancia y la calidad de una página web en un rango que iba del 0 al 10, siguiendo una serie de criterios medibles.</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 xml:space="preserve">Básicamente consiste en una puntuación para cada sitio, que permite calificarlos dentro de una escala del 0 al 10. Este ranking de la importancia y calidad de una página se fundamenta en criterios tales como: visitas totales al sitio, valor de los contenidos, frecuencia de actualización, diseño, tiempo de carga, etc. </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Sin embargo, el aspecto más determinante para obtener una buena calificación tiene que ver con los enlaces que apuntan a la página; específicamente en lo relativo a cantidad y calidad de estos.</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El PageRank de Google está inspirado en el Science Citation Index (SCI), el índice de citación más conocido en todo el mundo, que fue desarrollado por Eugene Garfield en la década de los 60. El SCI mide la importancia de diferentes publicaciones científicas, determinando su relevancia e influencia en base al número de referencias que han recibido de otras publicaciones.</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lastRenderedPageBreak/>
        <w:t>El valor de una página web en el PageRank se determina a través de los enlaces que llegan desde otras páginas, pero también de la calidad de estas páginas, la del dominio que apunta y su antigüedad, y la importancia que se le otorga a cada enlace. Esto no quiere decir que una página con muchos enlaces tenga un PageRank de 10, ya que si los enlaces son de baja calidad, recibirá una puntuación baja. En la práctica, lo que significa es que una página web que reciba enlaces provenientes de páginas con un buen PageRank; aquellas páginas que Google considera de alta calidad y con autoridad, tendrá un PageRank alto, pero si la mayoría son enlaces de baja calidad, lo tendrá bajo.</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En la siguiente imagen se muestra un ejemplo de cómo funciona el PageRank mediante enlaces:</w:t>
      </w:r>
    </w:p>
    <w:p w:rsidR="006E4B54" w:rsidRPr="006E4B54" w:rsidRDefault="006E4B54" w:rsidP="006E4B54">
      <w:pPr>
        <w:widowControl/>
        <w:suppressAutoHyphens w:val="0"/>
        <w:autoSpaceDN/>
        <w:spacing w:after="200" w:line="276" w:lineRule="auto"/>
        <w:jc w:val="center"/>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noProof/>
          <w:kern w:val="0"/>
          <w:sz w:val="22"/>
          <w:szCs w:val="22"/>
          <w:lang w:val="es-ES" w:eastAsia="es-ES" w:bidi="ar-SA"/>
        </w:rPr>
        <w:drawing>
          <wp:inline distT="0" distB="0" distL="0" distR="0">
            <wp:extent cx="3293119" cy="1626589"/>
            <wp:effectExtent l="19050" t="0" r="2531" b="0"/>
            <wp:docPr id="54" name="Imagen 8" descr="Cómo funciona el PageR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ómo funciona el PageRank"/>
                    <pic:cNvPicPr>
                      <a:picLocks noChangeAspect="1" noChangeArrowheads="1"/>
                    </pic:cNvPicPr>
                  </pic:nvPicPr>
                  <pic:blipFill>
                    <a:blip r:embed="rId24" cstate="print"/>
                    <a:srcRect/>
                    <a:stretch>
                      <a:fillRect/>
                    </a:stretch>
                  </pic:blipFill>
                  <pic:spPr bwMode="auto">
                    <a:xfrm>
                      <a:off x="0" y="0"/>
                      <a:ext cx="3292983" cy="1626522"/>
                    </a:xfrm>
                    <a:prstGeom prst="rect">
                      <a:avLst/>
                    </a:prstGeom>
                    <a:noFill/>
                    <a:ln w="9525">
                      <a:noFill/>
                      <a:miter lim="800000"/>
                      <a:headEnd/>
                      <a:tailEnd/>
                    </a:ln>
                  </pic:spPr>
                </pic:pic>
              </a:graphicData>
            </a:graphic>
          </wp:inline>
        </w:drawing>
      </w:r>
    </w:p>
    <w:p w:rsidR="006E4B54" w:rsidRPr="006E4B54" w:rsidRDefault="006E4B54" w:rsidP="006E4B54">
      <w:pPr>
        <w:widowControl/>
        <w:suppressAutoHyphens w:val="0"/>
        <w:autoSpaceDN/>
        <w:spacing w:after="200" w:line="276" w:lineRule="auto"/>
        <w:jc w:val="center"/>
        <w:textAlignment w:val="auto"/>
        <w:rPr>
          <w:rFonts w:asciiTheme="minorHAnsi" w:eastAsiaTheme="minorHAnsi" w:hAnsiTheme="minorHAnsi" w:cstheme="minorBidi"/>
          <w:kern w:val="0"/>
          <w:szCs w:val="22"/>
          <w:lang w:val="es-ES"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Hoy en día, el PageRank ya no tiene el valor que tuvo durante la década pasada. En su momento, supuso una revolución para el SEO, obligando a los profesionales a cambiar la forma en la que posicionaban las páginas y lanzándose a buscar el mayor número posible de enlaces para manipular el PageRank. Esto supuso el inicio del Black Hat SEO, una serie de malas prácticas o prácticas maliciosas que buscan engañar a Google para posicionar una página. A raíz de estas malas prácticas se crearon los primeros algoritmos (siendo Penguin el primero) y los atributos de enlaces como el nofollow.</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El PageRank dejó de actualizarse para el público en 2013 y fue eliminado definitivamente de la Google Toolbar en marzo de 2016. Sin embargo, Google sigue usándolo de forma interna y existen algunas herramientas como Google PageRank Checker de WMTips que permiten conocer el PageRank de cualquier página.</w:t>
      </w:r>
    </w:p>
    <w:p w:rsidR="006E4B54" w:rsidRPr="006E4B54" w:rsidRDefault="006E4B54" w:rsidP="006E4B54">
      <w:pPr>
        <w:widowControl/>
        <w:suppressAutoHyphens w:val="0"/>
        <w:autoSpaceDN/>
        <w:spacing w:after="200" w:line="276" w:lineRule="auto"/>
        <w:jc w:val="center"/>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“El PageRank supuso una revolución para los motores de búsqueda, catapultando a Google al trono de los buscadores”.</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b/>
          <w:kern w:val="0"/>
          <w:sz w:val="28"/>
          <w:szCs w:val="22"/>
          <w:lang w:val="es-ES"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b/>
          <w:kern w:val="0"/>
          <w:sz w:val="32"/>
          <w:szCs w:val="22"/>
          <w:lang w:val="es-ES" w:eastAsia="en-US" w:bidi="ar-SA"/>
        </w:rPr>
      </w:pPr>
      <w:r w:rsidRPr="006E4B54">
        <w:rPr>
          <w:rFonts w:asciiTheme="minorHAnsi" w:eastAsiaTheme="minorHAnsi" w:hAnsiTheme="minorHAnsi" w:cstheme="minorBidi"/>
          <w:b/>
          <w:kern w:val="0"/>
          <w:sz w:val="32"/>
          <w:szCs w:val="22"/>
          <w:lang w:val="es-ES" w:eastAsia="en-US" w:bidi="ar-SA"/>
        </w:rPr>
        <w:lastRenderedPageBreak/>
        <w:t>Conclusiones.</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b/>
          <w:kern w:val="0"/>
          <w:sz w:val="32"/>
          <w:szCs w:val="22"/>
          <w:lang w:val="es-ES" w:eastAsia="en-US" w:bidi="ar-SA"/>
        </w:rPr>
      </w:pPr>
      <w:r w:rsidRPr="006E4B54">
        <w:rPr>
          <w:rFonts w:asciiTheme="minorHAnsi" w:eastAsiaTheme="minorHAnsi" w:hAnsiTheme="minorHAnsi" w:cstheme="minorBidi"/>
          <w:kern w:val="0"/>
          <w:szCs w:val="22"/>
          <w:lang w:val="es-ES" w:eastAsia="en-US" w:bidi="ar-SA"/>
        </w:rPr>
        <w:t>Para concluir en esta primera práctica, vimos varios conceptos que nos introdujeron a la práctica de igual forma vimos los comandos y como se usan, y saber la importancia de cada comando ya que ayudan a los usuarios a buscar mejor las informaciones. Aprendí a usar los comandos y en lo personal la práctica fue una muy buena para introducir la materia de los fundamentos de programación.</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b/>
          <w:kern w:val="0"/>
          <w:sz w:val="32"/>
          <w:szCs w:val="22"/>
          <w:lang w:val="es-ES"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b/>
          <w:kern w:val="0"/>
          <w:sz w:val="32"/>
          <w:szCs w:val="22"/>
          <w:lang w:val="es-ES" w:eastAsia="en-US" w:bidi="ar-SA"/>
        </w:rPr>
      </w:pPr>
      <w:r w:rsidRPr="006E4B54">
        <w:rPr>
          <w:rFonts w:asciiTheme="minorHAnsi" w:eastAsiaTheme="minorHAnsi" w:hAnsiTheme="minorHAnsi" w:cstheme="minorBidi"/>
          <w:b/>
          <w:kern w:val="0"/>
          <w:sz w:val="32"/>
          <w:szCs w:val="22"/>
          <w:lang w:val="es-ES" w:eastAsia="en-US" w:bidi="ar-SA"/>
        </w:rPr>
        <w:t>Bibliografía.</w:t>
      </w:r>
    </w:p>
    <w:p w:rsidR="006E4B54" w:rsidRPr="006E4B54" w:rsidRDefault="006E4B54" w:rsidP="006E4B54">
      <w:pPr>
        <w:widowControl/>
        <w:suppressAutoHyphens w:val="0"/>
        <w:autoSpaceDN/>
        <w:spacing w:before="100" w:beforeAutospacing="1" w:line="480" w:lineRule="auto"/>
        <w:jc w:val="both"/>
        <w:textAlignment w:val="auto"/>
        <w:rPr>
          <w:rFonts w:asciiTheme="minorHAnsi" w:eastAsia="Times New Roman" w:hAnsiTheme="minorHAnsi" w:cstheme="minorHAnsi"/>
          <w:kern w:val="0"/>
          <w:lang w:val="es-ES" w:eastAsia="es-ES" w:bidi="ar-SA"/>
        </w:rPr>
      </w:pPr>
      <w:r w:rsidRPr="006E4B54">
        <w:rPr>
          <w:rFonts w:asciiTheme="minorHAnsi" w:eastAsia="Times New Roman" w:hAnsiTheme="minorHAnsi" w:cstheme="minorHAnsi"/>
          <w:kern w:val="0"/>
          <w:lang w:val="es-ES" w:eastAsia="es-ES" w:bidi="ar-SA"/>
        </w:rPr>
        <w:t>Laboratorio Salas A y B. (s/f). Recuperado el 11 de septiembre de 2021, de Unam.mx website: http://lcp02.fi-b.unam.mx/</w:t>
      </w:r>
    </w:p>
    <w:p w:rsidR="006E4B54" w:rsidRPr="006E4B54" w:rsidRDefault="006E4B54" w:rsidP="006E4B54">
      <w:pPr>
        <w:widowControl/>
        <w:suppressAutoHyphens w:val="0"/>
        <w:autoSpaceDN/>
        <w:spacing w:before="100" w:beforeAutospacing="1" w:line="480" w:lineRule="auto"/>
        <w:jc w:val="both"/>
        <w:textAlignment w:val="auto"/>
        <w:rPr>
          <w:rFonts w:asciiTheme="minorHAnsi" w:eastAsia="Times New Roman" w:hAnsiTheme="minorHAnsi" w:cstheme="minorHAnsi"/>
          <w:color w:val="000000"/>
          <w:kern w:val="0"/>
          <w:szCs w:val="16"/>
          <w:lang w:val="es-ES" w:eastAsia="es-ES" w:bidi="ar-SA"/>
        </w:rPr>
      </w:pPr>
      <w:r w:rsidRPr="006E4B54">
        <w:rPr>
          <w:rFonts w:asciiTheme="minorHAnsi" w:eastAsia="Times New Roman" w:hAnsiTheme="minorHAnsi" w:cstheme="minorHAnsi"/>
          <w:color w:val="000000"/>
          <w:kern w:val="0"/>
          <w:szCs w:val="16"/>
          <w:lang w:val="es-ES" w:eastAsia="es-ES" w:bidi="ar-SA"/>
        </w:rPr>
        <w:t>WooSync. (s/f). Cloud Hosting Ventajas y Desventajas. Recuperado el 11 de septiembre de 2021, de Com.ar website: https://www.woosync.com.ar/cloud-hosting-ventajas-y-desventajas/</w:t>
      </w:r>
    </w:p>
    <w:p w:rsidR="006E4B54" w:rsidRPr="006E4B54" w:rsidRDefault="006E4B54" w:rsidP="006E4B54">
      <w:pPr>
        <w:widowControl/>
        <w:suppressAutoHyphens w:val="0"/>
        <w:autoSpaceDN/>
        <w:spacing w:before="100" w:beforeAutospacing="1" w:line="480" w:lineRule="auto"/>
        <w:jc w:val="both"/>
        <w:textAlignment w:val="auto"/>
        <w:rPr>
          <w:rFonts w:asciiTheme="minorHAnsi" w:eastAsia="Times New Roman" w:hAnsiTheme="minorHAnsi" w:cstheme="minorHAnsi"/>
          <w:kern w:val="0"/>
          <w:lang w:val="es-ES" w:eastAsia="es-ES" w:bidi="ar-SA"/>
        </w:rPr>
      </w:pPr>
      <w:r w:rsidRPr="006E4B54">
        <w:rPr>
          <w:rFonts w:asciiTheme="minorHAnsi" w:eastAsia="Times New Roman" w:hAnsiTheme="minorHAnsi" w:cstheme="minorHAnsi"/>
          <w:color w:val="000000"/>
          <w:kern w:val="0"/>
          <w:szCs w:val="16"/>
          <w:lang w:val="es-ES" w:eastAsia="es-ES" w:bidi="ar-SA"/>
        </w:rPr>
        <w:t>Eduardo. (2016, junio 15). Almacenando en la Nube, ventajas y desventajas. Recuperado el 11 de septiembre de 2021, de Aprendercompartiendo.com website: https://aprendercompartiendo.com/la-nube-ventajas-desventajas/</w:t>
      </w:r>
    </w:p>
    <w:p w:rsidR="006E4B54" w:rsidRPr="006E4B54" w:rsidRDefault="006E4B54" w:rsidP="006E4B54">
      <w:pPr>
        <w:widowControl/>
        <w:suppressAutoHyphens w:val="0"/>
        <w:autoSpaceDN/>
        <w:spacing w:before="100" w:beforeAutospacing="1" w:line="480" w:lineRule="auto"/>
        <w:jc w:val="both"/>
        <w:textAlignment w:val="auto"/>
        <w:rPr>
          <w:rFonts w:asciiTheme="minorHAnsi" w:eastAsia="Times New Roman" w:hAnsiTheme="minorHAnsi" w:cstheme="minorHAnsi"/>
          <w:color w:val="000000"/>
          <w:kern w:val="0"/>
          <w:szCs w:val="16"/>
          <w:lang w:val="es-ES" w:eastAsia="es-ES" w:bidi="ar-SA"/>
        </w:rPr>
      </w:pPr>
      <w:r w:rsidRPr="006E4B54">
        <w:rPr>
          <w:rFonts w:asciiTheme="minorHAnsi" w:eastAsia="Times New Roman" w:hAnsiTheme="minorHAnsi" w:cstheme="minorHAnsi"/>
          <w:color w:val="000000"/>
          <w:kern w:val="0"/>
          <w:szCs w:val="16"/>
          <w:lang w:val="es-ES" w:eastAsia="es-ES" w:bidi="ar-SA"/>
        </w:rPr>
        <w:t>Estudio, G. (2021, febrero 8). Cloud Hosting o Alojamiento en la nube: ¿Qué es y cuáles son los mejores? Recuperado el 11 de septiembre de 2021, de Galernaestudio.com website: https://galernaestudio.com/cloud-hosting-que-es/</w:t>
      </w:r>
    </w:p>
    <w:p w:rsidR="006E4B54" w:rsidRDefault="006E4B54" w:rsidP="006E4B54">
      <w:pPr>
        <w:widowControl/>
        <w:suppressAutoHyphens w:val="0"/>
        <w:autoSpaceDN/>
        <w:spacing w:before="100" w:beforeAutospacing="1" w:line="480" w:lineRule="auto"/>
        <w:jc w:val="both"/>
        <w:textAlignment w:val="auto"/>
        <w:rPr>
          <w:rFonts w:asciiTheme="minorHAnsi" w:eastAsia="Times New Roman" w:hAnsiTheme="minorHAnsi" w:cstheme="minorHAnsi"/>
          <w:color w:val="000000"/>
          <w:kern w:val="0"/>
          <w:szCs w:val="16"/>
          <w:lang w:val="es-ES" w:eastAsia="es-ES" w:bidi="ar-SA"/>
        </w:rPr>
      </w:pPr>
      <w:r w:rsidRPr="006E4B54">
        <w:rPr>
          <w:rFonts w:asciiTheme="minorHAnsi" w:eastAsia="Times New Roman" w:hAnsiTheme="minorHAnsi" w:cstheme="minorHAnsi"/>
          <w:color w:val="000000"/>
          <w:kern w:val="0"/>
          <w:szCs w:val="16"/>
          <w:lang w:val="es-ES" w:eastAsia="es-ES" w:bidi="ar-SA"/>
        </w:rPr>
        <w:t xml:space="preserve">Gómez, S. (2017, noviembre 14). Qué es cloud hosting y qué ventajas y desventajas tiene </w:t>
      </w:r>
      <w:r w:rsidRPr="006E4B54">
        <w:rPr>
          <w:rFonts w:asciiTheme="minorHAnsi" w:eastAsia="MS Mincho" w:hAnsi="MS Mincho" w:cstheme="minorHAnsi"/>
          <w:color w:val="000000"/>
          <w:kern w:val="0"/>
          <w:szCs w:val="16"/>
          <w:lang w:val="es-ES" w:eastAsia="es-ES" w:bidi="ar-SA"/>
        </w:rPr>
        <w:t>【</w:t>
      </w:r>
      <w:r w:rsidRPr="006E4B54">
        <w:rPr>
          <w:rFonts w:asciiTheme="minorHAnsi" w:eastAsia="Times New Roman" w:hAnsiTheme="minorHAnsi" w:cstheme="minorHAnsi"/>
          <w:color w:val="000000"/>
          <w:kern w:val="0"/>
          <w:szCs w:val="16"/>
          <w:lang w:val="es-ES" w:eastAsia="es-ES" w:bidi="ar-SA"/>
        </w:rPr>
        <w:t>Enciwordpredia</w:t>
      </w:r>
      <w:r w:rsidRPr="006E4B54">
        <w:rPr>
          <w:rFonts w:asciiTheme="minorHAnsi" w:eastAsia="MS Mincho" w:hAnsi="MS Mincho" w:cstheme="minorHAnsi"/>
          <w:color w:val="000000"/>
          <w:kern w:val="0"/>
          <w:szCs w:val="16"/>
          <w:lang w:val="es-ES" w:eastAsia="es-ES" w:bidi="ar-SA"/>
        </w:rPr>
        <w:t>】</w:t>
      </w:r>
      <w:r w:rsidRPr="006E4B54">
        <w:rPr>
          <w:rFonts w:asciiTheme="minorHAnsi" w:eastAsia="Times New Roman" w:hAnsiTheme="minorHAnsi" w:cstheme="minorHAnsi"/>
          <w:color w:val="000000"/>
          <w:kern w:val="0"/>
          <w:szCs w:val="16"/>
          <w:lang w:val="es-ES" w:eastAsia="es-ES" w:bidi="ar-SA"/>
        </w:rPr>
        <w:t>. Recuperado el 11 de septiembre de 2021, de Lawebdetuvida.com website: https://lawebdetuvida.com/que-es-cloud-hosting/</w:t>
      </w:r>
    </w:p>
    <w:p w:rsidR="006E4B54" w:rsidRPr="006E4B54" w:rsidRDefault="006E4B54" w:rsidP="006E4B54">
      <w:pPr>
        <w:widowControl/>
        <w:suppressAutoHyphens w:val="0"/>
        <w:autoSpaceDN/>
        <w:spacing w:before="100" w:beforeAutospacing="1" w:line="480" w:lineRule="auto"/>
        <w:jc w:val="both"/>
        <w:textAlignment w:val="auto"/>
        <w:rPr>
          <w:rFonts w:asciiTheme="minorHAnsi" w:eastAsia="Times New Roman" w:hAnsiTheme="minorHAnsi" w:cstheme="minorHAnsi"/>
          <w:color w:val="000000"/>
          <w:kern w:val="0"/>
          <w:szCs w:val="16"/>
          <w:lang w:val="es-ES" w:eastAsia="es-E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lastRenderedPageBreak/>
        <w:t xml:space="preserve">PageRank: el algoritmo de Google. (s/f). Recuperado el 11 de septiembre de 2021, de </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Educaixa.org website: https://educaixa.org/es/-/pagerank-el-algoritmo-de-google</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 w:val="28"/>
          <w:szCs w:val="22"/>
          <w:lang w:val="es-MX" w:eastAsia="en-US" w:bidi="ar-SA"/>
        </w:rPr>
      </w:pPr>
    </w:p>
    <w:p w:rsidR="006E4B54" w:rsidRPr="00783B69" w:rsidRDefault="006E4B54"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p>
    <w:p w:rsidR="00783B69" w:rsidRP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p>
    <w:p w:rsidR="00783B69" w:rsidRDefault="00783B69" w:rsidP="00797B12">
      <w:pPr>
        <w:pStyle w:val="Standard"/>
      </w:pPr>
    </w:p>
    <w:sectPr w:rsidR="00783B69" w:rsidSect="00A418C1">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sig w:usb0="00000000" w:usb1="00000000" w:usb2="00000000" w:usb3="00000000" w:csb0="00000000" w:csb1="00000000"/>
  </w:font>
  <w:font w:name="Droid Sans Fallback">
    <w:charset w:val="00"/>
    <w:family w:val="auto"/>
    <w:pitch w:val="variable"/>
    <w:sig w:usb0="00000000" w:usb1="00000000" w:usb2="00000000" w:usb3="00000000" w:csb0="00000000" w:csb1="00000000"/>
  </w:font>
  <w:font w:name="FreeSans">
    <w:altName w:val="Times New Roman"/>
    <w:charset w:val="00"/>
    <w:family w:val="auto"/>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1755844"/>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proofState w:spelling="clean" w:grammar="clean"/>
  <w:defaultTabStop w:val="708"/>
  <w:hyphenationZone w:val="425"/>
  <w:characterSpacingControl w:val="doNotCompress"/>
  <w:compat/>
  <w:rsids>
    <w:rsidRoot w:val="00797B12"/>
    <w:rsid w:val="00453D5F"/>
    <w:rsid w:val="006E4B54"/>
    <w:rsid w:val="00783B69"/>
    <w:rsid w:val="00797B12"/>
    <w:rsid w:val="008C35D4"/>
    <w:rsid w:val="00A418C1"/>
    <w:rsid w:val="00AB3181"/>
    <w:rsid w:val="00CE4A7F"/>
    <w:rsid w:val="00EE7C63"/>
    <w:rsid w:val="00F60CF4"/>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 type="connector" idref="#Conector recto 11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97B12"/>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797B12"/>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797B12"/>
    <w:pPr>
      <w:suppressLineNumbers/>
    </w:pPr>
  </w:style>
  <w:style w:type="paragraph" w:customStyle="1" w:styleId="Cambria">
    <w:name w:val="Cambria"/>
    <w:basedOn w:val="TableContents"/>
    <w:rsid w:val="00797B12"/>
  </w:style>
  <w:style w:type="paragraph" w:styleId="Textodeglobo">
    <w:name w:val="Balloon Text"/>
    <w:basedOn w:val="Normal"/>
    <w:link w:val="TextodegloboCar"/>
    <w:uiPriority w:val="99"/>
    <w:semiHidden/>
    <w:unhideWhenUsed/>
    <w:rsid w:val="00783B69"/>
    <w:rPr>
      <w:rFonts w:ascii="Tahoma" w:hAnsi="Tahoma" w:cs="Mangal"/>
      <w:sz w:val="16"/>
      <w:szCs w:val="14"/>
    </w:rPr>
  </w:style>
  <w:style w:type="character" w:customStyle="1" w:styleId="TextodegloboCar">
    <w:name w:val="Texto de globo Car"/>
    <w:basedOn w:val="Fuentedeprrafopredeter"/>
    <w:link w:val="Textodeglobo"/>
    <w:uiPriority w:val="99"/>
    <w:semiHidden/>
    <w:rsid w:val="00783B69"/>
    <w:rPr>
      <w:rFonts w:ascii="Tahoma" w:eastAsia="Droid Sans Fallback" w:hAnsi="Tahoma" w:cs="Mangal"/>
      <w:kern w:val="3"/>
      <w:sz w:val="16"/>
      <w:szCs w:val="14"/>
      <w:lang w:val="en-US" w:eastAsia="zh-CN" w:bidi="hi-IN"/>
    </w:rPr>
  </w:style>
  <w:style w:type="character" w:styleId="Hipervnculo">
    <w:name w:val="Hyperlink"/>
    <w:basedOn w:val="Fuentedeprrafopredeter"/>
    <w:uiPriority w:val="99"/>
    <w:unhideWhenUsed/>
    <w:rsid w:val="006E4B54"/>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9098BA8-2F01-4F6D-902B-DB6386F15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Pages>
  <Words>2609</Words>
  <Characters>14351</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Najera</dc:creator>
  <cp:lastModifiedBy>Najera</cp:lastModifiedBy>
  <cp:revision>6</cp:revision>
  <dcterms:created xsi:type="dcterms:W3CDTF">2021-09-10T00:44:00Z</dcterms:created>
  <dcterms:modified xsi:type="dcterms:W3CDTF">2021-09-12T03:57:00Z</dcterms:modified>
</cp:coreProperties>
</file>