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ED200D" w14:textId="77777777" w:rsidR="005B0FD2" w:rsidRDefault="00000000">
      <w:pPr>
        <w:jc w:val="center"/>
      </w:pPr>
      <w:r>
        <w:br/>
      </w:r>
      <w:r>
        <w:br/>
      </w:r>
    </w:p>
    <w:p w14:paraId="76F3862F" w14:textId="77777777" w:rsidR="005B0FD2" w:rsidRDefault="00000000">
      <w:pPr>
        <w:jc w:val="center"/>
      </w:pPr>
      <w:r>
        <w:rPr>
          <w:b/>
          <w:color w:val="1A2B4A"/>
          <w:sz w:val="60"/>
        </w:rPr>
        <w:t>REMOTE ACCESS SYSTEM</w:t>
      </w:r>
    </w:p>
    <w:p w14:paraId="776FC137" w14:textId="77777777" w:rsidR="005B0FD2" w:rsidRDefault="00000000">
      <w:pPr>
        <w:jc w:val="center"/>
      </w:pPr>
      <w:r>
        <w:rPr>
          <w:color w:val="2563EB"/>
          <w:sz w:val="36"/>
        </w:rPr>
        <w:t>System Design Specification</w:t>
      </w:r>
    </w:p>
    <w:p w14:paraId="15545CD6" w14:textId="77777777" w:rsidR="005B0FD2" w:rsidRDefault="005B0FD2"/>
    <w:p w14:paraId="607A28F9" w14:textId="77777777" w:rsidR="005B0FD2" w:rsidRDefault="00000000">
      <w:pPr>
        <w:jc w:val="center"/>
      </w:pPr>
      <w:r>
        <w:rPr>
          <w:i/>
          <w:color w:val="0D9488"/>
          <w:sz w:val="24"/>
        </w:rPr>
        <w:t>Zero-Trust Network Access · Secure Tunneling · Cloud-Native Scalability</w:t>
      </w:r>
    </w:p>
    <w:p w14:paraId="4982D13E" w14:textId="77777777" w:rsidR="005B0FD2" w:rsidRDefault="005B0FD2"/>
    <w:p w14:paraId="3AA209DF" w14:textId="77777777" w:rsidR="005B0FD2" w:rsidRDefault="00000000">
      <w:pPr>
        <w:jc w:val="center"/>
      </w:pPr>
      <w:r>
        <w:rPr>
          <w:color w:val="6B7280"/>
          <w:sz w:val="20"/>
        </w:rPr>
        <w:t xml:space="preserve">Version </w:t>
      </w:r>
      <w:proofErr w:type="gramStart"/>
      <w:r>
        <w:rPr>
          <w:color w:val="6B7280"/>
          <w:sz w:val="20"/>
        </w:rPr>
        <w:t>1.0  ·</w:t>
      </w:r>
      <w:proofErr w:type="gramEnd"/>
      <w:r>
        <w:rPr>
          <w:color w:val="6B7280"/>
          <w:sz w:val="20"/>
        </w:rPr>
        <w:t xml:space="preserve">  March 27, 2026</w:t>
      </w:r>
    </w:p>
    <w:p w14:paraId="75617B63" w14:textId="77777777" w:rsidR="005B0FD2" w:rsidRDefault="00000000">
      <w:r>
        <w:br w:type="page"/>
      </w:r>
    </w:p>
    <w:p w14:paraId="37C77AD4" w14:textId="77777777" w:rsidR="005B0FD2" w:rsidRDefault="00000000">
      <w:pPr>
        <w:pStyle w:val="Heading1"/>
      </w:pPr>
      <w:r>
        <w:lastRenderedPageBreak/>
        <w:t>Table of Contents</w:t>
      </w:r>
    </w:p>
    <w:p w14:paraId="7ABFE636" w14:textId="77777777" w:rsidR="005B0FD2" w:rsidRDefault="00000000">
      <w:r>
        <w:rPr>
          <w:color w:val="2563EB"/>
          <w:sz w:val="22"/>
        </w:rPr>
        <w:t xml:space="preserve">  1.  The Problem — Mission: Impossible … to Access</w:t>
      </w:r>
    </w:p>
    <w:p w14:paraId="2EEFA599" w14:textId="77777777" w:rsidR="005B0FD2" w:rsidRDefault="00000000">
      <w:r>
        <w:rPr>
          <w:color w:val="2563EB"/>
          <w:sz w:val="22"/>
        </w:rPr>
        <w:t xml:space="preserve">  2.  Technical Aspects of the Problem</w:t>
      </w:r>
    </w:p>
    <w:p w14:paraId="3AB09B59" w14:textId="77777777" w:rsidR="005B0FD2" w:rsidRDefault="00000000">
      <w:r>
        <w:rPr>
          <w:color w:val="2563EB"/>
          <w:sz w:val="22"/>
        </w:rPr>
        <w:t xml:space="preserve">  3.  High-Level Architecture</w:t>
      </w:r>
    </w:p>
    <w:p w14:paraId="24448B16" w14:textId="77777777" w:rsidR="005B0FD2" w:rsidRDefault="00000000">
      <w:r>
        <w:rPr>
          <w:color w:val="2563EB"/>
          <w:sz w:val="22"/>
        </w:rPr>
        <w:t xml:space="preserve">  4.  Authentication &amp; Authorization</w:t>
      </w:r>
    </w:p>
    <w:p w14:paraId="74989817" w14:textId="77777777" w:rsidR="005B0FD2" w:rsidRDefault="00000000">
      <w:r>
        <w:rPr>
          <w:color w:val="2563EB"/>
          <w:sz w:val="22"/>
        </w:rPr>
        <w:t xml:space="preserve">  5.  Cryptography Stack</w:t>
      </w:r>
    </w:p>
    <w:p w14:paraId="1D0FA70A" w14:textId="77777777" w:rsidR="005B0FD2" w:rsidRDefault="00000000">
      <w:r>
        <w:rPr>
          <w:color w:val="2563EB"/>
          <w:sz w:val="22"/>
        </w:rPr>
        <w:t xml:space="preserve">  6.  Scalability &amp; High Availability</w:t>
      </w:r>
    </w:p>
    <w:p w14:paraId="7C87E7B2" w14:textId="77777777" w:rsidR="005B0FD2" w:rsidRDefault="00000000">
      <w:r>
        <w:rPr>
          <w:color w:val="2563EB"/>
          <w:sz w:val="22"/>
        </w:rPr>
        <w:t xml:space="preserve">  7.  Zero-Trust Security Model</w:t>
      </w:r>
    </w:p>
    <w:p w14:paraId="04D0994B" w14:textId="77777777" w:rsidR="005B0FD2" w:rsidRDefault="00000000">
      <w:r>
        <w:rPr>
          <w:color w:val="2563EB"/>
          <w:sz w:val="22"/>
        </w:rPr>
        <w:t xml:space="preserve">  8.  Deployment Topology</w:t>
      </w:r>
    </w:p>
    <w:p w14:paraId="51958EDD" w14:textId="77777777" w:rsidR="005B0FD2" w:rsidRDefault="00000000">
      <w:r>
        <w:rPr>
          <w:color w:val="2563EB"/>
          <w:sz w:val="22"/>
        </w:rPr>
        <w:t xml:space="preserve">  9.  Network Protocol Design</w:t>
      </w:r>
    </w:p>
    <w:p w14:paraId="71968C19" w14:textId="77777777" w:rsidR="005B0FD2" w:rsidRDefault="00000000">
      <w:r>
        <w:rPr>
          <w:color w:val="2563EB"/>
          <w:sz w:val="22"/>
        </w:rPr>
        <w:t xml:space="preserve">  10.  Monitoring, Observability &amp; SIEM</w:t>
      </w:r>
    </w:p>
    <w:p w14:paraId="378996CA" w14:textId="77777777" w:rsidR="005B0FD2" w:rsidRDefault="00000000">
      <w:r>
        <w:rPr>
          <w:color w:val="2563EB"/>
          <w:sz w:val="22"/>
        </w:rPr>
        <w:t xml:space="preserve">  11.  Compliance &amp; Regulatory Framework</w:t>
      </w:r>
    </w:p>
    <w:p w14:paraId="346A9907" w14:textId="77777777" w:rsidR="005B0FD2" w:rsidRDefault="00000000">
      <w:r>
        <w:rPr>
          <w:color w:val="2563EB"/>
          <w:sz w:val="22"/>
        </w:rPr>
        <w:t xml:space="preserve">  12.  Real-World Vendor Comparisons</w:t>
      </w:r>
    </w:p>
    <w:p w14:paraId="787D6C9E" w14:textId="77777777" w:rsidR="005B0FD2" w:rsidRDefault="00000000">
      <w:r>
        <w:rPr>
          <w:color w:val="2563EB"/>
          <w:sz w:val="22"/>
        </w:rPr>
        <w:t xml:space="preserve">  13.  References</w:t>
      </w:r>
    </w:p>
    <w:p w14:paraId="7EBCE9BF" w14:textId="77777777" w:rsidR="005B0FD2" w:rsidRDefault="00000000">
      <w:r>
        <w:br w:type="page"/>
      </w:r>
    </w:p>
    <w:p w14:paraId="30604A6F" w14:textId="77777777" w:rsidR="005B0FD2" w:rsidRDefault="00000000">
      <w:pPr>
        <w:pStyle w:val="Heading1"/>
      </w:pPr>
      <w:r>
        <w:lastRenderedPageBreak/>
        <w:t>1. The Problem — Mission: Impossible … to Access</w:t>
      </w:r>
    </w:p>
    <w:p w14:paraId="79145C83" w14:textId="77777777" w:rsidR="005B0FD2" w:rsidRDefault="00000000">
      <w:r>
        <w:t xml:space="preserve">Picture this: a sleek spy film where Agent X, sipping espresso at a Zurich café, needs to access the company's ultra-secret mainframe — guarded by firewalls thicker than a Swiss bank vault. Without the right gadget, the mission is over before it starts. That gadget? </w:t>
      </w:r>
      <w:r>
        <w:rPr>
          <w:b/>
        </w:rPr>
        <w:t>A modern Remote Access System.</w:t>
      </w:r>
    </w:p>
    <w:p w14:paraId="1D2E05C7" w14:textId="77777777" w:rsidR="005B0FD2" w:rsidRDefault="00000000">
      <w:r>
        <w:t>In the real world, millions of employees, contractors, IoT devices, and cloud workloads need to reach private resources every second of every day — across coffee shops, airports, home offices, and data centers spread across five continents. The challenge is not simply "can they connect?" but:</w:t>
      </w:r>
    </w:p>
    <w:p w14:paraId="09A06442" w14:textId="77777777" w:rsidR="005B0FD2" w:rsidRDefault="00000000">
      <w:pPr>
        <w:pStyle w:val="ListBullet"/>
      </w:pPr>
      <w:r>
        <w:rPr>
          <w:b/>
          <w:color w:val="2563EB"/>
        </w:rPr>
        <w:t xml:space="preserve">Can we PROVE they are who they claim to be?  </w:t>
      </w:r>
      <w:r>
        <w:t>→ Strong authentication, MFA, device posture</w:t>
      </w:r>
    </w:p>
    <w:p w14:paraId="6932FDF5" w14:textId="77777777" w:rsidR="005B0FD2" w:rsidRDefault="00000000">
      <w:pPr>
        <w:pStyle w:val="ListBullet"/>
      </w:pPr>
      <w:r>
        <w:rPr>
          <w:b/>
          <w:color w:val="2563EB"/>
        </w:rPr>
        <w:t xml:space="preserve">Should they be ALLOWED to see this resource?  </w:t>
      </w:r>
      <w:r>
        <w:t>→ Fine-grained authorisation, RBAC/ABAC</w:t>
      </w:r>
    </w:p>
    <w:p w14:paraId="644592DE" w14:textId="77777777" w:rsidR="005B0FD2" w:rsidRDefault="00000000">
      <w:pPr>
        <w:pStyle w:val="ListBullet"/>
      </w:pPr>
      <w:r>
        <w:rPr>
          <w:b/>
          <w:color w:val="2563EB"/>
        </w:rPr>
        <w:t xml:space="preserve">Is the data PROTECTED in transit?  </w:t>
      </w:r>
      <w:r>
        <w:t>→ End-to-end encryption with modern cipher suites</w:t>
      </w:r>
    </w:p>
    <w:p w14:paraId="5C2039F2" w14:textId="77777777" w:rsidR="005B0FD2" w:rsidRDefault="00000000">
      <w:pPr>
        <w:pStyle w:val="ListBullet"/>
      </w:pPr>
      <w:r>
        <w:rPr>
          <w:b/>
          <w:color w:val="2563EB"/>
        </w:rPr>
        <w:t xml:space="preserve">Can the system handle 10x traffic spikes?  </w:t>
      </w:r>
      <w:r>
        <w:t>→ Horizontal auto-scaling, global PoPs</w:t>
      </w:r>
    </w:p>
    <w:p w14:paraId="5B5BD6F3" w14:textId="77777777" w:rsidR="005B0FD2" w:rsidRDefault="00000000">
      <w:pPr>
        <w:pStyle w:val="ListBullet"/>
      </w:pPr>
      <w:r>
        <w:rPr>
          <w:b/>
          <w:color w:val="2563EB"/>
        </w:rPr>
        <w:t xml:space="preserve">How do we DETECT a breach in real time?  </w:t>
      </w:r>
      <w:r>
        <w:t>→ Continuous monitoring, anomaly detection, SIEM</w:t>
      </w:r>
    </w:p>
    <w:p w14:paraId="6D52008A" w14:textId="77777777" w:rsidR="005B0FD2" w:rsidRDefault="00000000">
      <w:r>
        <w:t xml:space="preserve">Legacy VPN was the first answer — a heroic hack from the 1990s. It worked when everyone sat inside a nice, cozy perimeter. Today, that perimeter has dissolved. Enter </w:t>
      </w:r>
      <w:r>
        <w:rPr>
          <w:b/>
        </w:rPr>
        <w:t>Zero-Trust Network Access (ZTNA): trust nothing, verify everything, encrypt always.</w:t>
      </w:r>
    </w:p>
    <w:p w14:paraId="7DEBAD48" w14:textId="77777777" w:rsidR="005B0FD2" w:rsidRDefault="00000000">
      <w:pPr>
        <w:pStyle w:val="Heading1"/>
      </w:pPr>
      <w:r>
        <w:t>2. Technical Aspects of the Problem</w:t>
      </w:r>
    </w:p>
    <w:p w14:paraId="5563ACCC" w14:textId="77777777" w:rsidR="005B0FD2" w:rsidRDefault="00000000">
      <w:pPr>
        <w:pStyle w:val="Heading3"/>
      </w:pPr>
      <w:r>
        <w:t>2.1 Identity &amp; Trust Boundary</w:t>
      </w:r>
    </w:p>
    <w:p w14:paraId="6BE901DF" w14:textId="77777777" w:rsidR="005B0FD2" w:rsidRDefault="00000000">
      <w:r>
        <w:t>The classical network perimeter no longer exists. Identity becomes the new perimeter. Every principal — human, service account, device, or workload — must carry a cryptographically verifiable credential. The system must interoperate with enterprise IdPs (Active Directory, Okta, Google Workspace), support federated identity via SAML 2.0 / OIDC, and enforce continuous session re-evaluation.</w:t>
      </w:r>
    </w:p>
    <w:p w14:paraId="64F9BA33" w14:textId="77777777" w:rsidR="005B0FD2" w:rsidRDefault="00000000">
      <w:pPr>
        <w:pStyle w:val="Heading3"/>
      </w:pPr>
      <w:r>
        <w:t>2.2 Encryption at Every Layer</w:t>
      </w:r>
    </w:p>
    <w:p w14:paraId="5B692FD6" w14:textId="77777777" w:rsidR="005B0FD2" w:rsidRDefault="00000000">
      <w:r>
        <w:t>Data must be encrypted in transit (TLS 1.3, IPSec, WireGuard) and at rest. Key management must be centralised but highly available. The system must plan for post-quantum cryptography as NIST has finalised PQC standards (CRYSTALS-Kyber, CRYSTALS-Dilithium).</w:t>
      </w:r>
    </w:p>
    <w:p w14:paraId="6D5D0180" w14:textId="77777777" w:rsidR="005B0FD2" w:rsidRDefault="00000000">
      <w:pPr>
        <w:pStyle w:val="Heading3"/>
      </w:pPr>
      <w:r>
        <w:t>2.3 Global Latency Constraints</w:t>
      </w:r>
    </w:p>
    <w:p w14:paraId="240F86C2" w14:textId="77777777" w:rsidR="005B0FD2" w:rsidRDefault="00000000">
      <w:r>
        <w:t>Users experience VPN as slow because traffic hairpins through a central gateway. Modern systems use Anycast routing, 50+ global PoPs, and intelligent traffic steering to keep round-trip latency under 50 ms for &gt;95th percentile of users worldwide.</w:t>
      </w:r>
    </w:p>
    <w:p w14:paraId="02B192AD" w14:textId="77777777" w:rsidR="005B0FD2" w:rsidRDefault="00000000">
      <w:pPr>
        <w:pStyle w:val="Heading3"/>
      </w:pPr>
      <w:r>
        <w:t>2.4 Protocol Diversity</w:t>
      </w:r>
    </w:p>
    <w:p w14:paraId="7154B449" w14:textId="77777777" w:rsidR="005B0FD2" w:rsidRDefault="00000000">
      <w:r>
        <w:t>The system must support TCP, UDP, ICMP (tunnelled), WebSocket, HTTP/2, and QUIC. Tunnel encapsulation can be IPSec/IKEv2, WireGuard, DTLS, or TLS-over-TCP. A split-tunnel mode reduces unnecessary backhauling of SaaS traffic.</w:t>
      </w:r>
    </w:p>
    <w:p w14:paraId="599552A0" w14:textId="77777777" w:rsidR="005B0FD2" w:rsidRDefault="00000000">
      <w:pPr>
        <w:pStyle w:val="Heading3"/>
      </w:pPr>
      <w:r>
        <w:lastRenderedPageBreak/>
        <w:t>2.5 Device Posture &amp; Endpoint Security</w:t>
      </w:r>
    </w:p>
    <w:p w14:paraId="508FA981" w14:textId="77777777" w:rsidR="005B0FD2" w:rsidRDefault="00000000">
      <w:r>
        <w:t>A credential alone is insufficient. The device must be assessed: Is the OS patched? Is EDR running? Is disk encryption enabled? Posture signals feed the policy engine to grant conditional access.</w:t>
      </w:r>
    </w:p>
    <w:p w14:paraId="32668A7D" w14:textId="77777777" w:rsidR="005B0FD2" w:rsidRDefault="00000000">
      <w:pPr>
        <w:pStyle w:val="Heading3"/>
      </w:pPr>
      <w:r>
        <w:t>2.6 Scalability &amp; Elasticity</w:t>
      </w:r>
    </w:p>
    <w:p w14:paraId="22DBA1F9" w14:textId="77777777" w:rsidR="005B0FD2" w:rsidRDefault="00000000">
      <w:r>
        <w:t>Peak loads can be 100× normal (e.g., pandemic remote-work surge). Kubernetes-native gateways with KEDA-driven autoscaling, stateless data-plane pods, and distributed session stores (Redis) enable horizontal scale to millions of concurrent sessions.</w:t>
      </w:r>
    </w:p>
    <w:p w14:paraId="5EE188A6" w14:textId="77777777" w:rsidR="005B0FD2" w:rsidRDefault="00000000">
      <w:pPr>
        <w:pStyle w:val="Heading3"/>
      </w:pPr>
      <w:r>
        <w:t>2.7 Observability &amp; Threat Detection</w:t>
      </w:r>
    </w:p>
    <w:p w14:paraId="0D44352E" w14:textId="77777777" w:rsidR="005B0FD2" w:rsidRDefault="00000000">
      <w:r>
        <w:t xml:space="preserve">Every connection attempt, policy decision, and data transfer must be logged with microsecond-resolution timestamps. Real-time pipelines feed </w:t>
      </w:r>
      <w:commentRangeStart w:id="0"/>
      <w:commentRangeStart w:id="1"/>
      <w:r>
        <w:t xml:space="preserve">SIEM </w:t>
      </w:r>
      <w:commentRangeEnd w:id="0"/>
      <w:r w:rsidR="00A33CBD">
        <w:rPr>
          <w:rStyle w:val="CommentReference"/>
        </w:rPr>
        <w:commentReference w:id="0"/>
      </w:r>
      <w:commentRangeEnd w:id="1"/>
      <w:r w:rsidR="00A33CBD">
        <w:rPr>
          <w:rStyle w:val="CommentReference"/>
        </w:rPr>
        <w:commentReference w:id="1"/>
      </w:r>
      <w:r>
        <w:t>(Splunk/ELK) and UEBA engines. Anomalous patterns (impossible travel, exfiltration volumes) must trigger automated responses.</w:t>
      </w:r>
    </w:p>
    <w:p w14:paraId="0CB8D645" w14:textId="77777777" w:rsidR="005B0FD2" w:rsidRDefault="00000000">
      <w:r>
        <w:br w:type="page"/>
      </w:r>
    </w:p>
    <w:p w14:paraId="2A00BD28" w14:textId="77777777" w:rsidR="005B0FD2" w:rsidRDefault="00000000">
      <w:pPr>
        <w:pStyle w:val="Heading1"/>
      </w:pPr>
      <w:r>
        <w:lastRenderedPageBreak/>
        <w:t>3. High-Level Architecture</w:t>
      </w:r>
    </w:p>
    <w:p w14:paraId="796561D3" w14:textId="77777777" w:rsidR="005B0FD2" w:rsidRDefault="00000000">
      <w:r>
        <w:t>The system is divided into three major zones: Client Zone (who is connecting), Secure Access Zone (how we authenticate, authorise, and encrypt), and Resource Zone (what they are accessing). All traffic passes through the Secure Access Zone regardless of source or destination — enforcing consistent policy everywhere.</w:t>
      </w:r>
    </w:p>
    <w:p w14:paraId="4166C1A1" w14:textId="77777777" w:rsidR="005B0FD2" w:rsidRDefault="00000000">
      <w:pPr>
        <w:jc w:val="center"/>
      </w:pPr>
      <w:r>
        <w:rPr>
          <w:noProof/>
        </w:rPr>
        <w:drawing>
          <wp:inline distT="0" distB="0" distL="0" distR="0" wp14:anchorId="6C5852D6" wp14:editId="136EDAD3">
            <wp:extent cx="5669280" cy="365317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5669280" cy="3653178"/>
                    </a:xfrm>
                    <a:prstGeom prst="rect">
                      <a:avLst/>
                    </a:prstGeom>
                  </pic:spPr>
                </pic:pic>
              </a:graphicData>
            </a:graphic>
          </wp:inline>
        </w:drawing>
      </w:r>
    </w:p>
    <w:p w14:paraId="1E1F1F92" w14:textId="77777777" w:rsidR="005B0FD2" w:rsidRDefault="00000000">
      <w:pPr>
        <w:jc w:val="center"/>
      </w:pPr>
      <w:r>
        <w:rPr>
          <w:i/>
          <w:color w:val="6B7280"/>
          <w:sz w:val="18"/>
        </w:rPr>
        <w:t>Figure 1 — Remote Access System High-Level Architecture</w:t>
      </w:r>
    </w:p>
    <w:p w14:paraId="2B0AF4F7" w14:textId="77777777" w:rsidR="005B0FD2" w:rsidRDefault="00000000">
      <w:pPr>
        <w:pStyle w:val="Heading2"/>
      </w:pPr>
      <w:r>
        <w:t>3.1 Component Summary</w:t>
      </w:r>
    </w:p>
    <w:tbl>
      <w:tblPr>
        <w:tblW w:w="0" w:type="auto"/>
        <w:jc w:val="center"/>
        <w:tblBorders>
          <w:top w:val="single" w:sz="4" w:space="0" w:color="2563EB"/>
          <w:left w:val="single" w:sz="4" w:space="0" w:color="2563EB"/>
          <w:bottom w:val="single" w:sz="4" w:space="0" w:color="2563EB"/>
          <w:right w:val="single" w:sz="4" w:space="0" w:color="2563EB"/>
          <w:insideH w:val="single" w:sz="4" w:space="0" w:color="2563EB"/>
          <w:insideV w:val="single" w:sz="4" w:space="0" w:color="2563EB"/>
        </w:tblBorders>
        <w:tblLook w:val="04A0" w:firstRow="1" w:lastRow="0" w:firstColumn="1" w:lastColumn="0" w:noHBand="0" w:noVBand="1"/>
      </w:tblPr>
      <w:tblGrid>
        <w:gridCol w:w="3120"/>
        <w:gridCol w:w="3120"/>
        <w:gridCol w:w="3120"/>
      </w:tblGrid>
      <w:tr w:rsidR="005B0FD2" w14:paraId="604EFD7A" w14:textId="77777777">
        <w:trPr>
          <w:jc w:val="center"/>
        </w:trPr>
        <w:tc>
          <w:tcPr>
            <w:tcW w:w="3120" w:type="dxa"/>
            <w:shd w:val="clear" w:color="auto" w:fill="1A2B4A"/>
          </w:tcPr>
          <w:p w14:paraId="5E6461CC" w14:textId="77777777" w:rsidR="005B0FD2" w:rsidRDefault="00000000">
            <w:r>
              <w:rPr>
                <w:b/>
                <w:color w:val="FFFFFF"/>
              </w:rPr>
              <w:t>Component</w:t>
            </w:r>
          </w:p>
        </w:tc>
        <w:tc>
          <w:tcPr>
            <w:tcW w:w="3120" w:type="dxa"/>
            <w:shd w:val="clear" w:color="auto" w:fill="1A2B4A"/>
          </w:tcPr>
          <w:p w14:paraId="4C08C68B" w14:textId="77777777" w:rsidR="005B0FD2" w:rsidRDefault="00000000">
            <w:r>
              <w:rPr>
                <w:b/>
                <w:color w:val="FFFFFF"/>
              </w:rPr>
              <w:t>Responsibility</w:t>
            </w:r>
          </w:p>
        </w:tc>
        <w:tc>
          <w:tcPr>
            <w:tcW w:w="3120" w:type="dxa"/>
            <w:shd w:val="clear" w:color="auto" w:fill="1A2B4A"/>
          </w:tcPr>
          <w:p w14:paraId="07B5B0DF" w14:textId="77777777" w:rsidR="005B0FD2" w:rsidRDefault="00000000">
            <w:r>
              <w:rPr>
                <w:b/>
                <w:color w:val="FFFFFF"/>
              </w:rPr>
              <w:t>Technology Examples</w:t>
            </w:r>
          </w:p>
        </w:tc>
      </w:tr>
      <w:tr w:rsidR="005B0FD2" w14:paraId="753474FC" w14:textId="77777777">
        <w:trPr>
          <w:jc w:val="center"/>
        </w:trPr>
        <w:tc>
          <w:tcPr>
            <w:tcW w:w="3120" w:type="dxa"/>
            <w:shd w:val="clear" w:color="auto" w:fill="EFF6FF"/>
          </w:tcPr>
          <w:p w14:paraId="515F2070" w14:textId="77777777" w:rsidR="005B0FD2" w:rsidRDefault="00000000">
            <w:r>
              <w:rPr>
                <w:sz w:val="19"/>
              </w:rPr>
              <w:t>Global Load Balancer</w:t>
            </w:r>
          </w:p>
        </w:tc>
        <w:tc>
          <w:tcPr>
            <w:tcW w:w="3120" w:type="dxa"/>
          </w:tcPr>
          <w:p w14:paraId="496C50D6" w14:textId="77777777" w:rsidR="005B0FD2" w:rsidRDefault="00000000">
            <w:r>
              <w:rPr>
                <w:sz w:val="19"/>
              </w:rPr>
              <w:t>Anycast routing, DDoS mitigation, geo-steering</w:t>
            </w:r>
          </w:p>
        </w:tc>
        <w:tc>
          <w:tcPr>
            <w:tcW w:w="3120" w:type="dxa"/>
          </w:tcPr>
          <w:p w14:paraId="5B660E03" w14:textId="77777777" w:rsidR="005B0FD2" w:rsidRDefault="00000000">
            <w:r>
              <w:rPr>
                <w:sz w:val="19"/>
              </w:rPr>
              <w:t>Cloudflare, AWS Global Accelerator, F5 GTM</w:t>
            </w:r>
          </w:p>
        </w:tc>
      </w:tr>
      <w:tr w:rsidR="005B0FD2" w14:paraId="345ADEB1" w14:textId="77777777">
        <w:trPr>
          <w:jc w:val="center"/>
        </w:trPr>
        <w:tc>
          <w:tcPr>
            <w:tcW w:w="3120" w:type="dxa"/>
            <w:shd w:val="clear" w:color="auto" w:fill="EFF6FF"/>
          </w:tcPr>
          <w:p w14:paraId="7878D6F6" w14:textId="77777777" w:rsidR="005B0FD2" w:rsidRDefault="00000000">
            <w:r>
              <w:rPr>
                <w:sz w:val="19"/>
              </w:rPr>
              <w:t>Auth Gateway</w:t>
            </w:r>
          </w:p>
        </w:tc>
        <w:tc>
          <w:tcPr>
            <w:tcW w:w="3120" w:type="dxa"/>
          </w:tcPr>
          <w:p w14:paraId="4EDB9F77" w14:textId="77777777" w:rsidR="005B0FD2" w:rsidRDefault="00000000">
            <w:r>
              <w:rPr>
                <w:sz w:val="19"/>
              </w:rPr>
              <w:t>SSO, MFA, SAML/OIDC token validation</w:t>
            </w:r>
          </w:p>
        </w:tc>
        <w:tc>
          <w:tcPr>
            <w:tcW w:w="3120" w:type="dxa"/>
          </w:tcPr>
          <w:p w14:paraId="5A817B0F" w14:textId="77777777" w:rsidR="005B0FD2" w:rsidRDefault="00000000">
            <w:r>
              <w:rPr>
                <w:sz w:val="19"/>
              </w:rPr>
              <w:t>Okta, Azure AD, Ping Identity, Keycloak</w:t>
            </w:r>
          </w:p>
        </w:tc>
      </w:tr>
      <w:tr w:rsidR="005B0FD2" w14:paraId="41232471" w14:textId="77777777">
        <w:trPr>
          <w:jc w:val="center"/>
        </w:trPr>
        <w:tc>
          <w:tcPr>
            <w:tcW w:w="3120" w:type="dxa"/>
            <w:shd w:val="clear" w:color="auto" w:fill="EFF6FF"/>
          </w:tcPr>
          <w:p w14:paraId="1D1E09E4" w14:textId="77777777" w:rsidR="005B0FD2" w:rsidRDefault="00000000">
            <w:r>
              <w:rPr>
                <w:sz w:val="19"/>
              </w:rPr>
              <w:t>Policy Engine</w:t>
            </w:r>
          </w:p>
        </w:tc>
        <w:tc>
          <w:tcPr>
            <w:tcW w:w="3120" w:type="dxa"/>
          </w:tcPr>
          <w:p w14:paraId="246E1E49" w14:textId="77777777" w:rsidR="005B0FD2" w:rsidRDefault="00000000">
            <w:r>
              <w:rPr>
                <w:sz w:val="19"/>
              </w:rPr>
              <w:t>RBAC/ABAC evaluation, context-aware decisions</w:t>
            </w:r>
          </w:p>
        </w:tc>
        <w:tc>
          <w:tcPr>
            <w:tcW w:w="3120" w:type="dxa"/>
          </w:tcPr>
          <w:p w14:paraId="2F8CA1AD" w14:textId="77777777" w:rsidR="005B0FD2" w:rsidRDefault="00000000">
            <w:r>
              <w:rPr>
                <w:sz w:val="19"/>
              </w:rPr>
              <w:t>Open Policy Agent (OPA), Cedar, Styra</w:t>
            </w:r>
          </w:p>
        </w:tc>
      </w:tr>
      <w:tr w:rsidR="005B0FD2" w14:paraId="005B9085" w14:textId="77777777">
        <w:trPr>
          <w:jc w:val="center"/>
        </w:trPr>
        <w:tc>
          <w:tcPr>
            <w:tcW w:w="3120" w:type="dxa"/>
            <w:shd w:val="clear" w:color="auto" w:fill="EFF6FF"/>
          </w:tcPr>
          <w:p w14:paraId="7C39DE89" w14:textId="77777777" w:rsidR="005B0FD2" w:rsidRDefault="00000000">
            <w:r>
              <w:rPr>
                <w:sz w:val="19"/>
              </w:rPr>
              <w:t>Threat Intelligence</w:t>
            </w:r>
          </w:p>
        </w:tc>
        <w:tc>
          <w:tcPr>
            <w:tcW w:w="3120" w:type="dxa"/>
          </w:tcPr>
          <w:p w14:paraId="531B25A7" w14:textId="77777777" w:rsidR="005B0FD2" w:rsidRDefault="00000000">
            <w:r>
              <w:rPr>
                <w:sz w:val="19"/>
              </w:rPr>
              <w:t>IDS/IPS, DLP, behavioural analytics</w:t>
            </w:r>
          </w:p>
        </w:tc>
        <w:tc>
          <w:tcPr>
            <w:tcW w:w="3120" w:type="dxa"/>
          </w:tcPr>
          <w:p w14:paraId="5380697C" w14:textId="77777777" w:rsidR="005B0FD2" w:rsidRDefault="00000000">
            <w:r>
              <w:rPr>
                <w:sz w:val="19"/>
              </w:rPr>
              <w:t>CrowdStrike, Palo Alto Cortex, Darktrace</w:t>
            </w:r>
          </w:p>
        </w:tc>
      </w:tr>
      <w:tr w:rsidR="005B0FD2" w14:paraId="515A6B96" w14:textId="77777777">
        <w:trPr>
          <w:jc w:val="center"/>
        </w:trPr>
        <w:tc>
          <w:tcPr>
            <w:tcW w:w="3120" w:type="dxa"/>
            <w:shd w:val="clear" w:color="auto" w:fill="EFF6FF"/>
          </w:tcPr>
          <w:p w14:paraId="53C3E2F5" w14:textId="77777777" w:rsidR="005B0FD2" w:rsidRDefault="00000000">
            <w:r>
              <w:rPr>
                <w:sz w:val="19"/>
              </w:rPr>
              <w:t>Tunnel Termination</w:t>
            </w:r>
          </w:p>
        </w:tc>
        <w:tc>
          <w:tcPr>
            <w:tcW w:w="3120" w:type="dxa"/>
          </w:tcPr>
          <w:p w14:paraId="1CE6A407" w14:textId="77777777" w:rsidR="005B0FD2" w:rsidRDefault="00000000">
            <w:r>
              <w:rPr>
                <w:sz w:val="19"/>
              </w:rPr>
              <w:t>IPSec/IKEv2, WireGuard, TLS 1.3 termination</w:t>
            </w:r>
          </w:p>
        </w:tc>
        <w:tc>
          <w:tcPr>
            <w:tcW w:w="3120" w:type="dxa"/>
          </w:tcPr>
          <w:p w14:paraId="572F6C4B" w14:textId="77777777" w:rsidR="005B0FD2" w:rsidRDefault="00000000">
            <w:r>
              <w:rPr>
                <w:sz w:val="19"/>
              </w:rPr>
              <w:t>StrongSwan, Wireguard-go, Envoy, NGINX</w:t>
            </w:r>
          </w:p>
        </w:tc>
      </w:tr>
      <w:tr w:rsidR="005B0FD2" w14:paraId="57B31752" w14:textId="77777777">
        <w:trPr>
          <w:jc w:val="center"/>
        </w:trPr>
        <w:tc>
          <w:tcPr>
            <w:tcW w:w="3120" w:type="dxa"/>
            <w:shd w:val="clear" w:color="auto" w:fill="EFF6FF"/>
          </w:tcPr>
          <w:p w14:paraId="14DE3A61" w14:textId="77777777" w:rsidR="005B0FD2" w:rsidRDefault="00000000">
            <w:r>
              <w:rPr>
                <w:sz w:val="19"/>
              </w:rPr>
              <w:t>Key Management</w:t>
            </w:r>
          </w:p>
        </w:tc>
        <w:tc>
          <w:tcPr>
            <w:tcW w:w="3120" w:type="dxa"/>
          </w:tcPr>
          <w:p w14:paraId="2C724965" w14:textId="77777777" w:rsidR="005B0FD2" w:rsidRDefault="00000000">
            <w:r>
              <w:rPr>
                <w:sz w:val="19"/>
              </w:rPr>
              <w:t xml:space="preserve">HSM-backed key generation, </w:t>
            </w:r>
            <w:r>
              <w:rPr>
                <w:sz w:val="19"/>
              </w:rPr>
              <w:lastRenderedPageBreak/>
              <w:t>rotation, OCSP</w:t>
            </w:r>
          </w:p>
        </w:tc>
        <w:tc>
          <w:tcPr>
            <w:tcW w:w="3120" w:type="dxa"/>
          </w:tcPr>
          <w:p w14:paraId="37767D56" w14:textId="77777777" w:rsidR="005B0FD2" w:rsidRDefault="00000000">
            <w:r>
              <w:rPr>
                <w:sz w:val="19"/>
              </w:rPr>
              <w:lastRenderedPageBreak/>
              <w:t xml:space="preserve">HashiCorp Vault, AWS KMS, Thales </w:t>
            </w:r>
            <w:r>
              <w:rPr>
                <w:sz w:val="19"/>
              </w:rPr>
              <w:lastRenderedPageBreak/>
              <w:t>nShield</w:t>
            </w:r>
          </w:p>
        </w:tc>
      </w:tr>
      <w:tr w:rsidR="005B0FD2" w14:paraId="79431D39" w14:textId="77777777">
        <w:trPr>
          <w:jc w:val="center"/>
        </w:trPr>
        <w:tc>
          <w:tcPr>
            <w:tcW w:w="3120" w:type="dxa"/>
            <w:shd w:val="clear" w:color="auto" w:fill="EFF6FF"/>
          </w:tcPr>
          <w:p w14:paraId="0C927EC8" w14:textId="77777777" w:rsidR="005B0FD2" w:rsidRDefault="00000000">
            <w:r>
              <w:rPr>
                <w:sz w:val="19"/>
              </w:rPr>
              <w:lastRenderedPageBreak/>
              <w:t>Control Plane</w:t>
            </w:r>
          </w:p>
        </w:tc>
        <w:tc>
          <w:tcPr>
            <w:tcW w:w="3120" w:type="dxa"/>
          </w:tcPr>
          <w:p w14:paraId="6B1677E6" w14:textId="77777777" w:rsidR="005B0FD2" w:rsidRDefault="00000000">
            <w:r>
              <w:rPr>
                <w:sz w:val="19"/>
              </w:rPr>
              <w:t>Config distribution, health checks, autoscaling</w:t>
            </w:r>
          </w:p>
        </w:tc>
        <w:tc>
          <w:tcPr>
            <w:tcW w:w="3120" w:type="dxa"/>
          </w:tcPr>
          <w:p w14:paraId="5802AA10" w14:textId="77777777" w:rsidR="005B0FD2" w:rsidRDefault="00000000">
            <w:r>
              <w:rPr>
                <w:sz w:val="19"/>
              </w:rPr>
              <w:t>Kubernetes, Istio, Consul, etcd</w:t>
            </w:r>
          </w:p>
        </w:tc>
      </w:tr>
      <w:tr w:rsidR="005B0FD2" w14:paraId="4D4870D4" w14:textId="77777777">
        <w:trPr>
          <w:jc w:val="center"/>
        </w:trPr>
        <w:tc>
          <w:tcPr>
            <w:tcW w:w="3120" w:type="dxa"/>
            <w:shd w:val="clear" w:color="auto" w:fill="EFF6FF"/>
          </w:tcPr>
          <w:p w14:paraId="1EC505C0" w14:textId="77777777" w:rsidR="005B0FD2" w:rsidRDefault="00000000">
            <w:r>
              <w:rPr>
                <w:sz w:val="19"/>
              </w:rPr>
              <w:t>SIEM / Audit</w:t>
            </w:r>
          </w:p>
        </w:tc>
        <w:tc>
          <w:tcPr>
            <w:tcW w:w="3120" w:type="dxa"/>
          </w:tcPr>
          <w:p w14:paraId="077A5BC3" w14:textId="77777777" w:rsidR="005B0FD2" w:rsidRDefault="00000000">
            <w:r>
              <w:rPr>
                <w:sz w:val="19"/>
              </w:rPr>
              <w:t>Log aggregation, alerting, forensic timeline</w:t>
            </w:r>
          </w:p>
        </w:tc>
        <w:tc>
          <w:tcPr>
            <w:tcW w:w="3120" w:type="dxa"/>
          </w:tcPr>
          <w:p w14:paraId="7C1F067A" w14:textId="77777777" w:rsidR="005B0FD2" w:rsidRDefault="00000000">
            <w:r>
              <w:rPr>
                <w:sz w:val="19"/>
              </w:rPr>
              <w:t>Splunk, Elastic SIEM, Microsoft Sentinel</w:t>
            </w:r>
          </w:p>
        </w:tc>
      </w:tr>
    </w:tbl>
    <w:p w14:paraId="6F1D4E41" w14:textId="77777777" w:rsidR="005B0FD2" w:rsidRDefault="00000000">
      <w:r>
        <w:br w:type="page"/>
      </w:r>
    </w:p>
    <w:p w14:paraId="524FFA44" w14:textId="77777777" w:rsidR="005B0FD2" w:rsidRDefault="00000000">
      <w:pPr>
        <w:pStyle w:val="Heading1"/>
      </w:pPr>
      <w:r>
        <w:lastRenderedPageBreak/>
        <w:t>4. Authentication &amp; Authorization</w:t>
      </w:r>
    </w:p>
    <w:p w14:paraId="6140D6B2" w14:textId="77777777" w:rsidR="005B0FD2" w:rsidRDefault="00000000">
      <w:r>
        <w:t xml:space="preserve">"Who are you, and what are you allowed to do?" — the two oldest questions in security. Our system answers them with layered, </w:t>
      </w:r>
      <w:proofErr w:type="gramStart"/>
      <w:r>
        <w:t>cryptographically-enforced</w:t>
      </w:r>
      <w:proofErr w:type="gramEnd"/>
      <w:r>
        <w:t xml:space="preserve"> controls that make even the most determined attacker reach for decaf.</w:t>
      </w:r>
    </w:p>
    <w:p w14:paraId="0F795C42" w14:textId="77777777" w:rsidR="005B0FD2" w:rsidRDefault="00000000">
      <w:pPr>
        <w:jc w:val="center"/>
      </w:pPr>
      <w:r>
        <w:rPr>
          <w:noProof/>
        </w:rPr>
        <w:drawing>
          <wp:inline distT="0" distB="0" distL="0" distR="0" wp14:anchorId="1ECD8687" wp14:editId="4DAEB385">
            <wp:extent cx="5669280" cy="307001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5669280" cy="3070018"/>
                    </a:xfrm>
                    <a:prstGeom prst="rect">
                      <a:avLst/>
                    </a:prstGeom>
                  </pic:spPr>
                </pic:pic>
              </a:graphicData>
            </a:graphic>
          </wp:inline>
        </w:drawing>
      </w:r>
    </w:p>
    <w:p w14:paraId="3DD5118A" w14:textId="77777777" w:rsidR="005B0FD2" w:rsidRDefault="00000000">
      <w:pPr>
        <w:jc w:val="center"/>
      </w:pPr>
      <w:r>
        <w:rPr>
          <w:i/>
          <w:color w:val="6B7280"/>
          <w:sz w:val="18"/>
        </w:rPr>
        <w:t>Figure 2 — Authentication &amp; Authorization Sequence Flow</w:t>
      </w:r>
    </w:p>
    <w:p w14:paraId="320EB280" w14:textId="77777777" w:rsidR="005B0FD2" w:rsidRDefault="00000000">
      <w:pPr>
        <w:pStyle w:val="Heading2"/>
      </w:pPr>
      <w:r>
        <w:t>4.1 Authentication Methods Supported</w:t>
      </w:r>
    </w:p>
    <w:tbl>
      <w:tblPr>
        <w:tblW w:w="0" w:type="auto"/>
        <w:jc w:val="center"/>
        <w:tblBorders>
          <w:top w:val="single" w:sz="4" w:space="0" w:color="2563EB"/>
          <w:left w:val="single" w:sz="4" w:space="0" w:color="2563EB"/>
          <w:bottom w:val="single" w:sz="4" w:space="0" w:color="2563EB"/>
          <w:right w:val="single" w:sz="4" w:space="0" w:color="2563EB"/>
          <w:insideH w:val="single" w:sz="4" w:space="0" w:color="2563EB"/>
          <w:insideV w:val="single" w:sz="4" w:space="0" w:color="2563EB"/>
        </w:tblBorders>
        <w:tblLook w:val="04A0" w:firstRow="1" w:lastRow="0" w:firstColumn="1" w:lastColumn="0" w:noHBand="0" w:noVBand="1"/>
      </w:tblPr>
      <w:tblGrid>
        <w:gridCol w:w="2340"/>
        <w:gridCol w:w="2340"/>
        <w:gridCol w:w="2340"/>
        <w:gridCol w:w="2340"/>
      </w:tblGrid>
      <w:tr w:rsidR="005B0FD2" w14:paraId="66EFBB9C" w14:textId="77777777">
        <w:trPr>
          <w:jc w:val="center"/>
        </w:trPr>
        <w:tc>
          <w:tcPr>
            <w:tcW w:w="2340" w:type="dxa"/>
            <w:shd w:val="clear" w:color="auto" w:fill="2563EB"/>
          </w:tcPr>
          <w:p w14:paraId="78E2AA65" w14:textId="77777777" w:rsidR="005B0FD2" w:rsidRDefault="00000000">
            <w:r>
              <w:rPr>
                <w:b/>
                <w:color w:val="FFFFFF"/>
              </w:rPr>
              <w:t>Method</w:t>
            </w:r>
          </w:p>
        </w:tc>
        <w:tc>
          <w:tcPr>
            <w:tcW w:w="2340" w:type="dxa"/>
            <w:shd w:val="clear" w:color="auto" w:fill="2563EB"/>
          </w:tcPr>
          <w:p w14:paraId="2AAFD2FD" w14:textId="77777777" w:rsidR="005B0FD2" w:rsidRDefault="00000000">
            <w:r>
              <w:rPr>
                <w:b/>
                <w:color w:val="FFFFFF"/>
              </w:rPr>
              <w:t>Protocol / Standard</w:t>
            </w:r>
          </w:p>
        </w:tc>
        <w:tc>
          <w:tcPr>
            <w:tcW w:w="2340" w:type="dxa"/>
            <w:shd w:val="clear" w:color="auto" w:fill="2563EB"/>
          </w:tcPr>
          <w:p w14:paraId="363DF5C6" w14:textId="77777777" w:rsidR="005B0FD2" w:rsidRDefault="00000000">
            <w:r>
              <w:rPr>
                <w:b/>
                <w:color w:val="FFFFFF"/>
              </w:rPr>
              <w:t>Strength</w:t>
            </w:r>
          </w:p>
        </w:tc>
        <w:tc>
          <w:tcPr>
            <w:tcW w:w="2340" w:type="dxa"/>
            <w:shd w:val="clear" w:color="auto" w:fill="2563EB"/>
          </w:tcPr>
          <w:p w14:paraId="020A79CF" w14:textId="77777777" w:rsidR="005B0FD2" w:rsidRDefault="00000000">
            <w:r>
              <w:rPr>
                <w:b/>
                <w:color w:val="FFFFFF"/>
              </w:rPr>
              <w:t>Use Case</w:t>
            </w:r>
          </w:p>
        </w:tc>
      </w:tr>
      <w:tr w:rsidR="005B0FD2" w14:paraId="34319503" w14:textId="77777777">
        <w:trPr>
          <w:jc w:val="center"/>
        </w:trPr>
        <w:tc>
          <w:tcPr>
            <w:tcW w:w="2340" w:type="dxa"/>
          </w:tcPr>
          <w:p w14:paraId="15FD3F78" w14:textId="77777777" w:rsidR="005B0FD2" w:rsidRDefault="00000000">
            <w:r>
              <w:rPr>
                <w:sz w:val="19"/>
              </w:rPr>
              <w:t>Password + MFA</w:t>
            </w:r>
          </w:p>
        </w:tc>
        <w:tc>
          <w:tcPr>
            <w:tcW w:w="2340" w:type="dxa"/>
          </w:tcPr>
          <w:p w14:paraId="2F78A960" w14:textId="77777777" w:rsidR="005B0FD2" w:rsidRDefault="00000000">
            <w:r>
              <w:rPr>
                <w:sz w:val="19"/>
              </w:rPr>
              <w:t>LDAP / RADIUS + TOTP</w:t>
            </w:r>
          </w:p>
        </w:tc>
        <w:tc>
          <w:tcPr>
            <w:tcW w:w="2340" w:type="dxa"/>
            <w:shd w:val="clear" w:color="auto" w:fill="DBEAFE"/>
          </w:tcPr>
          <w:p w14:paraId="430685FE" w14:textId="77777777" w:rsidR="005B0FD2" w:rsidRDefault="00000000">
            <w:r>
              <w:rPr>
                <w:sz w:val="19"/>
              </w:rPr>
              <w:t>High</w:t>
            </w:r>
          </w:p>
        </w:tc>
        <w:tc>
          <w:tcPr>
            <w:tcW w:w="2340" w:type="dxa"/>
          </w:tcPr>
          <w:p w14:paraId="6C4F2B00" w14:textId="77777777" w:rsidR="005B0FD2" w:rsidRDefault="00000000">
            <w:r>
              <w:rPr>
                <w:sz w:val="19"/>
              </w:rPr>
              <w:t>Corporate users</w:t>
            </w:r>
          </w:p>
        </w:tc>
      </w:tr>
      <w:tr w:rsidR="005B0FD2" w14:paraId="19DBD43E" w14:textId="77777777">
        <w:trPr>
          <w:jc w:val="center"/>
        </w:trPr>
        <w:tc>
          <w:tcPr>
            <w:tcW w:w="2340" w:type="dxa"/>
          </w:tcPr>
          <w:p w14:paraId="6D2E7139" w14:textId="77777777" w:rsidR="005B0FD2" w:rsidRDefault="00000000">
            <w:r>
              <w:rPr>
                <w:sz w:val="19"/>
              </w:rPr>
              <w:t>FIDO2 / WebAuthn</w:t>
            </w:r>
          </w:p>
        </w:tc>
        <w:tc>
          <w:tcPr>
            <w:tcW w:w="2340" w:type="dxa"/>
          </w:tcPr>
          <w:p w14:paraId="29BA8F72" w14:textId="77777777" w:rsidR="005B0FD2" w:rsidRDefault="00000000">
            <w:r>
              <w:rPr>
                <w:sz w:val="19"/>
              </w:rPr>
              <w:t>W3C WebAuthn + CTAP2</w:t>
            </w:r>
          </w:p>
        </w:tc>
        <w:tc>
          <w:tcPr>
            <w:tcW w:w="2340" w:type="dxa"/>
            <w:shd w:val="clear" w:color="auto" w:fill="D1FAE5"/>
          </w:tcPr>
          <w:p w14:paraId="751DC5ED" w14:textId="77777777" w:rsidR="005B0FD2" w:rsidRDefault="00000000">
            <w:r>
              <w:rPr>
                <w:sz w:val="19"/>
              </w:rPr>
              <w:t>Very High</w:t>
            </w:r>
          </w:p>
        </w:tc>
        <w:tc>
          <w:tcPr>
            <w:tcW w:w="2340" w:type="dxa"/>
          </w:tcPr>
          <w:p w14:paraId="123F1A2C" w14:textId="77777777" w:rsidR="005B0FD2" w:rsidRDefault="00000000">
            <w:r>
              <w:rPr>
                <w:sz w:val="19"/>
              </w:rPr>
              <w:t>Phishing-resistant MFA</w:t>
            </w:r>
          </w:p>
        </w:tc>
      </w:tr>
      <w:tr w:rsidR="005B0FD2" w14:paraId="629076CE" w14:textId="77777777">
        <w:trPr>
          <w:jc w:val="center"/>
        </w:trPr>
        <w:tc>
          <w:tcPr>
            <w:tcW w:w="2340" w:type="dxa"/>
          </w:tcPr>
          <w:p w14:paraId="216A023A" w14:textId="77777777" w:rsidR="005B0FD2" w:rsidRDefault="00000000">
            <w:r>
              <w:rPr>
                <w:sz w:val="19"/>
              </w:rPr>
              <w:t>Smart Card / PIV</w:t>
            </w:r>
          </w:p>
        </w:tc>
        <w:tc>
          <w:tcPr>
            <w:tcW w:w="2340" w:type="dxa"/>
          </w:tcPr>
          <w:p w14:paraId="7AE42B48" w14:textId="77777777" w:rsidR="005B0FD2" w:rsidRDefault="00000000">
            <w:r>
              <w:rPr>
                <w:sz w:val="19"/>
              </w:rPr>
              <w:t>X.509 + PKCS#11</w:t>
            </w:r>
          </w:p>
        </w:tc>
        <w:tc>
          <w:tcPr>
            <w:tcW w:w="2340" w:type="dxa"/>
            <w:shd w:val="clear" w:color="auto" w:fill="D1FAE5"/>
          </w:tcPr>
          <w:p w14:paraId="1E5D5C8C" w14:textId="77777777" w:rsidR="005B0FD2" w:rsidRDefault="00000000">
            <w:r>
              <w:rPr>
                <w:sz w:val="19"/>
              </w:rPr>
              <w:t>Very High</w:t>
            </w:r>
          </w:p>
        </w:tc>
        <w:tc>
          <w:tcPr>
            <w:tcW w:w="2340" w:type="dxa"/>
          </w:tcPr>
          <w:p w14:paraId="7EB43634" w14:textId="77777777" w:rsidR="005B0FD2" w:rsidRDefault="00000000">
            <w:r>
              <w:rPr>
                <w:sz w:val="19"/>
              </w:rPr>
              <w:t>Government / military</w:t>
            </w:r>
          </w:p>
        </w:tc>
      </w:tr>
      <w:tr w:rsidR="005B0FD2" w14:paraId="71A4B419" w14:textId="77777777">
        <w:trPr>
          <w:jc w:val="center"/>
        </w:trPr>
        <w:tc>
          <w:tcPr>
            <w:tcW w:w="2340" w:type="dxa"/>
          </w:tcPr>
          <w:p w14:paraId="5B2A97B9" w14:textId="77777777" w:rsidR="005B0FD2" w:rsidRDefault="00000000">
            <w:r>
              <w:rPr>
                <w:sz w:val="19"/>
              </w:rPr>
              <w:t>SAML 2.0 SSO</w:t>
            </w:r>
          </w:p>
        </w:tc>
        <w:tc>
          <w:tcPr>
            <w:tcW w:w="2340" w:type="dxa"/>
          </w:tcPr>
          <w:p w14:paraId="0C0B7AB6" w14:textId="77777777" w:rsidR="005B0FD2" w:rsidRDefault="00000000">
            <w:r>
              <w:rPr>
                <w:sz w:val="19"/>
              </w:rPr>
              <w:t>SAML 2.0 (XML)</w:t>
            </w:r>
          </w:p>
        </w:tc>
        <w:tc>
          <w:tcPr>
            <w:tcW w:w="2340" w:type="dxa"/>
            <w:shd w:val="clear" w:color="auto" w:fill="DBEAFE"/>
          </w:tcPr>
          <w:p w14:paraId="2F6F5E2D" w14:textId="77777777" w:rsidR="005B0FD2" w:rsidRDefault="00000000">
            <w:r>
              <w:rPr>
                <w:sz w:val="19"/>
              </w:rPr>
              <w:t>High</w:t>
            </w:r>
          </w:p>
        </w:tc>
        <w:tc>
          <w:tcPr>
            <w:tcW w:w="2340" w:type="dxa"/>
          </w:tcPr>
          <w:p w14:paraId="5E7CB7D1" w14:textId="77777777" w:rsidR="005B0FD2" w:rsidRDefault="00000000">
            <w:r>
              <w:rPr>
                <w:sz w:val="19"/>
              </w:rPr>
              <w:t>Enterprise IdP federation</w:t>
            </w:r>
          </w:p>
        </w:tc>
      </w:tr>
      <w:tr w:rsidR="005B0FD2" w14:paraId="7194CDCD" w14:textId="77777777">
        <w:trPr>
          <w:jc w:val="center"/>
        </w:trPr>
        <w:tc>
          <w:tcPr>
            <w:tcW w:w="2340" w:type="dxa"/>
          </w:tcPr>
          <w:p w14:paraId="569E27DB" w14:textId="77777777" w:rsidR="005B0FD2" w:rsidRDefault="00000000">
            <w:r>
              <w:rPr>
                <w:sz w:val="19"/>
              </w:rPr>
              <w:t>OIDC / OAuth 2.0</w:t>
            </w:r>
          </w:p>
        </w:tc>
        <w:tc>
          <w:tcPr>
            <w:tcW w:w="2340" w:type="dxa"/>
          </w:tcPr>
          <w:p w14:paraId="0C6BD14E" w14:textId="77777777" w:rsidR="005B0FD2" w:rsidRDefault="00000000">
            <w:r>
              <w:rPr>
                <w:sz w:val="19"/>
              </w:rPr>
              <w:t>RFC 6749 + OpenID Connect</w:t>
            </w:r>
          </w:p>
        </w:tc>
        <w:tc>
          <w:tcPr>
            <w:tcW w:w="2340" w:type="dxa"/>
            <w:shd w:val="clear" w:color="auto" w:fill="DBEAFE"/>
          </w:tcPr>
          <w:p w14:paraId="1F496186" w14:textId="77777777" w:rsidR="005B0FD2" w:rsidRDefault="00000000">
            <w:r>
              <w:rPr>
                <w:sz w:val="19"/>
              </w:rPr>
              <w:t>High</w:t>
            </w:r>
          </w:p>
        </w:tc>
        <w:tc>
          <w:tcPr>
            <w:tcW w:w="2340" w:type="dxa"/>
          </w:tcPr>
          <w:p w14:paraId="5D2F1065" w14:textId="77777777" w:rsidR="005B0FD2" w:rsidRDefault="00000000">
            <w:r>
              <w:rPr>
                <w:sz w:val="19"/>
              </w:rPr>
              <w:t>SaaS, cloud-native apps</w:t>
            </w:r>
          </w:p>
        </w:tc>
      </w:tr>
      <w:tr w:rsidR="005B0FD2" w14:paraId="17213A5D" w14:textId="77777777">
        <w:trPr>
          <w:jc w:val="center"/>
        </w:trPr>
        <w:tc>
          <w:tcPr>
            <w:tcW w:w="2340" w:type="dxa"/>
          </w:tcPr>
          <w:p w14:paraId="74A82CE0" w14:textId="77777777" w:rsidR="005B0FD2" w:rsidRDefault="00000000">
            <w:r>
              <w:rPr>
                <w:sz w:val="19"/>
              </w:rPr>
              <w:t>mTLS (machine)</w:t>
            </w:r>
          </w:p>
        </w:tc>
        <w:tc>
          <w:tcPr>
            <w:tcW w:w="2340" w:type="dxa"/>
          </w:tcPr>
          <w:p w14:paraId="72CE93DE" w14:textId="77777777" w:rsidR="005B0FD2" w:rsidRDefault="00000000">
            <w:r>
              <w:rPr>
                <w:sz w:val="19"/>
              </w:rPr>
              <w:t>TLS 1.3 + client certs</w:t>
            </w:r>
          </w:p>
        </w:tc>
        <w:tc>
          <w:tcPr>
            <w:tcW w:w="2340" w:type="dxa"/>
            <w:shd w:val="clear" w:color="auto" w:fill="D1FAE5"/>
          </w:tcPr>
          <w:p w14:paraId="7A0BADA5" w14:textId="77777777" w:rsidR="005B0FD2" w:rsidRDefault="00000000">
            <w:r>
              <w:rPr>
                <w:sz w:val="19"/>
              </w:rPr>
              <w:t>Very High</w:t>
            </w:r>
          </w:p>
        </w:tc>
        <w:tc>
          <w:tcPr>
            <w:tcW w:w="2340" w:type="dxa"/>
          </w:tcPr>
          <w:p w14:paraId="2D1198D7" w14:textId="77777777" w:rsidR="005B0FD2" w:rsidRDefault="00000000">
            <w:r>
              <w:rPr>
                <w:sz w:val="19"/>
              </w:rPr>
              <w:t>Service-to-service</w:t>
            </w:r>
          </w:p>
        </w:tc>
      </w:tr>
      <w:tr w:rsidR="005B0FD2" w14:paraId="09272F66" w14:textId="77777777">
        <w:trPr>
          <w:jc w:val="center"/>
        </w:trPr>
        <w:tc>
          <w:tcPr>
            <w:tcW w:w="2340" w:type="dxa"/>
          </w:tcPr>
          <w:p w14:paraId="70C8B57C" w14:textId="77777777" w:rsidR="005B0FD2" w:rsidRDefault="00000000">
            <w:r>
              <w:rPr>
                <w:sz w:val="19"/>
              </w:rPr>
              <w:t>Certificate-based</w:t>
            </w:r>
          </w:p>
        </w:tc>
        <w:tc>
          <w:tcPr>
            <w:tcW w:w="2340" w:type="dxa"/>
          </w:tcPr>
          <w:p w14:paraId="5EE73C9F" w14:textId="77777777" w:rsidR="005B0FD2" w:rsidRDefault="00000000">
            <w:r>
              <w:rPr>
                <w:sz w:val="19"/>
              </w:rPr>
              <w:t>X.509 PKI</w:t>
            </w:r>
          </w:p>
        </w:tc>
        <w:tc>
          <w:tcPr>
            <w:tcW w:w="2340" w:type="dxa"/>
            <w:shd w:val="clear" w:color="auto" w:fill="D1FAE5"/>
          </w:tcPr>
          <w:p w14:paraId="680D9339" w14:textId="77777777" w:rsidR="005B0FD2" w:rsidRDefault="00000000">
            <w:r>
              <w:rPr>
                <w:sz w:val="19"/>
              </w:rPr>
              <w:t>Very High</w:t>
            </w:r>
          </w:p>
        </w:tc>
        <w:tc>
          <w:tcPr>
            <w:tcW w:w="2340" w:type="dxa"/>
          </w:tcPr>
          <w:p w14:paraId="6BD5EE63" w14:textId="77777777" w:rsidR="005B0FD2" w:rsidRDefault="00000000">
            <w:r>
              <w:rPr>
                <w:sz w:val="19"/>
              </w:rPr>
              <w:t>Managed endpoints</w:t>
            </w:r>
          </w:p>
        </w:tc>
      </w:tr>
      <w:tr w:rsidR="005B0FD2" w14:paraId="5023881C" w14:textId="77777777">
        <w:trPr>
          <w:jc w:val="center"/>
        </w:trPr>
        <w:tc>
          <w:tcPr>
            <w:tcW w:w="2340" w:type="dxa"/>
          </w:tcPr>
          <w:p w14:paraId="3F521108" w14:textId="77777777" w:rsidR="005B0FD2" w:rsidRDefault="00000000">
            <w:r>
              <w:rPr>
                <w:sz w:val="19"/>
              </w:rPr>
              <w:t>API Keys + JWT</w:t>
            </w:r>
          </w:p>
        </w:tc>
        <w:tc>
          <w:tcPr>
            <w:tcW w:w="2340" w:type="dxa"/>
          </w:tcPr>
          <w:p w14:paraId="4A64237E" w14:textId="77777777" w:rsidR="005B0FD2" w:rsidRDefault="00000000">
            <w:r>
              <w:rPr>
                <w:sz w:val="19"/>
              </w:rPr>
              <w:t>RFC 7519 (JWT)</w:t>
            </w:r>
          </w:p>
        </w:tc>
        <w:tc>
          <w:tcPr>
            <w:tcW w:w="2340" w:type="dxa"/>
            <w:shd w:val="clear" w:color="auto" w:fill="FEF9C3"/>
          </w:tcPr>
          <w:p w14:paraId="7EB26C77" w14:textId="77777777" w:rsidR="005B0FD2" w:rsidRDefault="00000000">
            <w:r>
              <w:rPr>
                <w:sz w:val="19"/>
              </w:rPr>
              <w:t>Medium</w:t>
            </w:r>
          </w:p>
        </w:tc>
        <w:tc>
          <w:tcPr>
            <w:tcW w:w="2340" w:type="dxa"/>
          </w:tcPr>
          <w:p w14:paraId="1DF80D50" w14:textId="77777777" w:rsidR="005B0FD2" w:rsidRDefault="00000000">
            <w:r>
              <w:rPr>
                <w:sz w:val="19"/>
              </w:rPr>
              <w:t>CI/CD pipelines, APIs</w:t>
            </w:r>
          </w:p>
        </w:tc>
      </w:tr>
      <w:tr w:rsidR="005B0FD2" w14:paraId="26B30D7C" w14:textId="77777777">
        <w:trPr>
          <w:jc w:val="center"/>
        </w:trPr>
        <w:tc>
          <w:tcPr>
            <w:tcW w:w="2340" w:type="dxa"/>
          </w:tcPr>
          <w:p w14:paraId="7E297009" w14:textId="77777777" w:rsidR="005B0FD2" w:rsidRDefault="00000000">
            <w:r>
              <w:rPr>
                <w:sz w:val="19"/>
              </w:rPr>
              <w:t>Kerberos</w:t>
            </w:r>
          </w:p>
        </w:tc>
        <w:tc>
          <w:tcPr>
            <w:tcW w:w="2340" w:type="dxa"/>
          </w:tcPr>
          <w:p w14:paraId="16BC0F9E" w14:textId="77777777" w:rsidR="005B0FD2" w:rsidRDefault="00000000">
            <w:r>
              <w:rPr>
                <w:sz w:val="19"/>
              </w:rPr>
              <w:t>RFC 4120</w:t>
            </w:r>
          </w:p>
        </w:tc>
        <w:tc>
          <w:tcPr>
            <w:tcW w:w="2340" w:type="dxa"/>
            <w:shd w:val="clear" w:color="auto" w:fill="DBEAFE"/>
          </w:tcPr>
          <w:p w14:paraId="47AFEE19" w14:textId="77777777" w:rsidR="005B0FD2" w:rsidRDefault="00000000">
            <w:r>
              <w:rPr>
                <w:sz w:val="19"/>
              </w:rPr>
              <w:t>High</w:t>
            </w:r>
          </w:p>
        </w:tc>
        <w:tc>
          <w:tcPr>
            <w:tcW w:w="2340" w:type="dxa"/>
          </w:tcPr>
          <w:p w14:paraId="434E1CC8" w14:textId="77777777" w:rsidR="005B0FD2" w:rsidRDefault="00000000">
            <w:r>
              <w:rPr>
                <w:sz w:val="19"/>
              </w:rPr>
              <w:t>Windows AD environments</w:t>
            </w:r>
          </w:p>
        </w:tc>
      </w:tr>
      <w:tr w:rsidR="005B0FD2" w14:paraId="6D2D19DD" w14:textId="77777777">
        <w:trPr>
          <w:jc w:val="center"/>
        </w:trPr>
        <w:tc>
          <w:tcPr>
            <w:tcW w:w="2340" w:type="dxa"/>
          </w:tcPr>
          <w:p w14:paraId="3E1905F2" w14:textId="77777777" w:rsidR="005B0FD2" w:rsidRDefault="00000000">
            <w:r>
              <w:rPr>
                <w:sz w:val="19"/>
              </w:rPr>
              <w:t>Biometric (device)</w:t>
            </w:r>
          </w:p>
        </w:tc>
        <w:tc>
          <w:tcPr>
            <w:tcW w:w="2340" w:type="dxa"/>
          </w:tcPr>
          <w:p w14:paraId="6105DBB8" w14:textId="77777777" w:rsidR="005B0FD2" w:rsidRDefault="00000000">
            <w:r>
              <w:rPr>
                <w:sz w:val="19"/>
              </w:rPr>
              <w:t>Platform authenticator</w:t>
            </w:r>
          </w:p>
        </w:tc>
        <w:tc>
          <w:tcPr>
            <w:tcW w:w="2340" w:type="dxa"/>
            <w:shd w:val="clear" w:color="auto" w:fill="DBEAFE"/>
          </w:tcPr>
          <w:p w14:paraId="38CB14A2" w14:textId="77777777" w:rsidR="005B0FD2" w:rsidRDefault="00000000">
            <w:r>
              <w:rPr>
                <w:sz w:val="19"/>
              </w:rPr>
              <w:t>High</w:t>
            </w:r>
          </w:p>
        </w:tc>
        <w:tc>
          <w:tcPr>
            <w:tcW w:w="2340" w:type="dxa"/>
          </w:tcPr>
          <w:p w14:paraId="61E36F2E" w14:textId="77777777" w:rsidR="005B0FD2" w:rsidRDefault="00000000">
            <w:r>
              <w:rPr>
                <w:sz w:val="19"/>
              </w:rPr>
              <w:t>Consumer mobile devices</w:t>
            </w:r>
          </w:p>
        </w:tc>
      </w:tr>
    </w:tbl>
    <w:p w14:paraId="76463189" w14:textId="77777777" w:rsidR="005B0FD2" w:rsidRDefault="00000000">
      <w:pPr>
        <w:pStyle w:val="Heading2"/>
      </w:pPr>
      <w:r>
        <w:lastRenderedPageBreak/>
        <w:t>4.2 Authorization Model — RBAC + ABAC Hybrid</w:t>
      </w:r>
    </w:p>
    <w:p w14:paraId="7DE75784" w14:textId="77777777" w:rsidR="005B0FD2" w:rsidRDefault="00000000">
      <w:r>
        <w:t xml:space="preserve">Role-Based Access Control (RBAC) provides the backbone: roles are assigned to users via the IdP group membership. Attribute-Based Access Control (ABAC) enriches decisions with runtime context: device posture score, geolocation, time of day, data sensitivity label, and threat intelligence feed. The </w:t>
      </w:r>
      <w:r>
        <w:rPr>
          <w:b/>
        </w:rPr>
        <w:t>Open Policy Agent (OPA)</w:t>
      </w:r>
      <w:r>
        <w:t xml:space="preserve"> evaluates Rego policies in under 1 ms, allowing thousands of policy decisions per second without adding measurable latency to the connection flow.</w:t>
      </w:r>
    </w:p>
    <w:p w14:paraId="2F1561CF" w14:textId="77777777" w:rsidR="005B0FD2" w:rsidRDefault="00000000">
      <w:pPr>
        <w:pStyle w:val="Heading2"/>
      </w:pPr>
      <w:r>
        <w:t>4.3 Session Management</w:t>
      </w:r>
    </w:p>
    <w:tbl>
      <w:tblPr>
        <w:tblW w:w="0" w:type="auto"/>
        <w:jc w:val="center"/>
        <w:tblBorders>
          <w:top w:val="single" w:sz="4" w:space="0" w:color="2563EB"/>
          <w:left w:val="single" w:sz="4" w:space="0" w:color="2563EB"/>
          <w:bottom w:val="single" w:sz="4" w:space="0" w:color="2563EB"/>
          <w:right w:val="single" w:sz="4" w:space="0" w:color="2563EB"/>
          <w:insideH w:val="single" w:sz="4" w:space="0" w:color="2563EB"/>
          <w:insideV w:val="single" w:sz="4" w:space="0" w:color="2563EB"/>
        </w:tblBorders>
        <w:tblLook w:val="04A0" w:firstRow="1" w:lastRow="0" w:firstColumn="1" w:lastColumn="0" w:noHBand="0" w:noVBand="1"/>
      </w:tblPr>
      <w:tblGrid>
        <w:gridCol w:w="3120"/>
        <w:gridCol w:w="3120"/>
        <w:gridCol w:w="3120"/>
      </w:tblGrid>
      <w:tr w:rsidR="005B0FD2" w14:paraId="70AC85EA" w14:textId="77777777">
        <w:trPr>
          <w:jc w:val="center"/>
        </w:trPr>
        <w:tc>
          <w:tcPr>
            <w:tcW w:w="3120" w:type="dxa"/>
            <w:shd w:val="clear" w:color="auto" w:fill="0D9488"/>
          </w:tcPr>
          <w:p w14:paraId="6256099B" w14:textId="77777777" w:rsidR="005B0FD2" w:rsidRDefault="00000000">
            <w:r>
              <w:rPr>
                <w:b/>
                <w:color w:val="FFFFFF"/>
              </w:rPr>
              <w:t>Parameter</w:t>
            </w:r>
          </w:p>
        </w:tc>
        <w:tc>
          <w:tcPr>
            <w:tcW w:w="3120" w:type="dxa"/>
            <w:shd w:val="clear" w:color="auto" w:fill="0D9488"/>
          </w:tcPr>
          <w:p w14:paraId="19BB5D1F" w14:textId="77777777" w:rsidR="005B0FD2" w:rsidRDefault="00000000">
            <w:r>
              <w:rPr>
                <w:b/>
                <w:color w:val="FFFFFF"/>
              </w:rPr>
              <w:t>Value</w:t>
            </w:r>
          </w:p>
        </w:tc>
        <w:tc>
          <w:tcPr>
            <w:tcW w:w="3120" w:type="dxa"/>
            <w:shd w:val="clear" w:color="auto" w:fill="0D9488"/>
          </w:tcPr>
          <w:p w14:paraId="43F0319F" w14:textId="77777777" w:rsidR="005B0FD2" w:rsidRDefault="00000000">
            <w:r>
              <w:rPr>
                <w:b/>
                <w:color w:val="FFFFFF"/>
              </w:rPr>
              <w:t>Notes</w:t>
            </w:r>
          </w:p>
        </w:tc>
      </w:tr>
      <w:tr w:rsidR="005B0FD2" w14:paraId="69DDCF08" w14:textId="77777777">
        <w:trPr>
          <w:jc w:val="center"/>
        </w:trPr>
        <w:tc>
          <w:tcPr>
            <w:tcW w:w="3120" w:type="dxa"/>
          </w:tcPr>
          <w:p w14:paraId="259A4417" w14:textId="77777777" w:rsidR="005B0FD2" w:rsidRDefault="00000000">
            <w:r>
              <w:rPr>
                <w:sz w:val="19"/>
              </w:rPr>
              <w:t>Session Token Type</w:t>
            </w:r>
          </w:p>
        </w:tc>
        <w:tc>
          <w:tcPr>
            <w:tcW w:w="3120" w:type="dxa"/>
          </w:tcPr>
          <w:p w14:paraId="2A32F75B" w14:textId="77777777" w:rsidR="005B0FD2" w:rsidRDefault="00000000">
            <w:r>
              <w:rPr>
                <w:sz w:val="19"/>
              </w:rPr>
              <w:t>JWT (RS256 / ES256)</w:t>
            </w:r>
          </w:p>
        </w:tc>
        <w:tc>
          <w:tcPr>
            <w:tcW w:w="3120" w:type="dxa"/>
          </w:tcPr>
          <w:p w14:paraId="00481F1A" w14:textId="77777777" w:rsidR="005B0FD2" w:rsidRDefault="00000000">
            <w:r>
              <w:rPr>
                <w:sz w:val="19"/>
              </w:rPr>
              <w:t>Signed by Auth Gateway</w:t>
            </w:r>
          </w:p>
        </w:tc>
      </w:tr>
      <w:tr w:rsidR="005B0FD2" w14:paraId="263265C8" w14:textId="77777777">
        <w:trPr>
          <w:jc w:val="center"/>
        </w:trPr>
        <w:tc>
          <w:tcPr>
            <w:tcW w:w="3120" w:type="dxa"/>
          </w:tcPr>
          <w:p w14:paraId="7D5C54A6" w14:textId="77777777" w:rsidR="005B0FD2" w:rsidRDefault="00000000">
            <w:r>
              <w:rPr>
                <w:sz w:val="19"/>
              </w:rPr>
              <w:t>Access Token TTL</w:t>
            </w:r>
          </w:p>
        </w:tc>
        <w:tc>
          <w:tcPr>
            <w:tcW w:w="3120" w:type="dxa"/>
          </w:tcPr>
          <w:p w14:paraId="5A285E5D" w14:textId="77777777" w:rsidR="005B0FD2" w:rsidRDefault="00000000">
            <w:r>
              <w:rPr>
                <w:sz w:val="19"/>
              </w:rPr>
              <w:t>15 minutes</w:t>
            </w:r>
          </w:p>
        </w:tc>
        <w:tc>
          <w:tcPr>
            <w:tcW w:w="3120" w:type="dxa"/>
          </w:tcPr>
          <w:p w14:paraId="59B8EB94" w14:textId="77777777" w:rsidR="005B0FD2" w:rsidRDefault="00000000">
            <w:r>
              <w:rPr>
                <w:sz w:val="19"/>
              </w:rPr>
              <w:t>Short-lived, reduces blast radius</w:t>
            </w:r>
          </w:p>
        </w:tc>
      </w:tr>
      <w:tr w:rsidR="005B0FD2" w14:paraId="76B92F2E" w14:textId="77777777">
        <w:trPr>
          <w:jc w:val="center"/>
        </w:trPr>
        <w:tc>
          <w:tcPr>
            <w:tcW w:w="3120" w:type="dxa"/>
          </w:tcPr>
          <w:p w14:paraId="76777B66" w14:textId="77777777" w:rsidR="005B0FD2" w:rsidRDefault="00000000">
            <w:r>
              <w:rPr>
                <w:sz w:val="19"/>
              </w:rPr>
              <w:t>Refresh Token TTL</w:t>
            </w:r>
          </w:p>
        </w:tc>
        <w:tc>
          <w:tcPr>
            <w:tcW w:w="3120" w:type="dxa"/>
          </w:tcPr>
          <w:p w14:paraId="60C5FEC6" w14:textId="77777777" w:rsidR="005B0FD2" w:rsidRDefault="00000000">
            <w:r>
              <w:rPr>
                <w:sz w:val="19"/>
              </w:rPr>
              <w:t>8 hours (idle) / 24 h max</w:t>
            </w:r>
          </w:p>
        </w:tc>
        <w:tc>
          <w:tcPr>
            <w:tcW w:w="3120" w:type="dxa"/>
          </w:tcPr>
          <w:p w14:paraId="26CBE266" w14:textId="77777777" w:rsidR="005B0FD2" w:rsidRDefault="00000000">
            <w:r>
              <w:rPr>
                <w:sz w:val="19"/>
              </w:rPr>
              <w:t>Rotated on each use</w:t>
            </w:r>
          </w:p>
        </w:tc>
      </w:tr>
      <w:tr w:rsidR="005B0FD2" w14:paraId="4D7B9E05" w14:textId="77777777">
        <w:trPr>
          <w:jc w:val="center"/>
        </w:trPr>
        <w:tc>
          <w:tcPr>
            <w:tcW w:w="3120" w:type="dxa"/>
          </w:tcPr>
          <w:p w14:paraId="3953E688" w14:textId="77777777" w:rsidR="005B0FD2" w:rsidRDefault="00000000">
            <w:r>
              <w:rPr>
                <w:sz w:val="19"/>
              </w:rPr>
              <w:t>Re-auth Trigger</w:t>
            </w:r>
          </w:p>
        </w:tc>
        <w:tc>
          <w:tcPr>
            <w:tcW w:w="3120" w:type="dxa"/>
          </w:tcPr>
          <w:p w14:paraId="62BFBBC2" w14:textId="77777777" w:rsidR="005B0FD2" w:rsidRDefault="00000000">
            <w:r>
              <w:rPr>
                <w:sz w:val="19"/>
              </w:rPr>
              <w:t>IP change, risk score spike</w:t>
            </w:r>
          </w:p>
        </w:tc>
        <w:tc>
          <w:tcPr>
            <w:tcW w:w="3120" w:type="dxa"/>
          </w:tcPr>
          <w:p w14:paraId="7092DED6" w14:textId="77777777" w:rsidR="005B0FD2" w:rsidRDefault="00000000">
            <w:r>
              <w:rPr>
                <w:sz w:val="19"/>
              </w:rPr>
              <w:t>Step-up MFA required</w:t>
            </w:r>
          </w:p>
        </w:tc>
      </w:tr>
      <w:tr w:rsidR="005B0FD2" w14:paraId="5E8113DF" w14:textId="77777777">
        <w:trPr>
          <w:jc w:val="center"/>
        </w:trPr>
        <w:tc>
          <w:tcPr>
            <w:tcW w:w="3120" w:type="dxa"/>
          </w:tcPr>
          <w:p w14:paraId="1A69FD69" w14:textId="77777777" w:rsidR="005B0FD2" w:rsidRDefault="00000000">
            <w:r>
              <w:rPr>
                <w:sz w:val="19"/>
              </w:rPr>
              <w:t>Session Storage</w:t>
            </w:r>
          </w:p>
        </w:tc>
        <w:tc>
          <w:tcPr>
            <w:tcW w:w="3120" w:type="dxa"/>
          </w:tcPr>
          <w:p w14:paraId="6F2B6595" w14:textId="77777777" w:rsidR="005B0FD2" w:rsidRDefault="00000000">
            <w:r>
              <w:rPr>
                <w:sz w:val="19"/>
              </w:rPr>
              <w:t>Redis Cluster (encrypted)</w:t>
            </w:r>
          </w:p>
        </w:tc>
        <w:tc>
          <w:tcPr>
            <w:tcW w:w="3120" w:type="dxa"/>
          </w:tcPr>
          <w:p w14:paraId="6EE4E70F" w14:textId="77777777" w:rsidR="005B0FD2" w:rsidRDefault="00000000">
            <w:r>
              <w:rPr>
                <w:sz w:val="19"/>
              </w:rPr>
              <w:t>In-memory, TTL-enforced</w:t>
            </w:r>
          </w:p>
        </w:tc>
      </w:tr>
      <w:tr w:rsidR="005B0FD2" w14:paraId="349DE211" w14:textId="77777777">
        <w:trPr>
          <w:jc w:val="center"/>
        </w:trPr>
        <w:tc>
          <w:tcPr>
            <w:tcW w:w="3120" w:type="dxa"/>
          </w:tcPr>
          <w:p w14:paraId="18E441BC" w14:textId="77777777" w:rsidR="005B0FD2" w:rsidRDefault="00000000">
            <w:r>
              <w:rPr>
                <w:sz w:val="19"/>
              </w:rPr>
              <w:t>Revocation</w:t>
            </w:r>
          </w:p>
        </w:tc>
        <w:tc>
          <w:tcPr>
            <w:tcW w:w="3120" w:type="dxa"/>
          </w:tcPr>
          <w:p w14:paraId="07BA761C" w14:textId="77777777" w:rsidR="005B0FD2" w:rsidRDefault="00000000">
            <w:r>
              <w:rPr>
                <w:sz w:val="19"/>
              </w:rPr>
              <w:t>Token introspection endpoint</w:t>
            </w:r>
          </w:p>
        </w:tc>
        <w:tc>
          <w:tcPr>
            <w:tcW w:w="3120" w:type="dxa"/>
          </w:tcPr>
          <w:p w14:paraId="1751B51D" w14:textId="77777777" w:rsidR="005B0FD2" w:rsidRDefault="00000000">
            <w:r>
              <w:rPr>
                <w:sz w:val="19"/>
              </w:rPr>
              <w:t>Sub-second revocation propagation</w:t>
            </w:r>
          </w:p>
        </w:tc>
      </w:tr>
      <w:tr w:rsidR="005B0FD2" w14:paraId="431149D6" w14:textId="77777777">
        <w:trPr>
          <w:jc w:val="center"/>
        </w:trPr>
        <w:tc>
          <w:tcPr>
            <w:tcW w:w="3120" w:type="dxa"/>
          </w:tcPr>
          <w:p w14:paraId="27F6796C" w14:textId="77777777" w:rsidR="005B0FD2" w:rsidRDefault="00000000">
            <w:r>
              <w:rPr>
                <w:sz w:val="19"/>
              </w:rPr>
              <w:t>Concurrent Sessions</w:t>
            </w:r>
          </w:p>
        </w:tc>
        <w:tc>
          <w:tcPr>
            <w:tcW w:w="3120" w:type="dxa"/>
          </w:tcPr>
          <w:p w14:paraId="359CF682" w14:textId="77777777" w:rsidR="005B0FD2" w:rsidRDefault="00000000">
            <w:r>
              <w:rPr>
                <w:sz w:val="19"/>
              </w:rPr>
              <w:t>Max 5 per user (default)</w:t>
            </w:r>
          </w:p>
        </w:tc>
        <w:tc>
          <w:tcPr>
            <w:tcW w:w="3120" w:type="dxa"/>
          </w:tcPr>
          <w:p w14:paraId="61A99DA2" w14:textId="77777777" w:rsidR="005B0FD2" w:rsidRDefault="00000000">
            <w:r>
              <w:rPr>
                <w:sz w:val="19"/>
              </w:rPr>
              <w:t>Configurable per policy group</w:t>
            </w:r>
          </w:p>
        </w:tc>
      </w:tr>
    </w:tbl>
    <w:p w14:paraId="094A657F" w14:textId="77777777" w:rsidR="005B0FD2" w:rsidRDefault="00000000">
      <w:r>
        <w:br w:type="page"/>
      </w:r>
    </w:p>
    <w:p w14:paraId="062468F2" w14:textId="77777777" w:rsidR="005B0FD2" w:rsidRDefault="00000000">
      <w:pPr>
        <w:pStyle w:val="Heading1"/>
      </w:pPr>
      <w:r>
        <w:lastRenderedPageBreak/>
        <w:t>5. Cryptography Stack</w:t>
      </w:r>
    </w:p>
    <w:p w14:paraId="3DDABB0B" w14:textId="77777777" w:rsidR="005B0FD2" w:rsidRDefault="00000000">
      <w:r>
        <w:t>Cryptography is the bedrock. Get it wrong and the entire castle built on top crumbles. Our system layers encryption from the hardware root of trust all the way up to application-level token signing — and we are already preparing for the quantum apocalypse.</w:t>
      </w:r>
    </w:p>
    <w:p w14:paraId="0B467881" w14:textId="77777777" w:rsidR="005B0FD2" w:rsidRDefault="00000000">
      <w:pPr>
        <w:jc w:val="center"/>
      </w:pPr>
      <w:r>
        <w:rPr>
          <w:noProof/>
        </w:rPr>
        <w:drawing>
          <wp:inline distT="0" distB="0" distL="0" distR="0" wp14:anchorId="4229E449" wp14:editId="5C279EBB">
            <wp:extent cx="5669280" cy="332401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5669280" cy="3324018"/>
                    </a:xfrm>
                    <a:prstGeom prst="rect">
                      <a:avLst/>
                    </a:prstGeom>
                  </pic:spPr>
                </pic:pic>
              </a:graphicData>
            </a:graphic>
          </wp:inline>
        </w:drawing>
      </w:r>
    </w:p>
    <w:p w14:paraId="2989A8BC" w14:textId="77777777" w:rsidR="005B0FD2" w:rsidRDefault="00000000">
      <w:pPr>
        <w:jc w:val="center"/>
      </w:pPr>
      <w:r>
        <w:rPr>
          <w:i/>
          <w:color w:val="6B7280"/>
          <w:sz w:val="18"/>
        </w:rPr>
        <w:t>Figure 3 — Cryptography Stack Layers</w:t>
      </w:r>
    </w:p>
    <w:p w14:paraId="211AECCC" w14:textId="77777777" w:rsidR="005B0FD2" w:rsidRDefault="00000000">
      <w:pPr>
        <w:pStyle w:val="Heading2"/>
      </w:pPr>
      <w:r>
        <w:t>5.1 Supported Cipher Suites (TLS 1.3)</w:t>
      </w:r>
    </w:p>
    <w:tbl>
      <w:tblPr>
        <w:tblW w:w="0" w:type="auto"/>
        <w:jc w:val="center"/>
        <w:tblBorders>
          <w:top w:val="single" w:sz="4" w:space="0" w:color="2563EB"/>
          <w:left w:val="single" w:sz="4" w:space="0" w:color="2563EB"/>
          <w:bottom w:val="single" w:sz="4" w:space="0" w:color="2563EB"/>
          <w:right w:val="single" w:sz="4" w:space="0" w:color="2563EB"/>
          <w:insideH w:val="single" w:sz="4" w:space="0" w:color="2563EB"/>
          <w:insideV w:val="single" w:sz="4" w:space="0" w:color="2563EB"/>
        </w:tblBorders>
        <w:tblLook w:val="04A0" w:firstRow="1" w:lastRow="0" w:firstColumn="1" w:lastColumn="0" w:noHBand="0" w:noVBand="1"/>
      </w:tblPr>
      <w:tblGrid>
        <w:gridCol w:w="3044"/>
        <w:gridCol w:w="2189"/>
        <w:gridCol w:w="2185"/>
        <w:gridCol w:w="2158"/>
      </w:tblGrid>
      <w:tr w:rsidR="005B0FD2" w14:paraId="06D1720B" w14:textId="77777777">
        <w:trPr>
          <w:jc w:val="center"/>
        </w:trPr>
        <w:tc>
          <w:tcPr>
            <w:tcW w:w="2340" w:type="dxa"/>
            <w:shd w:val="clear" w:color="auto" w:fill="7C3AED"/>
          </w:tcPr>
          <w:p w14:paraId="20FAFFF0" w14:textId="77777777" w:rsidR="005B0FD2" w:rsidRDefault="00000000">
            <w:r>
              <w:rPr>
                <w:b/>
                <w:color w:val="FFFFFF"/>
              </w:rPr>
              <w:t>Cipher Suite</w:t>
            </w:r>
          </w:p>
        </w:tc>
        <w:tc>
          <w:tcPr>
            <w:tcW w:w="2340" w:type="dxa"/>
            <w:shd w:val="clear" w:color="auto" w:fill="7C3AED"/>
          </w:tcPr>
          <w:p w14:paraId="58396C02" w14:textId="77777777" w:rsidR="005B0FD2" w:rsidRDefault="00000000">
            <w:r>
              <w:rPr>
                <w:b/>
                <w:color w:val="FFFFFF"/>
              </w:rPr>
              <w:t>Key Exchange</w:t>
            </w:r>
          </w:p>
        </w:tc>
        <w:tc>
          <w:tcPr>
            <w:tcW w:w="2340" w:type="dxa"/>
            <w:shd w:val="clear" w:color="auto" w:fill="7C3AED"/>
          </w:tcPr>
          <w:p w14:paraId="2DF1700E" w14:textId="77777777" w:rsidR="005B0FD2" w:rsidRDefault="00000000">
            <w:r>
              <w:rPr>
                <w:b/>
                <w:color w:val="FFFFFF"/>
              </w:rPr>
              <w:t>AEAD Cipher</w:t>
            </w:r>
          </w:p>
        </w:tc>
        <w:tc>
          <w:tcPr>
            <w:tcW w:w="2340" w:type="dxa"/>
            <w:shd w:val="clear" w:color="auto" w:fill="7C3AED"/>
          </w:tcPr>
          <w:p w14:paraId="22648F12" w14:textId="77777777" w:rsidR="005B0FD2" w:rsidRDefault="00000000">
            <w:r>
              <w:rPr>
                <w:b/>
                <w:color w:val="FFFFFF"/>
              </w:rPr>
              <w:t>HMAC</w:t>
            </w:r>
          </w:p>
        </w:tc>
      </w:tr>
      <w:tr w:rsidR="005B0FD2" w14:paraId="64AD9875" w14:textId="77777777">
        <w:trPr>
          <w:jc w:val="center"/>
        </w:trPr>
        <w:tc>
          <w:tcPr>
            <w:tcW w:w="2340" w:type="dxa"/>
          </w:tcPr>
          <w:p w14:paraId="2C10D4EF" w14:textId="77777777" w:rsidR="005B0FD2" w:rsidRDefault="00000000">
            <w:r>
              <w:rPr>
                <w:sz w:val="18"/>
              </w:rPr>
              <w:t>TLS_AES_256_GCM_SHA384</w:t>
            </w:r>
          </w:p>
        </w:tc>
        <w:tc>
          <w:tcPr>
            <w:tcW w:w="2340" w:type="dxa"/>
          </w:tcPr>
          <w:p w14:paraId="1CC58C80" w14:textId="77777777" w:rsidR="005B0FD2" w:rsidRDefault="00000000">
            <w:r>
              <w:rPr>
                <w:sz w:val="18"/>
              </w:rPr>
              <w:t>X25519 / ECDH P-384</w:t>
            </w:r>
          </w:p>
        </w:tc>
        <w:tc>
          <w:tcPr>
            <w:tcW w:w="2340" w:type="dxa"/>
          </w:tcPr>
          <w:p w14:paraId="61ABBC67" w14:textId="77777777" w:rsidR="005B0FD2" w:rsidRDefault="00000000">
            <w:r>
              <w:rPr>
                <w:sz w:val="18"/>
              </w:rPr>
              <w:t>AES-256-GCM</w:t>
            </w:r>
          </w:p>
        </w:tc>
        <w:tc>
          <w:tcPr>
            <w:tcW w:w="2340" w:type="dxa"/>
          </w:tcPr>
          <w:p w14:paraId="14679436" w14:textId="77777777" w:rsidR="005B0FD2" w:rsidRDefault="00000000">
            <w:r>
              <w:rPr>
                <w:sz w:val="18"/>
              </w:rPr>
              <w:t>SHA-384</w:t>
            </w:r>
          </w:p>
        </w:tc>
      </w:tr>
      <w:tr w:rsidR="005B0FD2" w14:paraId="3B5DB987" w14:textId="77777777">
        <w:trPr>
          <w:jc w:val="center"/>
        </w:trPr>
        <w:tc>
          <w:tcPr>
            <w:tcW w:w="2340" w:type="dxa"/>
          </w:tcPr>
          <w:p w14:paraId="72BEAD39" w14:textId="77777777" w:rsidR="005B0FD2" w:rsidRDefault="00000000">
            <w:r>
              <w:rPr>
                <w:sz w:val="18"/>
              </w:rPr>
              <w:t>TLS_CHACHA20_POLY1305_SHA256</w:t>
            </w:r>
          </w:p>
        </w:tc>
        <w:tc>
          <w:tcPr>
            <w:tcW w:w="2340" w:type="dxa"/>
          </w:tcPr>
          <w:p w14:paraId="1808530E" w14:textId="77777777" w:rsidR="005B0FD2" w:rsidRDefault="00000000">
            <w:r>
              <w:rPr>
                <w:sz w:val="18"/>
              </w:rPr>
              <w:t>X25519</w:t>
            </w:r>
          </w:p>
        </w:tc>
        <w:tc>
          <w:tcPr>
            <w:tcW w:w="2340" w:type="dxa"/>
          </w:tcPr>
          <w:p w14:paraId="1266F06B" w14:textId="77777777" w:rsidR="005B0FD2" w:rsidRDefault="00000000">
            <w:r>
              <w:rPr>
                <w:sz w:val="18"/>
              </w:rPr>
              <w:t>ChaCha20-Poly1305</w:t>
            </w:r>
          </w:p>
        </w:tc>
        <w:tc>
          <w:tcPr>
            <w:tcW w:w="2340" w:type="dxa"/>
          </w:tcPr>
          <w:p w14:paraId="1221F26B" w14:textId="77777777" w:rsidR="005B0FD2" w:rsidRDefault="00000000">
            <w:r>
              <w:rPr>
                <w:sz w:val="18"/>
              </w:rPr>
              <w:t>SHA-256</w:t>
            </w:r>
          </w:p>
        </w:tc>
      </w:tr>
      <w:tr w:rsidR="005B0FD2" w14:paraId="28F93973" w14:textId="77777777">
        <w:trPr>
          <w:jc w:val="center"/>
        </w:trPr>
        <w:tc>
          <w:tcPr>
            <w:tcW w:w="2340" w:type="dxa"/>
          </w:tcPr>
          <w:p w14:paraId="15A354E6" w14:textId="77777777" w:rsidR="005B0FD2" w:rsidRDefault="00000000">
            <w:r>
              <w:rPr>
                <w:sz w:val="18"/>
              </w:rPr>
              <w:t>TLS_AES_128_GCM_SHA256</w:t>
            </w:r>
          </w:p>
        </w:tc>
        <w:tc>
          <w:tcPr>
            <w:tcW w:w="2340" w:type="dxa"/>
          </w:tcPr>
          <w:p w14:paraId="35FCC1C3" w14:textId="77777777" w:rsidR="005B0FD2" w:rsidRDefault="00000000">
            <w:r>
              <w:rPr>
                <w:sz w:val="18"/>
              </w:rPr>
              <w:t>X25519 / ECDH P-256</w:t>
            </w:r>
          </w:p>
        </w:tc>
        <w:tc>
          <w:tcPr>
            <w:tcW w:w="2340" w:type="dxa"/>
          </w:tcPr>
          <w:p w14:paraId="3CA2373F" w14:textId="77777777" w:rsidR="005B0FD2" w:rsidRDefault="00000000">
            <w:r>
              <w:rPr>
                <w:sz w:val="18"/>
              </w:rPr>
              <w:t>AES-128-GCM</w:t>
            </w:r>
          </w:p>
        </w:tc>
        <w:tc>
          <w:tcPr>
            <w:tcW w:w="2340" w:type="dxa"/>
          </w:tcPr>
          <w:p w14:paraId="362E4AD2" w14:textId="77777777" w:rsidR="005B0FD2" w:rsidRDefault="00000000">
            <w:r>
              <w:rPr>
                <w:sz w:val="18"/>
              </w:rPr>
              <w:t>SHA-256</w:t>
            </w:r>
          </w:p>
        </w:tc>
      </w:tr>
      <w:tr w:rsidR="005B0FD2" w14:paraId="322401EA" w14:textId="77777777">
        <w:trPr>
          <w:jc w:val="center"/>
        </w:trPr>
        <w:tc>
          <w:tcPr>
            <w:tcW w:w="2340" w:type="dxa"/>
            <w:shd w:val="clear" w:color="auto" w:fill="EDE9FE"/>
          </w:tcPr>
          <w:p w14:paraId="7C1DBE7A" w14:textId="77777777" w:rsidR="005B0FD2" w:rsidRDefault="00000000">
            <w:r>
              <w:rPr>
                <w:sz w:val="18"/>
              </w:rPr>
              <w:t>TLS_KYBER768_AES256_GCM_SHA384</w:t>
            </w:r>
          </w:p>
        </w:tc>
        <w:tc>
          <w:tcPr>
            <w:tcW w:w="2340" w:type="dxa"/>
            <w:shd w:val="clear" w:color="auto" w:fill="EDE9FE"/>
          </w:tcPr>
          <w:p w14:paraId="1C213606" w14:textId="77777777" w:rsidR="005B0FD2" w:rsidRDefault="00000000">
            <w:r>
              <w:rPr>
                <w:sz w:val="18"/>
              </w:rPr>
              <w:t>CRYSTALS-Kyber-768</w:t>
            </w:r>
          </w:p>
        </w:tc>
        <w:tc>
          <w:tcPr>
            <w:tcW w:w="2340" w:type="dxa"/>
            <w:shd w:val="clear" w:color="auto" w:fill="EDE9FE"/>
          </w:tcPr>
          <w:p w14:paraId="412246A4" w14:textId="77777777" w:rsidR="005B0FD2" w:rsidRDefault="00000000">
            <w:r>
              <w:rPr>
                <w:sz w:val="18"/>
              </w:rPr>
              <w:t>AES-256-GCM</w:t>
            </w:r>
          </w:p>
        </w:tc>
        <w:tc>
          <w:tcPr>
            <w:tcW w:w="2340" w:type="dxa"/>
            <w:shd w:val="clear" w:color="auto" w:fill="EDE9FE"/>
          </w:tcPr>
          <w:p w14:paraId="5AFCDFD6" w14:textId="77777777" w:rsidR="005B0FD2" w:rsidRDefault="00000000">
            <w:r>
              <w:rPr>
                <w:sz w:val="18"/>
              </w:rPr>
              <w:t>SHA-384 (PQC)</w:t>
            </w:r>
          </w:p>
        </w:tc>
      </w:tr>
    </w:tbl>
    <w:p w14:paraId="2A6A3A70" w14:textId="77777777" w:rsidR="005B0FD2" w:rsidRDefault="00000000">
      <w:pPr>
        <w:pStyle w:val="Heading2"/>
      </w:pPr>
      <w:r>
        <w:t>5.2 Key Management Lifecycle</w:t>
      </w:r>
    </w:p>
    <w:tbl>
      <w:tblPr>
        <w:tblW w:w="0" w:type="auto"/>
        <w:jc w:val="center"/>
        <w:tblBorders>
          <w:top w:val="single" w:sz="4" w:space="0" w:color="2563EB"/>
          <w:left w:val="single" w:sz="4" w:space="0" w:color="2563EB"/>
          <w:bottom w:val="single" w:sz="4" w:space="0" w:color="2563EB"/>
          <w:right w:val="single" w:sz="4" w:space="0" w:color="2563EB"/>
          <w:insideH w:val="single" w:sz="4" w:space="0" w:color="2563EB"/>
          <w:insideV w:val="single" w:sz="4" w:space="0" w:color="2563EB"/>
        </w:tblBorders>
        <w:tblLook w:val="04A0" w:firstRow="1" w:lastRow="0" w:firstColumn="1" w:lastColumn="0" w:noHBand="0" w:noVBand="1"/>
      </w:tblPr>
      <w:tblGrid>
        <w:gridCol w:w="1872"/>
        <w:gridCol w:w="1872"/>
        <w:gridCol w:w="1872"/>
        <w:gridCol w:w="1872"/>
        <w:gridCol w:w="1872"/>
      </w:tblGrid>
      <w:tr w:rsidR="005B0FD2" w14:paraId="5ACF00CA" w14:textId="77777777">
        <w:trPr>
          <w:jc w:val="center"/>
        </w:trPr>
        <w:tc>
          <w:tcPr>
            <w:tcW w:w="1872" w:type="dxa"/>
            <w:shd w:val="clear" w:color="auto" w:fill="16A34A"/>
          </w:tcPr>
          <w:p w14:paraId="485098A7" w14:textId="77777777" w:rsidR="005B0FD2" w:rsidRDefault="00000000">
            <w:r>
              <w:rPr>
                <w:b/>
                <w:color w:val="FFFFFF"/>
              </w:rPr>
              <w:t>Key Type</w:t>
            </w:r>
          </w:p>
        </w:tc>
        <w:tc>
          <w:tcPr>
            <w:tcW w:w="1872" w:type="dxa"/>
            <w:shd w:val="clear" w:color="auto" w:fill="16A34A"/>
          </w:tcPr>
          <w:p w14:paraId="56FD20D3" w14:textId="77777777" w:rsidR="005B0FD2" w:rsidRDefault="00000000">
            <w:r>
              <w:rPr>
                <w:b/>
                <w:color w:val="FFFFFF"/>
              </w:rPr>
              <w:t>Algorithm</w:t>
            </w:r>
          </w:p>
        </w:tc>
        <w:tc>
          <w:tcPr>
            <w:tcW w:w="1872" w:type="dxa"/>
            <w:shd w:val="clear" w:color="auto" w:fill="16A34A"/>
          </w:tcPr>
          <w:p w14:paraId="47E1168B" w14:textId="77777777" w:rsidR="005B0FD2" w:rsidRDefault="00000000">
            <w:r>
              <w:rPr>
                <w:b/>
                <w:color w:val="FFFFFF"/>
              </w:rPr>
              <w:t>Storage</w:t>
            </w:r>
          </w:p>
        </w:tc>
        <w:tc>
          <w:tcPr>
            <w:tcW w:w="1872" w:type="dxa"/>
            <w:shd w:val="clear" w:color="auto" w:fill="16A34A"/>
          </w:tcPr>
          <w:p w14:paraId="212AAECF" w14:textId="77777777" w:rsidR="005B0FD2" w:rsidRDefault="00000000">
            <w:r>
              <w:rPr>
                <w:b/>
                <w:color w:val="FFFFFF"/>
              </w:rPr>
              <w:t>Lifetime</w:t>
            </w:r>
          </w:p>
        </w:tc>
        <w:tc>
          <w:tcPr>
            <w:tcW w:w="1872" w:type="dxa"/>
            <w:shd w:val="clear" w:color="auto" w:fill="16A34A"/>
          </w:tcPr>
          <w:p w14:paraId="7D810CA5" w14:textId="77777777" w:rsidR="005B0FD2" w:rsidRDefault="00000000">
            <w:r>
              <w:rPr>
                <w:b/>
                <w:color w:val="FFFFFF"/>
              </w:rPr>
              <w:t>Notes</w:t>
            </w:r>
          </w:p>
        </w:tc>
      </w:tr>
      <w:tr w:rsidR="005B0FD2" w14:paraId="316FBFBB" w14:textId="77777777">
        <w:trPr>
          <w:jc w:val="center"/>
        </w:trPr>
        <w:tc>
          <w:tcPr>
            <w:tcW w:w="1872" w:type="dxa"/>
          </w:tcPr>
          <w:p w14:paraId="525E1FF8" w14:textId="77777777" w:rsidR="005B0FD2" w:rsidRDefault="00000000">
            <w:r>
              <w:rPr>
                <w:sz w:val="18"/>
              </w:rPr>
              <w:t>Root CA Key</w:t>
            </w:r>
          </w:p>
        </w:tc>
        <w:tc>
          <w:tcPr>
            <w:tcW w:w="1872" w:type="dxa"/>
          </w:tcPr>
          <w:p w14:paraId="7FFD5E15" w14:textId="77777777" w:rsidR="005B0FD2" w:rsidRDefault="00000000">
            <w:r>
              <w:rPr>
                <w:sz w:val="18"/>
              </w:rPr>
              <w:t>RSA-4096 / ECDSA P-384</w:t>
            </w:r>
          </w:p>
        </w:tc>
        <w:tc>
          <w:tcPr>
            <w:tcW w:w="1872" w:type="dxa"/>
          </w:tcPr>
          <w:p w14:paraId="360F4889" w14:textId="77777777" w:rsidR="005B0FD2" w:rsidRDefault="00000000">
            <w:r>
              <w:rPr>
                <w:sz w:val="18"/>
              </w:rPr>
              <w:t>HSM (FIPS 140-3 L3)</w:t>
            </w:r>
          </w:p>
        </w:tc>
        <w:tc>
          <w:tcPr>
            <w:tcW w:w="1872" w:type="dxa"/>
          </w:tcPr>
          <w:p w14:paraId="035E81D2" w14:textId="77777777" w:rsidR="005B0FD2" w:rsidRDefault="00000000">
            <w:r>
              <w:rPr>
                <w:sz w:val="18"/>
              </w:rPr>
              <w:t>5 years</w:t>
            </w:r>
          </w:p>
        </w:tc>
        <w:tc>
          <w:tcPr>
            <w:tcW w:w="1872" w:type="dxa"/>
          </w:tcPr>
          <w:p w14:paraId="5BA704CB" w14:textId="77777777" w:rsidR="005B0FD2" w:rsidRDefault="00000000">
            <w:r>
              <w:rPr>
                <w:sz w:val="18"/>
              </w:rPr>
              <w:t>Air-gapped ceremony</w:t>
            </w:r>
          </w:p>
        </w:tc>
      </w:tr>
      <w:tr w:rsidR="005B0FD2" w14:paraId="26199490" w14:textId="77777777">
        <w:trPr>
          <w:jc w:val="center"/>
        </w:trPr>
        <w:tc>
          <w:tcPr>
            <w:tcW w:w="1872" w:type="dxa"/>
          </w:tcPr>
          <w:p w14:paraId="271B3690" w14:textId="77777777" w:rsidR="005B0FD2" w:rsidRDefault="00000000">
            <w:r>
              <w:rPr>
                <w:sz w:val="18"/>
              </w:rPr>
              <w:t>Intermediate CA Key</w:t>
            </w:r>
          </w:p>
        </w:tc>
        <w:tc>
          <w:tcPr>
            <w:tcW w:w="1872" w:type="dxa"/>
          </w:tcPr>
          <w:p w14:paraId="5A08ECAE" w14:textId="77777777" w:rsidR="005B0FD2" w:rsidRDefault="00000000">
            <w:r>
              <w:rPr>
                <w:sz w:val="18"/>
              </w:rPr>
              <w:t>ECDSA P-384</w:t>
            </w:r>
          </w:p>
        </w:tc>
        <w:tc>
          <w:tcPr>
            <w:tcW w:w="1872" w:type="dxa"/>
          </w:tcPr>
          <w:p w14:paraId="236CBC29" w14:textId="77777777" w:rsidR="005B0FD2" w:rsidRDefault="00000000">
            <w:r>
              <w:rPr>
                <w:sz w:val="18"/>
              </w:rPr>
              <w:t>HSM online</w:t>
            </w:r>
          </w:p>
        </w:tc>
        <w:tc>
          <w:tcPr>
            <w:tcW w:w="1872" w:type="dxa"/>
          </w:tcPr>
          <w:p w14:paraId="1D7B286B" w14:textId="77777777" w:rsidR="005B0FD2" w:rsidRDefault="00000000">
            <w:r>
              <w:rPr>
                <w:sz w:val="18"/>
              </w:rPr>
              <w:t>1 year</w:t>
            </w:r>
          </w:p>
        </w:tc>
        <w:tc>
          <w:tcPr>
            <w:tcW w:w="1872" w:type="dxa"/>
          </w:tcPr>
          <w:p w14:paraId="18CA5B34" w14:textId="77777777" w:rsidR="005B0FD2" w:rsidRDefault="00000000">
            <w:r>
              <w:rPr>
                <w:sz w:val="18"/>
              </w:rPr>
              <w:t>OCSP Stapling</w:t>
            </w:r>
          </w:p>
        </w:tc>
      </w:tr>
      <w:tr w:rsidR="005B0FD2" w14:paraId="28CC4541" w14:textId="77777777">
        <w:trPr>
          <w:jc w:val="center"/>
        </w:trPr>
        <w:tc>
          <w:tcPr>
            <w:tcW w:w="1872" w:type="dxa"/>
          </w:tcPr>
          <w:p w14:paraId="3E651468" w14:textId="77777777" w:rsidR="005B0FD2" w:rsidRDefault="00000000">
            <w:r>
              <w:rPr>
                <w:sz w:val="18"/>
              </w:rPr>
              <w:t>TLS Leaf Certificate</w:t>
            </w:r>
          </w:p>
        </w:tc>
        <w:tc>
          <w:tcPr>
            <w:tcW w:w="1872" w:type="dxa"/>
          </w:tcPr>
          <w:p w14:paraId="46CCA72F" w14:textId="77777777" w:rsidR="005B0FD2" w:rsidRDefault="00000000">
            <w:r>
              <w:rPr>
                <w:sz w:val="18"/>
              </w:rPr>
              <w:t>ECDSA P-256</w:t>
            </w:r>
          </w:p>
        </w:tc>
        <w:tc>
          <w:tcPr>
            <w:tcW w:w="1872" w:type="dxa"/>
          </w:tcPr>
          <w:p w14:paraId="343681E7" w14:textId="77777777" w:rsidR="005B0FD2" w:rsidRDefault="00000000">
            <w:r>
              <w:rPr>
                <w:sz w:val="18"/>
              </w:rPr>
              <w:t>Vault PKI engine</w:t>
            </w:r>
          </w:p>
        </w:tc>
        <w:tc>
          <w:tcPr>
            <w:tcW w:w="1872" w:type="dxa"/>
          </w:tcPr>
          <w:p w14:paraId="2A224DDE" w14:textId="77777777" w:rsidR="005B0FD2" w:rsidRDefault="00000000">
            <w:r>
              <w:rPr>
                <w:sz w:val="18"/>
              </w:rPr>
              <w:t>90 days</w:t>
            </w:r>
          </w:p>
        </w:tc>
        <w:tc>
          <w:tcPr>
            <w:tcW w:w="1872" w:type="dxa"/>
          </w:tcPr>
          <w:p w14:paraId="0111F40D" w14:textId="77777777" w:rsidR="005B0FD2" w:rsidRDefault="00000000">
            <w:r>
              <w:rPr>
                <w:sz w:val="18"/>
              </w:rPr>
              <w:t>ACME auto-renewal</w:t>
            </w:r>
          </w:p>
        </w:tc>
      </w:tr>
      <w:tr w:rsidR="005B0FD2" w14:paraId="544F5825" w14:textId="77777777">
        <w:trPr>
          <w:jc w:val="center"/>
        </w:trPr>
        <w:tc>
          <w:tcPr>
            <w:tcW w:w="1872" w:type="dxa"/>
          </w:tcPr>
          <w:p w14:paraId="3F89A0BC" w14:textId="77777777" w:rsidR="005B0FD2" w:rsidRDefault="00000000">
            <w:r>
              <w:rPr>
                <w:sz w:val="18"/>
              </w:rPr>
              <w:lastRenderedPageBreak/>
              <w:t>Session Key</w:t>
            </w:r>
          </w:p>
        </w:tc>
        <w:tc>
          <w:tcPr>
            <w:tcW w:w="1872" w:type="dxa"/>
          </w:tcPr>
          <w:p w14:paraId="1DE834A3" w14:textId="77777777" w:rsidR="005B0FD2" w:rsidRDefault="00000000">
            <w:r>
              <w:rPr>
                <w:sz w:val="18"/>
              </w:rPr>
              <w:t>AES-256 (ephemeral)</w:t>
            </w:r>
          </w:p>
        </w:tc>
        <w:tc>
          <w:tcPr>
            <w:tcW w:w="1872" w:type="dxa"/>
          </w:tcPr>
          <w:p w14:paraId="70381566" w14:textId="77777777" w:rsidR="005B0FD2" w:rsidRDefault="00000000">
            <w:r>
              <w:rPr>
                <w:sz w:val="18"/>
              </w:rPr>
              <w:t>In-memory</w:t>
            </w:r>
          </w:p>
        </w:tc>
        <w:tc>
          <w:tcPr>
            <w:tcW w:w="1872" w:type="dxa"/>
          </w:tcPr>
          <w:p w14:paraId="3299CF22" w14:textId="77777777" w:rsidR="005B0FD2" w:rsidRDefault="00000000">
            <w:r>
              <w:rPr>
                <w:sz w:val="18"/>
              </w:rPr>
              <w:t>15 min</w:t>
            </w:r>
          </w:p>
        </w:tc>
        <w:tc>
          <w:tcPr>
            <w:tcW w:w="1872" w:type="dxa"/>
          </w:tcPr>
          <w:p w14:paraId="51AC268A" w14:textId="77777777" w:rsidR="005B0FD2" w:rsidRDefault="00000000">
            <w:r>
              <w:rPr>
                <w:sz w:val="18"/>
              </w:rPr>
              <w:t>PFS via ECDH/X25519</w:t>
            </w:r>
          </w:p>
        </w:tc>
      </w:tr>
      <w:tr w:rsidR="005B0FD2" w14:paraId="23947E7A" w14:textId="77777777">
        <w:trPr>
          <w:jc w:val="center"/>
        </w:trPr>
        <w:tc>
          <w:tcPr>
            <w:tcW w:w="1872" w:type="dxa"/>
          </w:tcPr>
          <w:p w14:paraId="02F55F62" w14:textId="77777777" w:rsidR="005B0FD2" w:rsidRDefault="00000000">
            <w:r>
              <w:rPr>
                <w:sz w:val="18"/>
              </w:rPr>
              <w:t>Token Signing Key</w:t>
            </w:r>
          </w:p>
        </w:tc>
        <w:tc>
          <w:tcPr>
            <w:tcW w:w="1872" w:type="dxa"/>
          </w:tcPr>
          <w:p w14:paraId="1A58E136" w14:textId="77777777" w:rsidR="005B0FD2" w:rsidRDefault="00000000">
            <w:r>
              <w:rPr>
                <w:sz w:val="18"/>
              </w:rPr>
              <w:t>EdDSA Ed25519</w:t>
            </w:r>
          </w:p>
        </w:tc>
        <w:tc>
          <w:tcPr>
            <w:tcW w:w="1872" w:type="dxa"/>
          </w:tcPr>
          <w:p w14:paraId="5EC48758" w14:textId="77777777" w:rsidR="005B0FD2" w:rsidRDefault="00000000">
            <w:r>
              <w:rPr>
                <w:sz w:val="18"/>
              </w:rPr>
              <w:t>Vault Transit</w:t>
            </w:r>
          </w:p>
        </w:tc>
        <w:tc>
          <w:tcPr>
            <w:tcW w:w="1872" w:type="dxa"/>
          </w:tcPr>
          <w:p w14:paraId="34892AB0" w14:textId="77777777" w:rsidR="005B0FD2" w:rsidRDefault="00000000">
            <w:r>
              <w:rPr>
                <w:sz w:val="18"/>
              </w:rPr>
              <w:t>30 days</w:t>
            </w:r>
          </w:p>
        </w:tc>
        <w:tc>
          <w:tcPr>
            <w:tcW w:w="1872" w:type="dxa"/>
          </w:tcPr>
          <w:p w14:paraId="0D37751D" w14:textId="77777777" w:rsidR="005B0FD2" w:rsidRDefault="00000000">
            <w:r>
              <w:rPr>
                <w:sz w:val="18"/>
              </w:rPr>
              <w:t>Key rotation via API</w:t>
            </w:r>
          </w:p>
        </w:tc>
      </w:tr>
      <w:tr w:rsidR="005B0FD2" w14:paraId="38BF7F72" w14:textId="77777777">
        <w:trPr>
          <w:jc w:val="center"/>
        </w:trPr>
        <w:tc>
          <w:tcPr>
            <w:tcW w:w="1872" w:type="dxa"/>
          </w:tcPr>
          <w:p w14:paraId="12C4D6DB" w14:textId="77777777" w:rsidR="005B0FD2" w:rsidRDefault="00000000">
            <w:r>
              <w:rPr>
                <w:sz w:val="18"/>
              </w:rPr>
              <w:t>Data-at-Rest Key</w:t>
            </w:r>
          </w:p>
        </w:tc>
        <w:tc>
          <w:tcPr>
            <w:tcW w:w="1872" w:type="dxa"/>
          </w:tcPr>
          <w:p w14:paraId="24733C71" w14:textId="77777777" w:rsidR="005B0FD2" w:rsidRDefault="00000000">
            <w:r>
              <w:rPr>
                <w:sz w:val="18"/>
              </w:rPr>
              <w:t>AES-256-GCM</w:t>
            </w:r>
          </w:p>
        </w:tc>
        <w:tc>
          <w:tcPr>
            <w:tcW w:w="1872" w:type="dxa"/>
          </w:tcPr>
          <w:p w14:paraId="73E28D52" w14:textId="77777777" w:rsidR="005B0FD2" w:rsidRDefault="00000000">
            <w:r>
              <w:rPr>
                <w:sz w:val="18"/>
              </w:rPr>
              <w:t>AWS KMS / Cloud HSM</w:t>
            </w:r>
          </w:p>
        </w:tc>
        <w:tc>
          <w:tcPr>
            <w:tcW w:w="1872" w:type="dxa"/>
          </w:tcPr>
          <w:p w14:paraId="55546D90" w14:textId="77777777" w:rsidR="005B0FD2" w:rsidRDefault="00000000">
            <w:r>
              <w:rPr>
                <w:sz w:val="18"/>
              </w:rPr>
              <w:t>1 year</w:t>
            </w:r>
          </w:p>
        </w:tc>
        <w:tc>
          <w:tcPr>
            <w:tcW w:w="1872" w:type="dxa"/>
          </w:tcPr>
          <w:p w14:paraId="22FC0102" w14:textId="77777777" w:rsidR="005B0FD2" w:rsidRDefault="00000000">
            <w:r>
              <w:rPr>
                <w:sz w:val="18"/>
              </w:rPr>
              <w:t>Envelope encryption</w:t>
            </w:r>
          </w:p>
        </w:tc>
      </w:tr>
    </w:tbl>
    <w:p w14:paraId="25890A76" w14:textId="77777777" w:rsidR="005B0FD2" w:rsidRDefault="00000000">
      <w:pPr>
        <w:pStyle w:val="Heading2"/>
      </w:pPr>
      <w:r>
        <w:t>5.3 Post-Quantum Cryptography Roadmap</w:t>
      </w:r>
    </w:p>
    <w:p w14:paraId="156326BD" w14:textId="77777777" w:rsidR="005B0FD2" w:rsidRDefault="00000000">
      <w:r>
        <w:t>NIST finalised its first post-quantum standards in 2024 (FIPS 203, 204, 205). Our system adopts a hybrid key exchange strategy during the migration period:</w:t>
      </w:r>
    </w:p>
    <w:p w14:paraId="17D1DA48" w14:textId="77777777" w:rsidR="005B0FD2" w:rsidRDefault="00000000">
      <w:pPr>
        <w:pStyle w:val="ListBullet"/>
      </w:pPr>
      <w:r>
        <w:t>Phase 1 (Now): Classical algorithms as primary, PQC as parallel KEM in TLS 1.3 extensions</w:t>
      </w:r>
    </w:p>
    <w:p w14:paraId="68AFC9C8" w14:textId="77777777" w:rsidR="005B0FD2" w:rsidRDefault="00000000">
      <w:pPr>
        <w:pStyle w:val="ListBullet"/>
      </w:pPr>
      <w:r>
        <w:t>Phase 2 (2025-2026): Hybrid X25519+Kyber768 for all new connections</w:t>
      </w:r>
    </w:p>
    <w:p w14:paraId="3ADCDE64" w14:textId="77777777" w:rsidR="005B0FD2" w:rsidRDefault="00000000">
      <w:pPr>
        <w:pStyle w:val="ListBullet"/>
      </w:pPr>
      <w:r>
        <w:t>Phase 3 (2027+): Full PQC primary; classical as fallback only</w:t>
      </w:r>
    </w:p>
    <w:p w14:paraId="464C68E9" w14:textId="77777777" w:rsidR="005B0FD2" w:rsidRDefault="00000000">
      <w:pPr>
        <w:pStyle w:val="ListBullet"/>
      </w:pPr>
      <w:r>
        <w:t>Signature migration: EdDSA → CRYSTALS-Dilithium3 for certificate chains</w:t>
      </w:r>
    </w:p>
    <w:p w14:paraId="7C619087" w14:textId="77777777" w:rsidR="005B0FD2" w:rsidRDefault="00000000">
      <w:r>
        <w:br w:type="page"/>
      </w:r>
    </w:p>
    <w:p w14:paraId="45F27BBC" w14:textId="77777777" w:rsidR="005B0FD2" w:rsidRDefault="00000000">
      <w:pPr>
        <w:pStyle w:val="Heading1"/>
      </w:pPr>
      <w:r>
        <w:lastRenderedPageBreak/>
        <w:t>6. Scalability &amp; High Availability</w:t>
      </w:r>
    </w:p>
    <w:p w14:paraId="0281BC55" w14:textId="77777777" w:rsidR="005B0FD2" w:rsidRDefault="00000000">
      <w:r>
        <w:t>When a global pandemic turns every kitchen table into a remote office, your VPN either scales or it becomes headline news for the wrong reasons. Our architecture is built to handle 0 to 10 million concurrent sessions without a single page to the on-call engineer at 3 AM.</w:t>
      </w:r>
    </w:p>
    <w:p w14:paraId="4622C4F9" w14:textId="77777777" w:rsidR="005B0FD2" w:rsidRDefault="00000000">
      <w:pPr>
        <w:jc w:val="center"/>
      </w:pPr>
      <w:r>
        <w:rPr>
          <w:noProof/>
        </w:rPr>
        <w:drawing>
          <wp:inline distT="0" distB="0" distL="0" distR="0" wp14:anchorId="77016072" wp14:editId="0ADDE091">
            <wp:extent cx="5669280" cy="328662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5669280" cy="3286623"/>
                    </a:xfrm>
                    <a:prstGeom prst="rect">
                      <a:avLst/>
                    </a:prstGeom>
                  </pic:spPr>
                </pic:pic>
              </a:graphicData>
            </a:graphic>
          </wp:inline>
        </w:drawing>
      </w:r>
    </w:p>
    <w:p w14:paraId="3EEB51DC" w14:textId="77777777" w:rsidR="005B0FD2" w:rsidRDefault="00000000">
      <w:pPr>
        <w:jc w:val="center"/>
      </w:pPr>
      <w:r>
        <w:rPr>
          <w:i/>
          <w:color w:val="6B7280"/>
          <w:sz w:val="18"/>
        </w:rPr>
        <w:t>Figure 4 — Scalability &amp; High Availability Architecture</w:t>
      </w:r>
    </w:p>
    <w:p w14:paraId="64B047C0" w14:textId="77777777" w:rsidR="005B0FD2" w:rsidRDefault="00000000">
      <w:pPr>
        <w:pStyle w:val="Heading2"/>
      </w:pPr>
      <w:r>
        <w:t>6.1 Capacity Design Targets</w:t>
      </w:r>
    </w:p>
    <w:tbl>
      <w:tblPr>
        <w:tblW w:w="0" w:type="auto"/>
        <w:jc w:val="center"/>
        <w:tblBorders>
          <w:top w:val="single" w:sz="4" w:space="0" w:color="2563EB"/>
          <w:left w:val="single" w:sz="4" w:space="0" w:color="2563EB"/>
          <w:bottom w:val="single" w:sz="4" w:space="0" w:color="2563EB"/>
          <w:right w:val="single" w:sz="4" w:space="0" w:color="2563EB"/>
          <w:insideH w:val="single" w:sz="4" w:space="0" w:color="2563EB"/>
          <w:insideV w:val="single" w:sz="4" w:space="0" w:color="2563EB"/>
        </w:tblBorders>
        <w:tblLook w:val="04A0" w:firstRow="1" w:lastRow="0" w:firstColumn="1" w:lastColumn="0" w:noHBand="0" w:noVBand="1"/>
      </w:tblPr>
      <w:tblGrid>
        <w:gridCol w:w="2340"/>
        <w:gridCol w:w="2340"/>
        <w:gridCol w:w="2340"/>
        <w:gridCol w:w="2340"/>
      </w:tblGrid>
      <w:tr w:rsidR="005B0FD2" w14:paraId="1E16A04F" w14:textId="77777777">
        <w:trPr>
          <w:jc w:val="center"/>
        </w:trPr>
        <w:tc>
          <w:tcPr>
            <w:tcW w:w="2340" w:type="dxa"/>
            <w:shd w:val="clear" w:color="auto" w:fill="EA580C"/>
          </w:tcPr>
          <w:p w14:paraId="59BD80FE" w14:textId="77777777" w:rsidR="005B0FD2" w:rsidRDefault="00000000">
            <w:r>
              <w:rPr>
                <w:b/>
                <w:color w:val="FFFFFF"/>
              </w:rPr>
              <w:t>Metric</w:t>
            </w:r>
          </w:p>
        </w:tc>
        <w:tc>
          <w:tcPr>
            <w:tcW w:w="2340" w:type="dxa"/>
            <w:shd w:val="clear" w:color="auto" w:fill="EA580C"/>
          </w:tcPr>
          <w:p w14:paraId="560A6DDC" w14:textId="77777777" w:rsidR="005B0FD2" w:rsidRDefault="00000000">
            <w:r>
              <w:rPr>
                <w:b/>
                <w:color w:val="FFFFFF"/>
              </w:rPr>
              <w:t>Target</w:t>
            </w:r>
          </w:p>
        </w:tc>
        <w:tc>
          <w:tcPr>
            <w:tcW w:w="2340" w:type="dxa"/>
            <w:shd w:val="clear" w:color="auto" w:fill="EA580C"/>
          </w:tcPr>
          <w:p w14:paraId="692565BD" w14:textId="77777777" w:rsidR="005B0FD2" w:rsidRDefault="00000000">
            <w:r>
              <w:rPr>
                <w:b/>
                <w:color w:val="FFFFFF"/>
              </w:rPr>
              <w:t>Typical Range</w:t>
            </w:r>
          </w:p>
        </w:tc>
        <w:tc>
          <w:tcPr>
            <w:tcW w:w="2340" w:type="dxa"/>
            <w:shd w:val="clear" w:color="auto" w:fill="EA580C"/>
          </w:tcPr>
          <w:p w14:paraId="5ABCF52D" w14:textId="77777777" w:rsidR="005B0FD2" w:rsidRDefault="00000000">
            <w:r>
              <w:rPr>
                <w:b/>
                <w:color w:val="FFFFFF"/>
              </w:rPr>
              <w:t>Design Decision</w:t>
            </w:r>
          </w:p>
        </w:tc>
      </w:tr>
      <w:tr w:rsidR="005B0FD2" w14:paraId="7D59DA8D" w14:textId="77777777">
        <w:trPr>
          <w:jc w:val="center"/>
        </w:trPr>
        <w:tc>
          <w:tcPr>
            <w:tcW w:w="2340" w:type="dxa"/>
          </w:tcPr>
          <w:p w14:paraId="6510ABD2" w14:textId="77777777" w:rsidR="005B0FD2" w:rsidRDefault="00000000">
            <w:r>
              <w:rPr>
                <w:sz w:val="19"/>
              </w:rPr>
              <w:t>Concurrent Sessions</w:t>
            </w:r>
          </w:p>
        </w:tc>
        <w:tc>
          <w:tcPr>
            <w:tcW w:w="2340" w:type="dxa"/>
            <w:shd w:val="clear" w:color="auto" w:fill="D1FAE5"/>
          </w:tcPr>
          <w:p w14:paraId="4B9C8F2D" w14:textId="77777777" w:rsidR="005B0FD2" w:rsidRDefault="00000000">
            <w:r>
              <w:rPr>
                <w:sz w:val="19"/>
              </w:rPr>
              <w:t>10,000,000</w:t>
            </w:r>
          </w:p>
        </w:tc>
        <w:tc>
          <w:tcPr>
            <w:tcW w:w="2340" w:type="dxa"/>
          </w:tcPr>
          <w:p w14:paraId="502D7CCD" w14:textId="77777777" w:rsidR="005B0FD2" w:rsidRDefault="00000000">
            <w:r>
              <w:rPr>
                <w:sz w:val="19"/>
              </w:rPr>
              <w:t>1-5M</w:t>
            </w:r>
          </w:p>
        </w:tc>
        <w:tc>
          <w:tcPr>
            <w:tcW w:w="2340" w:type="dxa"/>
          </w:tcPr>
          <w:p w14:paraId="7C199AF0" w14:textId="77777777" w:rsidR="005B0FD2" w:rsidRDefault="00000000">
            <w:r>
              <w:rPr>
                <w:sz w:val="19"/>
              </w:rPr>
              <w:t>Horizontal pod scaling</w:t>
            </w:r>
          </w:p>
        </w:tc>
      </w:tr>
      <w:tr w:rsidR="005B0FD2" w14:paraId="70152883" w14:textId="77777777">
        <w:trPr>
          <w:jc w:val="center"/>
        </w:trPr>
        <w:tc>
          <w:tcPr>
            <w:tcW w:w="2340" w:type="dxa"/>
          </w:tcPr>
          <w:p w14:paraId="7B224CAE" w14:textId="77777777" w:rsidR="005B0FD2" w:rsidRDefault="00000000">
            <w:r>
              <w:rPr>
                <w:sz w:val="19"/>
              </w:rPr>
              <w:t>Auth Transactions / sec</w:t>
            </w:r>
          </w:p>
        </w:tc>
        <w:tc>
          <w:tcPr>
            <w:tcW w:w="2340" w:type="dxa"/>
            <w:shd w:val="clear" w:color="auto" w:fill="D1FAE5"/>
          </w:tcPr>
          <w:p w14:paraId="6DE499FB" w14:textId="77777777" w:rsidR="005B0FD2" w:rsidRDefault="00000000">
            <w:r>
              <w:rPr>
                <w:sz w:val="19"/>
              </w:rPr>
              <w:t>100,000</w:t>
            </w:r>
          </w:p>
        </w:tc>
        <w:tc>
          <w:tcPr>
            <w:tcW w:w="2340" w:type="dxa"/>
          </w:tcPr>
          <w:p w14:paraId="75F42C3D" w14:textId="77777777" w:rsidR="005B0FD2" w:rsidRDefault="00000000">
            <w:r>
              <w:rPr>
                <w:sz w:val="19"/>
              </w:rPr>
              <w:t>10-50K</w:t>
            </w:r>
          </w:p>
        </w:tc>
        <w:tc>
          <w:tcPr>
            <w:tcW w:w="2340" w:type="dxa"/>
          </w:tcPr>
          <w:p w14:paraId="33521C51" w14:textId="77777777" w:rsidR="005B0FD2" w:rsidRDefault="00000000">
            <w:r>
              <w:rPr>
                <w:sz w:val="19"/>
              </w:rPr>
              <w:t>Stateless JWT validation</w:t>
            </w:r>
          </w:p>
        </w:tc>
      </w:tr>
      <w:tr w:rsidR="005B0FD2" w14:paraId="15C0E5C9" w14:textId="77777777">
        <w:trPr>
          <w:jc w:val="center"/>
        </w:trPr>
        <w:tc>
          <w:tcPr>
            <w:tcW w:w="2340" w:type="dxa"/>
          </w:tcPr>
          <w:p w14:paraId="76C028AA" w14:textId="77777777" w:rsidR="005B0FD2" w:rsidRDefault="00000000">
            <w:r>
              <w:rPr>
                <w:sz w:val="19"/>
              </w:rPr>
              <w:t>Tunnel Throughput (per PoP)</w:t>
            </w:r>
          </w:p>
        </w:tc>
        <w:tc>
          <w:tcPr>
            <w:tcW w:w="2340" w:type="dxa"/>
            <w:shd w:val="clear" w:color="auto" w:fill="D1FAE5"/>
          </w:tcPr>
          <w:p w14:paraId="44E5045C" w14:textId="77777777" w:rsidR="005B0FD2" w:rsidRDefault="00000000">
            <w:r>
              <w:rPr>
                <w:sz w:val="19"/>
              </w:rPr>
              <w:t>100 Gbps</w:t>
            </w:r>
          </w:p>
        </w:tc>
        <w:tc>
          <w:tcPr>
            <w:tcW w:w="2340" w:type="dxa"/>
          </w:tcPr>
          <w:p w14:paraId="20E507FA" w14:textId="77777777" w:rsidR="005B0FD2" w:rsidRDefault="00000000">
            <w:r>
              <w:rPr>
                <w:sz w:val="19"/>
              </w:rPr>
              <w:t>10-40 Gbps</w:t>
            </w:r>
          </w:p>
        </w:tc>
        <w:tc>
          <w:tcPr>
            <w:tcW w:w="2340" w:type="dxa"/>
          </w:tcPr>
          <w:p w14:paraId="0D6FD166" w14:textId="77777777" w:rsidR="005B0FD2" w:rsidRDefault="00000000">
            <w:r>
              <w:rPr>
                <w:sz w:val="19"/>
              </w:rPr>
              <w:t>DPDK / eBPF data path</w:t>
            </w:r>
          </w:p>
        </w:tc>
      </w:tr>
      <w:tr w:rsidR="005B0FD2" w14:paraId="4AEAF697" w14:textId="77777777">
        <w:trPr>
          <w:jc w:val="center"/>
        </w:trPr>
        <w:tc>
          <w:tcPr>
            <w:tcW w:w="2340" w:type="dxa"/>
          </w:tcPr>
          <w:p w14:paraId="243C1E8C" w14:textId="77777777" w:rsidR="005B0FD2" w:rsidRDefault="00000000">
            <w:r>
              <w:rPr>
                <w:sz w:val="19"/>
              </w:rPr>
              <w:t>Policy Eval Latency (p99)</w:t>
            </w:r>
          </w:p>
        </w:tc>
        <w:tc>
          <w:tcPr>
            <w:tcW w:w="2340" w:type="dxa"/>
            <w:shd w:val="clear" w:color="auto" w:fill="D1FAE5"/>
          </w:tcPr>
          <w:p w14:paraId="316CA220" w14:textId="77777777" w:rsidR="005B0FD2" w:rsidRDefault="00000000">
            <w:r>
              <w:rPr>
                <w:sz w:val="19"/>
              </w:rPr>
              <w:t>&lt; 1 ms</w:t>
            </w:r>
          </w:p>
        </w:tc>
        <w:tc>
          <w:tcPr>
            <w:tcW w:w="2340" w:type="dxa"/>
          </w:tcPr>
          <w:p w14:paraId="2F94611F" w14:textId="77777777" w:rsidR="005B0FD2" w:rsidRDefault="00000000">
            <w:r>
              <w:rPr>
                <w:sz w:val="19"/>
              </w:rPr>
              <w:t>2-5 ms</w:t>
            </w:r>
          </w:p>
        </w:tc>
        <w:tc>
          <w:tcPr>
            <w:tcW w:w="2340" w:type="dxa"/>
          </w:tcPr>
          <w:p w14:paraId="6A5E9E47" w14:textId="77777777" w:rsidR="005B0FD2" w:rsidRDefault="00000000">
            <w:r>
              <w:rPr>
                <w:sz w:val="19"/>
              </w:rPr>
              <w:t>OPA + in-memory cache</w:t>
            </w:r>
          </w:p>
        </w:tc>
      </w:tr>
      <w:tr w:rsidR="005B0FD2" w14:paraId="1F27C950" w14:textId="77777777">
        <w:trPr>
          <w:jc w:val="center"/>
        </w:trPr>
        <w:tc>
          <w:tcPr>
            <w:tcW w:w="2340" w:type="dxa"/>
          </w:tcPr>
          <w:p w14:paraId="3302CECE" w14:textId="77777777" w:rsidR="005B0FD2" w:rsidRDefault="00000000">
            <w:r>
              <w:rPr>
                <w:sz w:val="19"/>
              </w:rPr>
              <w:t>Session Establish Time</w:t>
            </w:r>
          </w:p>
        </w:tc>
        <w:tc>
          <w:tcPr>
            <w:tcW w:w="2340" w:type="dxa"/>
            <w:shd w:val="clear" w:color="auto" w:fill="D1FAE5"/>
          </w:tcPr>
          <w:p w14:paraId="0DC48769" w14:textId="77777777" w:rsidR="005B0FD2" w:rsidRDefault="00000000">
            <w:r>
              <w:rPr>
                <w:sz w:val="19"/>
              </w:rPr>
              <w:t>&lt; 500 ms</w:t>
            </w:r>
          </w:p>
        </w:tc>
        <w:tc>
          <w:tcPr>
            <w:tcW w:w="2340" w:type="dxa"/>
          </w:tcPr>
          <w:p w14:paraId="478B8110" w14:textId="77777777" w:rsidR="005B0FD2" w:rsidRDefault="00000000">
            <w:r>
              <w:rPr>
                <w:sz w:val="19"/>
              </w:rPr>
              <w:t>&lt; 1 sec</w:t>
            </w:r>
          </w:p>
        </w:tc>
        <w:tc>
          <w:tcPr>
            <w:tcW w:w="2340" w:type="dxa"/>
          </w:tcPr>
          <w:p w14:paraId="4DE32C50" w14:textId="77777777" w:rsidR="005B0FD2" w:rsidRDefault="00000000">
            <w:r>
              <w:rPr>
                <w:sz w:val="19"/>
              </w:rPr>
              <w:t>QUIC 0-RTT resumption</w:t>
            </w:r>
          </w:p>
        </w:tc>
      </w:tr>
      <w:tr w:rsidR="005B0FD2" w14:paraId="40FC64D6" w14:textId="77777777">
        <w:trPr>
          <w:jc w:val="center"/>
        </w:trPr>
        <w:tc>
          <w:tcPr>
            <w:tcW w:w="2340" w:type="dxa"/>
          </w:tcPr>
          <w:p w14:paraId="5462CA25" w14:textId="77777777" w:rsidR="005B0FD2" w:rsidRDefault="00000000">
            <w:r>
              <w:rPr>
                <w:sz w:val="19"/>
              </w:rPr>
              <w:t>Availability SLA</w:t>
            </w:r>
          </w:p>
        </w:tc>
        <w:tc>
          <w:tcPr>
            <w:tcW w:w="2340" w:type="dxa"/>
            <w:shd w:val="clear" w:color="auto" w:fill="D1FAE5"/>
          </w:tcPr>
          <w:p w14:paraId="6CF1BD3D" w14:textId="77777777" w:rsidR="005B0FD2" w:rsidRDefault="00000000">
            <w:r>
              <w:rPr>
                <w:sz w:val="19"/>
              </w:rPr>
              <w:t>99.999% (5.26 min/yr)</w:t>
            </w:r>
          </w:p>
        </w:tc>
        <w:tc>
          <w:tcPr>
            <w:tcW w:w="2340" w:type="dxa"/>
          </w:tcPr>
          <w:p w14:paraId="10F5B829" w14:textId="77777777" w:rsidR="005B0FD2" w:rsidRDefault="00000000">
            <w:r>
              <w:rPr>
                <w:sz w:val="19"/>
              </w:rPr>
              <w:t>99.99%</w:t>
            </w:r>
          </w:p>
        </w:tc>
        <w:tc>
          <w:tcPr>
            <w:tcW w:w="2340" w:type="dxa"/>
          </w:tcPr>
          <w:p w14:paraId="3DA6BF0F" w14:textId="77777777" w:rsidR="005B0FD2" w:rsidRDefault="00000000">
            <w:r>
              <w:rPr>
                <w:sz w:val="19"/>
              </w:rPr>
              <w:t>Multi-region active-active</w:t>
            </w:r>
          </w:p>
        </w:tc>
      </w:tr>
      <w:tr w:rsidR="005B0FD2" w14:paraId="31A58FCC" w14:textId="77777777">
        <w:trPr>
          <w:jc w:val="center"/>
        </w:trPr>
        <w:tc>
          <w:tcPr>
            <w:tcW w:w="2340" w:type="dxa"/>
          </w:tcPr>
          <w:p w14:paraId="2DB53D09" w14:textId="77777777" w:rsidR="005B0FD2" w:rsidRDefault="00000000">
            <w:r>
              <w:rPr>
                <w:sz w:val="19"/>
              </w:rPr>
              <w:t>RTO (failover)</w:t>
            </w:r>
          </w:p>
        </w:tc>
        <w:tc>
          <w:tcPr>
            <w:tcW w:w="2340" w:type="dxa"/>
            <w:shd w:val="clear" w:color="auto" w:fill="D1FAE5"/>
          </w:tcPr>
          <w:p w14:paraId="1CF34D33" w14:textId="77777777" w:rsidR="005B0FD2" w:rsidRDefault="00000000">
            <w:r>
              <w:rPr>
                <w:sz w:val="19"/>
              </w:rPr>
              <w:t>&lt; 30 seconds</w:t>
            </w:r>
          </w:p>
        </w:tc>
        <w:tc>
          <w:tcPr>
            <w:tcW w:w="2340" w:type="dxa"/>
          </w:tcPr>
          <w:p w14:paraId="3CE56994" w14:textId="77777777" w:rsidR="005B0FD2" w:rsidRDefault="00000000">
            <w:r>
              <w:rPr>
                <w:sz w:val="19"/>
              </w:rPr>
              <w:t>&lt; 60 s</w:t>
            </w:r>
          </w:p>
        </w:tc>
        <w:tc>
          <w:tcPr>
            <w:tcW w:w="2340" w:type="dxa"/>
          </w:tcPr>
          <w:p w14:paraId="48103A9E" w14:textId="77777777" w:rsidR="005B0FD2" w:rsidRDefault="00000000">
            <w:r>
              <w:rPr>
                <w:sz w:val="19"/>
              </w:rPr>
              <w:t>K8s liveness + readiness</w:t>
            </w:r>
          </w:p>
        </w:tc>
      </w:tr>
      <w:tr w:rsidR="005B0FD2" w14:paraId="7254B043" w14:textId="77777777">
        <w:trPr>
          <w:jc w:val="center"/>
        </w:trPr>
        <w:tc>
          <w:tcPr>
            <w:tcW w:w="2340" w:type="dxa"/>
          </w:tcPr>
          <w:p w14:paraId="378A5B21" w14:textId="77777777" w:rsidR="005B0FD2" w:rsidRDefault="00000000">
            <w:r>
              <w:rPr>
                <w:sz w:val="19"/>
              </w:rPr>
              <w:t>RPO (data loss)</w:t>
            </w:r>
          </w:p>
        </w:tc>
        <w:tc>
          <w:tcPr>
            <w:tcW w:w="2340" w:type="dxa"/>
            <w:shd w:val="clear" w:color="auto" w:fill="D1FAE5"/>
          </w:tcPr>
          <w:p w14:paraId="51D6C88B" w14:textId="77777777" w:rsidR="005B0FD2" w:rsidRDefault="00000000">
            <w:r>
              <w:rPr>
                <w:sz w:val="19"/>
              </w:rPr>
              <w:t>&lt; 1 minute</w:t>
            </w:r>
          </w:p>
        </w:tc>
        <w:tc>
          <w:tcPr>
            <w:tcW w:w="2340" w:type="dxa"/>
          </w:tcPr>
          <w:p w14:paraId="37D8683E" w14:textId="77777777" w:rsidR="005B0FD2" w:rsidRDefault="00000000">
            <w:r>
              <w:rPr>
                <w:sz w:val="19"/>
              </w:rPr>
              <w:t>&lt; 5 min</w:t>
            </w:r>
          </w:p>
        </w:tc>
        <w:tc>
          <w:tcPr>
            <w:tcW w:w="2340" w:type="dxa"/>
          </w:tcPr>
          <w:p w14:paraId="0423F402" w14:textId="77777777" w:rsidR="005B0FD2" w:rsidRDefault="00000000">
            <w:r>
              <w:rPr>
                <w:sz w:val="19"/>
              </w:rPr>
              <w:t>Redis replication lag</w:t>
            </w:r>
          </w:p>
        </w:tc>
      </w:tr>
      <w:tr w:rsidR="005B0FD2" w14:paraId="39428D49" w14:textId="77777777">
        <w:trPr>
          <w:jc w:val="center"/>
        </w:trPr>
        <w:tc>
          <w:tcPr>
            <w:tcW w:w="2340" w:type="dxa"/>
          </w:tcPr>
          <w:p w14:paraId="35FAFBBE" w14:textId="77777777" w:rsidR="005B0FD2" w:rsidRDefault="00000000">
            <w:r>
              <w:rPr>
                <w:sz w:val="19"/>
              </w:rPr>
              <w:t>Scale-out Time</w:t>
            </w:r>
          </w:p>
        </w:tc>
        <w:tc>
          <w:tcPr>
            <w:tcW w:w="2340" w:type="dxa"/>
            <w:shd w:val="clear" w:color="auto" w:fill="D1FAE5"/>
          </w:tcPr>
          <w:p w14:paraId="7898762C" w14:textId="77777777" w:rsidR="005B0FD2" w:rsidRDefault="00000000">
            <w:r>
              <w:rPr>
                <w:sz w:val="19"/>
              </w:rPr>
              <w:t>&lt; 60 seconds</w:t>
            </w:r>
          </w:p>
        </w:tc>
        <w:tc>
          <w:tcPr>
            <w:tcW w:w="2340" w:type="dxa"/>
          </w:tcPr>
          <w:p w14:paraId="0BFA6123" w14:textId="77777777" w:rsidR="005B0FD2" w:rsidRDefault="00000000">
            <w:r>
              <w:rPr>
                <w:sz w:val="19"/>
              </w:rPr>
              <w:t>&lt; 3 min</w:t>
            </w:r>
          </w:p>
        </w:tc>
        <w:tc>
          <w:tcPr>
            <w:tcW w:w="2340" w:type="dxa"/>
          </w:tcPr>
          <w:p w14:paraId="1F6D2574" w14:textId="77777777" w:rsidR="005B0FD2" w:rsidRDefault="00000000">
            <w:r>
              <w:rPr>
                <w:sz w:val="19"/>
              </w:rPr>
              <w:t>HPA + pre-warmed pods</w:t>
            </w:r>
          </w:p>
        </w:tc>
      </w:tr>
    </w:tbl>
    <w:p w14:paraId="4933018F" w14:textId="77777777" w:rsidR="005B0FD2" w:rsidRDefault="00000000">
      <w:pPr>
        <w:pStyle w:val="Heading2"/>
      </w:pPr>
      <w:r>
        <w:lastRenderedPageBreak/>
        <w:t>6.2 Autoscaling Strategy</w:t>
      </w:r>
    </w:p>
    <w:p w14:paraId="44CFB533" w14:textId="77777777" w:rsidR="005B0FD2" w:rsidRDefault="00000000">
      <w:r>
        <w:t xml:space="preserve">The data-plane gateway pods are </w:t>
      </w:r>
      <w:r>
        <w:rPr>
          <w:b/>
        </w:rPr>
        <w:t>completely stateless</w:t>
      </w:r>
      <w:r>
        <w:t xml:space="preserve"> — all session state lives in Redis. This means Kubernetes HPA can add or remove pods in under 60 seconds with zero connection disruption (existing sessions drain gracefully).</w:t>
      </w:r>
    </w:p>
    <w:tbl>
      <w:tblPr>
        <w:tblW w:w="0" w:type="auto"/>
        <w:jc w:val="center"/>
        <w:tblBorders>
          <w:top w:val="single" w:sz="4" w:space="0" w:color="2563EB"/>
          <w:left w:val="single" w:sz="4" w:space="0" w:color="2563EB"/>
          <w:bottom w:val="single" w:sz="4" w:space="0" w:color="2563EB"/>
          <w:right w:val="single" w:sz="4" w:space="0" w:color="2563EB"/>
          <w:insideH w:val="single" w:sz="4" w:space="0" w:color="2563EB"/>
          <w:insideV w:val="single" w:sz="4" w:space="0" w:color="2563EB"/>
        </w:tblBorders>
        <w:tblLook w:val="04A0" w:firstRow="1" w:lastRow="0" w:firstColumn="1" w:lastColumn="0" w:noHBand="0" w:noVBand="1"/>
      </w:tblPr>
      <w:tblGrid>
        <w:gridCol w:w="4680"/>
        <w:gridCol w:w="4680"/>
      </w:tblGrid>
      <w:tr w:rsidR="005B0FD2" w14:paraId="03BFDFF5" w14:textId="77777777">
        <w:trPr>
          <w:jc w:val="center"/>
        </w:trPr>
        <w:tc>
          <w:tcPr>
            <w:tcW w:w="4680" w:type="dxa"/>
            <w:shd w:val="clear" w:color="auto" w:fill="1A2B4A"/>
          </w:tcPr>
          <w:p w14:paraId="6F672EBB" w14:textId="77777777" w:rsidR="005B0FD2" w:rsidRDefault="00000000">
            <w:r>
              <w:rPr>
                <w:b/>
                <w:color w:val="FFFFFF"/>
              </w:rPr>
              <w:t>Mechanism</w:t>
            </w:r>
          </w:p>
        </w:tc>
        <w:tc>
          <w:tcPr>
            <w:tcW w:w="4680" w:type="dxa"/>
            <w:shd w:val="clear" w:color="auto" w:fill="1A2B4A"/>
          </w:tcPr>
          <w:p w14:paraId="6478A787" w14:textId="77777777" w:rsidR="005B0FD2" w:rsidRDefault="00000000">
            <w:r>
              <w:rPr>
                <w:b/>
                <w:color w:val="FFFFFF"/>
              </w:rPr>
              <w:t>Configuration</w:t>
            </w:r>
          </w:p>
        </w:tc>
      </w:tr>
      <w:tr w:rsidR="005B0FD2" w14:paraId="79B0A1DF" w14:textId="77777777">
        <w:trPr>
          <w:jc w:val="center"/>
        </w:trPr>
        <w:tc>
          <w:tcPr>
            <w:tcW w:w="4680" w:type="dxa"/>
            <w:shd w:val="clear" w:color="auto" w:fill="EFF6FF"/>
          </w:tcPr>
          <w:p w14:paraId="72FF5B6B" w14:textId="77777777" w:rsidR="005B0FD2" w:rsidRDefault="00000000">
            <w:r>
              <w:rPr>
                <w:sz w:val="19"/>
              </w:rPr>
              <w:t>HPA Trigger</w:t>
            </w:r>
          </w:p>
        </w:tc>
        <w:tc>
          <w:tcPr>
            <w:tcW w:w="4680" w:type="dxa"/>
          </w:tcPr>
          <w:p w14:paraId="49631886" w14:textId="77777777" w:rsidR="005B0FD2" w:rsidRDefault="00000000">
            <w:r>
              <w:rPr>
                <w:sz w:val="19"/>
              </w:rPr>
              <w:t>CPU &gt; 70% or Memory &gt; 80% → add pods (up to max 200/region)</w:t>
            </w:r>
          </w:p>
        </w:tc>
      </w:tr>
      <w:tr w:rsidR="005B0FD2" w14:paraId="67DBF7A0" w14:textId="77777777">
        <w:trPr>
          <w:jc w:val="center"/>
        </w:trPr>
        <w:tc>
          <w:tcPr>
            <w:tcW w:w="4680" w:type="dxa"/>
            <w:shd w:val="clear" w:color="auto" w:fill="EFF6FF"/>
          </w:tcPr>
          <w:p w14:paraId="083ED603" w14:textId="77777777" w:rsidR="005B0FD2" w:rsidRDefault="00000000">
            <w:r>
              <w:rPr>
                <w:sz w:val="19"/>
              </w:rPr>
              <w:t>KEDA Trigger</w:t>
            </w:r>
          </w:p>
        </w:tc>
        <w:tc>
          <w:tcPr>
            <w:tcW w:w="4680" w:type="dxa"/>
          </w:tcPr>
          <w:p w14:paraId="6DA4D713" w14:textId="77777777" w:rsidR="005B0FD2" w:rsidRDefault="00000000">
            <w:r>
              <w:rPr>
                <w:sz w:val="19"/>
              </w:rPr>
              <w:t>Active connections &gt; 8,000 per pod → scale out</w:t>
            </w:r>
          </w:p>
        </w:tc>
      </w:tr>
      <w:tr w:rsidR="005B0FD2" w14:paraId="4571D1A8" w14:textId="77777777">
        <w:trPr>
          <w:jc w:val="center"/>
        </w:trPr>
        <w:tc>
          <w:tcPr>
            <w:tcW w:w="4680" w:type="dxa"/>
            <w:shd w:val="clear" w:color="auto" w:fill="EFF6FF"/>
          </w:tcPr>
          <w:p w14:paraId="7CB79B66" w14:textId="77777777" w:rsidR="005B0FD2" w:rsidRDefault="00000000">
            <w:r>
              <w:rPr>
                <w:sz w:val="19"/>
              </w:rPr>
              <w:t>Scale-in Guard</w:t>
            </w:r>
          </w:p>
        </w:tc>
        <w:tc>
          <w:tcPr>
            <w:tcW w:w="4680" w:type="dxa"/>
          </w:tcPr>
          <w:p w14:paraId="2AD195F0" w14:textId="77777777" w:rsidR="005B0FD2" w:rsidRDefault="00000000">
            <w:r>
              <w:rPr>
                <w:sz w:val="19"/>
              </w:rPr>
              <w:t>10-minute cooldown + graceful drain (SIGTERM → wait → SIGKILL)</w:t>
            </w:r>
          </w:p>
        </w:tc>
      </w:tr>
      <w:tr w:rsidR="005B0FD2" w14:paraId="757A1624" w14:textId="77777777">
        <w:trPr>
          <w:jc w:val="center"/>
        </w:trPr>
        <w:tc>
          <w:tcPr>
            <w:tcW w:w="4680" w:type="dxa"/>
            <w:shd w:val="clear" w:color="auto" w:fill="EFF6FF"/>
          </w:tcPr>
          <w:p w14:paraId="3A850016" w14:textId="77777777" w:rsidR="005B0FD2" w:rsidRDefault="00000000">
            <w:r>
              <w:rPr>
                <w:sz w:val="19"/>
              </w:rPr>
              <w:t>Pre-warming</w:t>
            </w:r>
          </w:p>
        </w:tc>
        <w:tc>
          <w:tcPr>
            <w:tcW w:w="4680" w:type="dxa"/>
          </w:tcPr>
          <w:p w14:paraId="1B610E9B" w14:textId="77777777" w:rsidR="005B0FD2" w:rsidRDefault="00000000">
            <w:r>
              <w:rPr>
                <w:sz w:val="19"/>
              </w:rPr>
              <w:t>Scheduled pre-scale for known peak events (Mon 8 AM, earnings call)</w:t>
            </w:r>
          </w:p>
        </w:tc>
      </w:tr>
      <w:tr w:rsidR="005B0FD2" w14:paraId="273AF814" w14:textId="77777777">
        <w:trPr>
          <w:jc w:val="center"/>
        </w:trPr>
        <w:tc>
          <w:tcPr>
            <w:tcW w:w="4680" w:type="dxa"/>
            <w:shd w:val="clear" w:color="auto" w:fill="EFF6FF"/>
          </w:tcPr>
          <w:p w14:paraId="67B04801" w14:textId="77777777" w:rsidR="005B0FD2" w:rsidRDefault="00000000">
            <w:r>
              <w:rPr>
                <w:sz w:val="19"/>
              </w:rPr>
              <w:t>Global Failover</w:t>
            </w:r>
          </w:p>
        </w:tc>
        <w:tc>
          <w:tcPr>
            <w:tcW w:w="4680" w:type="dxa"/>
          </w:tcPr>
          <w:p w14:paraId="70C741FA" w14:textId="77777777" w:rsidR="005B0FD2" w:rsidRDefault="00000000">
            <w:r>
              <w:rPr>
                <w:sz w:val="19"/>
              </w:rPr>
              <w:t>Route53 health checks → re-weight traffic to healthy regions in &lt; 30s</w:t>
            </w:r>
          </w:p>
        </w:tc>
      </w:tr>
    </w:tbl>
    <w:p w14:paraId="1C4BCC18" w14:textId="77777777" w:rsidR="005B0FD2" w:rsidRDefault="00000000">
      <w:r>
        <w:br w:type="page"/>
      </w:r>
    </w:p>
    <w:p w14:paraId="22E16A5F" w14:textId="77777777" w:rsidR="005B0FD2" w:rsidRDefault="00000000">
      <w:pPr>
        <w:pStyle w:val="Heading1"/>
      </w:pPr>
      <w:r>
        <w:lastRenderedPageBreak/>
        <w:t>7. Zero-Trust Security Model</w:t>
      </w:r>
    </w:p>
    <w:p w14:paraId="3CBA7416" w14:textId="77777777" w:rsidR="005B0FD2" w:rsidRDefault="00000000">
      <w:r>
        <w:t>"Never trust, always verify" sounds like advice from a paranoid spy thriller — but in cybersecurity, it is the only rational posture when the attacker might already be inside your network. ZTNA replaces implicit trust (because you're on the VPN, you're safe) with continuous, context-aware verification of every request.</w:t>
      </w:r>
    </w:p>
    <w:p w14:paraId="580444F6" w14:textId="77777777" w:rsidR="005B0FD2" w:rsidRDefault="00000000">
      <w:pPr>
        <w:jc w:val="center"/>
      </w:pPr>
      <w:r>
        <w:rPr>
          <w:noProof/>
        </w:rPr>
        <w:drawing>
          <wp:inline distT="0" distB="0" distL="0" distR="0" wp14:anchorId="7CFCC468" wp14:editId="0807D0A8">
            <wp:extent cx="5303520" cy="310956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5303520" cy="3109565"/>
                    </a:xfrm>
                    <a:prstGeom prst="rect">
                      <a:avLst/>
                    </a:prstGeom>
                  </pic:spPr>
                </pic:pic>
              </a:graphicData>
            </a:graphic>
          </wp:inline>
        </w:drawing>
      </w:r>
    </w:p>
    <w:p w14:paraId="36D66A75" w14:textId="77777777" w:rsidR="005B0FD2" w:rsidRDefault="00000000">
      <w:pPr>
        <w:jc w:val="center"/>
      </w:pPr>
      <w:r>
        <w:rPr>
          <w:i/>
          <w:color w:val="6B7280"/>
          <w:sz w:val="18"/>
        </w:rPr>
        <w:t>Figure 5 — Zero-Trust Architecture (Six Pillars)</w:t>
      </w:r>
    </w:p>
    <w:p w14:paraId="5ABEE338" w14:textId="77777777" w:rsidR="005B0FD2" w:rsidRDefault="00000000">
      <w:pPr>
        <w:pStyle w:val="Heading2"/>
      </w:pPr>
      <w:r>
        <w:t>7.1 The Six Pillars</w:t>
      </w:r>
    </w:p>
    <w:p w14:paraId="681FB794" w14:textId="77777777" w:rsidR="005B0FD2" w:rsidRDefault="00000000">
      <w:pPr>
        <w:pStyle w:val="ListBullet"/>
      </w:pPr>
      <w:r>
        <w:rPr>
          <w:b/>
        </w:rPr>
        <w:t xml:space="preserve">Identity: </w:t>
      </w:r>
      <w:r>
        <w:t>Every user and service account holds a cryptographic credential. IdP integration (Okta, Azure AD), continuous MFA, and privileged access management (PAM) ensure identity cannot be spoofed.</w:t>
      </w:r>
    </w:p>
    <w:p w14:paraId="23D2999C" w14:textId="77777777" w:rsidR="005B0FD2" w:rsidRDefault="00000000">
      <w:pPr>
        <w:pStyle w:val="ListBullet"/>
      </w:pPr>
      <w:r>
        <w:rPr>
          <w:b/>
        </w:rPr>
        <w:t xml:space="preserve">Device: </w:t>
      </w:r>
      <w:r>
        <w:t>Endpoint posture is checked at connection and continuously monitored. Device health score (OS patch level, EDR status, disk encryption, screen lock) gates access level. A compromised laptop gets restricted access even with valid credentials.</w:t>
      </w:r>
    </w:p>
    <w:p w14:paraId="615BBE47" w14:textId="77777777" w:rsidR="005B0FD2" w:rsidRDefault="00000000">
      <w:pPr>
        <w:pStyle w:val="ListBullet"/>
      </w:pPr>
      <w:r>
        <w:rPr>
          <w:b/>
        </w:rPr>
        <w:t xml:space="preserve">Network: </w:t>
      </w:r>
      <w:r>
        <w:t>Micro-segmentation replaces flat networks. SD-WAN and SASE enforce east-west traffic policies. Lateral movement is blocked even if an attacker gains a foothold.</w:t>
      </w:r>
    </w:p>
    <w:p w14:paraId="179F8402" w14:textId="77777777" w:rsidR="005B0FD2" w:rsidRDefault="00000000">
      <w:pPr>
        <w:pStyle w:val="ListBullet"/>
      </w:pPr>
      <w:r>
        <w:rPr>
          <w:b/>
        </w:rPr>
        <w:t xml:space="preserve">Application: </w:t>
      </w:r>
      <w:r>
        <w:t xml:space="preserve">Applications are invisible to unauthenticated users (dark cloud). The WAAP (Web Application and API Protection) layer inspects every request against OWASP </w:t>
      </w:r>
      <w:proofErr w:type="gramStart"/>
      <w:r>
        <w:t>Top-10</w:t>
      </w:r>
      <w:proofErr w:type="gramEnd"/>
      <w:r>
        <w:t xml:space="preserve"> and API abuse patterns.</w:t>
      </w:r>
    </w:p>
    <w:p w14:paraId="5D980EE0" w14:textId="77777777" w:rsidR="005B0FD2" w:rsidRDefault="00000000">
      <w:pPr>
        <w:pStyle w:val="ListBullet"/>
      </w:pPr>
      <w:r>
        <w:rPr>
          <w:b/>
        </w:rPr>
        <w:t xml:space="preserve">Data: </w:t>
      </w:r>
      <w:r>
        <w:t>Data is classified, labelled, and tracked. DLP policies prevent exfiltration. Encryption-at-rest with tenant-specific keys ensures that even privileged operators cannot access raw data.</w:t>
      </w:r>
    </w:p>
    <w:p w14:paraId="2D7F9286" w14:textId="77777777" w:rsidR="005B0FD2" w:rsidRDefault="00000000">
      <w:pPr>
        <w:pStyle w:val="ListBullet"/>
      </w:pPr>
      <w:r>
        <w:rPr>
          <w:b/>
        </w:rPr>
        <w:t xml:space="preserve">Visibility: </w:t>
      </w:r>
      <w:r>
        <w:t>Comprehensive logging of all access decisions, enriched with threat intelligence, feeds UEBA models that detect compromised accounts via behavioural anomalies.</w:t>
      </w:r>
    </w:p>
    <w:p w14:paraId="1224EEC8" w14:textId="77777777" w:rsidR="005B0FD2" w:rsidRDefault="00000000">
      <w:r>
        <w:br w:type="page"/>
      </w:r>
    </w:p>
    <w:p w14:paraId="2DE928CD" w14:textId="77777777" w:rsidR="005B0FD2" w:rsidRDefault="00000000">
      <w:pPr>
        <w:pStyle w:val="Heading1"/>
      </w:pPr>
      <w:r>
        <w:lastRenderedPageBreak/>
        <w:t>8. Deployment Topology</w:t>
      </w:r>
    </w:p>
    <w:p w14:paraId="64CF1883" w14:textId="77777777" w:rsidR="005B0FD2" w:rsidRDefault="00000000">
      <w:r>
        <w:t>A single-datacenter gateway is a single point of failure and a latency nightmare for globally distributed users. Our topology follows the same playbook as CDN giants: push processing to the edge, keep the control plane centralised, replicate state globally.</w:t>
      </w:r>
    </w:p>
    <w:p w14:paraId="77EC43D6" w14:textId="77777777" w:rsidR="005B0FD2" w:rsidRDefault="00000000">
      <w:pPr>
        <w:jc w:val="center"/>
      </w:pPr>
      <w:r>
        <w:rPr>
          <w:noProof/>
        </w:rPr>
        <w:drawing>
          <wp:inline distT="0" distB="0" distL="0" distR="0" wp14:anchorId="2EDC6EB6" wp14:editId="59900000">
            <wp:extent cx="5669280" cy="328662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5669280" cy="3286623"/>
                    </a:xfrm>
                    <a:prstGeom prst="rect">
                      <a:avLst/>
                    </a:prstGeom>
                  </pic:spPr>
                </pic:pic>
              </a:graphicData>
            </a:graphic>
          </wp:inline>
        </w:drawing>
      </w:r>
    </w:p>
    <w:p w14:paraId="3DF35850" w14:textId="77777777" w:rsidR="005B0FD2" w:rsidRDefault="00000000">
      <w:pPr>
        <w:jc w:val="center"/>
      </w:pPr>
      <w:r>
        <w:rPr>
          <w:i/>
          <w:color w:val="6B7280"/>
          <w:sz w:val="18"/>
        </w:rPr>
        <w:t>Figure 6 — Global Deployment Topology</w:t>
      </w:r>
    </w:p>
    <w:p w14:paraId="3B8FBA5F" w14:textId="77777777" w:rsidR="005B0FD2" w:rsidRDefault="00000000">
      <w:pPr>
        <w:pStyle w:val="Heading2"/>
      </w:pPr>
      <w:r>
        <w:t>8.1 PoP (Point of Presence) Specification</w:t>
      </w:r>
    </w:p>
    <w:tbl>
      <w:tblPr>
        <w:tblW w:w="0" w:type="auto"/>
        <w:jc w:val="center"/>
        <w:tblBorders>
          <w:top w:val="single" w:sz="4" w:space="0" w:color="2563EB"/>
          <w:left w:val="single" w:sz="4" w:space="0" w:color="2563EB"/>
          <w:bottom w:val="single" w:sz="4" w:space="0" w:color="2563EB"/>
          <w:right w:val="single" w:sz="4" w:space="0" w:color="2563EB"/>
          <w:insideH w:val="single" w:sz="4" w:space="0" w:color="2563EB"/>
          <w:insideV w:val="single" w:sz="4" w:space="0" w:color="2563EB"/>
        </w:tblBorders>
        <w:tblLook w:val="04A0" w:firstRow="1" w:lastRow="0" w:firstColumn="1" w:lastColumn="0" w:noHBand="0" w:noVBand="1"/>
      </w:tblPr>
      <w:tblGrid>
        <w:gridCol w:w="4680"/>
        <w:gridCol w:w="4680"/>
      </w:tblGrid>
      <w:tr w:rsidR="005B0FD2" w14:paraId="2E57E68E" w14:textId="77777777">
        <w:trPr>
          <w:jc w:val="center"/>
        </w:trPr>
        <w:tc>
          <w:tcPr>
            <w:tcW w:w="4680" w:type="dxa"/>
            <w:shd w:val="clear" w:color="auto" w:fill="0D9488"/>
          </w:tcPr>
          <w:p w14:paraId="13EDA907" w14:textId="77777777" w:rsidR="005B0FD2" w:rsidRDefault="00000000">
            <w:r>
              <w:rPr>
                <w:b/>
                <w:color w:val="FFFFFF"/>
              </w:rPr>
              <w:t>Attribute</w:t>
            </w:r>
          </w:p>
        </w:tc>
        <w:tc>
          <w:tcPr>
            <w:tcW w:w="4680" w:type="dxa"/>
            <w:shd w:val="clear" w:color="auto" w:fill="0D9488"/>
          </w:tcPr>
          <w:p w14:paraId="1F7A3535" w14:textId="77777777" w:rsidR="005B0FD2" w:rsidRDefault="00000000">
            <w:r>
              <w:rPr>
                <w:b/>
                <w:color w:val="FFFFFF"/>
              </w:rPr>
              <w:t>Specification</w:t>
            </w:r>
          </w:p>
        </w:tc>
      </w:tr>
      <w:tr w:rsidR="005B0FD2" w14:paraId="2AC7427C" w14:textId="77777777">
        <w:trPr>
          <w:jc w:val="center"/>
        </w:trPr>
        <w:tc>
          <w:tcPr>
            <w:tcW w:w="4680" w:type="dxa"/>
            <w:shd w:val="clear" w:color="auto" w:fill="F0FDFA"/>
          </w:tcPr>
          <w:p w14:paraId="7D34A72E" w14:textId="77777777" w:rsidR="005B0FD2" w:rsidRDefault="00000000">
            <w:r>
              <w:rPr>
                <w:sz w:val="19"/>
              </w:rPr>
              <w:t>Network</w:t>
            </w:r>
          </w:p>
        </w:tc>
        <w:tc>
          <w:tcPr>
            <w:tcW w:w="4680" w:type="dxa"/>
          </w:tcPr>
          <w:p w14:paraId="67FE887E" w14:textId="77777777" w:rsidR="005B0FD2" w:rsidRDefault="00000000">
            <w:r>
              <w:rPr>
                <w:sz w:val="19"/>
              </w:rPr>
              <w:t>Dual 100 GbE uplinks, Anycast BGP, multi-ISP peering</w:t>
            </w:r>
          </w:p>
        </w:tc>
      </w:tr>
      <w:tr w:rsidR="005B0FD2" w14:paraId="451BA935" w14:textId="77777777">
        <w:trPr>
          <w:jc w:val="center"/>
        </w:trPr>
        <w:tc>
          <w:tcPr>
            <w:tcW w:w="4680" w:type="dxa"/>
            <w:shd w:val="clear" w:color="auto" w:fill="F0FDFA"/>
          </w:tcPr>
          <w:p w14:paraId="394E5A6D" w14:textId="77777777" w:rsidR="005B0FD2" w:rsidRDefault="00000000">
            <w:r>
              <w:rPr>
                <w:sz w:val="19"/>
              </w:rPr>
              <w:t>Compute</w:t>
            </w:r>
          </w:p>
        </w:tc>
        <w:tc>
          <w:tcPr>
            <w:tcW w:w="4680" w:type="dxa"/>
          </w:tcPr>
          <w:p w14:paraId="0DEFD71A" w14:textId="77777777" w:rsidR="005B0FD2" w:rsidRDefault="00000000">
            <w:r>
              <w:rPr>
                <w:sz w:val="19"/>
              </w:rPr>
              <w:t>8× bare metal nodes, 32 cores / 256 GB RAM each</w:t>
            </w:r>
          </w:p>
        </w:tc>
      </w:tr>
      <w:tr w:rsidR="005B0FD2" w14:paraId="582B5236" w14:textId="77777777">
        <w:trPr>
          <w:jc w:val="center"/>
        </w:trPr>
        <w:tc>
          <w:tcPr>
            <w:tcW w:w="4680" w:type="dxa"/>
            <w:shd w:val="clear" w:color="auto" w:fill="F0FDFA"/>
          </w:tcPr>
          <w:p w14:paraId="513728E6" w14:textId="77777777" w:rsidR="005B0FD2" w:rsidRDefault="00000000">
            <w:r>
              <w:rPr>
                <w:sz w:val="19"/>
              </w:rPr>
              <w:t>Gateway Pods</w:t>
            </w:r>
          </w:p>
        </w:tc>
        <w:tc>
          <w:tcPr>
            <w:tcW w:w="4680" w:type="dxa"/>
          </w:tcPr>
          <w:p w14:paraId="4C28E6CE" w14:textId="77777777" w:rsidR="005B0FD2" w:rsidRDefault="00000000">
            <w:r>
              <w:rPr>
                <w:sz w:val="19"/>
              </w:rPr>
              <w:t>40–100 K8s pods per PoP, autoscaled by KEDA</w:t>
            </w:r>
          </w:p>
        </w:tc>
      </w:tr>
      <w:tr w:rsidR="005B0FD2" w14:paraId="36BC0435" w14:textId="77777777">
        <w:trPr>
          <w:jc w:val="center"/>
        </w:trPr>
        <w:tc>
          <w:tcPr>
            <w:tcW w:w="4680" w:type="dxa"/>
            <w:shd w:val="clear" w:color="auto" w:fill="F0FDFA"/>
          </w:tcPr>
          <w:p w14:paraId="10FDD89B" w14:textId="77777777" w:rsidR="005B0FD2" w:rsidRDefault="00000000">
            <w:r>
              <w:rPr>
                <w:sz w:val="19"/>
              </w:rPr>
              <w:t>Tunnels</w:t>
            </w:r>
          </w:p>
        </w:tc>
        <w:tc>
          <w:tcPr>
            <w:tcW w:w="4680" w:type="dxa"/>
          </w:tcPr>
          <w:p w14:paraId="756B76DD" w14:textId="77777777" w:rsidR="005B0FD2" w:rsidRDefault="00000000">
            <w:r>
              <w:rPr>
                <w:sz w:val="19"/>
              </w:rPr>
              <w:t>WireGuard (UDP 51820), IPSec (UDP 500/4500), TLS 443</w:t>
            </w:r>
          </w:p>
        </w:tc>
      </w:tr>
      <w:tr w:rsidR="005B0FD2" w14:paraId="0FD616EE" w14:textId="77777777">
        <w:trPr>
          <w:jc w:val="center"/>
        </w:trPr>
        <w:tc>
          <w:tcPr>
            <w:tcW w:w="4680" w:type="dxa"/>
            <w:shd w:val="clear" w:color="auto" w:fill="F0FDFA"/>
          </w:tcPr>
          <w:p w14:paraId="65FA2BC2" w14:textId="77777777" w:rsidR="005B0FD2" w:rsidRDefault="00000000">
            <w:r>
              <w:rPr>
                <w:sz w:val="19"/>
              </w:rPr>
              <w:t>DDoS Protection</w:t>
            </w:r>
          </w:p>
        </w:tc>
        <w:tc>
          <w:tcPr>
            <w:tcW w:w="4680" w:type="dxa"/>
          </w:tcPr>
          <w:p w14:paraId="496DAEC2" w14:textId="77777777" w:rsidR="005B0FD2" w:rsidRDefault="00000000">
            <w:r>
              <w:rPr>
                <w:sz w:val="19"/>
              </w:rPr>
              <w:t>Volumetric (800 Gbps scrubbing), L7 rate limiting</w:t>
            </w:r>
          </w:p>
        </w:tc>
      </w:tr>
      <w:tr w:rsidR="005B0FD2" w14:paraId="0F9E905D" w14:textId="77777777">
        <w:trPr>
          <w:jc w:val="center"/>
        </w:trPr>
        <w:tc>
          <w:tcPr>
            <w:tcW w:w="4680" w:type="dxa"/>
            <w:shd w:val="clear" w:color="auto" w:fill="F0FDFA"/>
          </w:tcPr>
          <w:p w14:paraId="233A62C2" w14:textId="77777777" w:rsidR="005B0FD2" w:rsidRDefault="00000000">
            <w:r>
              <w:rPr>
                <w:sz w:val="19"/>
              </w:rPr>
              <w:t>Latency SLA</w:t>
            </w:r>
          </w:p>
        </w:tc>
        <w:tc>
          <w:tcPr>
            <w:tcW w:w="4680" w:type="dxa"/>
          </w:tcPr>
          <w:p w14:paraId="11EB6C18" w14:textId="77777777" w:rsidR="005B0FD2" w:rsidRDefault="00000000">
            <w:r>
              <w:rPr>
                <w:sz w:val="19"/>
              </w:rPr>
              <w:t>&lt; 50 ms RTT for &gt; 95% of users within region</w:t>
            </w:r>
          </w:p>
        </w:tc>
      </w:tr>
      <w:tr w:rsidR="005B0FD2" w14:paraId="7F611AAD" w14:textId="77777777">
        <w:trPr>
          <w:jc w:val="center"/>
        </w:trPr>
        <w:tc>
          <w:tcPr>
            <w:tcW w:w="4680" w:type="dxa"/>
            <w:shd w:val="clear" w:color="auto" w:fill="F0FDFA"/>
          </w:tcPr>
          <w:p w14:paraId="511509BD" w14:textId="77777777" w:rsidR="005B0FD2" w:rsidRDefault="00000000">
            <w:r>
              <w:rPr>
                <w:sz w:val="19"/>
              </w:rPr>
              <w:t>Redundancy</w:t>
            </w:r>
          </w:p>
        </w:tc>
        <w:tc>
          <w:tcPr>
            <w:tcW w:w="4680" w:type="dxa"/>
          </w:tcPr>
          <w:p w14:paraId="2F237C37" w14:textId="77777777" w:rsidR="005B0FD2" w:rsidRDefault="00000000">
            <w:r>
              <w:rPr>
                <w:sz w:val="19"/>
              </w:rPr>
              <w:t>N+2 bare metal; N+10 pod headroom; dual power feeds</w:t>
            </w:r>
          </w:p>
        </w:tc>
      </w:tr>
    </w:tbl>
    <w:p w14:paraId="4B4950BD" w14:textId="77777777" w:rsidR="005B0FD2" w:rsidRDefault="00000000">
      <w:pPr>
        <w:pStyle w:val="Heading2"/>
      </w:pPr>
      <w:r>
        <w:t>8.2 Connector Agent (for Private Apps)</w:t>
      </w:r>
    </w:p>
    <w:p w14:paraId="56AB4018" w14:textId="77777777" w:rsidR="005B0FD2" w:rsidRDefault="00000000">
      <w:r>
        <w:t xml:space="preserve">For private applications sitting in a data center or private cloud, a lightweight </w:t>
      </w:r>
      <w:r>
        <w:rPr>
          <w:b/>
        </w:rPr>
        <w:t>Connector Agent</w:t>
      </w:r>
      <w:r>
        <w:t xml:space="preserve"> is deployed inside the perimeter. It establishes an outbound-only, encrypted tunnel to the nearest PoP, making the </w:t>
      </w:r>
      <w:r>
        <w:lastRenderedPageBreak/>
        <w:t>application reachable without opening inbound firewall rules. This is the architectural pattern used by Zscaler Private Access (ZPA) and Cloudflare Tunnel.</w:t>
      </w:r>
    </w:p>
    <w:p w14:paraId="02C6C5F8" w14:textId="77777777" w:rsidR="005B0FD2" w:rsidRDefault="00000000">
      <w:r>
        <w:br w:type="page"/>
      </w:r>
    </w:p>
    <w:p w14:paraId="1EA56821" w14:textId="77777777" w:rsidR="005B0FD2" w:rsidRDefault="00000000">
      <w:pPr>
        <w:pStyle w:val="Heading1"/>
      </w:pPr>
      <w:r>
        <w:lastRenderedPageBreak/>
        <w:t>9. Network Protocol Design</w:t>
      </w:r>
    </w:p>
    <w:p w14:paraId="4A9873D6" w14:textId="77777777" w:rsidR="005B0FD2" w:rsidRDefault="00000000">
      <w:pPr>
        <w:pStyle w:val="Heading2"/>
      </w:pPr>
      <w:r>
        <w:t>9.1 Tunnel Protocol Comparison</w:t>
      </w:r>
    </w:p>
    <w:tbl>
      <w:tblPr>
        <w:tblW w:w="0" w:type="auto"/>
        <w:jc w:val="center"/>
        <w:tblBorders>
          <w:top w:val="single" w:sz="4" w:space="0" w:color="2563EB"/>
          <w:left w:val="single" w:sz="4" w:space="0" w:color="2563EB"/>
          <w:bottom w:val="single" w:sz="4" w:space="0" w:color="2563EB"/>
          <w:right w:val="single" w:sz="4" w:space="0" w:color="2563EB"/>
          <w:insideH w:val="single" w:sz="4" w:space="0" w:color="2563EB"/>
          <w:insideV w:val="single" w:sz="4" w:space="0" w:color="2563EB"/>
        </w:tblBorders>
        <w:tblLook w:val="04A0" w:firstRow="1" w:lastRow="0" w:firstColumn="1" w:lastColumn="0" w:noHBand="0" w:noVBand="1"/>
      </w:tblPr>
      <w:tblGrid>
        <w:gridCol w:w="1560"/>
        <w:gridCol w:w="1560"/>
        <w:gridCol w:w="1560"/>
        <w:gridCol w:w="1560"/>
        <w:gridCol w:w="1560"/>
        <w:gridCol w:w="1560"/>
      </w:tblGrid>
      <w:tr w:rsidR="005B0FD2" w14:paraId="52CFBB20" w14:textId="77777777">
        <w:trPr>
          <w:jc w:val="center"/>
        </w:trPr>
        <w:tc>
          <w:tcPr>
            <w:tcW w:w="1560" w:type="dxa"/>
            <w:shd w:val="clear" w:color="auto" w:fill="1A2B4A"/>
          </w:tcPr>
          <w:p w14:paraId="55A0ABE9" w14:textId="77777777" w:rsidR="005B0FD2" w:rsidRDefault="00000000">
            <w:r>
              <w:rPr>
                <w:b/>
                <w:color w:val="FFFFFF"/>
                <w:sz w:val="18"/>
              </w:rPr>
              <w:t>Protocol</w:t>
            </w:r>
          </w:p>
        </w:tc>
        <w:tc>
          <w:tcPr>
            <w:tcW w:w="1560" w:type="dxa"/>
            <w:shd w:val="clear" w:color="auto" w:fill="1A2B4A"/>
          </w:tcPr>
          <w:p w14:paraId="0FEFFB50" w14:textId="77777777" w:rsidR="005B0FD2" w:rsidRDefault="00000000">
            <w:r>
              <w:rPr>
                <w:b/>
                <w:color w:val="FFFFFF"/>
                <w:sz w:val="18"/>
              </w:rPr>
              <w:t>Port(s)</w:t>
            </w:r>
          </w:p>
        </w:tc>
        <w:tc>
          <w:tcPr>
            <w:tcW w:w="1560" w:type="dxa"/>
            <w:shd w:val="clear" w:color="auto" w:fill="1A2B4A"/>
          </w:tcPr>
          <w:p w14:paraId="0488F499" w14:textId="77777777" w:rsidR="005B0FD2" w:rsidRDefault="00000000">
            <w:r>
              <w:rPr>
                <w:b/>
                <w:color w:val="FFFFFF"/>
                <w:sz w:val="18"/>
              </w:rPr>
              <w:t>Data Path</w:t>
            </w:r>
          </w:p>
        </w:tc>
        <w:tc>
          <w:tcPr>
            <w:tcW w:w="1560" w:type="dxa"/>
            <w:shd w:val="clear" w:color="auto" w:fill="1A2B4A"/>
          </w:tcPr>
          <w:p w14:paraId="151C3E78" w14:textId="77777777" w:rsidR="005B0FD2" w:rsidRDefault="00000000">
            <w:r>
              <w:rPr>
                <w:b/>
                <w:color w:val="FFFFFF"/>
                <w:sz w:val="18"/>
              </w:rPr>
              <w:t>Security</w:t>
            </w:r>
          </w:p>
        </w:tc>
        <w:tc>
          <w:tcPr>
            <w:tcW w:w="1560" w:type="dxa"/>
            <w:shd w:val="clear" w:color="auto" w:fill="1A2B4A"/>
          </w:tcPr>
          <w:p w14:paraId="77952D80" w14:textId="77777777" w:rsidR="005B0FD2" w:rsidRDefault="00000000">
            <w:r>
              <w:rPr>
                <w:b/>
                <w:color w:val="FFFFFF"/>
                <w:sz w:val="18"/>
              </w:rPr>
              <w:t>Overhead</w:t>
            </w:r>
          </w:p>
        </w:tc>
        <w:tc>
          <w:tcPr>
            <w:tcW w:w="1560" w:type="dxa"/>
            <w:shd w:val="clear" w:color="auto" w:fill="1A2B4A"/>
          </w:tcPr>
          <w:p w14:paraId="30FF7246" w14:textId="77777777" w:rsidR="005B0FD2" w:rsidRDefault="00000000">
            <w:r>
              <w:rPr>
                <w:b/>
                <w:color w:val="FFFFFF"/>
                <w:sz w:val="18"/>
              </w:rPr>
              <w:t>Best For</w:t>
            </w:r>
          </w:p>
        </w:tc>
      </w:tr>
      <w:tr w:rsidR="005B0FD2" w14:paraId="6619EF5F" w14:textId="77777777">
        <w:trPr>
          <w:jc w:val="center"/>
        </w:trPr>
        <w:tc>
          <w:tcPr>
            <w:tcW w:w="1560" w:type="dxa"/>
          </w:tcPr>
          <w:p w14:paraId="064A9059" w14:textId="77777777" w:rsidR="005B0FD2" w:rsidRDefault="00000000">
            <w:r>
              <w:rPr>
                <w:sz w:val="17"/>
              </w:rPr>
              <w:t>IPSec / IKEv2</w:t>
            </w:r>
          </w:p>
        </w:tc>
        <w:tc>
          <w:tcPr>
            <w:tcW w:w="1560" w:type="dxa"/>
          </w:tcPr>
          <w:p w14:paraId="75905203" w14:textId="77777777" w:rsidR="005B0FD2" w:rsidRDefault="00000000">
            <w:r>
              <w:rPr>
                <w:sz w:val="17"/>
              </w:rPr>
              <w:t>UDP 500 / 4500</w:t>
            </w:r>
          </w:p>
        </w:tc>
        <w:tc>
          <w:tcPr>
            <w:tcW w:w="1560" w:type="dxa"/>
          </w:tcPr>
          <w:p w14:paraId="3CA73952" w14:textId="77777777" w:rsidR="005B0FD2" w:rsidRDefault="00000000">
            <w:r>
              <w:rPr>
                <w:sz w:val="17"/>
              </w:rPr>
              <w:t>Kernel (xfrm)</w:t>
            </w:r>
          </w:p>
        </w:tc>
        <w:tc>
          <w:tcPr>
            <w:tcW w:w="1560" w:type="dxa"/>
          </w:tcPr>
          <w:p w14:paraId="764EDEC5" w14:textId="77777777" w:rsidR="005B0FD2" w:rsidRDefault="00000000">
            <w:r>
              <w:rPr>
                <w:sz w:val="17"/>
              </w:rPr>
              <w:t>Very High</w:t>
            </w:r>
          </w:p>
        </w:tc>
        <w:tc>
          <w:tcPr>
            <w:tcW w:w="1560" w:type="dxa"/>
          </w:tcPr>
          <w:p w14:paraId="4AC51F8E" w14:textId="77777777" w:rsidR="005B0FD2" w:rsidRDefault="00000000">
            <w:r>
              <w:rPr>
                <w:sz w:val="17"/>
              </w:rPr>
              <w:t>High</w:t>
            </w:r>
          </w:p>
        </w:tc>
        <w:tc>
          <w:tcPr>
            <w:tcW w:w="1560" w:type="dxa"/>
          </w:tcPr>
          <w:p w14:paraId="07586B52" w14:textId="77777777" w:rsidR="005B0FD2" w:rsidRDefault="00000000">
            <w:r>
              <w:rPr>
                <w:sz w:val="17"/>
              </w:rPr>
              <w:t>Branch office, router-based VPN</w:t>
            </w:r>
          </w:p>
        </w:tc>
      </w:tr>
      <w:tr w:rsidR="005B0FD2" w14:paraId="7FA57A5F" w14:textId="77777777">
        <w:trPr>
          <w:jc w:val="center"/>
        </w:trPr>
        <w:tc>
          <w:tcPr>
            <w:tcW w:w="1560" w:type="dxa"/>
          </w:tcPr>
          <w:p w14:paraId="0C00ED66" w14:textId="77777777" w:rsidR="005B0FD2" w:rsidRDefault="00000000">
            <w:r>
              <w:rPr>
                <w:sz w:val="17"/>
              </w:rPr>
              <w:t>WireGuard</w:t>
            </w:r>
          </w:p>
        </w:tc>
        <w:tc>
          <w:tcPr>
            <w:tcW w:w="1560" w:type="dxa"/>
          </w:tcPr>
          <w:p w14:paraId="1AA02C63" w14:textId="77777777" w:rsidR="005B0FD2" w:rsidRDefault="00000000">
            <w:r>
              <w:rPr>
                <w:sz w:val="17"/>
              </w:rPr>
              <w:t>UDP 51820</w:t>
            </w:r>
          </w:p>
        </w:tc>
        <w:tc>
          <w:tcPr>
            <w:tcW w:w="1560" w:type="dxa"/>
          </w:tcPr>
          <w:p w14:paraId="0DD38CA3" w14:textId="77777777" w:rsidR="005B0FD2" w:rsidRDefault="00000000">
            <w:r>
              <w:rPr>
                <w:sz w:val="17"/>
              </w:rPr>
              <w:t>Kernel module</w:t>
            </w:r>
          </w:p>
        </w:tc>
        <w:tc>
          <w:tcPr>
            <w:tcW w:w="1560" w:type="dxa"/>
          </w:tcPr>
          <w:p w14:paraId="07C70550" w14:textId="77777777" w:rsidR="005B0FD2" w:rsidRDefault="00000000">
            <w:r>
              <w:rPr>
                <w:sz w:val="17"/>
              </w:rPr>
              <w:t>Very High</w:t>
            </w:r>
          </w:p>
        </w:tc>
        <w:tc>
          <w:tcPr>
            <w:tcW w:w="1560" w:type="dxa"/>
          </w:tcPr>
          <w:p w14:paraId="79237519" w14:textId="77777777" w:rsidR="005B0FD2" w:rsidRDefault="00000000">
            <w:r>
              <w:rPr>
                <w:sz w:val="17"/>
              </w:rPr>
              <w:t>Low</w:t>
            </w:r>
          </w:p>
        </w:tc>
        <w:tc>
          <w:tcPr>
            <w:tcW w:w="1560" w:type="dxa"/>
          </w:tcPr>
          <w:p w14:paraId="60503245" w14:textId="77777777" w:rsidR="005B0FD2" w:rsidRDefault="00000000">
            <w:r>
              <w:rPr>
                <w:sz w:val="17"/>
              </w:rPr>
              <w:t>Modern endpoints, mobile</w:t>
            </w:r>
          </w:p>
        </w:tc>
      </w:tr>
      <w:tr w:rsidR="005B0FD2" w14:paraId="1B45EE38" w14:textId="77777777">
        <w:trPr>
          <w:jc w:val="center"/>
        </w:trPr>
        <w:tc>
          <w:tcPr>
            <w:tcW w:w="1560" w:type="dxa"/>
          </w:tcPr>
          <w:p w14:paraId="0A5491A4" w14:textId="77777777" w:rsidR="005B0FD2" w:rsidRDefault="00000000">
            <w:r>
              <w:rPr>
                <w:sz w:val="17"/>
              </w:rPr>
              <w:t>TLS 1.3 (DTLS)</w:t>
            </w:r>
          </w:p>
        </w:tc>
        <w:tc>
          <w:tcPr>
            <w:tcW w:w="1560" w:type="dxa"/>
          </w:tcPr>
          <w:p w14:paraId="6963EF1B" w14:textId="77777777" w:rsidR="005B0FD2" w:rsidRDefault="00000000">
            <w:r>
              <w:rPr>
                <w:sz w:val="17"/>
              </w:rPr>
              <w:t>TCP/UDP 443</w:t>
            </w:r>
          </w:p>
        </w:tc>
        <w:tc>
          <w:tcPr>
            <w:tcW w:w="1560" w:type="dxa"/>
          </w:tcPr>
          <w:p w14:paraId="39D8D74B" w14:textId="77777777" w:rsidR="005B0FD2" w:rsidRDefault="00000000">
            <w:r>
              <w:rPr>
                <w:sz w:val="17"/>
              </w:rPr>
              <w:t>Userspace</w:t>
            </w:r>
          </w:p>
        </w:tc>
        <w:tc>
          <w:tcPr>
            <w:tcW w:w="1560" w:type="dxa"/>
          </w:tcPr>
          <w:p w14:paraId="4EC83515" w14:textId="77777777" w:rsidR="005B0FD2" w:rsidRDefault="00000000">
            <w:r>
              <w:rPr>
                <w:sz w:val="17"/>
              </w:rPr>
              <w:t>High</w:t>
            </w:r>
          </w:p>
        </w:tc>
        <w:tc>
          <w:tcPr>
            <w:tcW w:w="1560" w:type="dxa"/>
          </w:tcPr>
          <w:p w14:paraId="71A9427D" w14:textId="77777777" w:rsidR="005B0FD2" w:rsidRDefault="00000000">
            <w:r>
              <w:rPr>
                <w:sz w:val="17"/>
              </w:rPr>
              <w:t>Medium</w:t>
            </w:r>
          </w:p>
        </w:tc>
        <w:tc>
          <w:tcPr>
            <w:tcW w:w="1560" w:type="dxa"/>
          </w:tcPr>
          <w:p w14:paraId="0568A9C7" w14:textId="77777777" w:rsidR="005B0FD2" w:rsidRDefault="00000000">
            <w:r>
              <w:rPr>
                <w:sz w:val="17"/>
              </w:rPr>
              <w:t>Agentless / browser access</w:t>
            </w:r>
          </w:p>
        </w:tc>
      </w:tr>
      <w:tr w:rsidR="005B0FD2" w14:paraId="16704D08" w14:textId="77777777">
        <w:trPr>
          <w:jc w:val="center"/>
        </w:trPr>
        <w:tc>
          <w:tcPr>
            <w:tcW w:w="1560" w:type="dxa"/>
          </w:tcPr>
          <w:p w14:paraId="64D0934A" w14:textId="77777777" w:rsidR="005B0FD2" w:rsidRDefault="00000000">
            <w:r>
              <w:rPr>
                <w:sz w:val="17"/>
              </w:rPr>
              <w:t>OpenVPN</w:t>
            </w:r>
          </w:p>
        </w:tc>
        <w:tc>
          <w:tcPr>
            <w:tcW w:w="1560" w:type="dxa"/>
          </w:tcPr>
          <w:p w14:paraId="30AF5985" w14:textId="77777777" w:rsidR="005B0FD2" w:rsidRDefault="00000000">
            <w:r>
              <w:rPr>
                <w:sz w:val="17"/>
              </w:rPr>
              <w:t>UDP 1194/TCP 443</w:t>
            </w:r>
          </w:p>
        </w:tc>
        <w:tc>
          <w:tcPr>
            <w:tcW w:w="1560" w:type="dxa"/>
          </w:tcPr>
          <w:p w14:paraId="520A22C6" w14:textId="77777777" w:rsidR="005B0FD2" w:rsidRDefault="00000000">
            <w:r>
              <w:rPr>
                <w:sz w:val="17"/>
              </w:rPr>
              <w:t>Userspace (TUN)</w:t>
            </w:r>
          </w:p>
        </w:tc>
        <w:tc>
          <w:tcPr>
            <w:tcW w:w="1560" w:type="dxa"/>
          </w:tcPr>
          <w:p w14:paraId="69E4EF80" w14:textId="77777777" w:rsidR="005B0FD2" w:rsidRDefault="00000000">
            <w:r>
              <w:rPr>
                <w:sz w:val="17"/>
              </w:rPr>
              <w:t>Medium</w:t>
            </w:r>
          </w:p>
        </w:tc>
        <w:tc>
          <w:tcPr>
            <w:tcW w:w="1560" w:type="dxa"/>
          </w:tcPr>
          <w:p w14:paraId="0EC4FF15" w14:textId="77777777" w:rsidR="005B0FD2" w:rsidRDefault="00000000">
            <w:r>
              <w:rPr>
                <w:sz w:val="17"/>
              </w:rPr>
              <w:t>High</w:t>
            </w:r>
          </w:p>
        </w:tc>
        <w:tc>
          <w:tcPr>
            <w:tcW w:w="1560" w:type="dxa"/>
          </w:tcPr>
          <w:p w14:paraId="367A8C97" w14:textId="77777777" w:rsidR="005B0FD2" w:rsidRDefault="00000000">
            <w:r>
              <w:rPr>
                <w:sz w:val="17"/>
              </w:rPr>
              <w:t>Legacy compatibility</w:t>
            </w:r>
          </w:p>
        </w:tc>
      </w:tr>
      <w:tr w:rsidR="005B0FD2" w14:paraId="674E6521" w14:textId="77777777">
        <w:trPr>
          <w:jc w:val="center"/>
        </w:trPr>
        <w:tc>
          <w:tcPr>
            <w:tcW w:w="1560" w:type="dxa"/>
          </w:tcPr>
          <w:p w14:paraId="6D47ED04" w14:textId="77777777" w:rsidR="005B0FD2" w:rsidRDefault="00000000">
            <w:r>
              <w:rPr>
                <w:sz w:val="17"/>
              </w:rPr>
              <w:t>SSH Tunnel</w:t>
            </w:r>
          </w:p>
        </w:tc>
        <w:tc>
          <w:tcPr>
            <w:tcW w:w="1560" w:type="dxa"/>
          </w:tcPr>
          <w:p w14:paraId="7B5CACBC" w14:textId="77777777" w:rsidR="005B0FD2" w:rsidRDefault="00000000">
            <w:r>
              <w:rPr>
                <w:sz w:val="17"/>
              </w:rPr>
              <w:t>TCP 22</w:t>
            </w:r>
          </w:p>
        </w:tc>
        <w:tc>
          <w:tcPr>
            <w:tcW w:w="1560" w:type="dxa"/>
          </w:tcPr>
          <w:p w14:paraId="2D5B92EC" w14:textId="77777777" w:rsidR="005B0FD2" w:rsidRDefault="00000000">
            <w:r>
              <w:rPr>
                <w:sz w:val="17"/>
              </w:rPr>
              <w:t>Userspace</w:t>
            </w:r>
          </w:p>
        </w:tc>
        <w:tc>
          <w:tcPr>
            <w:tcW w:w="1560" w:type="dxa"/>
          </w:tcPr>
          <w:p w14:paraId="2D202D7E" w14:textId="77777777" w:rsidR="005B0FD2" w:rsidRDefault="00000000">
            <w:r>
              <w:rPr>
                <w:sz w:val="17"/>
              </w:rPr>
              <w:t>High</w:t>
            </w:r>
          </w:p>
        </w:tc>
        <w:tc>
          <w:tcPr>
            <w:tcW w:w="1560" w:type="dxa"/>
          </w:tcPr>
          <w:p w14:paraId="467E18BC" w14:textId="77777777" w:rsidR="005B0FD2" w:rsidRDefault="00000000">
            <w:r>
              <w:rPr>
                <w:sz w:val="17"/>
              </w:rPr>
              <w:t>Medium</w:t>
            </w:r>
          </w:p>
        </w:tc>
        <w:tc>
          <w:tcPr>
            <w:tcW w:w="1560" w:type="dxa"/>
          </w:tcPr>
          <w:p w14:paraId="6E87B597" w14:textId="77777777" w:rsidR="005B0FD2" w:rsidRDefault="00000000">
            <w:r>
              <w:rPr>
                <w:sz w:val="17"/>
              </w:rPr>
              <w:t>Developer / bastion access</w:t>
            </w:r>
          </w:p>
        </w:tc>
      </w:tr>
      <w:tr w:rsidR="005B0FD2" w14:paraId="7AEFDBAF" w14:textId="77777777">
        <w:trPr>
          <w:jc w:val="center"/>
        </w:trPr>
        <w:tc>
          <w:tcPr>
            <w:tcW w:w="1560" w:type="dxa"/>
          </w:tcPr>
          <w:p w14:paraId="458A85D2" w14:textId="77777777" w:rsidR="005B0FD2" w:rsidRDefault="00000000">
            <w:r>
              <w:rPr>
                <w:sz w:val="17"/>
              </w:rPr>
              <w:t>QUIC</w:t>
            </w:r>
          </w:p>
        </w:tc>
        <w:tc>
          <w:tcPr>
            <w:tcW w:w="1560" w:type="dxa"/>
          </w:tcPr>
          <w:p w14:paraId="6E3C932A" w14:textId="77777777" w:rsidR="005B0FD2" w:rsidRDefault="00000000">
            <w:r>
              <w:rPr>
                <w:sz w:val="17"/>
              </w:rPr>
              <w:t>UDP 443</w:t>
            </w:r>
          </w:p>
        </w:tc>
        <w:tc>
          <w:tcPr>
            <w:tcW w:w="1560" w:type="dxa"/>
          </w:tcPr>
          <w:p w14:paraId="24E6B635" w14:textId="77777777" w:rsidR="005B0FD2" w:rsidRDefault="00000000">
            <w:r>
              <w:rPr>
                <w:sz w:val="17"/>
              </w:rPr>
              <w:t>Kernel bypass</w:t>
            </w:r>
          </w:p>
        </w:tc>
        <w:tc>
          <w:tcPr>
            <w:tcW w:w="1560" w:type="dxa"/>
          </w:tcPr>
          <w:p w14:paraId="41E8E426" w14:textId="77777777" w:rsidR="005B0FD2" w:rsidRDefault="00000000">
            <w:r>
              <w:rPr>
                <w:sz w:val="17"/>
              </w:rPr>
              <w:t>High</w:t>
            </w:r>
          </w:p>
        </w:tc>
        <w:tc>
          <w:tcPr>
            <w:tcW w:w="1560" w:type="dxa"/>
          </w:tcPr>
          <w:p w14:paraId="1E8557EE" w14:textId="77777777" w:rsidR="005B0FD2" w:rsidRDefault="00000000">
            <w:r>
              <w:rPr>
                <w:sz w:val="17"/>
              </w:rPr>
              <w:t>Low</w:t>
            </w:r>
          </w:p>
        </w:tc>
        <w:tc>
          <w:tcPr>
            <w:tcW w:w="1560" w:type="dxa"/>
          </w:tcPr>
          <w:p w14:paraId="7C8AFBEE" w14:textId="77777777" w:rsidR="005B0FD2" w:rsidRDefault="00000000">
            <w:r>
              <w:rPr>
                <w:sz w:val="17"/>
              </w:rPr>
              <w:t>Mobile, lossy networks</w:t>
            </w:r>
          </w:p>
        </w:tc>
      </w:tr>
    </w:tbl>
    <w:p w14:paraId="5ECBBCF0" w14:textId="77777777" w:rsidR="005B0FD2" w:rsidRDefault="00000000">
      <w:pPr>
        <w:pStyle w:val="Heading2"/>
      </w:pPr>
      <w:r>
        <w:t>9.2 Split Tunnel vs Full Tunnel</w:t>
      </w:r>
    </w:p>
    <w:p w14:paraId="491C2079" w14:textId="77777777" w:rsidR="005B0FD2" w:rsidRDefault="00000000">
      <w:r>
        <w:t>Split tunnel routes only corporate-destined traffic through the gateway; internet traffic goes direct. Full tunnel routes everything. Our system defaults to intelligent split-tunnel with DNS-based steering:</w:t>
      </w:r>
    </w:p>
    <w:p w14:paraId="5716A144" w14:textId="77777777" w:rsidR="005B0FD2" w:rsidRDefault="00000000">
      <w:pPr>
        <w:pStyle w:val="ListBullet"/>
      </w:pPr>
      <w:r>
        <w:t>Corporate domains → encrypted tunnel via gateway</w:t>
      </w:r>
    </w:p>
    <w:p w14:paraId="1A358958" w14:textId="77777777" w:rsidR="005B0FD2" w:rsidRDefault="00000000">
      <w:pPr>
        <w:pStyle w:val="ListBullet"/>
      </w:pPr>
      <w:r>
        <w:t>SaaS (Microsoft 365, Google Workspace) → direct breakout (avoids hairpin latency)</w:t>
      </w:r>
    </w:p>
    <w:p w14:paraId="12E2AE11" w14:textId="77777777" w:rsidR="005B0FD2" w:rsidRDefault="00000000">
      <w:pPr>
        <w:pStyle w:val="ListBullet"/>
      </w:pPr>
      <w:r>
        <w:t>Threat categories (malware, phishing C2) → blocked at DNS layer regardless</w:t>
      </w:r>
    </w:p>
    <w:p w14:paraId="1D3C8564" w14:textId="77777777" w:rsidR="005B0FD2" w:rsidRDefault="00000000">
      <w:pPr>
        <w:pStyle w:val="ListBullet"/>
      </w:pPr>
      <w:r>
        <w:t>Unknown domains → inspected through gateway proxy for DLP</w:t>
      </w:r>
    </w:p>
    <w:p w14:paraId="35D5FE2F" w14:textId="77777777" w:rsidR="005B0FD2" w:rsidRDefault="00000000">
      <w:pPr>
        <w:pStyle w:val="Heading2"/>
      </w:pPr>
      <w:r>
        <w:t>9.3 DNS Security</w:t>
      </w:r>
    </w:p>
    <w:p w14:paraId="6D851508" w14:textId="77777777" w:rsidR="005B0FD2" w:rsidRDefault="00000000">
      <w:r>
        <w:t>DNS is the phone book of the internet — and the most abused protocol in existence. Our system deploys:</w:t>
      </w:r>
    </w:p>
    <w:p w14:paraId="2584CA72" w14:textId="77777777" w:rsidR="005B0FD2" w:rsidRDefault="00000000">
      <w:pPr>
        <w:pStyle w:val="ListBullet"/>
      </w:pPr>
      <w:r>
        <w:t>DNS-over-HTTPS (DoH) / DNS-over-TLS (DoT) for all client queries</w:t>
      </w:r>
    </w:p>
    <w:p w14:paraId="72573886" w14:textId="77777777" w:rsidR="005B0FD2" w:rsidRDefault="00000000">
      <w:pPr>
        <w:pStyle w:val="ListBullet"/>
      </w:pPr>
      <w:r>
        <w:t>DNSSEC validation at the resolver</w:t>
      </w:r>
    </w:p>
    <w:p w14:paraId="172066F7" w14:textId="77777777" w:rsidR="005B0FD2" w:rsidRDefault="00000000">
      <w:pPr>
        <w:pStyle w:val="ListBullet"/>
      </w:pPr>
      <w:r>
        <w:t>DNS sinkholing for known malicious domains (threat intelligence feeds)</w:t>
      </w:r>
    </w:p>
    <w:p w14:paraId="511AD5FD" w14:textId="77777777" w:rsidR="005B0FD2" w:rsidRDefault="00000000">
      <w:pPr>
        <w:pStyle w:val="ListBullet"/>
      </w:pPr>
      <w:r>
        <w:t>Split-horizon DNS: internal hostnames resolve privately; external names resolve via public DNS</w:t>
      </w:r>
    </w:p>
    <w:p w14:paraId="0D9036F6" w14:textId="77777777" w:rsidR="005B0FD2" w:rsidRDefault="00000000">
      <w:pPr>
        <w:pStyle w:val="ListBullet"/>
      </w:pPr>
      <w:r>
        <w:t>DNS query logging for forensic investigation</w:t>
      </w:r>
    </w:p>
    <w:p w14:paraId="70992BFE" w14:textId="77777777" w:rsidR="005B0FD2" w:rsidRDefault="00000000">
      <w:r>
        <w:br w:type="page"/>
      </w:r>
    </w:p>
    <w:p w14:paraId="3F39AB0E" w14:textId="77777777" w:rsidR="005B0FD2" w:rsidRDefault="00000000">
      <w:pPr>
        <w:pStyle w:val="Heading1"/>
      </w:pPr>
      <w:r>
        <w:lastRenderedPageBreak/>
        <w:t>10. Monitoring, Observability &amp; SIEM</w:t>
      </w:r>
    </w:p>
    <w:p w14:paraId="226414A0" w14:textId="77777777" w:rsidR="005B0FD2" w:rsidRDefault="00000000">
      <w:r>
        <w:t>You cannot protect what you cannot see. Our observability stack provides real-time visibility from the chip to the application layer, with automated threat response that acts faster than any human SOC analyst.</w:t>
      </w:r>
    </w:p>
    <w:p w14:paraId="7477FE1C" w14:textId="77777777" w:rsidR="005B0FD2" w:rsidRDefault="00000000">
      <w:pPr>
        <w:pStyle w:val="Heading2"/>
      </w:pPr>
      <w:r>
        <w:t>10.1 Metrics, Logs &amp; Traces (The Three Pillars)</w:t>
      </w:r>
    </w:p>
    <w:tbl>
      <w:tblPr>
        <w:tblW w:w="0" w:type="auto"/>
        <w:jc w:val="center"/>
        <w:tblBorders>
          <w:top w:val="single" w:sz="4" w:space="0" w:color="2563EB"/>
          <w:left w:val="single" w:sz="4" w:space="0" w:color="2563EB"/>
          <w:bottom w:val="single" w:sz="4" w:space="0" w:color="2563EB"/>
          <w:right w:val="single" w:sz="4" w:space="0" w:color="2563EB"/>
          <w:insideH w:val="single" w:sz="4" w:space="0" w:color="2563EB"/>
          <w:insideV w:val="single" w:sz="4" w:space="0" w:color="2563EB"/>
        </w:tblBorders>
        <w:tblLook w:val="04A0" w:firstRow="1" w:lastRow="0" w:firstColumn="1" w:lastColumn="0" w:noHBand="0" w:noVBand="1"/>
      </w:tblPr>
      <w:tblGrid>
        <w:gridCol w:w="2340"/>
        <w:gridCol w:w="2340"/>
        <w:gridCol w:w="2340"/>
        <w:gridCol w:w="2340"/>
      </w:tblGrid>
      <w:tr w:rsidR="005B0FD2" w14:paraId="5481AE27" w14:textId="77777777">
        <w:trPr>
          <w:jc w:val="center"/>
        </w:trPr>
        <w:tc>
          <w:tcPr>
            <w:tcW w:w="2340" w:type="dxa"/>
            <w:shd w:val="clear" w:color="auto" w:fill="DC2626"/>
          </w:tcPr>
          <w:p w14:paraId="3A5C7D05" w14:textId="77777777" w:rsidR="005B0FD2" w:rsidRDefault="00000000">
            <w:r>
              <w:rPr>
                <w:b/>
                <w:color w:val="FFFFFF"/>
              </w:rPr>
              <w:t>Signal</w:t>
            </w:r>
          </w:p>
        </w:tc>
        <w:tc>
          <w:tcPr>
            <w:tcW w:w="2340" w:type="dxa"/>
            <w:shd w:val="clear" w:color="auto" w:fill="DC2626"/>
          </w:tcPr>
          <w:p w14:paraId="0935049B" w14:textId="77777777" w:rsidR="005B0FD2" w:rsidRDefault="00000000">
            <w:r>
              <w:rPr>
                <w:b/>
                <w:color w:val="FFFFFF"/>
              </w:rPr>
              <w:t>Technology</w:t>
            </w:r>
          </w:p>
        </w:tc>
        <w:tc>
          <w:tcPr>
            <w:tcW w:w="2340" w:type="dxa"/>
            <w:shd w:val="clear" w:color="auto" w:fill="DC2626"/>
          </w:tcPr>
          <w:p w14:paraId="51FE7557" w14:textId="77777777" w:rsidR="005B0FD2" w:rsidRDefault="00000000">
            <w:r>
              <w:rPr>
                <w:b/>
                <w:color w:val="FFFFFF"/>
              </w:rPr>
              <w:t>Granularity</w:t>
            </w:r>
          </w:p>
        </w:tc>
        <w:tc>
          <w:tcPr>
            <w:tcW w:w="2340" w:type="dxa"/>
            <w:shd w:val="clear" w:color="auto" w:fill="DC2626"/>
          </w:tcPr>
          <w:p w14:paraId="29E86BF0" w14:textId="77777777" w:rsidR="005B0FD2" w:rsidRDefault="00000000">
            <w:r>
              <w:rPr>
                <w:b/>
                <w:color w:val="FFFFFF"/>
              </w:rPr>
              <w:t>Key Data Points</w:t>
            </w:r>
          </w:p>
        </w:tc>
      </w:tr>
      <w:tr w:rsidR="005B0FD2" w14:paraId="307686D3" w14:textId="77777777">
        <w:trPr>
          <w:jc w:val="center"/>
        </w:trPr>
        <w:tc>
          <w:tcPr>
            <w:tcW w:w="2340" w:type="dxa"/>
          </w:tcPr>
          <w:p w14:paraId="0E02F174" w14:textId="77777777" w:rsidR="005B0FD2" w:rsidRDefault="00000000">
            <w:r>
              <w:rPr>
                <w:sz w:val="19"/>
              </w:rPr>
              <w:t>Metrics</w:t>
            </w:r>
          </w:p>
        </w:tc>
        <w:tc>
          <w:tcPr>
            <w:tcW w:w="2340" w:type="dxa"/>
          </w:tcPr>
          <w:p w14:paraId="21F5961B" w14:textId="77777777" w:rsidR="005B0FD2" w:rsidRDefault="00000000">
            <w:r>
              <w:rPr>
                <w:sz w:val="19"/>
              </w:rPr>
              <w:t>Prometheus + Grafana</w:t>
            </w:r>
          </w:p>
        </w:tc>
        <w:tc>
          <w:tcPr>
            <w:tcW w:w="2340" w:type="dxa"/>
          </w:tcPr>
          <w:p w14:paraId="658C4EAA" w14:textId="77777777" w:rsidR="005B0FD2" w:rsidRDefault="00000000">
            <w:r>
              <w:rPr>
                <w:sz w:val="19"/>
              </w:rPr>
              <w:t>15-second scrape</w:t>
            </w:r>
          </w:p>
        </w:tc>
        <w:tc>
          <w:tcPr>
            <w:tcW w:w="2340" w:type="dxa"/>
          </w:tcPr>
          <w:p w14:paraId="52B2CD30" w14:textId="77777777" w:rsidR="005B0FD2" w:rsidRDefault="00000000">
            <w:r>
              <w:rPr>
                <w:sz w:val="19"/>
              </w:rPr>
              <w:t>Connection counts, auth rates, latency p50/p95/p99, CPU/mem, error rates</w:t>
            </w:r>
          </w:p>
        </w:tc>
      </w:tr>
      <w:tr w:rsidR="005B0FD2" w14:paraId="510F718E" w14:textId="77777777">
        <w:trPr>
          <w:jc w:val="center"/>
        </w:trPr>
        <w:tc>
          <w:tcPr>
            <w:tcW w:w="2340" w:type="dxa"/>
          </w:tcPr>
          <w:p w14:paraId="4E1F2511" w14:textId="77777777" w:rsidR="005B0FD2" w:rsidRDefault="00000000">
            <w:r>
              <w:rPr>
                <w:sz w:val="19"/>
              </w:rPr>
              <w:t>Logs</w:t>
            </w:r>
          </w:p>
        </w:tc>
        <w:tc>
          <w:tcPr>
            <w:tcW w:w="2340" w:type="dxa"/>
          </w:tcPr>
          <w:p w14:paraId="1BDDE3E8" w14:textId="77777777" w:rsidR="005B0FD2" w:rsidRDefault="00000000">
            <w:r>
              <w:rPr>
                <w:sz w:val="19"/>
              </w:rPr>
              <w:t>Fluentd → Elasticsearch</w:t>
            </w:r>
          </w:p>
        </w:tc>
        <w:tc>
          <w:tcPr>
            <w:tcW w:w="2340" w:type="dxa"/>
          </w:tcPr>
          <w:p w14:paraId="2A7CEFE2" w14:textId="77777777" w:rsidR="005B0FD2" w:rsidRDefault="00000000">
            <w:r>
              <w:rPr>
                <w:sz w:val="19"/>
              </w:rPr>
              <w:t>Real-time stream</w:t>
            </w:r>
          </w:p>
        </w:tc>
        <w:tc>
          <w:tcPr>
            <w:tcW w:w="2340" w:type="dxa"/>
          </w:tcPr>
          <w:p w14:paraId="160B7836" w14:textId="77777777" w:rsidR="005B0FD2" w:rsidRDefault="00000000">
            <w:r>
              <w:rPr>
                <w:sz w:val="19"/>
              </w:rPr>
              <w:t>Auth decisions, policy evaluation, tunnel events, admin actions (structured JSON)</w:t>
            </w:r>
          </w:p>
        </w:tc>
      </w:tr>
      <w:tr w:rsidR="005B0FD2" w14:paraId="3CC8C32B" w14:textId="77777777">
        <w:trPr>
          <w:jc w:val="center"/>
        </w:trPr>
        <w:tc>
          <w:tcPr>
            <w:tcW w:w="2340" w:type="dxa"/>
          </w:tcPr>
          <w:p w14:paraId="5884286E" w14:textId="77777777" w:rsidR="005B0FD2" w:rsidRDefault="00000000">
            <w:r>
              <w:rPr>
                <w:sz w:val="19"/>
              </w:rPr>
              <w:t>Traces</w:t>
            </w:r>
          </w:p>
        </w:tc>
        <w:tc>
          <w:tcPr>
            <w:tcW w:w="2340" w:type="dxa"/>
          </w:tcPr>
          <w:p w14:paraId="610FE79D" w14:textId="77777777" w:rsidR="005B0FD2" w:rsidRDefault="00000000">
            <w:r>
              <w:rPr>
                <w:sz w:val="19"/>
              </w:rPr>
              <w:t>OpenTelemetry + Jaeger</w:t>
            </w:r>
          </w:p>
        </w:tc>
        <w:tc>
          <w:tcPr>
            <w:tcW w:w="2340" w:type="dxa"/>
          </w:tcPr>
          <w:p w14:paraId="3A356234" w14:textId="77777777" w:rsidR="005B0FD2" w:rsidRDefault="00000000">
            <w:r>
              <w:rPr>
                <w:sz w:val="19"/>
              </w:rPr>
              <w:t>Per-request</w:t>
            </w:r>
          </w:p>
        </w:tc>
        <w:tc>
          <w:tcPr>
            <w:tcW w:w="2340" w:type="dxa"/>
          </w:tcPr>
          <w:p w14:paraId="2D053B82" w14:textId="77777777" w:rsidR="005B0FD2" w:rsidRDefault="00000000">
            <w:r>
              <w:rPr>
                <w:sz w:val="19"/>
              </w:rPr>
              <w:t>Distributed trace from client TLS handshake through auth, policy, to backend response</w:t>
            </w:r>
          </w:p>
        </w:tc>
      </w:tr>
      <w:tr w:rsidR="005B0FD2" w14:paraId="313F3BC2" w14:textId="77777777">
        <w:trPr>
          <w:jc w:val="center"/>
        </w:trPr>
        <w:tc>
          <w:tcPr>
            <w:tcW w:w="2340" w:type="dxa"/>
          </w:tcPr>
          <w:p w14:paraId="7CF41365" w14:textId="77777777" w:rsidR="005B0FD2" w:rsidRDefault="00000000">
            <w:r>
              <w:rPr>
                <w:sz w:val="19"/>
              </w:rPr>
              <w:t>Events</w:t>
            </w:r>
          </w:p>
        </w:tc>
        <w:tc>
          <w:tcPr>
            <w:tcW w:w="2340" w:type="dxa"/>
          </w:tcPr>
          <w:p w14:paraId="3A991489" w14:textId="77777777" w:rsidR="005B0FD2" w:rsidRDefault="00000000">
            <w:r>
              <w:rPr>
                <w:sz w:val="19"/>
              </w:rPr>
              <w:t>SIEM (Splunk/Sentinel)</w:t>
            </w:r>
          </w:p>
        </w:tc>
        <w:tc>
          <w:tcPr>
            <w:tcW w:w="2340" w:type="dxa"/>
          </w:tcPr>
          <w:p w14:paraId="1DB59594" w14:textId="77777777" w:rsidR="005B0FD2" w:rsidRDefault="00000000">
            <w:r>
              <w:rPr>
                <w:sz w:val="19"/>
              </w:rPr>
              <w:t>Real-time correlation</w:t>
            </w:r>
          </w:p>
        </w:tc>
        <w:tc>
          <w:tcPr>
            <w:tcW w:w="2340" w:type="dxa"/>
          </w:tcPr>
          <w:p w14:paraId="5A37FF05" w14:textId="77777777" w:rsidR="005B0FD2" w:rsidRDefault="00000000">
            <w:r>
              <w:rPr>
                <w:sz w:val="19"/>
              </w:rPr>
              <w:t>Security events, anomaly alerts, compliance audit trail</w:t>
            </w:r>
          </w:p>
        </w:tc>
      </w:tr>
    </w:tbl>
    <w:p w14:paraId="61E44C41" w14:textId="77777777" w:rsidR="005B0FD2" w:rsidRDefault="00000000">
      <w:pPr>
        <w:pStyle w:val="Heading2"/>
      </w:pPr>
      <w:r>
        <w:t>10.2 Key Security Alerts</w:t>
      </w:r>
    </w:p>
    <w:tbl>
      <w:tblPr>
        <w:tblW w:w="0" w:type="auto"/>
        <w:jc w:val="center"/>
        <w:tblBorders>
          <w:top w:val="single" w:sz="4" w:space="0" w:color="2563EB"/>
          <w:left w:val="single" w:sz="4" w:space="0" w:color="2563EB"/>
          <w:bottom w:val="single" w:sz="4" w:space="0" w:color="2563EB"/>
          <w:right w:val="single" w:sz="4" w:space="0" w:color="2563EB"/>
          <w:insideH w:val="single" w:sz="4" w:space="0" w:color="2563EB"/>
          <w:insideV w:val="single" w:sz="4" w:space="0" w:color="2563EB"/>
        </w:tblBorders>
        <w:tblLook w:val="04A0" w:firstRow="1" w:lastRow="0" w:firstColumn="1" w:lastColumn="0" w:noHBand="0" w:noVBand="1"/>
      </w:tblPr>
      <w:tblGrid>
        <w:gridCol w:w="3120"/>
        <w:gridCol w:w="3120"/>
        <w:gridCol w:w="3120"/>
      </w:tblGrid>
      <w:tr w:rsidR="005B0FD2" w14:paraId="62D759A8" w14:textId="77777777">
        <w:trPr>
          <w:jc w:val="center"/>
        </w:trPr>
        <w:tc>
          <w:tcPr>
            <w:tcW w:w="3120" w:type="dxa"/>
            <w:shd w:val="clear" w:color="auto" w:fill="EA580C"/>
          </w:tcPr>
          <w:p w14:paraId="0E4E3E18" w14:textId="77777777" w:rsidR="005B0FD2" w:rsidRDefault="00000000">
            <w:r>
              <w:rPr>
                <w:b/>
                <w:color w:val="FFFFFF"/>
              </w:rPr>
              <w:t>Alert Type</w:t>
            </w:r>
          </w:p>
        </w:tc>
        <w:tc>
          <w:tcPr>
            <w:tcW w:w="3120" w:type="dxa"/>
            <w:shd w:val="clear" w:color="auto" w:fill="EA580C"/>
          </w:tcPr>
          <w:p w14:paraId="6AB0E872" w14:textId="77777777" w:rsidR="005B0FD2" w:rsidRDefault="00000000">
            <w:r>
              <w:rPr>
                <w:b/>
                <w:color w:val="FFFFFF"/>
              </w:rPr>
              <w:t>Trigger Condition</w:t>
            </w:r>
          </w:p>
        </w:tc>
        <w:tc>
          <w:tcPr>
            <w:tcW w:w="3120" w:type="dxa"/>
            <w:shd w:val="clear" w:color="auto" w:fill="EA580C"/>
          </w:tcPr>
          <w:p w14:paraId="1FD2536E" w14:textId="77777777" w:rsidR="005B0FD2" w:rsidRDefault="00000000">
            <w:r>
              <w:rPr>
                <w:b/>
                <w:color w:val="FFFFFF"/>
              </w:rPr>
              <w:t>Automated Response</w:t>
            </w:r>
          </w:p>
        </w:tc>
      </w:tr>
      <w:tr w:rsidR="005B0FD2" w14:paraId="18ED1D01" w14:textId="77777777">
        <w:trPr>
          <w:jc w:val="center"/>
        </w:trPr>
        <w:tc>
          <w:tcPr>
            <w:tcW w:w="3120" w:type="dxa"/>
          </w:tcPr>
          <w:p w14:paraId="7A9772CC" w14:textId="77777777" w:rsidR="005B0FD2" w:rsidRDefault="00000000">
            <w:r>
              <w:rPr>
                <w:sz w:val="19"/>
              </w:rPr>
              <w:t>Impossible Travel</w:t>
            </w:r>
          </w:p>
        </w:tc>
        <w:tc>
          <w:tcPr>
            <w:tcW w:w="3120" w:type="dxa"/>
          </w:tcPr>
          <w:p w14:paraId="1F1BE41D" w14:textId="77777777" w:rsidR="005B0FD2" w:rsidRDefault="00000000">
            <w:r>
              <w:rPr>
                <w:sz w:val="19"/>
              </w:rPr>
              <w:t>Login from two geographically impossible locations within short time</w:t>
            </w:r>
          </w:p>
        </w:tc>
        <w:tc>
          <w:tcPr>
            <w:tcW w:w="3120" w:type="dxa"/>
          </w:tcPr>
          <w:p w14:paraId="0C0AE483" w14:textId="77777777" w:rsidR="005B0FD2" w:rsidRDefault="00000000">
            <w:r>
              <w:rPr>
                <w:sz w:val="19"/>
              </w:rPr>
              <w:t>Block session + notify user + require re-auth</w:t>
            </w:r>
          </w:p>
        </w:tc>
      </w:tr>
      <w:tr w:rsidR="005B0FD2" w14:paraId="7CF13A2A" w14:textId="77777777">
        <w:trPr>
          <w:jc w:val="center"/>
        </w:trPr>
        <w:tc>
          <w:tcPr>
            <w:tcW w:w="3120" w:type="dxa"/>
          </w:tcPr>
          <w:p w14:paraId="5B7E77AB" w14:textId="77777777" w:rsidR="005B0FD2" w:rsidRDefault="00000000">
            <w:r>
              <w:rPr>
                <w:sz w:val="19"/>
              </w:rPr>
              <w:t>Credential Stuffing</w:t>
            </w:r>
          </w:p>
        </w:tc>
        <w:tc>
          <w:tcPr>
            <w:tcW w:w="3120" w:type="dxa"/>
          </w:tcPr>
          <w:p w14:paraId="1DC1BFD4" w14:textId="77777777" w:rsidR="005B0FD2" w:rsidRDefault="00000000">
            <w:r>
              <w:rPr>
                <w:sz w:val="19"/>
              </w:rPr>
              <w:t>&gt; 50 failed auth attempts in 5 min from a single IP</w:t>
            </w:r>
          </w:p>
        </w:tc>
        <w:tc>
          <w:tcPr>
            <w:tcW w:w="3120" w:type="dxa"/>
          </w:tcPr>
          <w:p w14:paraId="2CE8E04A" w14:textId="77777777" w:rsidR="005B0FD2" w:rsidRDefault="00000000">
            <w:r>
              <w:rPr>
                <w:sz w:val="19"/>
              </w:rPr>
              <w:t>IP block + CAPTCHA challenge + alert SOC</w:t>
            </w:r>
          </w:p>
        </w:tc>
      </w:tr>
      <w:tr w:rsidR="005B0FD2" w14:paraId="279AD48F" w14:textId="77777777">
        <w:trPr>
          <w:jc w:val="center"/>
        </w:trPr>
        <w:tc>
          <w:tcPr>
            <w:tcW w:w="3120" w:type="dxa"/>
          </w:tcPr>
          <w:p w14:paraId="4D5161CE" w14:textId="77777777" w:rsidR="005B0FD2" w:rsidRDefault="00000000">
            <w:r>
              <w:rPr>
                <w:sz w:val="19"/>
              </w:rPr>
              <w:t>Data Exfiltration</w:t>
            </w:r>
          </w:p>
        </w:tc>
        <w:tc>
          <w:tcPr>
            <w:tcW w:w="3120" w:type="dxa"/>
          </w:tcPr>
          <w:p w14:paraId="4622021D" w14:textId="77777777" w:rsidR="005B0FD2" w:rsidRDefault="00000000">
            <w:r>
              <w:rPr>
                <w:sz w:val="19"/>
              </w:rPr>
              <w:t>Upload &gt; 1 GB to external destination in a single session</w:t>
            </w:r>
          </w:p>
        </w:tc>
        <w:tc>
          <w:tcPr>
            <w:tcW w:w="3120" w:type="dxa"/>
          </w:tcPr>
          <w:p w14:paraId="21B7EA0E" w14:textId="77777777" w:rsidR="005B0FD2" w:rsidRDefault="00000000">
            <w:r>
              <w:rPr>
                <w:sz w:val="19"/>
              </w:rPr>
              <w:t>DLP block + session quarantine + ticket raised</w:t>
            </w:r>
          </w:p>
        </w:tc>
      </w:tr>
      <w:tr w:rsidR="005B0FD2" w14:paraId="6B190FA6" w14:textId="77777777">
        <w:trPr>
          <w:jc w:val="center"/>
        </w:trPr>
        <w:tc>
          <w:tcPr>
            <w:tcW w:w="3120" w:type="dxa"/>
          </w:tcPr>
          <w:p w14:paraId="79D931A3" w14:textId="77777777" w:rsidR="005B0FD2" w:rsidRDefault="00000000">
            <w:r>
              <w:rPr>
                <w:sz w:val="19"/>
              </w:rPr>
              <w:t>Privilege Escalation</w:t>
            </w:r>
          </w:p>
        </w:tc>
        <w:tc>
          <w:tcPr>
            <w:tcW w:w="3120" w:type="dxa"/>
          </w:tcPr>
          <w:p w14:paraId="1C522331" w14:textId="77777777" w:rsidR="005B0FD2" w:rsidRDefault="00000000">
            <w:r>
              <w:rPr>
                <w:sz w:val="19"/>
              </w:rPr>
              <w:t>Lateral movement to resources outside assigned role</w:t>
            </w:r>
          </w:p>
        </w:tc>
        <w:tc>
          <w:tcPr>
            <w:tcW w:w="3120" w:type="dxa"/>
          </w:tcPr>
          <w:p w14:paraId="161CD4B6" w14:textId="77777777" w:rsidR="005B0FD2" w:rsidRDefault="00000000">
            <w:r>
              <w:rPr>
                <w:sz w:val="19"/>
              </w:rPr>
              <w:t>Session terminate + access review initiated</w:t>
            </w:r>
          </w:p>
        </w:tc>
      </w:tr>
      <w:tr w:rsidR="005B0FD2" w14:paraId="0874A99D" w14:textId="77777777">
        <w:trPr>
          <w:jc w:val="center"/>
        </w:trPr>
        <w:tc>
          <w:tcPr>
            <w:tcW w:w="3120" w:type="dxa"/>
          </w:tcPr>
          <w:p w14:paraId="3B7A42B9" w14:textId="77777777" w:rsidR="005B0FD2" w:rsidRDefault="00000000">
            <w:r>
              <w:rPr>
                <w:sz w:val="19"/>
              </w:rPr>
              <w:t>Expired Certificate Conn</w:t>
            </w:r>
          </w:p>
        </w:tc>
        <w:tc>
          <w:tcPr>
            <w:tcW w:w="3120" w:type="dxa"/>
          </w:tcPr>
          <w:p w14:paraId="5C5E90F1" w14:textId="77777777" w:rsidR="005B0FD2" w:rsidRDefault="00000000">
            <w:r>
              <w:rPr>
                <w:sz w:val="19"/>
              </w:rPr>
              <w:t>Client presents expired / revoked certificate</w:t>
            </w:r>
          </w:p>
        </w:tc>
        <w:tc>
          <w:tcPr>
            <w:tcW w:w="3120" w:type="dxa"/>
          </w:tcPr>
          <w:p w14:paraId="32EB504F" w14:textId="77777777" w:rsidR="005B0FD2" w:rsidRDefault="00000000">
            <w:r>
              <w:rPr>
                <w:sz w:val="19"/>
              </w:rPr>
              <w:t>Hard reject + log for compliance audit</w:t>
            </w:r>
          </w:p>
        </w:tc>
      </w:tr>
      <w:tr w:rsidR="005B0FD2" w14:paraId="5B1E7652" w14:textId="77777777">
        <w:trPr>
          <w:jc w:val="center"/>
        </w:trPr>
        <w:tc>
          <w:tcPr>
            <w:tcW w:w="3120" w:type="dxa"/>
          </w:tcPr>
          <w:p w14:paraId="7E9BA760" w14:textId="77777777" w:rsidR="005B0FD2" w:rsidRDefault="00000000">
            <w:r>
              <w:rPr>
                <w:sz w:val="19"/>
              </w:rPr>
              <w:t>Anomalous Hours Access</w:t>
            </w:r>
          </w:p>
        </w:tc>
        <w:tc>
          <w:tcPr>
            <w:tcW w:w="3120" w:type="dxa"/>
          </w:tcPr>
          <w:p w14:paraId="347108AF" w14:textId="77777777" w:rsidR="005B0FD2" w:rsidRDefault="00000000">
            <w:r>
              <w:rPr>
                <w:sz w:val="19"/>
              </w:rPr>
              <w:t>Access at 3 AM from user who normally works 9–5</w:t>
            </w:r>
          </w:p>
        </w:tc>
        <w:tc>
          <w:tcPr>
            <w:tcW w:w="3120" w:type="dxa"/>
          </w:tcPr>
          <w:p w14:paraId="6F66F052" w14:textId="77777777" w:rsidR="005B0FD2" w:rsidRDefault="00000000">
            <w:r>
              <w:rPr>
                <w:sz w:val="19"/>
              </w:rPr>
              <w:t>Step-up MFA required + flag for UEBA review</w:t>
            </w:r>
          </w:p>
        </w:tc>
      </w:tr>
      <w:tr w:rsidR="005B0FD2" w14:paraId="1141DFFD" w14:textId="77777777">
        <w:trPr>
          <w:jc w:val="center"/>
        </w:trPr>
        <w:tc>
          <w:tcPr>
            <w:tcW w:w="3120" w:type="dxa"/>
          </w:tcPr>
          <w:p w14:paraId="3AADFD48" w14:textId="77777777" w:rsidR="005B0FD2" w:rsidRDefault="00000000">
            <w:r>
              <w:rPr>
                <w:sz w:val="19"/>
              </w:rPr>
              <w:lastRenderedPageBreak/>
              <w:t>TLS Downgrade Attempt</w:t>
            </w:r>
          </w:p>
        </w:tc>
        <w:tc>
          <w:tcPr>
            <w:tcW w:w="3120" w:type="dxa"/>
          </w:tcPr>
          <w:p w14:paraId="3FDA96A9" w14:textId="77777777" w:rsidR="005B0FD2" w:rsidRDefault="00000000">
            <w:r>
              <w:rPr>
                <w:sz w:val="19"/>
              </w:rPr>
              <w:t>Client negotiates TLS 1.0/1.1</w:t>
            </w:r>
          </w:p>
        </w:tc>
        <w:tc>
          <w:tcPr>
            <w:tcW w:w="3120" w:type="dxa"/>
          </w:tcPr>
          <w:p w14:paraId="3FD2B3A0" w14:textId="77777777" w:rsidR="005B0FD2" w:rsidRDefault="00000000">
            <w:r>
              <w:rPr>
                <w:sz w:val="19"/>
              </w:rPr>
              <w:t>Hard reject + alert (should never happen with modern clients)</w:t>
            </w:r>
          </w:p>
        </w:tc>
      </w:tr>
    </w:tbl>
    <w:p w14:paraId="273A9EBD" w14:textId="77777777" w:rsidR="005B0FD2" w:rsidRDefault="00000000">
      <w:r>
        <w:br w:type="page"/>
      </w:r>
    </w:p>
    <w:p w14:paraId="0EE88A7C" w14:textId="77777777" w:rsidR="005B0FD2" w:rsidRDefault="00000000">
      <w:pPr>
        <w:pStyle w:val="Heading1"/>
      </w:pPr>
      <w:r>
        <w:lastRenderedPageBreak/>
        <w:t>11. Compliance &amp; Regulatory Framework</w:t>
      </w:r>
    </w:p>
    <w:p w14:paraId="0A157803" w14:textId="77777777" w:rsidR="005B0FD2" w:rsidRDefault="00000000">
      <w:r>
        <w:t>Compliance is not just a checkbox exercise — it is the formal proof that your security posture meets externally validated standards. Organisations in different verticals face different regulatory requirements.</w:t>
      </w:r>
    </w:p>
    <w:p w14:paraId="74A9D112" w14:textId="77777777" w:rsidR="005B0FD2" w:rsidRDefault="00000000">
      <w:pPr>
        <w:pStyle w:val="Heading2"/>
      </w:pPr>
      <w:r>
        <w:t>11.1 Compliance Matrix</w:t>
      </w:r>
    </w:p>
    <w:tbl>
      <w:tblPr>
        <w:tblW w:w="0" w:type="auto"/>
        <w:jc w:val="center"/>
        <w:tblBorders>
          <w:top w:val="single" w:sz="4" w:space="0" w:color="2563EB"/>
          <w:left w:val="single" w:sz="4" w:space="0" w:color="2563EB"/>
          <w:bottom w:val="single" w:sz="4" w:space="0" w:color="2563EB"/>
          <w:right w:val="single" w:sz="4" w:space="0" w:color="2563EB"/>
          <w:insideH w:val="single" w:sz="4" w:space="0" w:color="2563EB"/>
          <w:insideV w:val="single" w:sz="4" w:space="0" w:color="2563EB"/>
        </w:tblBorders>
        <w:tblLook w:val="04A0" w:firstRow="1" w:lastRow="0" w:firstColumn="1" w:lastColumn="0" w:noHBand="0" w:noVBand="1"/>
      </w:tblPr>
      <w:tblGrid>
        <w:gridCol w:w="2340"/>
        <w:gridCol w:w="2340"/>
        <w:gridCol w:w="2340"/>
        <w:gridCol w:w="2340"/>
      </w:tblGrid>
      <w:tr w:rsidR="005B0FD2" w14:paraId="3BF8BB56" w14:textId="77777777">
        <w:trPr>
          <w:jc w:val="center"/>
        </w:trPr>
        <w:tc>
          <w:tcPr>
            <w:tcW w:w="2340" w:type="dxa"/>
            <w:shd w:val="clear" w:color="auto" w:fill="16A34A"/>
          </w:tcPr>
          <w:p w14:paraId="31C69268" w14:textId="77777777" w:rsidR="005B0FD2" w:rsidRDefault="00000000">
            <w:r>
              <w:rPr>
                <w:b/>
                <w:color w:val="FFFFFF"/>
              </w:rPr>
              <w:t>Standard</w:t>
            </w:r>
          </w:p>
        </w:tc>
        <w:tc>
          <w:tcPr>
            <w:tcW w:w="2340" w:type="dxa"/>
            <w:shd w:val="clear" w:color="auto" w:fill="16A34A"/>
          </w:tcPr>
          <w:p w14:paraId="29EB64CB" w14:textId="77777777" w:rsidR="005B0FD2" w:rsidRDefault="00000000">
            <w:r>
              <w:rPr>
                <w:b/>
                <w:color w:val="FFFFFF"/>
              </w:rPr>
              <w:t>Issuing Body</w:t>
            </w:r>
          </w:p>
        </w:tc>
        <w:tc>
          <w:tcPr>
            <w:tcW w:w="2340" w:type="dxa"/>
            <w:shd w:val="clear" w:color="auto" w:fill="16A34A"/>
          </w:tcPr>
          <w:p w14:paraId="46867E63" w14:textId="77777777" w:rsidR="005B0FD2" w:rsidRDefault="00000000">
            <w:r>
              <w:rPr>
                <w:b/>
                <w:color w:val="FFFFFF"/>
              </w:rPr>
              <w:t>Scope</w:t>
            </w:r>
          </w:p>
        </w:tc>
        <w:tc>
          <w:tcPr>
            <w:tcW w:w="2340" w:type="dxa"/>
            <w:shd w:val="clear" w:color="auto" w:fill="16A34A"/>
          </w:tcPr>
          <w:p w14:paraId="30AB701C" w14:textId="77777777" w:rsidR="005B0FD2" w:rsidRDefault="00000000">
            <w:r>
              <w:rPr>
                <w:b/>
                <w:color w:val="FFFFFF"/>
              </w:rPr>
              <w:t>Key Requirements</w:t>
            </w:r>
          </w:p>
        </w:tc>
      </w:tr>
      <w:tr w:rsidR="005B0FD2" w14:paraId="0E25DDA1" w14:textId="77777777">
        <w:trPr>
          <w:jc w:val="center"/>
        </w:trPr>
        <w:tc>
          <w:tcPr>
            <w:tcW w:w="2340" w:type="dxa"/>
          </w:tcPr>
          <w:p w14:paraId="5037B1ED" w14:textId="77777777" w:rsidR="005B0FD2" w:rsidRDefault="00000000">
            <w:r>
              <w:rPr>
                <w:sz w:val="19"/>
              </w:rPr>
              <w:t>SOC 2 Type II</w:t>
            </w:r>
          </w:p>
        </w:tc>
        <w:tc>
          <w:tcPr>
            <w:tcW w:w="2340" w:type="dxa"/>
          </w:tcPr>
          <w:p w14:paraId="03B1A938" w14:textId="77777777" w:rsidR="005B0FD2" w:rsidRDefault="00000000">
            <w:r>
              <w:rPr>
                <w:sz w:val="19"/>
              </w:rPr>
              <w:t>AICPA</w:t>
            </w:r>
          </w:p>
        </w:tc>
        <w:tc>
          <w:tcPr>
            <w:tcW w:w="2340" w:type="dxa"/>
          </w:tcPr>
          <w:p w14:paraId="51B56DD5" w14:textId="77777777" w:rsidR="005B0FD2" w:rsidRDefault="00000000">
            <w:r>
              <w:rPr>
                <w:sz w:val="19"/>
              </w:rPr>
              <w:t>Security, Availability, Confidentiality, Integrity, Privacy</w:t>
            </w:r>
          </w:p>
        </w:tc>
        <w:tc>
          <w:tcPr>
            <w:tcW w:w="2340" w:type="dxa"/>
          </w:tcPr>
          <w:p w14:paraId="38436FD4" w14:textId="77777777" w:rsidR="005B0FD2" w:rsidRDefault="00000000">
            <w:r>
              <w:rPr>
                <w:sz w:val="19"/>
              </w:rPr>
              <w:t>Annual audit, penetration test, access reviews</w:t>
            </w:r>
          </w:p>
        </w:tc>
      </w:tr>
      <w:tr w:rsidR="005B0FD2" w14:paraId="76192002" w14:textId="77777777">
        <w:trPr>
          <w:jc w:val="center"/>
        </w:trPr>
        <w:tc>
          <w:tcPr>
            <w:tcW w:w="2340" w:type="dxa"/>
          </w:tcPr>
          <w:p w14:paraId="5DB41326" w14:textId="77777777" w:rsidR="005B0FD2" w:rsidRDefault="00000000">
            <w:r>
              <w:rPr>
                <w:sz w:val="19"/>
              </w:rPr>
              <w:t>ISO 27001</w:t>
            </w:r>
          </w:p>
        </w:tc>
        <w:tc>
          <w:tcPr>
            <w:tcW w:w="2340" w:type="dxa"/>
          </w:tcPr>
          <w:p w14:paraId="604F7258" w14:textId="77777777" w:rsidR="005B0FD2" w:rsidRDefault="00000000">
            <w:r>
              <w:rPr>
                <w:sz w:val="19"/>
              </w:rPr>
              <w:t>ISO/IEC</w:t>
            </w:r>
          </w:p>
        </w:tc>
        <w:tc>
          <w:tcPr>
            <w:tcW w:w="2340" w:type="dxa"/>
          </w:tcPr>
          <w:p w14:paraId="62E27621" w14:textId="77777777" w:rsidR="005B0FD2" w:rsidRDefault="00000000">
            <w:r>
              <w:rPr>
                <w:sz w:val="19"/>
              </w:rPr>
              <w:t>Information Security Management System (ISMS)</w:t>
            </w:r>
          </w:p>
        </w:tc>
        <w:tc>
          <w:tcPr>
            <w:tcW w:w="2340" w:type="dxa"/>
          </w:tcPr>
          <w:p w14:paraId="24DAB9DD" w14:textId="77777777" w:rsidR="005B0FD2" w:rsidRDefault="00000000">
            <w:r>
              <w:rPr>
                <w:sz w:val="19"/>
              </w:rPr>
              <w:t>Certified ISMS, risk register, asset inventory</w:t>
            </w:r>
          </w:p>
        </w:tc>
      </w:tr>
      <w:tr w:rsidR="005B0FD2" w14:paraId="00F2CF36" w14:textId="77777777">
        <w:trPr>
          <w:jc w:val="center"/>
        </w:trPr>
        <w:tc>
          <w:tcPr>
            <w:tcW w:w="2340" w:type="dxa"/>
          </w:tcPr>
          <w:p w14:paraId="3CEDECEE" w14:textId="77777777" w:rsidR="005B0FD2" w:rsidRDefault="00000000">
            <w:r>
              <w:rPr>
                <w:sz w:val="19"/>
              </w:rPr>
              <w:t>FedRAMP High</w:t>
            </w:r>
          </w:p>
        </w:tc>
        <w:tc>
          <w:tcPr>
            <w:tcW w:w="2340" w:type="dxa"/>
          </w:tcPr>
          <w:p w14:paraId="0EA73836" w14:textId="77777777" w:rsidR="005B0FD2" w:rsidRDefault="00000000">
            <w:r>
              <w:rPr>
                <w:sz w:val="19"/>
              </w:rPr>
              <w:t>US Federal</w:t>
            </w:r>
          </w:p>
        </w:tc>
        <w:tc>
          <w:tcPr>
            <w:tcW w:w="2340" w:type="dxa"/>
          </w:tcPr>
          <w:p w14:paraId="4024299D" w14:textId="77777777" w:rsidR="005B0FD2" w:rsidRDefault="00000000">
            <w:r>
              <w:rPr>
                <w:sz w:val="19"/>
              </w:rPr>
              <w:t>Cloud services for US government data</w:t>
            </w:r>
          </w:p>
        </w:tc>
        <w:tc>
          <w:tcPr>
            <w:tcW w:w="2340" w:type="dxa"/>
          </w:tcPr>
          <w:p w14:paraId="465D3624" w14:textId="77777777" w:rsidR="005B0FD2" w:rsidRDefault="00000000">
            <w:r>
              <w:rPr>
                <w:sz w:val="19"/>
              </w:rPr>
              <w:t>ATO, FIPS 140-3 crypto, continuous monitoring</w:t>
            </w:r>
          </w:p>
        </w:tc>
      </w:tr>
      <w:tr w:rsidR="005B0FD2" w14:paraId="006DCDB9" w14:textId="77777777">
        <w:trPr>
          <w:jc w:val="center"/>
        </w:trPr>
        <w:tc>
          <w:tcPr>
            <w:tcW w:w="2340" w:type="dxa"/>
          </w:tcPr>
          <w:p w14:paraId="7E03ECB5" w14:textId="77777777" w:rsidR="005B0FD2" w:rsidRDefault="00000000">
            <w:r>
              <w:rPr>
                <w:sz w:val="19"/>
              </w:rPr>
              <w:t>NIST SP 800-207</w:t>
            </w:r>
          </w:p>
        </w:tc>
        <w:tc>
          <w:tcPr>
            <w:tcW w:w="2340" w:type="dxa"/>
          </w:tcPr>
          <w:p w14:paraId="779CCE64" w14:textId="77777777" w:rsidR="005B0FD2" w:rsidRDefault="00000000">
            <w:r>
              <w:rPr>
                <w:sz w:val="19"/>
              </w:rPr>
              <w:t>NIST</w:t>
            </w:r>
          </w:p>
        </w:tc>
        <w:tc>
          <w:tcPr>
            <w:tcW w:w="2340" w:type="dxa"/>
          </w:tcPr>
          <w:p w14:paraId="55A6DA9F" w14:textId="77777777" w:rsidR="005B0FD2" w:rsidRDefault="00000000">
            <w:r>
              <w:rPr>
                <w:sz w:val="19"/>
              </w:rPr>
              <w:t>Zero Trust Architecture standard</w:t>
            </w:r>
          </w:p>
        </w:tc>
        <w:tc>
          <w:tcPr>
            <w:tcW w:w="2340" w:type="dxa"/>
          </w:tcPr>
          <w:p w14:paraId="7D1DEF2F" w14:textId="77777777" w:rsidR="005B0FD2" w:rsidRDefault="00000000">
            <w:r>
              <w:rPr>
                <w:sz w:val="19"/>
              </w:rPr>
              <w:t>ZTNA implementation guide alignment</w:t>
            </w:r>
          </w:p>
        </w:tc>
      </w:tr>
      <w:tr w:rsidR="005B0FD2" w14:paraId="2C830C91" w14:textId="77777777">
        <w:trPr>
          <w:jc w:val="center"/>
        </w:trPr>
        <w:tc>
          <w:tcPr>
            <w:tcW w:w="2340" w:type="dxa"/>
          </w:tcPr>
          <w:p w14:paraId="0F79D80D" w14:textId="77777777" w:rsidR="005B0FD2" w:rsidRDefault="00000000">
            <w:r>
              <w:rPr>
                <w:sz w:val="19"/>
              </w:rPr>
              <w:t>PCI DSS v4</w:t>
            </w:r>
          </w:p>
        </w:tc>
        <w:tc>
          <w:tcPr>
            <w:tcW w:w="2340" w:type="dxa"/>
          </w:tcPr>
          <w:p w14:paraId="506213C9" w14:textId="77777777" w:rsidR="005B0FD2" w:rsidRDefault="00000000">
            <w:r>
              <w:rPr>
                <w:sz w:val="19"/>
              </w:rPr>
              <w:t>PCI SSC</w:t>
            </w:r>
          </w:p>
        </w:tc>
        <w:tc>
          <w:tcPr>
            <w:tcW w:w="2340" w:type="dxa"/>
          </w:tcPr>
          <w:p w14:paraId="5D9DD9AD" w14:textId="77777777" w:rsidR="005B0FD2" w:rsidRDefault="00000000">
            <w:r>
              <w:rPr>
                <w:sz w:val="19"/>
              </w:rPr>
              <w:t>Payment card data protection</w:t>
            </w:r>
          </w:p>
        </w:tc>
        <w:tc>
          <w:tcPr>
            <w:tcW w:w="2340" w:type="dxa"/>
          </w:tcPr>
          <w:p w14:paraId="0BB4A74E" w14:textId="77777777" w:rsidR="005B0FD2" w:rsidRDefault="00000000">
            <w:r>
              <w:rPr>
                <w:sz w:val="19"/>
              </w:rPr>
              <w:t>Network segmentation, MFA, encryption at rest</w:t>
            </w:r>
          </w:p>
        </w:tc>
      </w:tr>
      <w:tr w:rsidR="005B0FD2" w14:paraId="36F59460" w14:textId="77777777">
        <w:trPr>
          <w:jc w:val="center"/>
        </w:trPr>
        <w:tc>
          <w:tcPr>
            <w:tcW w:w="2340" w:type="dxa"/>
          </w:tcPr>
          <w:p w14:paraId="3A85D71D" w14:textId="77777777" w:rsidR="005B0FD2" w:rsidRDefault="00000000">
            <w:r>
              <w:rPr>
                <w:sz w:val="19"/>
              </w:rPr>
              <w:t>HIPAA</w:t>
            </w:r>
          </w:p>
        </w:tc>
        <w:tc>
          <w:tcPr>
            <w:tcW w:w="2340" w:type="dxa"/>
          </w:tcPr>
          <w:p w14:paraId="3B9A5578" w14:textId="77777777" w:rsidR="005B0FD2" w:rsidRDefault="00000000">
            <w:r>
              <w:rPr>
                <w:sz w:val="19"/>
              </w:rPr>
              <w:t>US HHS</w:t>
            </w:r>
          </w:p>
        </w:tc>
        <w:tc>
          <w:tcPr>
            <w:tcW w:w="2340" w:type="dxa"/>
          </w:tcPr>
          <w:p w14:paraId="2ACD9F95" w14:textId="77777777" w:rsidR="005B0FD2" w:rsidRDefault="00000000">
            <w:r>
              <w:rPr>
                <w:sz w:val="19"/>
              </w:rPr>
              <w:t>Healthcare data protection (PHI)</w:t>
            </w:r>
          </w:p>
        </w:tc>
        <w:tc>
          <w:tcPr>
            <w:tcW w:w="2340" w:type="dxa"/>
          </w:tcPr>
          <w:p w14:paraId="2D6FD971" w14:textId="77777777" w:rsidR="005B0FD2" w:rsidRDefault="00000000">
            <w:r>
              <w:rPr>
                <w:sz w:val="19"/>
              </w:rPr>
              <w:t>Audit logging, access controls, BAA required</w:t>
            </w:r>
          </w:p>
        </w:tc>
      </w:tr>
      <w:tr w:rsidR="005B0FD2" w14:paraId="68EF5FF6" w14:textId="77777777">
        <w:trPr>
          <w:jc w:val="center"/>
        </w:trPr>
        <w:tc>
          <w:tcPr>
            <w:tcW w:w="2340" w:type="dxa"/>
          </w:tcPr>
          <w:p w14:paraId="0649F5EE" w14:textId="77777777" w:rsidR="005B0FD2" w:rsidRDefault="00000000">
            <w:r>
              <w:rPr>
                <w:sz w:val="19"/>
              </w:rPr>
              <w:t>GDPR</w:t>
            </w:r>
          </w:p>
        </w:tc>
        <w:tc>
          <w:tcPr>
            <w:tcW w:w="2340" w:type="dxa"/>
          </w:tcPr>
          <w:p w14:paraId="5E6C50C6" w14:textId="77777777" w:rsidR="005B0FD2" w:rsidRDefault="00000000">
            <w:r>
              <w:rPr>
                <w:sz w:val="19"/>
              </w:rPr>
              <w:t>EU</w:t>
            </w:r>
          </w:p>
        </w:tc>
        <w:tc>
          <w:tcPr>
            <w:tcW w:w="2340" w:type="dxa"/>
          </w:tcPr>
          <w:p w14:paraId="7C63A74C" w14:textId="77777777" w:rsidR="005B0FD2" w:rsidRDefault="00000000">
            <w:r>
              <w:rPr>
                <w:sz w:val="19"/>
              </w:rPr>
              <w:t>Personal data protection for EU residents</w:t>
            </w:r>
          </w:p>
        </w:tc>
        <w:tc>
          <w:tcPr>
            <w:tcW w:w="2340" w:type="dxa"/>
          </w:tcPr>
          <w:p w14:paraId="161619FB" w14:textId="77777777" w:rsidR="005B0FD2" w:rsidRDefault="00000000">
            <w:r>
              <w:rPr>
                <w:sz w:val="19"/>
              </w:rPr>
              <w:t>Data residency, right to erasure, DPA required</w:t>
            </w:r>
          </w:p>
        </w:tc>
      </w:tr>
      <w:tr w:rsidR="005B0FD2" w14:paraId="55275192" w14:textId="77777777">
        <w:trPr>
          <w:jc w:val="center"/>
        </w:trPr>
        <w:tc>
          <w:tcPr>
            <w:tcW w:w="2340" w:type="dxa"/>
          </w:tcPr>
          <w:p w14:paraId="42415FE5" w14:textId="77777777" w:rsidR="005B0FD2" w:rsidRDefault="00000000">
            <w:r>
              <w:rPr>
                <w:sz w:val="19"/>
              </w:rPr>
              <w:t>CCPA</w:t>
            </w:r>
          </w:p>
        </w:tc>
        <w:tc>
          <w:tcPr>
            <w:tcW w:w="2340" w:type="dxa"/>
          </w:tcPr>
          <w:p w14:paraId="6108B3E0" w14:textId="77777777" w:rsidR="005B0FD2" w:rsidRDefault="00000000">
            <w:r>
              <w:rPr>
                <w:sz w:val="19"/>
              </w:rPr>
              <w:t>California</w:t>
            </w:r>
          </w:p>
        </w:tc>
        <w:tc>
          <w:tcPr>
            <w:tcW w:w="2340" w:type="dxa"/>
          </w:tcPr>
          <w:p w14:paraId="25E9707E" w14:textId="77777777" w:rsidR="005B0FD2" w:rsidRDefault="00000000">
            <w:r>
              <w:rPr>
                <w:sz w:val="19"/>
              </w:rPr>
              <w:t>Consumer privacy rights</w:t>
            </w:r>
          </w:p>
        </w:tc>
        <w:tc>
          <w:tcPr>
            <w:tcW w:w="2340" w:type="dxa"/>
          </w:tcPr>
          <w:p w14:paraId="078D5CA1" w14:textId="77777777" w:rsidR="005B0FD2" w:rsidRDefault="00000000">
            <w:r>
              <w:rPr>
                <w:sz w:val="19"/>
              </w:rPr>
              <w:t>Data inventory, opt-out mechanisms</w:t>
            </w:r>
          </w:p>
        </w:tc>
      </w:tr>
      <w:tr w:rsidR="005B0FD2" w14:paraId="2C6FDBA2" w14:textId="77777777">
        <w:trPr>
          <w:jc w:val="center"/>
        </w:trPr>
        <w:tc>
          <w:tcPr>
            <w:tcW w:w="2340" w:type="dxa"/>
          </w:tcPr>
          <w:p w14:paraId="60713A02" w14:textId="77777777" w:rsidR="005B0FD2" w:rsidRDefault="00000000">
            <w:r>
              <w:rPr>
                <w:sz w:val="19"/>
              </w:rPr>
              <w:t>FIPS 140-3</w:t>
            </w:r>
          </w:p>
        </w:tc>
        <w:tc>
          <w:tcPr>
            <w:tcW w:w="2340" w:type="dxa"/>
          </w:tcPr>
          <w:p w14:paraId="72CB551C" w14:textId="77777777" w:rsidR="005B0FD2" w:rsidRDefault="00000000">
            <w:r>
              <w:rPr>
                <w:sz w:val="19"/>
              </w:rPr>
              <w:t>NIST</w:t>
            </w:r>
          </w:p>
        </w:tc>
        <w:tc>
          <w:tcPr>
            <w:tcW w:w="2340" w:type="dxa"/>
          </w:tcPr>
          <w:p w14:paraId="7D8D1312" w14:textId="77777777" w:rsidR="005B0FD2" w:rsidRDefault="00000000">
            <w:r>
              <w:rPr>
                <w:sz w:val="19"/>
              </w:rPr>
              <w:t>Cryptographic module validation</w:t>
            </w:r>
          </w:p>
        </w:tc>
        <w:tc>
          <w:tcPr>
            <w:tcW w:w="2340" w:type="dxa"/>
          </w:tcPr>
          <w:p w14:paraId="28219C24" w14:textId="77777777" w:rsidR="005B0FD2" w:rsidRDefault="00000000">
            <w:r>
              <w:rPr>
                <w:sz w:val="19"/>
              </w:rPr>
              <w:t>Level 3 HSMs for key storage</w:t>
            </w:r>
          </w:p>
        </w:tc>
      </w:tr>
    </w:tbl>
    <w:p w14:paraId="5A49A56D" w14:textId="77777777" w:rsidR="005B0FD2" w:rsidRDefault="00000000">
      <w:r>
        <w:br w:type="page"/>
      </w:r>
    </w:p>
    <w:p w14:paraId="565C1CB0" w14:textId="77777777" w:rsidR="005B0FD2" w:rsidRDefault="00000000">
      <w:pPr>
        <w:pStyle w:val="Heading1"/>
      </w:pPr>
      <w:r>
        <w:lastRenderedPageBreak/>
        <w:t>12. Real-World Vendor Comparisons</w:t>
      </w:r>
    </w:p>
    <w:p w14:paraId="26C580D4" w14:textId="77777777" w:rsidR="005B0FD2" w:rsidRDefault="00000000">
      <w:r>
        <w:t>Learning from the giants. These vendors have collectively connected hundreds of millions of users — here is what they got right (and what our design incorporates from each).</w:t>
      </w:r>
    </w:p>
    <w:p w14:paraId="01EC0648" w14:textId="77777777" w:rsidR="005B0FD2" w:rsidRDefault="00000000">
      <w:pPr>
        <w:pStyle w:val="Heading3"/>
      </w:pPr>
      <w:r>
        <w:t>Zscaler (ZPA / ZIA)</w:t>
      </w:r>
    </w:p>
    <w:p w14:paraId="56B9B3A6" w14:textId="77777777" w:rsidR="005B0FD2" w:rsidRDefault="00000000">
      <w:r>
        <w:t>Cloud-native ZTNA pioneer. App Connectors create outbound tunnels; no inbound firewall rules needed. 150+ PoPs worldwide. Inline SSL inspection on all traffic. ~$13B market cap.</w:t>
      </w:r>
      <w:r>
        <w:br/>
      </w:r>
      <w:r>
        <w:rPr>
          <w:b/>
          <w:color w:val="16A34A"/>
        </w:rPr>
        <w:t xml:space="preserve">What we adopted: </w:t>
      </w:r>
      <w:r>
        <w:t>App Connector model (adopted), inline DLP, split-tunnel DNS</w:t>
      </w:r>
      <w:r>
        <w:rPr>
          <w:b/>
          <w:color w:val="EA580C"/>
        </w:rPr>
        <w:br/>
        <w:t xml:space="preserve">Limitations addressed: </w:t>
      </w:r>
      <w:r>
        <w:t>Proprietary platform; data residency concerns</w:t>
      </w:r>
    </w:p>
    <w:p w14:paraId="2D2DC9B0" w14:textId="77777777" w:rsidR="005B0FD2" w:rsidRDefault="00000000">
      <w:pPr>
        <w:pStyle w:val="Heading3"/>
      </w:pPr>
      <w:r>
        <w:t>Palo Alto Networks — (Prisma Access / GlobalProtect)</w:t>
      </w:r>
    </w:p>
    <w:p w14:paraId="509F425F" w14:textId="77777777" w:rsidR="005B0FD2" w:rsidRDefault="00000000">
      <w:r>
        <w:t>SASE leader combining SD-WAN, CASB, FWaaS, and ZTNA in a single platform. Prisma Access uses Panorama management. ML-powered NGFW inspection.</w:t>
      </w:r>
      <w:r>
        <w:br/>
      </w:r>
      <w:r>
        <w:rPr>
          <w:b/>
          <w:color w:val="16A34A"/>
        </w:rPr>
        <w:t xml:space="preserve">What we adopted: </w:t>
      </w:r>
      <w:r>
        <w:t>SASE convergence model, ML-based threat prevention, identity-based segmentation</w:t>
      </w:r>
      <w:r>
        <w:rPr>
          <w:b/>
          <w:color w:val="EA580C"/>
        </w:rPr>
        <w:br/>
        <w:t xml:space="preserve">Limitations addressed: </w:t>
      </w:r>
      <w:r>
        <w:t>Complexity; vendor lock-in; cost</w:t>
      </w:r>
    </w:p>
    <w:p w14:paraId="08C223C3" w14:textId="77777777" w:rsidR="005B0FD2" w:rsidRDefault="00000000">
      <w:pPr>
        <w:pStyle w:val="Heading3"/>
      </w:pPr>
      <w:r>
        <w:t>F5 BIG-IP / APM</w:t>
      </w:r>
    </w:p>
    <w:p w14:paraId="1AE29CE0" w14:textId="77777777" w:rsidR="005B0FD2" w:rsidRDefault="00000000">
      <w:r>
        <w:t>Enterprise workhorse. BIG-IP Access Policy Manager (APM) handles SSL-VPN, SAML federation, OAuth, and client certificate auth. Deployed in &gt;90% of Fortune 500 companies.</w:t>
      </w:r>
      <w:r>
        <w:br/>
      </w:r>
      <w:r>
        <w:rPr>
          <w:b/>
          <w:color w:val="16A34A"/>
        </w:rPr>
        <w:t xml:space="preserve">What we adopted: </w:t>
      </w:r>
      <w:r>
        <w:t>Rich protocol support, iRules flexibility, proven HA/clustering</w:t>
      </w:r>
      <w:r>
        <w:rPr>
          <w:b/>
          <w:color w:val="EA580C"/>
        </w:rPr>
        <w:br/>
        <w:t xml:space="preserve">Limitations addressed: </w:t>
      </w:r>
      <w:r>
        <w:t>On-premises model; slower cloud-native journey</w:t>
      </w:r>
    </w:p>
    <w:p w14:paraId="02A8F739" w14:textId="77777777" w:rsidR="005B0FD2" w:rsidRDefault="00000000">
      <w:pPr>
        <w:pStyle w:val="Heading3"/>
      </w:pPr>
      <w:r>
        <w:t>Cloudflare Access — (WARP + Tunnel)</w:t>
      </w:r>
    </w:p>
    <w:p w14:paraId="272101E0" w14:textId="77777777" w:rsidR="005B0FD2" w:rsidRDefault="00000000">
      <w:r>
        <w:t>Edge-first model. Cloudflare Tunnel replaces VPN entirely. Every request passes through Cloudflare's network for inspection. 300+ PoPs. Free tier.</w:t>
      </w:r>
      <w:r>
        <w:br/>
      </w:r>
      <w:r>
        <w:rPr>
          <w:b/>
          <w:color w:val="16A34A"/>
        </w:rPr>
        <w:t xml:space="preserve">What we adopted: </w:t>
      </w:r>
      <w:r>
        <w:t>Anycast edge model (adopted), Cloudflare Tunnel connector pattern, Magic WAN</w:t>
      </w:r>
      <w:r>
        <w:rPr>
          <w:b/>
          <w:color w:val="EA580C"/>
        </w:rPr>
        <w:br/>
        <w:t xml:space="preserve">Limitations addressed: </w:t>
      </w:r>
      <w:r>
        <w:t>Less suitable for heavy data-plane (e.g., voice/video bulk transfer)</w:t>
      </w:r>
    </w:p>
    <w:p w14:paraId="3851C2BF" w14:textId="77777777" w:rsidR="005B0FD2" w:rsidRDefault="00000000">
      <w:pPr>
        <w:pStyle w:val="Heading3"/>
      </w:pPr>
      <w:r>
        <w:t>Cisco AnyConnect — / SAFE</w:t>
      </w:r>
    </w:p>
    <w:p w14:paraId="33A8F819" w14:textId="77777777" w:rsidR="005B0FD2" w:rsidRDefault="00000000">
      <w:r>
        <w:t>Largest installed base. AnyConnect client is ubiquitous. Umbrella (formerly OpenDNS) provides DNS-layer security. SAFE is Cisco's ZTNA framework.</w:t>
      </w:r>
      <w:r>
        <w:br/>
      </w:r>
      <w:r>
        <w:rPr>
          <w:b/>
          <w:color w:val="16A34A"/>
        </w:rPr>
        <w:t xml:space="preserve">What we adopted: </w:t>
      </w:r>
      <w:r>
        <w:t>DNS-layer security (adopted), device posture via ISE, mature client support</w:t>
      </w:r>
      <w:r>
        <w:rPr>
          <w:b/>
          <w:color w:val="EA580C"/>
        </w:rPr>
        <w:br/>
        <w:t xml:space="preserve">Limitations addressed: </w:t>
      </w:r>
      <w:r>
        <w:t>Legacy architecture; heavy client; migration complexity</w:t>
      </w:r>
    </w:p>
    <w:p w14:paraId="7442A155" w14:textId="77777777" w:rsidR="005B0FD2" w:rsidRDefault="00000000">
      <w:pPr>
        <w:pStyle w:val="Heading2"/>
      </w:pPr>
      <w:r>
        <w:t>12.1 Feature Comparison Matrix</w:t>
      </w:r>
    </w:p>
    <w:tbl>
      <w:tblPr>
        <w:tblW w:w="0" w:type="auto"/>
        <w:jc w:val="center"/>
        <w:tblBorders>
          <w:top w:val="single" w:sz="4" w:space="0" w:color="2563EB"/>
          <w:left w:val="single" w:sz="4" w:space="0" w:color="2563EB"/>
          <w:bottom w:val="single" w:sz="4" w:space="0" w:color="2563EB"/>
          <w:right w:val="single" w:sz="4" w:space="0" w:color="2563EB"/>
          <w:insideH w:val="single" w:sz="4" w:space="0" w:color="2563EB"/>
          <w:insideV w:val="single" w:sz="4" w:space="0" w:color="2563EB"/>
        </w:tblBorders>
        <w:tblLook w:val="04A0" w:firstRow="1" w:lastRow="0" w:firstColumn="1" w:lastColumn="0" w:noHBand="0" w:noVBand="1"/>
      </w:tblPr>
      <w:tblGrid>
        <w:gridCol w:w="1560"/>
        <w:gridCol w:w="1560"/>
        <w:gridCol w:w="1560"/>
        <w:gridCol w:w="1560"/>
        <w:gridCol w:w="1560"/>
        <w:gridCol w:w="1560"/>
      </w:tblGrid>
      <w:tr w:rsidR="005B0FD2" w14:paraId="3D4504C3" w14:textId="77777777">
        <w:trPr>
          <w:jc w:val="center"/>
        </w:trPr>
        <w:tc>
          <w:tcPr>
            <w:tcW w:w="1560" w:type="dxa"/>
            <w:shd w:val="clear" w:color="auto" w:fill="1A2B4A"/>
          </w:tcPr>
          <w:p w14:paraId="3B343A4E" w14:textId="77777777" w:rsidR="005B0FD2" w:rsidRDefault="00000000">
            <w:r>
              <w:rPr>
                <w:b/>
                <w:color w:val="FFFFFF"/>
                <w:sz w:val="18"/>
              </w:rPr>
              <w:t>Feature</w:t>
            </w:r>
          </w:p>
        </w:tc>
        <w:tc>
          <w:tcPr>
            <w:tcW w:w="1560" w:type="dxa"/>
            <w:shd w:val="clear" w:color="auto" w:fill="1A2B4A"/>
          </w:tcPr>
          <w:p w14:paraId="5DADA8E9" w14:textId="77777777" w:rsidR="005B0FD2" w:rsidRDefault="00000000">
            <w:r>
              <w:rPr>
                <w:b/>
                <w:color w:val="FFFFFF"/>
                <w:sz w:val="18"/>
              </w:rPr>
              <w:t>Our System</w:t>
            </w:r>
          </w:p>
        </w:tc>
        <w:tc>
          <w:tcPr>
            <w:tcW w:w="1560" w:type="dxa"/>
            <w:shd w:val="clear" w:color="auto" w:fill="1A2B4A"/>
          </w:tcPr>
          <w:p w14:paraId="6A35E608" w14:textId="77777777" w:rsidR="005B0FD2" w:rsidRDefault="00000000">
            <w:r>
              <w:rPr>
                <w:b/>
                <w:color w:val="FFFFFF"/>
                <w:sz w:val="18"/>
              </w:rPr>
              <w:t>Zscaler</w:t>
            </w:r>
          </w:p>
        </w:tc>
        <w:tc>
          <w:tcPr>
            <w:tcW w:w="1560" w:type="dxa"/>
            <w:shd w:val="clear" w:color="auto" w:fill="1A2B4A"/>
          </w:tcPr>
          <w:p w14:paraId="30C6B69F" w14:textId="77777777" w:rsidR="005B0FD2" w:rsidRDefault="00000000">
            <w:r>
              <w:rPr>
                <w:b/>
                <w:color w:val="FFFFFF"/>
                <w:sz w:val="18"/>
              </w:rPr>
              <w:t>Palo Alto</w:t>
            </w:r>
          </w:p>
        </w:tc>
        <w:tc>
          <w:tcPr>
            <w:tcW w:w="1560" w:type="dxa"/>
            <w:shd w:val="clear" w:color="auto" w:fill="1A2B4A"/>
          </w:tcPr>
          <w:p w14:paraId="5258B2F3" w14:textId="77777777" w:rsidR="005B0FD2" w:rsidRDefault="00000000">
            <w:r>
              <w:rPr>
                <w:b/>
                <w:color w:val="FFFFFF"/>
                <w:sz w:val="18"/>
              </w:rPr>
              <w:t>F5</w:t>
            </w:r>
          </w:p>
        </w:tc>
        <w:tc>
          <w:tcPr>
            <w:tcW w:w="1560" w:type="dxa"/>
            <w:shd w:val="clear" w:color="auto" w:fill="1A2B4A"/>
          </w:tcPr>
          <w:p w14:paraId="2FD5EF2B" w14:textId="77777777" w:rsidR="005B0FD2" w:rsidRDefault="00000000">
            <w:r>
              <w:rPr>
                <w:b/>
                <w:color w:val="FFFFFF"/>
                <w:sz w:val="18"/>
              </w:rPr>
              <w:t>Cloudflare</w:t>
            </w:r>
          </w:p>
        </w:tc>
      </w:tr>
      <w:tr w:rsidR="005B0FD2" w14:paraId="44016677" w14:textId="77777777">
        <w:trPr>
          <w:jc w:val="center"/>
        </w:trPr>
        <w:tc>
          <w:tcPr>
            <w:tcW w:w="1560" w:type="dxa"/>
          </w:tcPr>
          <w:p w14:paraId="1BD472E6" w14:textId="77777777" w:rsidR="005B0FD2" w:rsidRDefault="00000000">
            <w:r>
              <w:rPr>
                <w:sz w:val="18"/>
              </w:rPr>
              <w:t>ZTNA</w:t>
            </w:r>
          </w:p>
        </w:tc>
        <w:tc>
          <w:tcPr>
            <w:tcW w:w="1560" w:type="dxa"/>
            <w:shd w:val="clear" w:color="auto" w:fill="D1FAE5"/>
          </w:tcPr>
          <w:p w14:paraId="4048B506" w14:textId="77777777" w:rsidR="005B0FD2" w:rsidRDefault="00000000">
            <w:r>
              <w:rPr>
                <w:sz w:val="18"/>
              </w:rPr>
              <w:t>✓</w:t>
            </w:r>
          </w:p>
        </w:tc>
        <w:tc>
          <w:tcPr>
            <w:tcW w:w="1560" w:type="dxa"/>
            <w:shd w:val="clear" w:color="auto" w:fill="D1FAE5"/>
          </w:tcPr>
          <w:p w14:paraId="40558E5B" w14:textId="77777777" w:rsidR="005B0FD2" w:rsidRDefault="00000000">
            <w:r>
              <w:rPr>
                <w:sz w:val="18"/>
              </w:rPr>
              <w:t>✓</w:t>
            </w:r>
          </w:p>
        </w:tc>
        <w:tc>
          <w:tcPr>
            <w:tcW w:w="1560" w:type="dxa"/>
            <w:shd w:val="clear" w:color="auto" w:fill="D1FAE5"/>
          </w:tcPr>
          <w:p w14:paraId="2D431778" w14:textId="77777777" w:rsidR="005B0FD2" w:rsidRDefault="00000000">
            <w:r>
              <w:rPr>
                <w:sz w:val="18"/>
              </w:rPr>
              <w:t>✓</w:t>
            </w:r>
          </w:p>
        </w:tc>
        <w:tc>
          <w:tcPr>
            <w:tcW w:w="1560" w:type="dxa"/>
            <w:shd w:val="clear" w:color="auto" w:fill="D1FAE5"/>
          </w:tcPr>
          <w:p w14:paraId="01E82B57" w14:textId="77777777" w:rsidR="005B0FD2" w:rsidRDefault="00000000">
            <w:r>
              <w:rPr>
                <w:sz w:val="18"/>
              </w:rPr>
              <w:t>✓</w:t>
            </w:r>
          </w:p>
        </w:tc>
        <w:tc>
          <w:tcPr>
            <w:tcW w:w="1560" w:type="dxa"/>
            <w:shd w:val="clear" w:color="auto" w:fill="D1FAE5"/>
          </w:tcPr>
          <w:p w14:paraId="42D36CCA" w14:textId="77777777" w:rsidR="005B0FD2" w:rsidRDefault="00000000">
            <w:r>
              <w:rPr>
                <w:sz w:val="18"/>
              </w:rPr>
              <w:t>✓</w:t>
            </w:r>
          </w:p>
        </w:tc>
      </w:tr>
      <w:tr w:rsidR="005B0FD2" w14:paraId="2BC501F8" w14:textId="77777777">
        <w:trPr>
          <w:jc w:val="center"/>
        </w:trPr>
        <w:tc>
          <w:tcPr>
            <w:tcW w:w="1560" w:type="dxa"/>
          </w:tcPr>
          <w:p w14:paraId="04C4AEFD" w14:textId="77777777" w:rsidR="005B0FD2" w:rsidRDefault="00000000">
            <w:r>
              <w:rPr>
                <w:sz w:val="18"/>
              </w:rPr>
              <w:t>SSL Inspection</w:t>
            </w:r>
          </w:p>
        </w:tc>
        <w:tc>
          <w:tcPr>
            <w:tcW w:w="1560" w:type="dxa"/>
            <w:shd w:val="clear" w:color="auto" w:fill="D1FAE5"/>
          </w:tcPr>
          <w:p w14:paraId="0879C587" w14:textId="77777777" w:rsidR="005B0FD2" w:rsidRDefault="00000000">
            <w:r>
              <w:rPr>
                <w:sz w:val="18"/>
              </w:rPr>
              <w:t>✓</w:t>
            </w:r>
          </w:p>
        </w:tc>
        <w:tc>
          <w:tcPr>
            <w:tcW w:w="1560" w:type="dxa"/>
            <w:shd w:val="clear" w:color="auto" w:fill="D1FAE5"/>
          </w:tcPr>
          <w:p w14:paraId="429B8690" w14:textId="77777777" w:rsidR="005B0FD2" w:rsidRDefault="00000000">
            <w:r>
              <w:rPr>
                <w:sz w:val="18"/>
              </w:rPr>
              <w:t>✓</w:t>
            </w:r>
          </w:p>
        </w:tc>
        <w:tc>
          <w:tcPr>
            <w:tcW w:w="1560" w:type="dxa"/>
            <w:shd w:val="clear" w:color="auto" w:fill="D1FAE5"/>
          </w:tcPr>
          <w:p w14:paraId="638616D4" w14:textId="77777777" w:rsidR="005B0FD2" w:rsidRDefault="00000000">
            <w:r>
              <w:rPr>
                <w:sz w:val="18"/>
              </w:rPr>
              <w:t>✓</w:t>
            </w:r>
          </w:p>
        </w:tc>
        <w:tc>
          <w:tcPr>
            <w:tcW w:w="1560" w:type="dxa"/>
            <w:shd w:val="clear" w:color="auto" w:fill="D1FAE5"/>
          </w:tcPr>
          <w:p w14:paraId="2A26BF06" w14:textId="77777777" w:rsidR="005B0FD2" w:rsidRDefault="00000000">
            <w:r>
              <w:rPr>
                <w:sz w:val="18"/>
              </w:rPr>
              <w:t>✓</w:t>
            </w:r>
          </w:p>
        </w:tc>
        <w:tc>
          <w:tcPr>
            <w:tcW w:w="1560" w:type="dxa"/>
            <w:shd w:val="clear" w:color="auto" w:fill="D1FAE5"/>
          </w:tcPr>
          <w:p w14:paraId="2B7B1442" w14:textId="77777777" w:rsidR="005B0FD2" w:rsidRDefault="00000000">
            <w:r>
              <w:rPr>
                <w:sz w:val="18"/>
              </w:rPr>
              <w:t>✓</w:t>
            </w:r>
          </w:p>
        </w:tc>
      </w:tr>
      <w:tr w:rsidR="005B0FD2" w14:paraId="228E964A" w14:textId="77777777">
        <w:trPr>
          <w:jc w:val="center"/>
        </w:trPr>
        <w:tc>
          <w:tcPr>
            <w:tcW w:w="1560" w:type="dxa"/>
          </w:tcPr>
          <w:p w14:paraId="3FE94057" w14:textId="77777777" w:rsidR="005B0FD2" w:rsidRDefault="00000000">
            <w:r>
              <w:rPr>
                <w:sz w:val="18"/>
              </w:rPr>
              <w:t>MFA / SSO</w:t>
            </w:r>
          </w:p>
        </w:tc>
        <w:tc>
          <w:tcPr>
            <w:tcW w:w="1560" w:type="dxa"/>
            <w:shd w:val="clear" w:color="auto" w:fill="D1FAE5"/>
          </w:tcPr>
          <w:p w14:paraId="72561AC0" w14:textId="77777777" w:rsidR="005B0FD2" w:rsidRDefault="00000000">
            <w:r>
              <w:rPr>
                <w:sz w:val="18"/>
              </w:rPr>
              <w:t>✓</w:t>
            </w:r>
          </w:p>
        </w:tc>
        <w:tc>
          <w:tcPr>
            <w:tcW w:w="1560" w:type="dxa"/>
            <w:shd w:val="clear" w:color="auto" w:fill="D1FAE5"/>
          </w:tcPr>
          <w:p w14:paraId="6C4D2D16" w14:textId="77777777" w:rsidR="005B0FD2" w:rsidRDefault="00000000">
            <w:r>
              <w:rPr>
                <w:sz w:val="18"/>
              </w:rPr>
              <w:t>✓</w:t>
            </w:r>
          </w:p>
        </w:tc>
        <w:tc>
          <w:tcPr>
            <w:tcW w:w="1560" w:type="dxa"/>
            <w:shd w:val="clear" w:color="auto" w:fill="D1FAE5"/>
          </w:tcPr>
          <w:p w14:paraId="67C79010" w14:textId="77777777" w:rsidR="005B0FD2" w:rsidRDefault="00000000">
            <w:r>
              <w:rPr>
                <w:sz w:val="18"/>
              </w:rPr>
              <w:t>✓</w:t>
            </w:r>
          </w:p>
        </w:tc>
        <w:tc>
          <w:tcPr>
            <w:tcW w:w="1560" w:type="dxa"/>
            <w:shd w:val="clear" w:color="auto" w:fill="D1FAE5"/>
          </w:tcPr>
          <w:p w14:paraId="6DEEA561" w14:textId="77777777" w:rsidR="005B0FD2" w:rsidRDefault="00000000">
            <w:r>
              <w:rPr>
                <w:sz w:val="18"/>
              </w:rPr>
              <w:t>✓</w:t>
            </w:r>
          </w:p>
        </w:tc>
        <w:tc>
          <w:tcPr>
            <w:tcW w:w="1560" w:type="dxa"/>
            <w:shd w:val="clear" w:color="auto" w:fill="D1FAE5"/>
          </w:tcPr>
          <w:p w14:paraId="774B65D5" w14:textId="77777777" w:rsidR="005B0FD2" w:rsidRDefault="00000000">
            <w:r>
              <w:rPr>
                <w:sz w:val="18"/>
              </w:rPr>
              <w:t>✓</w:t>
            </w:r>
          </w:p>
        </w:tc>
      </w:tr>
      <w:tr w:rsidR="005B0FD2" w14:paraId="3365033E" w14:textId="77777777">
        <w:trPr>
          <w:jc w:val="center"/>
        </w:trPr>
        <w:tc>
          <w:tcPr>
            <w:tcW w:w="1560" w:type="dxa"/>
          </w:tcPr>
          <w:p w14:paraId="53285CBD" w14:textId="77777777" w:rsidR="005B0FD2" w:rsidRDefault="00000000">
            <w:r>
              <w:rPr>
                <w:sz w:val="18"/>
              </w:rPr>
              <w:t>WireGuard</w:t>
            </w:r>
          </w:p>
        </w:tc>
        <w:tc>
          <w:tcPr>
            <w:tcW w:w="1560" w:type="dxa"/>
            <w:shd w:val="clear" w:color="auto" w:fill="D1FAE5"/>
          </w:tcPr>
          <w:p w14:paraId="4E7A9FEB" w14:textId="77777777" w:rsidR="005B0FD2" w:rsidRDefault="00000000">
            <w:r>
              <w:rPr>
                <w:sz w:val="18"/>
              </w:rPr>
              <w:t>✓</w:t>
            </w:r>
          </w:p>
        </w:tc>
        <w:tc>
          <w:tcPr>
            <w:tcW w:w="1560" w:type="dxa"/>
            <w:shd w:val="clear" w:color="auto" w:fill="FEE2E2"/>
          </w:tcPr>
          <w:p w14:paraId="5155CB5E" w14:textId="77777777" w:rsidR="005B0FD2" w:rsidRDefault="00000000">
            <w:r>
              <w:rPr>
                <w:sz w:val="18"/>
              </w:rPr>
              <w:t>✗</w:t>
            </w:r>
          </w:p>
        </w:tc>
        <w:tc>
          <w:tcPr>
            <w:tcW w:w="1560" w:type="dxa"/>
            <w:shd w:val="clear" w:color="auto" w:fill="FEE2E2"/>
          </w:tcPr>
          <w:p w14:paraId="6367BC8C" w14:textId="77777777" w:rsidR="005B0FD2" w:rsidRDefault="00000000">
            <w:r>
              <w:rPr>
                <w:sz w:val="18"/>
              </w:rPr>
              <w:t>✗</w:t>
            </w:r>
          </w:p>
        </w:tc>
        <w:tc>
          <w:tcPr>
            <w:tcW w:w="1560" w:type="dxa"/>
            <w:shd w:val="clear" w:color="auto" w:fill="FEE2E2"/>
          </w:tcPr>
          <w:p w14:paraId="1DB93A2D" w14:textId="77777777" w:rsidR="005B0FD2" w:rsidRDefault="00000000">
            <w:r>
              <w:rPr>
                <w:sz w:val="18"/>
              </w:rPr>
              <w:t>✗</w:t>
            </w:r>
          </w:p>
        </w:tc>
        <w:tc>
          <w:tcPr>
            <w:tcW w:w="1560" w:type="dxa"/>
            <w:shd w:val="clear" w:color="auto" w:fill="D1FAE5"/>
          </w:tcPr>
          <w:p w14:paraId="65F998BA" w14:textId="77777777" w:rsidR="005B0FD2" w:rsidRDefault="00000000">
            <w:r>
              <w:rPr>
                <w:sz w:val="18"/>
              </w:rPr>
              <w:t>✓</w:t>
            </w:r>
          </w:p>
        </w:tc>
      </w:tr>
      <w:tr w:rsidR="005B0FD2" w14:paraId="05CA25B9" w14:textId="77777777">
        <w:trPr>
          <w:jc w:val="center"/>
        </w:trPr>
        <w:tc>
          <w:tcPr>
            <w:tcW w:w="1560" w:type="dxa"/>
          </w:tcPr>
          <w:p w14:paraId="453A3C09" w14:textId="77777777" w:rsidR="005B0FD2" w:rsidRDefault="00000000">
            <w:r>
              <w:rPr>
                <w:sz w:val="18"/>
              </w:rPr>
              <w:lastRenderedPageBreak/>
              <w:t>Post-Quantum Crypto</w:t>
            </w:r>
          </w:p>
        </w:tc>
        <w:tc>
          <w:tcPr>
            <w:tcW w:w="1560" w:type="dxa"/>
          </w:tcPr>
          <w:p w14:paraId="661E0F4B" w14:textId="77777777" w:rsidR="005B0FD2" w:rsidRDefault="00000000">
            <w:r>
              <w:rPr>
                <w:sz w:val="18"/>
              </w:rPr>
              <w:t>✓ (planned)</w:t>
            </w:r>
          </w:p>
        </w:tc>
        <w:tc>
          <w:tcPr>
            <w:tcW w:w="1560" w:type="dxa"/>
            <w:shd w:val="clear" w:color="auto" w:fill="FEE2E2"/>
          </w:tcPr>
          <w:p w14:paraId="2A3D8AE9" w14:textId="77777777" w:rsidR="005B0FD2" w:rsidRDefault="00000000">
            <w:r>
              <w:rPr>
                <w:sz w:val="18"/>
              </w:rPr>
              <w:t>✗</w:t>
            </w:r>
          </w:p>
        </w:tc>
        <w:tc>
          <w:tcPr>
            <w:tcW w:w="1560" w:type="dxa"/>
            <w:shd w:val="clear" w:color="auto" w:fill="FEE2E2"/>
          </w:tcPr>
          <w:p w14:paraId="1606DE3F" w14:textId="77777777" w:rsidR="005B0FD2" w:rsidRDefault="00000000">
            <w:r>
              <w:rPr>
                <w:sz w:val="18"/>
              </w:rPr>
              <w:t>✗</w:t>
            </w:r>
          </w:p>
        </w:tc>
        <w:tc>
          <w:tcPr>
            <w:tcW w:w="1560" w:type="dxa"/>
            <w:shd w:val="clear" w:color="auto" w:fill="FEE2E2"/>
          </w:tcPr>
          <w:p w14:paraId="2088C2F2" w14:textId="77777777" w:rsidR="005B0FD2" w:rsidRDefault="00000000">
            <w:r>
              <w:rPr>
                <w:sz w:val="18"/>
              </w:rPr>
              <w:t>✗</w:t>
            </w:r>
          </w:p>
        </w:tc>
        <w:tc>
          <w:tcPr>
            <w:tcW w:w="1560" w:type="dxa"/>
          </w:tcPr>
          <w:p w14:paraId="39AB9043" w14:textId="77777777" w:rsidR="005B0FD2" w:rsidRDefault="00000000">
            <w:r>
              <w:rPr>
                <w:sz w:val="18"/>
              </w:rPr>
              <w:t>✓ (beta)</w:t>
            </w:r>
          </w:p>
        </w:tc>
      </w:tr>
      <w:tr w:rsidR="005B0FD2" w14:paraId="17CF4906" w14:textId="77777777">
        <w:trPr>
          <w:jc w:val="center"/>
        </w:trPr>
        <w:tc>
          <w:tcPr>
            <w:tcW w:w="1560" w:type="dxa"/>
          </w:tcPr>
          <w:p w14:paraId="3715D358" w14:textId="77777777" w:rsidR="005B0FD2" w:rsidRDefault="00000000">
            <w:proofErr w:type="gramStart"/>
            <w:r>
              <w:rPr>
                <w:sz w:val="18"/>
              </w:rPr>
              <w:t>Open Source</w:t>
            </w:r>
            <w:proofErr w:type="gramEnd"/>
            <w:r>
              <w:rPr>
                <w:sz w:val="18"/>
              </w:rPr>
              <w:t xml:space="preserve"> Core</w:t>
            </w:r>
          </w:p>
        </w:tc>
        <w:tc>
          <w:tcPr>
            <w:tcW w:w="1560" w:type="dxa"/>
            <w:shd w:val="clear" w:color="auto" w:fill="D1FAE5"/>
          </w:tcPr>
          <w:p w14:paraId="5B59A617" w14:textId="77777777" w:rsidR="005B0FD2" w:rsidRDefault="00000000">
            <w:r>
              <w:rPr>
                <w:sz w:val="18"/>
              </w:rPr>
              <w:t>✓</w:t>
            </w:r>
          </w:p>
        </w:tc>
        <w:tc>
          <w:tcPr>
            <w:tcW w:w="1560" w:type="dxa"/>
            <w:shd w:val="clear" w:color="auto" w:fill="FEE2E2"/>
          </w:tcPr>
          <w:p w14:paraId="1945B95E" w14:textId="77777777" w:rsidR="005B0FD2" w:rsidRDefault="00000000">
            <w:r>
              <w:rPr>
                <w:sz w:val="18"/>
              </w:rPr>
              <w:t>✗</w:t>
            </w:r>
          </w:p>
        </w:tc>
        <w:tc>
          <w:tcPr>
            <w:tcW w:w="1560" w:type="dxa"/>
            <w:shd w:val="clear" w:color="auto" w:fill="FEE2E2"/>
          </w:tcPr>
          <w:p w14:paraId="22E50C0A" w14:textId="77777777" w:rsidR="005B0FD2" w:rsidRDefault="00000000">
            <w:r>
              <w:rPr>
                <w:sz w:val="18"/>
              </w:rPr>
              <w:t>✗</w:t>
            </w:r>
          </w:p>
        </w:tc>
        <w:tc>
          <w:tcPr>
            <w:tcW w:w="1560" w:type="dxa"/>
            <w:shd w:val="clear" w:color="auto" w:fill="FEE2E2"/>
          </w:tcPr>
          <w:p w14:paraId="480B9AA6" w14:textId="77777777" w:rsidR="005B0FD2" w:rsidRDefault="00000000">
            <w:r>
              <w:rPr>
                <w:sz w:val="18"/>
              </w:rPr>
              <w:t>✗</w:t>
            </w:r>
          </w:p>
        </w:tc>
        <w:tc>
          <w:tcPr>
            <w:tcW w:w="1560" w:type="dxa"/>
          </w:tcPr>
          <w:p w14:paraId="0038A2EF" w14:textId="77777777" w:rsidR="005B0FD2" w:rsidRDefault="00000000">
            <w:r>
              <w:rPr>
                <w:sz w:val="18"/>
              </w:rPr>
              <w:t>Partial</w:t>
            </w:r>
          </w:p>
        </w:tc>
      </w:tr>
      <w:tr w:rsidR="005B0FD2" w14:paraId="0BDAF1D1" w14:textId="77777777">
        <w:trPr>
          <w:jc w:val="center"/>
        </w:trPr>
        <w:tc>
          <w:tcPr>
            <w:tcW w:w="1560" w:type="dxa"/>
          </w:tcPr>
          <w:p w14:paraId="06312661" w14:textId="77777777" w:rsidR="005B0FD2" w:rsidRDefault="00000000">
            <w:r>
              <w:rPr>
                <w:sz w:val="18"/>
              </w:rPr>
              <w:t>On-Prem Connector</w:t>
            </w:r>
          </w:p>
        </w:tc>
        <w:tc>
          <w:tcPr>
            <w:tcW w:w="1560" w:type="dxa"/>
            <w:shd w:val="clear" w:color="auto" w:fill="D1FAE5"/>
          </w:tcPr>
          <w:p w14:paraId="269A05C0" w14:textId="77777777" w:rsidR="005B0FD2" w:rsidRDefault="00000000">
            <w:r>
              <w:rPr>
                <w:sz w:val="18"/>
              </w:rPr>
              <w:t>✓</w:t>
            </w:r>
          </w:p>
        </w:tc>
        <w:tc>
          <w:tcPr>
            <w:tcW w:w="1560" w:type="dxa"/>
            <w:shd w:val="clear" w:color="auto" w:fill="D1FAE5"/>
          </w:tcPr>
          <w:p w14:paraId="7DDB70B7" w14:textId="77777777" w:rsidR="005B0FD2" w:rsidRDefault="00000000">
            <w:r>
              <w:rPr>
                <w:sz w:val="18"/>
              </w:rPr>
              <w:t>✓</w:t>
            </w:r>
          </w:p>
        </w:tc>
        <w:tc>
          <w:tcPr>
            <w:tcW w:w="1560" w:type="dxa"/>
            <w:shd w:val="clear" w:color="auto" w:fill="D1FAE5"/>
          </w:tcPr>
          <w:p w14:paraId="66802A51" w14:textId="77777777" w:rsidR="005B0FD2" w:rsidRDefault="00000000">
            <w:r>
              <w:rPr>
                <w:sz w:val="18"/>
              </w:rPr>
              <w:t>✓</w:t>
            </w:r>
          </w:p>
        </w:tc>
        <w:tc>
          <w:tcPr>
            <w:tcW w:w="1560" w:type="dxa"/>
            <w:shd w:val="clear" w:color="auto" w:fill="D1FAE5"/>
          </w:tcPr>
          <w:p w14:paraId="5DE45FC8" w14:textId="77777777" w:rsidR="005B0FD2" w:rsidRDefault="00000000">
            <w:r>
              <w:rPr>
                <w:sz w:val="18"/>
              </w:rPr>
              <w:t>✓</w:t>
            </w:r>
          </w:p>
        </w:tc>
        <w:tc>
          <w:tcPr>
            <w:tcW w:w="1560" w:type="dxa"/>
            <w:shd w:val="clear" w:color="auto" w:fill="D1FAE5"/>
          </w:tcPr>
          <w:p w14:paraId="1D3B6D40" w14:textId="77777777" w:rsidR="005B0FD2" w:rsidRDefault="00000000">
            <w:r>
              <w:rPr>
                <w:sz w:val="18"/>
              </w:rPr>
              <w:t>✓</w:t>
            </w:r>
          </w:p>
        </w:tc>
      </w:tr>
      <w:tr w:rsidR="005B0FD2" w14:paraId="25AE5636" w14:textId="77777777">
        <w:trPr>
          <w:jc w:val="center"/>
        </w:trPr>
        <w:tc>
          <w:tcPr>
            <w:tcW w:w="1560" w:type="dxa"/>
          </w:tcPr>
          <w:p w14:paraId="697B8FED" w14:textId="77777777" w:rsidR="005B0FD2" w:rsidRDefault="00000000">
            <w:r>
              <w:rPr>
                <w:sz w:val="18"/>
              </w:rPr>
              <w:t>FIPS 140-3</w:t>
            </w:r>
          </w:p>
        </w:tc>
        <w:tc>
          <w:tcPr>
            <w:tcW w:w="1560" w:type="dxa"/>
            <w:shd w:val="clear" w:color="auto" w:fill="D1FAE5"/>
          </w:tcPr>
          <w:p w14:paraId="444D6F5C" w14:textId="77777777" w:rsidR="005B0FD2" w:rsidRDefault="00000000">
            <w:r>
              <w:rPr>
                <w:sz w:val="18"/>
              </w:rPr>
              <w:t>✓</w:t>
            </w:r>
          </w:p>
        </w:tc>
        <w:tc>
          <w:tcPr>
            <w:tcW w:w="1560" w:type="dxa"/>
            <w:shd w:val="clear" w:color="auto" w:fill="D1FAE5"/>
          </w:tcPr>
          <w:p w14:paraId="69B5E45A" w14:textId="77777777" w:rsidR="005B0FD2" w:rsidRDefault="00000000">
            <w:r>
              <w:rPr>
                <w:sz w:val="18"/>
              </w:rPr>
              <w:t>✓</w:t>
            </w:r>
          </w:p>
        </w:tc>
        <w:tc>
          <w:tcPr>
            <w:tcW w:w="1560" w:type="dxa"/>
            <w:shd w:val="clear" w:color="auto" w:fill="D1FAE5"/>
          </w:tcPr>
          <w:p w14:paraId="020638ED" w14:textId="77777777" w:rsidR="005B0FD2" w:rsidRDefault="00000000">
            <w:r>
              <w:rPr>
                <w:sz w:val="18"/>
              </w:rPr>
              <w:t>✓</w:t>
            </w:r>
          </w:p>
        </w:tc>
        <w:tc>
          <w:tcPr>
            <w:tcW w:w="1560" w:type="dxa"/>
            <w:shd w:val="clear" w:color="auto" w:fill="D1FAE5"/>
          </w:tcPr>
          <w:p w14:paraId="43C2829C" w14:textId="77777777" w:rsidR="005B0FD2" w:rsidRDefault="00000000">
            <w:r>
              <w:rPr>
                <w:sz w:val="18"/>
              </w:rPr>
              <w:t>✓</w:t>
            </w:r>
          </w:p>
        </w:tc>
        <w:tc>
          <w:tcPr>
            <w:tcW w:w="1560" w:type="dxa"/>
          </w:tcPr>
          <w:p w14:paraId="18198274" w14:textId="77777777" w:rsidR="005B0FD2" w:rsidRDefault="00000000">
            <w:r>
              <w:rPr>
                <w:sz w:val="18"/>
              </w:rPr>
              <w:t>N/A</w:t>
            </w:r>
          </w:p>
        </w:tc>
      </w:tr>
      <w:tr w:rsidR="005B0FD2" w14:paraId="0E4731E0" w14:textId="77777777">
        <w:trPr>
          <w:jc w:val="center"/>
        </w:trPr>
        <w:tc>
          <w:tcPr>
            <w:tcW w:w="1560" w:type="dxa"/>
          </w:tcPr>
          <w:p w14:paraId="2C2E26B1" w14:textId="77777777" w:rsidR="005B0FD2" w:rsidRDefault="00000000">
            <w:r>
              <w:rPr>
                <w:sz w:val="18"/>
              </w:rPr>
              <w:t>SIEM Integration</w:t>
            </w:r>
          </w:p>
        </w:tc>
        <w:tc>
          <w:tcPr>
            <w:tcW w:w="1560" w:type="dxa"/>
            <w:shd w:val="clear" w:color="auto" w:fill="D1FAE5"/>
          </w:tcPr>
          <w:p w14:paraId="018F1C50" w14:textId="77777777" w:rsidR="005B0FD2" w:rsidRDefault="00000000">
            <w:r>
              <w:rPr>
                <w:sz w:val="18"/>
              </w:rPr>
              <w:t>✓</w:t>
            </w:r>
          </w:p>
        </w:tc>
        <w:tc>
          <w:tcPr>
            <w:tcW w:w="1560" w:type="dxa"/>
            <w:shd w:val="clear" w:color="auto" w:fill="D1FAE5"/>
          </w:tcPr>
          <w:p w14:paraId="6A3DCB87" w14:textId="77777777" w:rsidR="005B0FD2" w:rsidRDefault="00000000">
            <w:r>
              <w:rPr>
                <w:sz w:val="18"/>
              </w:rPr>
              <w:t>✓</w:t>
            </w:r>
          </w:p>
        </w:tc>
        <w:tc>
          <w:tcPr>
            <w:tcW w:w="1560" w:type="dxa"/>
            <w:shd w:val="clear" w:color="auto" w:fill="D1FAE5"/>
          </w:tcPr>
          <w:p w14:paraId="5FB5E929" w14:textId="77777777" w:rsidR="005B0FD2" w:rsidRDefault="00000000">
            <w:r>
              <w:rPr>
                <w:sz w:val="18"/>
              </w:rPr>
              <w:t>✓</w:t>
            </w:r>
          </w:p>
        </w:tc>
        <w:tc>
          <w:tcPr>
            <w:tcW w:w="1560" w:type="dxa"/>
            <w:shd w:val="clear" w:color="auto" w:fill="D1FAE5"/>
          </w:tcPr>
          <w:p w14:paraId="60BEBD82" w14:textId="77777777" w:rsidR="005B0FD2" w:rsidRDefault="00000000">
            <w:r>
              <w:rPr>
                <w:sz w:val="18"/>
              </w:rPr>
              <w:t>✓</w:t>
            </w:r>
          </w:p>
        </w:tc>
        <w:tc>
          <w:tcPr>
            <w:tcW w:w="1560" w:type="dxa"/>
          </w:tcPr>
          <w:p w14:paraId="1079087C" w14:textId="77777777" w:rsidR="005B0FD2" w:rsidRDefault="00000000">
            <w:r>
              <w:rPr>
                <w:sz w:val="18"/>
              </w:rPr>
              <w:t>Partial</w:t>
            </w:r>
          </w:p>
        </w:tc>
      </w:tr>
      <w:tr w:rsidR="005B0FD2" w14:paraId="7DDAAB16" w14:textId="77777777">
        <w:trPr>
          <w:jc w:val="center"/>
        </w:trPr>
        <w:tc>
          <w:tcPr>
            <w:tcW w:w="1560" w:type="dxa"/>
          </w:tcPr>
          <w:p w14:paraId="5C511406" w14:textId="77777777" w:rsidR="005B0FD2" w:rsidRDefault="00000000">
            <w:r>
              <w:rPr>
                <w:sz w:val="18"/>
              </w:rPr>
              <w:t>Kubernetes-native</w:t>
            </w:r>
          </w:p>
        </w:tc>
        <w:tc>
          <w:tcPr>
            <w:tcW w:w="1560" w:type="dxa"/>
            <w:shd w:val="clear" w:color="auto" w:fill="D1FAE5"/>
          </w:tcPr>
          <w:p w14:paraId="2D7A061E" w14:textId="77777777" w:rsidR="005B0FD2" w:rsidRDefault="00000000">
            <w:r>
              <w:rPr>
                <w:sz w:val="18"/>
              </w:rPr>
              <w:t>✓</w:t>
            </w:r>
          </w:p>
        </w:tc>
        <w:tc>
          <w:tcPr>
            <w:tcW w:w="1560" w:type="dxa"/>
          </w:tcPr>
          <w:p w14:paraId="3D4981DE" w14:textId="77777777" w:rsidR="005B0FD2" w:rsidRDefault="00000000">
            <w:r>
              <w:rPr>
                <w:sz w:val="18"/>
              </w:rPr>
              <w:t>Partial</w:t>
            </w:r>
          </w:p>
        </w:tc>
        <w:tc>
          <w:tcPr>
            <w:tcW w:w="1560" w:type="dxa"/>
          </w:tcPr>
          <w:p w14:paraId="4807FABD" w14:textId="77777777" w:rsidR="005B0FD2" w:rsidRDefault="00000000">
            <w:r>
              <w:rPr>
                <w:sz w:val="18"/>
              </w:rPr>
              <w:t>Partial</w:t>
            </w:r>
          </w:p>
        </w:tc>
        <w:tc>
          <w:tcPr>
            <w:tcW w:w="1560" w:type="dxa"/>
            <w:shd w:val="clear" w:color="auto" w:fill="FEE2E2"/>
          </w:tcPr>
          <w:p w14:paraId="752AFD5F" w14:textId="77777777" w:rsidR="005B0FD2" w:rsidRDefault="00000000">
            <w:r>
              <w:rPr>
                <w:sz w:val="18"/>
              </w:rPr>
              <w:t>✗</w:t>
            </w:r>
          </w:p>
        </w:tc>
        <w:tc>
          <w:tcPr>
            <w:tcW w:w="1560" w:type="dxa"/>
            <w:shd w:val="clear" w:color="auto" w:fill="D1FAE5"/>
          </w:tcPr>
          <w:p w14:paraId="0D47281D" w14:textId="77777777" w:rsidR="005B0FD2" w:rsidRDefault="00000000">
            <w:r>
              <w:rPr>
                <w:sz w:val="18"/>
              </w:rPr>
              <w:t>✓</w:t>
            </w:r>
          </w:p>
        </w:tc>
      </w:tr>
    </w:tbl>
    <w:p w14:paraId="48E260EE" w14:textId="77777777" w:rsidR="005B0FD2" w:rsidRDefault="00000000">
      <w:r>
        <w:br w:type="page"/>
      </w:r>
    </w:p>
    <w:p w14:paraId="2FAD608E" w14:textId="77777777" w:rsidR="005B0FD2" w:rsidRDefault="00000000">
      <w:pPr>
        <w:pStyle w:val="Heading1"/>
      </w:pPr>
      <w:r>
        <w:lastRenderedPageBreak/>
        <w:t>13. References</w:t>
      </w:r>
    </w:p>
    <w:p w14:paraId="295DF61D" w14:textId="77777777" w:rsidR="005B0FD2" w:rsidRDefault="00000000">
      <w:pPr>
        <w:pStyle w:val="Heading2"/>
      </w:pPr>
      <w:r>
        <w:t>13.1 Standards &amp; RFCs</w:t>
      </w:r>
    </w:p>
    <w:p w14:paraId="14B777CD" w14:textId="77777777" w:rsidR="005B0FD2" w:rsidRDefault="00000000">
      <w:pPr>
        <w:pStyle w:val="ListBullet"/>
      </w:pPr>
      <w:r>
        <w:t>NIST SP 800-207 — Zero Trust Architecture (2020)</w:t>
      </w:r>
    </w:p>
    <w:p w14:paraId="5D7BAEF7" w14:textId="77777777" w:rsidR="005B0FD2" w:rsidRDefault="00000000">
      <w:pPr>
        <w:pStyle w:val="ListBullet"/>
      </w:pPr>
      <w:r>
        <w:t>NIST FIPS 140-3 — Security Requirements for Cryptographic Modules</w:t>
      </w:r>
    </w:p>
    <w:p w14:paraId="6CF41C1C" w14:textId="77777777" w:rsidR="005B0FD2" w:rsidRDefault="00000000">
      <w:pPr>
        <w:pStyle w:val="ListBullet"/>
      </w:pPr>
      <w:r>
        <w:t>NIST FIPS 203, 204, 205 — Post-Quantum Cryptography Standards (2024)</w:t>
      </w:r>
    </w:p>
    <w:p w14:paraId="6BE74AF7" w14:textId="77777777" w:rsidR="005B0FD2" w:rsidRDefault="00000000">
      <w:pPr>
        <w:pStyle w:val="ListBullet"/>
      </w:pPr>
      <w:r>
        <w:t>RFC 8446 — The Transport Layer Security (TLS) Protocol Version 1.3</w:t>
      </w:r>
    </w:p>
    <w:p w14:paraId="2333DC0B" w14:textId="77777777" w:rsidR="005B0FD2" w:rsidRDefault="00000000">
      <w:pPr>
        <w:pStyle w:val="ListBullet"/>
      </w:pPr>
      <w:r>
        <w:t>RFC 7296 — Internet Key Exchange Protocol Version 2 (IKEv2)</w:t>
      </w:r>
    </w:p>
    <w:p w14:paraId="178D64A5" w14:textId="77777777" w:rsidR="005B0FD2" w:rsidRDefault="00000000">
      <w:pPr>
        <w:pStyle w:val="ListBullet"/>
      </w:pPr>
      <w:r>
        <w:t>RFC 8032 — EdDSA: Edwards-Curve Digital Signature Algorithm</w:t>
      </w:r>
    </w:p>
    <w:p w14:paraId="265ACED5" w14:textId="77777777" w:rsidR="005B0FD2" w:rsidRDefault="00000000">
      <w:pPr>
        <w:pStyle w:val="ListBullet"/>
      </w:pPr>
      <w:r>
        <w:t>RFC 6749 — The OAuth 2.0 Authorization Framework</w:t>
      </w:r>
    </w:p>
    <w:p w14:paraId="04BD8066" w14:textId="77777777" w:rsidR="005B0FD2" w:rsidRDefault="00000000">
      <w:pPr>
        <w:pStyle w:val="ListBullet"/>
      </w:pPr>
      <w:r>
        <w:t>RFC 7519 — JSON Web Token (JWT)</w:t>
      </w:r>
    </w:p>
    <w:p w14:paraId="74F37350" w14:textId="77777777" w:rsidR="005B0FD2" w:rsidRDefault="00000000">
      <w:pPr>
        <w:pStyle w:val="ListBullet"/>
      </w:pPr>
      <w:r>
        <w:t>WireGuard Protocol Whitepaper — Jason A. Donenfeld (2017)</w:t>
      </w:r>
    </w:p>
    <w:p w14:paraId="3A9BAEFC" w14:textId="77777777" w:rsidR="005B0FD2" w:rsidRDefault="00000000">
      <w:pPr>
        <w:pStyle w:val="Heading2"/>
      </w:pPr>
      <w:r>
        <w:t>13.2 Vendor Architecture Documentation</w:t>
      </w:r>
    </w:p>
    <w:p w14:paraId="0194DB2F" w14:textId="77777777" w:rsidR="005B0FD2" w:rsidRDefault="00000000">
      <w:pPr>
        <w:pStyle w:val="ListBullet"/>
      </w:pPr>
      <w:r>
        <w:t>Zscaler Technical Architecture Guide — Zero Trust Exchange</w:t>
      </w:r>
    </w:p>
    <w:p w14:paraId="46A94130" w14:textId="77777777" w:rsidR="005B0FD2" w:rsidRDefault="00000000">
      <w:pPr>
        <w:pStyle w:val="ListBullet"/>
      </w:pPr>
      <w:r>
        <w:t>Palo Alto Networks Prisma Access Architecture Overview</w:t>
      </w:r>
    </w:p>
    <w:p w14:paraId="6636A13C" w14:textId="77777777" w:rsidR="005B0FD2" w:rsidRDefault="00000000">
      <w:pPr>
        <w:pStyle w:val="ListBullet"/>
      </w:pPr>
      <w:r>
        <w:t>Cloudflare WARP + Tunnel Architecture (developers.cloudflare.com)</w:t>
      </w:r>
    </w:p>
    <w:p w14:paraId="58D45516" w14:textId="77777777" w:rsidR="005B0FD2" w:rsidRDefault="00000000">
      <w:pPr>
        <w:pStyle w:val="ListBullet"/>
      </w:pPr>
      <w:r>
        <w:t>F5 BIG-IP Access Policy Manager Administration Guide</w:t>
      </w:r>
    </w:p>
    <w:p w14:paraId="64D1021C" w14:textId="77777777" w:rsidR="005B0FD2" w:rsidRDefault="00000000">
      <w:pPr>
        <w:pStyle w:val="ListBullet"/>
      </w:pPr>
      <w:r>
        <w:t>Cisco SAFE Architecture Guide — Zero Trust in Practice</w:t>
      </w:r>
    </w:p>
    <w:p w14:paraId="414AD333" w14:textId="77777777" w:rsidR="005B0FD2" w:rsidRDefault="00000000">
      <w:pPr>
        <w:pStyle w:val="Heading2"/>
      </w:pPr>
      <w:r>
        <w:t>13.3 Recommended Blog Posts</w:t>
      </w:r>
    </w:p>
    <w:p w14:paraId="6E951BFF" w14:textId="77777777" w:rsidR="005B0FD2" w:rsidRDefault="00000000">
      <w:pPr>
        <w:pStyle w:val="ListBullet"/>
      </w:pPr>
      <w:r>
        <w:t>The Cloudflare Blog — "How Cloudflare Tunnel Works" (blog.cloudflare.com)</w:t>
      </w:r>
    </w:p>
    <w:p w14:paraId="696008FC" w14:textId="77777777" w:rsidR="005B0FD2" w:rsidRDefault="00000000">
      <w:pPr>
        <w:pStyle w:val="ListBullet"/>
      </w:pPr>
      <w:r>
        <w:t>Netflix Tech Blog — "Zero Trust for Netflix" (netflixtechblog.com)</w:t>
      </w:r>
    </w:p>
    <w:p w14:paraId="2445956C" w14:textId="77777777" w:rsidR="005B0FD2" w:rsidRDefault="00000000">
      <w:pPr>
        <w:pStyle w:val="ListBullet"/>
      </w:pPr>
      <w:r>
        <w:t>Google BeyondCorp — "A New Approach to Enterprise Security" (cloud.google.com/beyondcorp)</w:t>
      </w:r>
    </w:p>
    <w:p w14:paraId="1C821CF7" w14:textId="77777777" w:rsidR="005B0FD2" w:rsidRDefault="00000000">
      <w:pPr>
        <w:pStyle w:val="ListBullet"/>
      </w:pPr>
      <w:r>
        <w:t>HashiCorp Blog — "Vault PKI Secrets Engine for TLS Certificate Management"</w:t>
      </w:r>
    </w:p>
    <w:p w14:paraId="469DE335" w14:textId="77777777" w:rsidR="005B0FD2" w:rsidRDefault="00000000">
      <w:pPr>
        <w:pStyle w:val="ListBullet"/>
      </w:pPr>
      <w:r>
        <w:t>SANS Institute — "Implementing Zero Trust Architecture" (sans.org)</w:t>
      </w:r>
    </w:p>
    <w:p w14:paraId="322239ED" w14:textId="77777777" w:rsidR="005B0FD2" w:rsidRDefault="00000000">
      <w:pPr>
        <w:pStyle w:val="ListBullet"/>
      </w:pPr>
      <w:r>
        <w:t>Hacking the Cloud — "VPN vs ZTNA: What Security Teams Need to Know"</w:t>
      </w:r>
    </w:p>
    <w:p w14:paraId="6615127C" w14:textId="77777777" w:rsidR="005B0FD2" w:rsidRDefault="00000000">
      <w:pPr>
        <w:pStyle w:val="Heading2"/>
      </w:pPr>
      <w:r>
        <w:t>13.4 Recommended YouTube Videos / Courses</w:t>
      </w:r>
    </w:p>
    <w:p w14:paraId="517313A2" w14:textId="77777777" w:rsidR="005B0FD2" w:rsidRDefault="00000000">
      <w:pPr>
        <w:pStyle w:val="ListBullet"/>
      </w:pPr>
      <w:r>
        <w:t>YouTube: "WireGuard: Next Generation VPN Protocol" — Jason Donenfeld (CCC 2017)</w:t>
      </w:r>
    </w:p>
    <w:p w14:paraId="46C51FF8" w14:textId="77777777" w:rsidR="005B0FD2" w:rsidRDefault="00000000">
      <w:pPr>
        <w:pStyle w:val="ListBullet"/>
      </w:pPr>
      <w:r>
        <w:t xml:space="preserve">YouTube: "Zero Trust Architecture Explained" — AWS </w:t>
      </w:r>
      <w:proofErr w:type="gramStart"/>
      <w:r>
        <w:t>re:Invent</w:t>
      </w:r>
      <w:proofErr w:type="gramEnd"/>
    </w:p>
    <w:p w14:paraId="13683913" w14:textId="77777777" w:rsidR="005B0FD2" w:rsidRDefault="00000000">
      <w:pPr>
        <w:pStyle w:val="ListBullet"/>
      </w:pPr>
      <w:r>
        <w:t>YouTube: "TLS 1.3 Deep Dive" — Cloudflare Blog Talk</w:t>
      </w:r>
    </w:p>
    <w:p w14:paraId="2062486C" w14:textId="77777777" w:rsidR="005B0FD2" w:rsidRDefault="00000000">
      <w:pPr>
        <w:pStyle w:val="ListBullet"/>
      </w:pPr>
      <w:r>
        <w:t>YouTube: "CRYSTALS-Kyber &amp; Post-Quantum Cryptography" — IBM Research</w:t>
      </w:r>
    </w:p>
    <w:p w14:paraId="75812BC0" w14:textId="77777777" w:rsidR="005B0FD2" w:rsidRDefault="00000000">
      <w:pPr>
        <w:pStyle w:val="ListBullet"/>
      </w:pPr>
      <w:r>
        <w:t>Coursera: "Cybersecurity Specialization" — University of Maryland</w:t>
      </w:r>
    </w:p>
    <w:p w14:paraId="777860C1" w14:textId="77777777" w:rsidR="005B0FD2" w:rsidRDefault="00000000">
      <w:pPr>
        <w:pStyle w:val="ListBullet"/>
      </w:pPr>
      <w:r>
        <w:t>Pluralsight: "Implementing Zero Trust with Azure Active Directory"</w:t>
      </w:r>
    </w:p>
    <w:p w14:paraId="6024BDA1" w14:textId="77777777" w:rsidR="005B0FD2" w:rsidRDefault="00000000">
      <w:pPr>
        <w:pStyle w:val="ListBullet"/>
      </w:pPr>
      <w:r>
        <w:t>A Cloud Guru: "AWS Security Specialty" (covers VPC, Direct Connect, PrivateLink)</w:t>
      </w:r>
    </w:p>
    <w:p w14:paraId="7C8BAA84" w14:textId="77777777" w:rsidR="005B0FD2" w:rsidRDefault="00000000">
      <w:pPr>
        <w:pStyle w:val="Heading2"/>
      </w:pPr>
      <w:r>
        <w:t xml:space="preserve">13.5 </w:t>
      </w:r>
      <w:proofErr w:type="gramStart"/>
      <w:r>
        <w:t>Open Source</w:t>
      </w:r>
      <w:proofErr w:type="gramEnd"/>
      <w:r>
        <w:t xml:space="preserve"> Projects</w:t>
      </w:r>
    </w:p>
    <w:p w14:paraId="151992C6" w14:textId="77777777" w:rsidR="005B0FD2" w:rsidRDefault="00000000">
      <w:pPr>
        <w:pStyle w:val="ListBullet"/>
      </w:pPr>
      <w:r>
        <w:t>WireGuard-go — github.com/WireGuard/wireguard-go</w:t>
      </w:r>
    </w:p>
    <w:p w14:paraId="11208355" w14:textId="77777777" w:rsidR="005B0FD2" w:rsidRDefault="00000000">
      <w:pPr>
        <w:pStyle w:val="ListBullet"/>
      </w:pPr>
      <w:r>
        <w:t>StrongSwan — github.com/strongswan/strongswan (IPSec)</w:t>
      </w:r>
    </w:p>
    <w:p w14:paraId="275B1FB5" w14:textId="77777777" w:rsidR="005B0FD2" w:rsidRDefault="00000000">
      <w:pPr>
        <w:pStyle w:val="ListBullet"/>
      </w:pPr>
      <w:r>
        <w:t>Open Policy Agent (OPA) — github.com/open-policy-agent/opa</w:t>
      </w:r>
    </w:p>
    <w:p w14:paraId="6DDC35B2" w14:textId="77777777" w:rsidR="005B0FD2" w:rsidRDefault="00000000">
      <w:pPr>
        <w:pStyle w:val="ListBullet"/>
      </w:pPr>
      <w:r>
        <w:t>HashiCorp Vault — github.com/hashicorp/vault</w:t>
      </w:r>
    </w:p>
    <w:p w14:paraId="3404F0CA" w14:textId="77777777" w:rsidR="005B0FD2" w:rsidRDefault="00000000">
      <w:pPr>
        <w:pStyle w:val="ListBullet"/>
      </w:pPr>
      <w:r>
        <w:lastRenderedPageBreak/>
        <w:t>Envoy Proxy — github.com/envoyproxy/envoy</w:t>
      </w:r>
    </w:p>
    <w:p w14:paraId="3C964A47" w14:textId="77777777" w:rsidR="005B0FD2" w:rsidRDefault="00000000">
      <w:pPr>
        <w:pStyle w:val="ListBullet"/>
      </w:pPr>
      <w:r>
        <w:t>Keycloak — github.com/keycloak/keycloak (OIDC/SAML IdP)</w:t>
      </w:r>
    </w:p>
    <w:p w14:paraId="6CAC57E9" w14:textId="77777777" w:rsidR="005B0FD2" w:rsidRDefault="00000000">
      <w:pPr>
        <w:pStyle w:val="ListBullet"/>
      </w:pPr>
      <w:r>
        <w:t>Teleport — github.com/gravitational/teleport (Zero-Trust Access Platform)</w:t>
      </w:r>
    </w:p>
    <w:p w14:paraId="2AB588D8" w14:textId="77777777" w:rsidR="005B0FD2" w:rsidRDefault="00000000">
      <w:pPr>
        <w:pStyle w:val="ListBullet"/>
      </w:pPr>
      <w:r>
        <w:t>Nebula — github.com/slackhq/nebula (Slack's overlay mesh VPN)</w:t>
      </w:r>
    </w:p>
    <w:p w14:paraId="114FA269" w14:textId="77777777" w:rsidR="005B0FD2" w:rsidRDefault="005B0FD2"/>
    <w:p w14:paraId="371644C0" w14:textId="77777777" w:rsidR="005B0FD2" w:rsidRDefault="00000000">
      <w:pPr>
        <w:jc w:val="center"/>
      </w:pPr>
      <w:r>
        <w:rPr>
          <w:i/>
          <w:color w:val="6B7280"/>
          <w:sz w:val="18"/>
        </w:rPr>
        <w:t xml:space="preserve">Remote Access System </w:t>
      </w:r>
      <w:proofErr w:type="gramStart"/>
      <w:r>
        <w:rPr>
          <w:i/>
          <w:color w:val="6B7280"/>
          <w:sz w:val="18"/>
        </w:rPr>
        <w:t>Design  ·</w:t>
      </w:r>
      <w:proofErr w:type="gramEnd"/>
      <w:r>
        <w:rPr>
          <w:i/>
          <w:color w:val="6B7280"/>
          <w:sz w:val="18"/>
        </w:rPr>
        <w:t xml:space="preserve">  Version 1.0  ·  March 27, 2026  ·  CONFIDENTIAL</w:t>
      </w:r>
    </w:p>
    <w:sectPr w:rsidR="005B0FD2" w:rsidSect="00034616">
      <w:pgSz w:w="12240" w:h="15840"/>
      <w:pgMar w:top="1296" w:right="1440" w:bottom="1296"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Naji Abdulla" w:date="2026-03-27T16:54:00Z" w:initials="NA">
    <w:p w14:paraId="3DC89EB6" w14:textId="77777777" w:rsidR="00A33CBD" w:rsidRDefault="00A33CBD" w:rsidP="00A33CBD">
      <w:r>
        <w:rPr>
          <w:rStyle w:val="CommentReference"/>
        </w:rPr>
        <w:annotationRef/>
      </w:r>
      <w:r>
        <w:rPr>
          <w:color w:val="000000"/>
          <w:sz w:val="20"/>
          <w:szCs w:val="20"/>
        </w:rPr>
        <w:t>Security Information and Event Management</w:t>
      </w:r>
    </w:p>
    <w:p w14:paraId="3CE19BCB" w14:textId="77777777" w:rsidR="00A33CBD" w:rsidRDefault="00A33CBD" w:rsidP="00A33CBD"/>
  </w:comment>
  <w:comment w:id="1" w:author="Naji Abdulla" w:date="2026-03-27T16:55:00Z" w:initials="NA">
    <w:p w14:paraId="1E046831" w14:textId="77777777" w:rsidR="00A33CBD" w:rsidRDefault="00A33CBD" w:rsidP="00A33CBD">
      <w:r>
        <w:rPr>
          <w:rStyle w:val="CommentReference"/>
        </w:rPr>
        <w:annotationRef/>
      </w:r>
      <w:r>
        <w:rPr>
          <w:color w:val="000000"/>
          <w:sz w:val="20"/>
          <w:szCs w:val="20"/>
        </w:rPr>
        <w:t>Elasticsearch, Logstash, and Kibana</w:t>
      </w:r>
    </w:p>
    <w:p w14:paraId="365406EA" w14:textId="77777777" w:rsidR="00A33CBD" w:rsidRDefault="00A33CBD" w:rsidP="00A33CBD"/>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CE19BCB" w15:done="0"/>
  <w15:commentEx w15:paraId="365406EA" w15:paraIdParent="3CE19BC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92FE25B" w16cex:dateUtc="2026-03-27T23:54:00Z"/>
  <w16cex:commentExtensible w16cex:durableId="1D52042E" w16cex:dateUtc="2026-03-27T23:5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CE19BCB" w16cid:durableId="492FE25B"/>
  <w16cid:commentId w16cid:paraId="365406EA" w16cid:durableId="1D52042E"/>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09099179">
    <w:abstractNumId w:val="8"/>
  </w:num>
  <w:num w:numId="2" w16cid:durableId="1448620831">
    <w:abstractNumId w:val="6"/>
  </w:num>
  <w:num w:numId="3" w16cid:durableId="1652900605">
    <w:abstractNumId w:val="5"/>
  </w:num>
  <w:num w:numId="4" w16cid:durableId="1442994742">
    <w:abstractNumId w:val="4"/>
  </w:num>
  <w:num w:numId="5" w16cid:durableId="1124351857">
    <w:abstractNumId w:val="7"/>
  </w:num>
  <w:num w:numId="6" w16cid:durableId="313724198">
    <w:abstractNumId w:val="3"/>
  </w:num>
  <w:num w:numId="7" w16cid:durableId="158617601">
    <w:abstractNumId w:val="2"/>
  </w:num>
  <w:num w:numId="8" w16cid:durableId="34476884">
    <w:abstractNumId w:val="1"/>
  </w:num>
  <w:num w:numId="9" w16cid:durableId="977884018">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aji Abdulla">
    <w15:presenceInfo w15:providerId="Windows Live" w15:userId="4e78ec9d0954795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B0FD2"/>
    <w:rsid w:val="005B17DA"/>
    <w:rsid w:val="00A33CBD"/>
    <w:rsid w:val="00AA1D8D"/>
    <w:rsid w:val="00B47730"/>
    <w:rsid w:val="00CB0664"/>
    <w:rsid w:val="00FC693F"/>
    <w:rsid w:val="00FE0D8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BC45F9"/>
  <w14:defaultImageDpi w14:val="300"/>
  <w15:docId w15:val="{52C5684E-F9EB-934B-940C-2D3DB129AE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A2B4A"/>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563EB"/>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D948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ommentReference">
    <w:name w:val="annotation reference"/>
    <w:basedOn w:val="DefaultParagraphFont"/>
    <w:uiPriority w:val="99"/>
    <w:semiHidden/>
    <w:unhideWhenUsed/>
    <w:rsid w:val="00A33CBD"/>
    <w:rPr>
      <w:sz w:val="16"/>
      <w:szCs w:val="16"/>
    </w:rPr>
  </w:style>
  <w:style w:type="paragraph" w:styleId="CommentText">
    <w:name w:val="annotation text"/>
    <w:basedOn w:val="Normal"/>
    <w:link w:val="CommentTextChar"/>
    <w:uiPriority w:val="99"/>
    <w:semiHidden/>
    <w:unhideWhenUsed/>
    <w:rsid w:val="00A33CBD"/>
    <w:pPr>
      <w:spacing w:line="240" w:lineRule="auto"/>
    </w:pPr>
    <w:rPr>
      <w:sz w:val="20"/>
      <w:szCs w:val="20"/>
    </w:rPr>
  </w:style>
  <w:style w:type="character" w:customStyle="1" w:styleId="CommentTextChar">
    <w:name w:val="Comment Text Char"/>
    <w:basedOn w:val="DefaultParagraphFont"/>
    <w:link w:val="CommentText"/>
    <w:uiPriority w:val="99"/>
    <w:semiHidden/>
    <w:rsid w:val="00A33CBD"/>
    <w:rPr>
      <w:rFonts w:ascii="Calibri" w:hAnsi="Calibri"/>
      <w:sz w:val="20"/>
      <w:szCs w:val="20"/>
    </w:rPr>
  </w:style>
  <w:style w:type="paragraph" w:styleId="CommentSubject">
    <w:name w:val="annotation subject"/>
    <w:basedOn w:val="CommentText"/>
    <w:next w:val="CommentText"/>
    <w:link w:val="CommentSubjectChar"/>
    <w:uiPriority w:val="99"/>
    <w:semiHidden/>
    <w:unhideWhenUsed/>
    <w:rsid w:val="00A33CBD"/>
    <w:rPr>
      <w:b/>
      <w:bCs/>
    </w:rPr>
  </w:style>
  <w:style w:type="character" w:customStyle="1" w:styleId="CommentSubjectChar">
    <w:name w:val="Comment Subject Char"/>
    <w:basedOn w:val="CommentTextChar"/>
    <w:link w:val="CommentSubject"/>
    <w:uiPriority w:val="99"/>
    <w:semiHidden/>
    <w:rsid w:val="00A33CBD"/>
    <w:rPr>
      <w:rFonts w:ascii="Calibri" w:hAnsi="Calibri"/>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image" Target="media/image3.png"/><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1.png"/><Relationship Id="rId4" Type="http://schemas.openxmlformats.org/officeDocument/2006/relationships/settings" Target="settings.xml"/><Relationship Id="rId9" Type="http://schemas.microsoft.com/office/2018/08/relationships/commentsExtensible" Target="commentsExtensible.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1</Pages>
  <Words>3392</Words>
  <Characters>19339</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22686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Naji Abdulla</cp:lastModifiedBy>
  <cp:revision>3</cp:revision>
  <dcterms:created xsi:type="dcterms:W3CDTF">2013-12-23T23:15:00Z</dcterms:created>
  <dcterms:modified xsi:type="dcterms:W3CDTF">2026-03-29T21:56:00Z</dcterms:modified>
  <cp:category/>
</cp:coreProperties>
</file>