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ind w:left="-283.46456692913375" w:firstLine="0"/>
        <w:jc w:val="both"/>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1b1c1d"/>
          <w:sz w:val="24"/>
          <w:szCs w:val="24"/>
        </w:rPr>
        <w:drawing>
          <wp:inline distB="114300" distT="114300" distL="114300" distR="114300">
            <wp:extent cx="2225993" cy="814388"/>
            <wp:effectExtent b="0" l="0" r="0" t="0"/>
            <wp:docPr id="13"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225993" cy="814388"/>
                    </a:xfrm>
                    <a:prstGeom prst="rect"/>
                    <a:ln/>
                  </pic:spPr>
                </pic:pic>
              </a:graphicData>
            </a:graphic>
          </wp:inline>
        </w:drawing>
      </w:r>
      <w:r w:rsidDel="00000000" w:rsidR="00000000" w:rsidRPr="00000000">
        <w:rPr>
          <w:rFonts w:ascii="Times New Roman" w:cs="Times New Roman" w:eastAsia="Times New Roman" w:hAnsi="Times New Roman"/>
          <w:color w:val="1b1c1d"/>
          <w:sz w:val="24"/>
          <w:szCs w:val="24"/>
          <w:rtl w:val="0"/>
        </w:rPr>
        <w:t xml:space="preserve">                   </w:t>
        <w:tab/>
        <w:t xml:space="preserve">                </w:t>
      </w:r>
      <w:r w:rsidDel="00000000" w:rsidR="00000000" w:rsidRPr="00000000">
        <w:rPr>
          <w:rFonts w:ascii="Times New Roman" w:cs="Times New Roman" w:eastAsia="Times New Roman" w:hAnsi="Times New Roman"/>
          <w:color w:val="1b1c1d"/>
          <w:sz w:val="24"/>
          <w:szCs w:val="24"/>
        </w:rPr>
        <w:drawing>
          <wp:inline distB="114300" distT="114300" distL="114300" distR="114300">
            <wp:extent cx="2096095" cy="1043735"/>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96095" cy="10437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jc w:val="center"/>
        <w:rPr>
          <w:rFonts w:ascii="Times New Roman" w:cs="Times New Roman" w:eastAsia="Times New Roman" w:hAnsi="Times New Roman"/>
          <w:color w:val="13374e"/>
          <w:sz w:val="26"/>
          <w:szCs w:val="26"/>
        </w:rPr>
      </w:pPr>
      <w:bookmarkStart w:colFirst="0" w:colLast="0" w:name="_46mrymec7f2q" w:id="0"/>
      <w:bookmarkEnd w:id="0"/>
      <w:r w:rsidDel="00000000" w:rsidR="00000000" w:rsidRPr="00000000">
        <w:rPr>
          <w:rFonts w:ascii="Times New Roman" w:cs="Times New Roman" w:eastAsia="Times New Roman" w:hAnsi="Times New Roman"/>
          <w:color w:val="13374e"/>
          <w:sz w:val="26"/>
          <w:szCs w:val="26"/>
          <w:rtl w:val="0"/>
        </w:rPr>
        <w:t xml:space="preserve">Université Abdelmalek Essaâdi Faculté des Sciences et Techniques de Tanger </w:t>
      </w:r>
    </w:p>
    <w:p w:rsidR="00000000" w:rsidDel="00000000" w:rsidP="00000000" w:rsidRDefault="00000000" w:rsidRPr="00000000" w14:paraId="00000003">
      <w:pPr>
        <w:pStyle w:val="Heading1"/>
        <w:jc w:val="center"/>
        <w:rPr>
          <w:rFonts w:ascii="Times New Roman" w:cs="Times New Roman" w:eastAsia="Times New Roman" w:hAnsi="Times New Roman"/>
          <w:color w:val="13374e"/>
          <w:sz w:val="26"/>
          <w:szCs w:val="26"/>
        </w:rPr>
      </w:pPr>
      <w:bookmarkStart w:colFirst="0" w:colLast="0" w:name="_vij89hupln2s" w:id="1"/>
      <w:bookmarkEnd w:id="1"/>
      <w:r w:rsidDel="00000000" w:rsidR="00000000" w:rsidRPr="00000000">
        <w:rPr>
          <w:rFonts w:ascii="Times New Roman" w:cs="Times New Roman" w:eastAsia="Times New Roman" w:hAnsi="Times New Roman"/>
          <w:color w:val="13374e"/>
          <w:sz w:val="26"/>
          <w:szCs w:val="26"/>
          <w:rtl w:val="0"/>
        </w:rPr>
        <w:t xml:space="preserve">Département : Génie Informatique </w:t>
      </w:r>
    </w:p>
    <w:p w:rsidR="00000000" w:rsidDel="00000000" w:rsidP="00000000" w:rsidRDefault="00000000" w:rsidRPr="00000000" w14:paraId="00000004">
      <w:pPr>
        <w:pStyle w:val="Heading1"/>
        <w:jc w:val="center"/>
        <w:rPr>
          <w:rFonts w:ascii="Times New Roman" w:cs="Times New Roman" w:eastAsia="Times New Roman" w:hAnsi="Times New Roman"/>
          <w:color w:val="13374e"/>
          <w:sz w:val="26"/>
          <w:szCs w:val="26"/>
        </w:rPr>
      </w:pPr>
      <w:bookmarkStart w:colFirst="0" w:colLast="0" w:name="_du9s417sw7o" w:id="2"/>
      <w:bookmarkEnd w:id="2"/>
      <w:r w:rsidDel="00000000" w:rsidR="00000000" w:rsidRPr="00000000">
        <w:rPr>
          <w:rFonts w:ascii="Times New Roman" w:cs="Times New Roman" w:eastAsia="Times New Roman" w:hAnsi="Times New Roman"/>
          <w:color w:val="13374e"/>
          <w:sz w:val="26"/>
          <w:szCs w:val="26"/>
          <w:rtl w:val="0"/>
        </w:rPr>
        <w:t xml:space="preserve">Filière : Licence Sciences et Techniques - Analytique de Données (LST AD) </w:t>
      </w:r>
    </w:p>
    <w:p w:rsidR="00000000" w:rsidDel="00000000" w:rsidP="00000000" w:rsidRDefault="00000000" w:rsidRPr="00000000" w14:paraId="00000005">
      <w:pPr>
        <w:spacing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38100"/>
            <wp:effectExtent b="0" l="0" r="0" t="0"/>
            <wp:docPr descr="ligne horizontale" id="2" name="image3.png"/>
            <a:graphic>
              <a:graphicData uri="http://schemas.openxmlformats.org/drawingml/2006/picture">
                <pic:pic>
                  <pic:nvPicPr>
                    <pic:cNvPr descr="ligne horizontale" id="0" name="image3.png"/>
                    <pic:cNvPicPr preferRelativeResize="0"/>
                  </pic:nvPicPr>
                  <pic:blipFill>
                    <a:blip r:embed="rId8"/>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0" w:lineRule="auto"/>
        <w:jc w:val="center"/>
        <w:rPr>
          <w:rFonts w:ascii="Times New Roman" w:cs="Times New Roman" w:eastAsia="Times New Roman" w:hAnsi="Times New Roman"/>
          <w:b w:val="1"/>
          <w:bCs w:val="1"/>
          <w:color w:val="666666"/>
          <w:sz w:val="24"/>
          <w:szCs w:val="24"/>
        </w:rPr>
      </w:pPr>
      <w:r w:rsidDel="00000000" w:rsidR="00000000" w:rsidRPr="00000000">
        <w:rPr>
          <w:rFonts w:ascii="Times New Roman" w:cs="Times New Roman" w:eastAsia="Times New Roman" w:hAnsi="Times New Roman"/>
          <w:b w:val="1"/>
          <w:bCs w:val="1"/>
          <w:color w:val="666666"/>
          <w:sz w:val="24"/>
          <w:szCs w:val="24"/>
          <w:rtl w:val="0"/>
        </w:rPr>
        <w:t xml:space="preserve">INGÉNIERIE DES DONNÉES</w:t>
      </w:r>
    </w:p>
    <w:p w:rsidR="00000000" w:rsidDel="00000000" w:rsidP="00000000" w:rsidRDefault="00000000" w:rsidRPr="00000000" w14:paraId="00000007">
      <w:pPr>
        <w:pStyle w:val="Title"/>
        <w:spacing w:line="360" w:lineRule="auto"/>
        <w:ind w:firstLine="0"/>
        <w:jc w:val="center"/>
        <w:rPr>
          <w:rFonts w:ascii="Times New Roman" w:cs="Times New Roman" w:eastAsia="Times New Roman" w:hAnsi="Times New Roman"/>
          <w:b w:val="1"/>
          <w:bCs w:val="1"/>
          <w:color w:val="5384a6"/>
          <w:sz w:val="26"/>
          <w:szCs w:val="26"/>
        </w:rPr>
      </w:pPr>
      <w:bookmarkStart w:colFirst="0" w:colLast="0" w:name="_mbjsiz6n6jlo" w:id="3"/>
      <w:bookmarkEnd w:id="3"/>
      <w:r w:rsidDel="00000000" w:rsidR="00000000" w:rsidRPr="00000000">
        <w:rPr>
          <w:rFonts w:ascii="Times New Roman" w:cs="Times New Roman" w:eastAsia="Times New Roman" w:hAnsi="Times New Roman"/>
          <w:b w:val="1"/>
          <w:bCs w:val="1"/>
          <w:color w:val="739eca"/>
          <w:sz w:val="24"/>
          <w:szCs w:val="24"/>
          <w:rtl w:val="0"/>
        </w:rPr>
        <w:t xml:space="preserve">RAPPORT MINI PROJET 1: PIPELINE ETL &amp; DATA WAREHOUSE</w:t>
      </w:r>
      <w:r w:rsidDel="00000000" w:rsidR="00000000" w:rsidRPr="00000000">
        <w:rPr>
          <w:rtl w:val="0"/>
        </w:rPr>
      </w:r>
    </w:p>
    <w:p w:rsidR="00000000" w:rsidDel="00000000" w:rsidP="00000000" w:rsidRDefault="00000000" w:rsidRPr="00000000" w14:paraId="00000008">
      <w:pPr>
        <w:pStyle w:val="Title"/>
        <w:spacing w:line="360" w:lineRule="auto"/>
        <w:ind w:firstLine="0"/>
        <w:jc w:val="center"/>
        <w:rPr>
          <w:rFonts w:ascii="Times New Roman" w:cs="Times New Roman" w:eastAsia="Times New Roman" w:hAnsi="Times New Roman"/>
          <w:b w:val="1"/>
          <w:bCs w:val="1"/>
          <w:color w:val="13374e"/>
          <w:sz w:val="26"/>
          <w:szCs w:val="26"/>
        </w:rPr>
      </w:pPr>
      <w:bookmarkStart w:colFirst="0" w:colLast="0" w:name="_h7ros5cfojx1" w:id="4"/>
      <w:bookmarkEnd w:id="4"/>
      <w:r w:rsidDel="00000000" w:rsidR="00000000" w:rsidRPr="00000000">
        <w:rPr>
          <w:rFonts w:ascii="Times New Roman" w:cs="Times New Roman" w:eastAsia="Times New Roman" w:hAnsi="Times New Roman"/>
          <w:b w:val="1"/>
          <w:bCs w:val="1"/>
          <w:color w:val="cda97f"/>
          <w:sz w:val="28"/>
          <w:szCs w:val="28"/>
          <w:rtl w:val="0"/>
        </w:rPr>
        <w:t xml:space="preserve">MEXORA ANALYTICS — CONSTRUIRE L’ENTREPÔT DE DONNÉES FROM SCRATCH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18"/>
          <w:szCs w:val="18"/>
        </w:rPr>
        <w:drawing>
          <wp:inline distB="114300" distT="114300" distL="114300" distR="114300">
            <wp:extent cx="5000625" cy="270989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000625" cy="270989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192.00000000000003" w:lineRule="auto"/>
        <w:ind w:left="720" w:firstLine="0"/>
        <w:rPr>
          <w:rFonts w:ascii="Times New Roman" w:cs="Times New Roman" w:eastAsia="Times New Roman" w:hAnsi="Times New Roman"/>
          <w:b w:val="1"/>
          <w:bCs w:val="1"/>
          <w:color w:val="13374e"/>
          <w:sz w:val="26"/>
          <w:szCs w:val="26"/>
        </w:rPr>
      </w:pPr>
      <w:r w:rsidDel="00000000" w:rsidR="00000000" w:rsidRPr="00000000">
        <w:rPr>
          <w:rFonts w:ascii="Times New Roman" w:cs="Times New Roman" w:eastAsia="Times New Roman" w:hAnsi="Times New Roman"/>
          <w:b w:val="1"/>
          <w:bCs w:val="1"/>
          <w:color w:val="13374e"/>
          <w:sz w:val="26"/>
          <w:szCs w:val="26"/>
          <w:rtl w:val="0"/>
        </w:rPr>
        <w:t xml:space="preserve">Encadré par :                                                </w:t>
      </w:r>
      <w:r w:rsidDel="00000000" w:rsidR="00000000" w:rsidRPr="00000000">
        <w:rPr>
          <w:rFonts w:ascii="Times New Roman" w:cs="Times New Roman" w:eastAsia="Times New Roman" w:hAnsi="Times New Roman"/>
          <w:b w:val="1"/>
          <w:bCs w:val="1"/>
          <w:color w:val="13374e"/>
          <w:sz w:val="28"/>
          <w:szCs w:val="28"/>
          <w:rtl w:val="0"/>
        </w:rPr>
        <w:t xml:space="preserve">Réalisé par :</w:t>
      </w:r>
      <w:r w:rsidDel="00000000" w:rsidR="00000000" w:rsidRPr="00000000">
        <w:rPr>
          <w:rtl w:val="0"/>
        </w:rPr>
      </w:r>
    </w:p>
    <w:p w:rsidR="00000000" w:rsidDel="00000000" w:rsidP="00000000" w:rsidRDefault="00000000" w:rsidRPr="00000000" w14:paraId="0000000A">
      <w:pPr>
        <w:spacing w:after="240" w:before="240" w:line="144" w:lineRule="auto"/>
        <w:ind w:left="0" w:firstLine="0"/>
        <w:rPr>
          <w:rFonts w:ascii="Times New Roman" w:cs="Times New Roman" w:eastAsia="Times New Roman" w:hAnsi="Times New Roman"/>
          <w:color w:val="13374e"/>
          <w:sz w:val="26"/>
          <w:szCs w:val="26"/>
        </w:rPr>
      </w:pPr>
      <w:r w:rsidDel="00000000" w:rsidR="00000000" w:rsidRPr="00000000">
        <w:rPr>
          <w:rFonts w:ascii="Times New Roman" w:cs="Times New Roman" w:eastAsia="Times New Roman" w:hAnsi="Times New Roman"/>
          <w:color w:val="13374e"/>
          <w:sz w:val="26"/>
          <w:szCs w:val="26"/>
          <w:rtl w:val="0"/>
        </w:rPr>
        <w:t xml:space="preserve">                -   M. Hassan ZILI                                           -    Manal RHONI AREF  </w:t>
      </w:r>
    </w:p>
    <w:p w:rsidR="00000000" w:rsidDel="00000000" w:rsidP="00000000" w:rsidRDefault="00000000" w:rsidRPr="00000000" w14:paraId="0000000B">
      <w:pPr>
        <w:spacing w:after="240" w:before="240" w:line="144" w:lineRule="auto"/>
        <w:ind w:left="0" w:firstLine="0"/>
        <w:rPr>
          <w:rFonts w:ascii="Times New Roman" w:cs="Times New Roman" w:eastAsia="Times New Roman" w:hAnsi="Times New Roman"/>
          <w:color w:val="13374e"/>
          <w:sz w:val="26"/>
          <w:szCs w:val="26"/>
        </w:rPr>
      </w:pPr>
      <w:r w:rsidDel="00000000" w:rsidR="00000000" w:rsidRPr="00000000">
        <w:rPr>
          <w:rFonts w:ascii="Times New Roman" w:cs="Times New Roman" w:eastAsia="Times New Roman" w:hAnsi="Times New Roman"/>
          <w:color w:val="13374e"/>
          <w:sz w:val="26"/>
          <w:szCs w:val="26"/>
          <w:rtl w:val="0"/>
        </w:rPr>
        <w:t xml:space="preserve">                                                                                         -    Souhaila BENAOUATE</w:t>
      </w:r>
    </w:p>
    <w:p w:rsidR="00000000" w:rsidDel="00000000" w:rsidP="00000000" w:rsidRDefault="00000000" w:rsidRPr="00000000" w14:paraId="0000000C">
      <w:pPr>
        <w:spacing w:after="240" w:before="240" w:line="144" w:lineRule="auto"/>
        <w:ind w:left="0" w:firstLine="0"/>
        <w:rPr>
          <w:rFonts w:ascii="Times New Roman" w:cs="Times New Roman" w:eastAsia="Times New Roman" w:hAnsi="Times New Roman"/>
          <w:b w:val="1"/>
          <w:bCs w:val="1"/>
          <w:color w:val="13374e"/>
          <w:sz w:val="26"/>
          <w:szCs w:val="26"/>
        </w:rPr>
      </w:pPr>
      <w:r w:rsidDel="00000000" w:rsidR="00000000" w:rsidRPr="00000000">
        <w:rPr>
          <w:rFonts w:ascii="Times New Roman" w:cs="Times New Roman" w:eastAsia="Times New Roman" w:hAnsi="Times New Roman"/>
          <w:color w:val="13374e"/>
          <w:sz w:val="26"/>
          <w:szCs w:val="26"/>
          <w:rtl w:val="0"/>
        </w:rPr>
        <w:t xml:space="preserve">          </w:t>
      </w:r>
      <w:r w:rsidDel="00000000" w:rsidR="00000000" w:rsidRPr="00000000">
        <w:rPr>
          <w:rtl w:val="0"/>
        </w:rPr>
      </w:r>
    </w:p>
    <w:p w:rsidR="00000000" w:rsidDel="00000000" w:rsidP="00000000" w:rsidRDefault="00000000" w:rsidRPr="00000000" w14:paraId="0000000D">
      <w:pPr>
        <w:pStyle w:val="Subtitle"/>
        <w:jc w:val="center"/>
        <w:rPr>
          <w:rFonts w:ascii="Times New Roman" w:cs="Times New Roman" w:eastAsia="Times New Roman" w:hAnsi="Times New Roman"/>
          <w:color w:val="1f1f1f"/>
          <w:sz w:val="46"/>
          <w:szCs w:val="46"/>
        </w:rPr>
      </w:pPr>
      <w:bookmarkStart w:colFirst="0" w:colLast="0" w:name="_zhoncknd4koc" w:id="5"/>
      <w:bookmarkEnd w:id="5"/>
      <w:r w:rsidDel="00000000" w:rsidR="00000000" w:rsidRPr="00000000">
        <w:rPr>
          <w:rFonts w:ascii="Times New Roman" w:cs="Times New Roman" w:eastAsia="Times New Roman" w:hAnsi="Times New Roman"/>
          <w:b w:val="1"/>
          <w:bCs w:val="1"/>
          <w:color w:val="13374e"/>
          <w:sz w:val="24"/>
          <w:szCs w:val="24"/>
          <w:rtl w:val="0"/>
        </w:rPr>
        <w:t xml:space="preserve">Année Universitaire : 2025 / 2026</w:t>
      </w:r>
      <w:r w:rsidDel="00000000" w:rsidR="00000000" w:rsidRPr="00000000">
        <w:rPr>
          <w:rtl w:val="0"/>
        </w:rPr>
      </w:r>
    </w:p>
    <w:p w:rsidR="00000000" w:rsidDel="00000000" w:rsidP="00000000" w:rsidRDefault="00000000" w:rsidRPr="00000000" w14:paraId="0000000E">
      <w:pPr>
        <w:pStyle w:val="Heading2"/>
        <w:pBdr>
          <w:top w:color="auto" w:space="0" w:sz="0" w:val="none"/>
          <w:left w:color="auto" w:space="0" w:sz="0" w:val="none"/>
          <w:bottom w:color="auto" w:space="0" w:sz="0" w:val="none"/>
          <w:right w:color="auto" w:space="0" w:sz="0" w:val="none"/>
          <w:between w:color="auto" w:space="0" w:sz="0" w:val="none"/>
        </w:pBdr>
        <w:spacing w:after="120" w:before="0" w:line="360" w:lineRule="auto"/>
        <w:ind w:left="0" w:right="0" w:firstLine="0"/>
        <w:rPr>
          <w:rFonts w:ascii="Times New Roman" w:cs="Times New Roman" w:eastAsia="Times New Roman" w:hAnsi="Times New Roman"/>
          <w:color w:val="cda97f"/>
          <w:sz w:val="28"/>
          <w:szCs w:val="28"/>
        </w:rPr>
      </w:pPr>
      <w:bookmarkStart w:colFirst="0" w:colLast="0" w:name="_gcamnzv8ptxe" w:id="6"/>
      <w:bookmarkEnd w:id="6"/>
      <w:r w:rsidDel="00000000" w:rsidR="00000000" w:rsidRPr="00000000">
        <w:rPr>
          <w:rFonts w:ascii="Times New Roman" w:cs="Times New Roman" w:eastAsia="Times New Roman" w:hAnsi="Times New Roman"/>
          <w:color w:val="cda97f"/>
          <w:sz w:val="28"/>
          <w:szCs w:val="28"/>
          <w:rtl w:val="0"/>
        </w:rPr>
        <w:t xml:space="preserve">REMERCIEMENTS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Nous tenons à exprimer notre gratitude à notre professeur, </w:t>
      </w:r>
      <w:r w:rsidDel="00000000" w:rsidR="00000000" w:rsidRPr="00000000">
        <w:rPr>
          <w:rFonts w:ascii="Times New Roman" w:cs="Times New Roman" w:eastAsia="Times New Roman" w:hAnsi="Times New Roman"/>
          <w:b w:val="1"/>
          <w:bCs w:val="1"/>
          <w:color w:val="1f1f1f"/>
          <w:sz w:val="24"/>
          <w:szCs w:val="24"/>
          <w:rtl w:val="0"/>
        </w:rPr>
        <w:t xml:space="preserve">M. Hassan ZILI</w:t>
      </w:r>
      <w:r w:rsidDel="00000000" w:rsidR="00000000" w:rsidRPr="00000000">
        <w:rPr>
          <w:rFonts w:ascii="Times New Roman" w:cs="Times New Roman" w:eastAsia="Times New Roman" w:hAnsi="Times New Roman"/>
          <w:color w:val="1f1f1f"/>
          <w:sz w:val="24"/>
          <w:szCs w:val="24"/>
          <w:rtl w:val="0"/>
        </w:rPr>
        <w:t xml:space="preserve">, pour ses conseils précieux et son accompagnement tout au long de ce module. Ses enseignements nous ont permis de comprendre les enjeux réels de la Business Intelligence et de mettre en pratique des concepts complexes de modélisation dimensionnelle et de pipelines ETL.</w:t>
      </w:r>
    </w:p>
    <w:p w:rsidR="00000000" w:rsidDel="00000000" w:rsidP="00000000" w:rsidRDefault="00000000" w:rsidRPr="00000000" w14:paraId="00000010">
      <w:pPr>
        <w:pStyle w:val="Heading2"/>
        <w:pBdr>
          <w:top w:color="auto" w:space="0" w:sz="0" w:val="none"/>
          <w:left w:color="auto" w:space="0" w:sz="0" w:val="none"/>
          <w:bottom w:color="auto" w:space="0" w:sz="0" w:val="none"/>
          <w:right w:color="auto" w:space="0" w:sz="0" w:val="none"/>
          <w:between w:color="auto" w:space="0" w:sz="0" w:val="none"/>
        </w:pBdr>
        <w:spacing w:after="120" w:before="0" w:line="360" w:lineRule="auto"/>
        <w:ind w:left="0" w:right="0" w:firstLine="0"/>
        <w:rPr>
          <w:rFonts w:ascii="Times New Roman" w:cs="Times New Roman" w:eastAsia="Times New Roman" w:hAnsi="Times New Roman"/>
          <w:color w:val="cda97f"/>
          <w:sz w:val="28"/>
          <w:szCs w:val="28"/>
        </w:rPr>
      </w:pPr>
      <w:bookmarkStart w:colFirst="0" w:colLast="0" w:name="_qvl4wehpkpf1" w:id="7"/>
      <w:bookmarkEnd w:id="7"/>
      <w:r w:rsidDel="00000000" w:rsidR="00000000" w:rsidRPr="00000000">
        <w:rPr>
          <w:rFonts w:ascii="Times New Roman" w:cs="Times New Roman" w:eastAsia="Times New Roman" w:hAnsi="Times New Roman"/>
          <w:color w:val="cda97f"/>
          <w:sz w:val="28"/>
          <w:szCs w:val="28"/>
          <w:rtl w:val="0"/>
        </w:rPr>
        <w:t xml:space="preserve">SOMMAIRE</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240" w:before="0" w:line="276"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Résumé Exécutif ……………………………………………………………………………… 3</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240" w:before="0" w:line="276"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Liste des Abréviations &amp; Liste des Figures …………………………………………………. 3</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240" w:before="0" w:line="360"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Étape 1 : Modélisation du Data Warehouse ………………………………………………… 3</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480" w:before="0" w:line="24.000000000000004"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 Analyse des besoins (Top-Down) ………………………………………………………….. 3</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480" w:before="0" w:line="24.000000000000004"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 Schéma en étoile &amp; Granularité ……………………………………………………………. 5</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480" w:before="0" w:line="24.000000000000004"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 Gestion des SCD (Slowly Changing Dimensions) …………………………………….……7</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240" w:before="0" w:line="360"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Étape 2 : Pipeline ETL en Python …………………………………………………………… 8</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480" w:before="0" w:line="24.000000000000004"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2.1 Architecture du projet ……………………………………………………………………… 8</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480" w:before="0" w:line="24.000000000000004"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 Règles de nettoyage et transformations ……………………………………………………..9</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40" w:before="0" w:line="360"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Étape 3 : Implémentation PostgreSQL ……………………………………………………… 9</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480" w:before="0" w:line="24.000000000000004"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3.1 Création physique du DWH ………………………………………………………………... 9</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480" w:before="0" w:line="24.000000000000004"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3.2 Vues Matérialisées et Performance ………………………………………………………… 10</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480" w:before="0" w:line="24.000000000000004"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3.3 Vérification de l'intégrité ………………………………………………………………...… 10</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240" w:before="0" w:line="360"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Étape 4 : Dashboard Décisionnel Power BI ………………………………………………….10</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480" w:before="0" w:line="24.000000000000004"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4.1 Visualisations et Réponses Métier …………………………………………………………. 11</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480" w:before="0" w:line="24.000000000000004"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4.2 Insights et Analyses Clés ……………………………………………………………………11</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480" w:before="0" w:line="24.000000000000004"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Conclusion …………………………………………………………………………………….. 14</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480" w:before="0" w:line="24.000000000000004" w:lineRule="auto"/>
        <w:ind w:left="0" w:firstLine="0"/>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b w:val="1"/>
          <w:bCs w:val="1"/>
          <w:color w:val="1f1f1f"/>
          <w:sz w:val="24"/>
          <w:szCs w:val="24"/>
          <w:rtl w:val="0"/>
        </w:rPr>
        <w:t xml:space="preserve">Annexes &amp; Liens (GitHub) ……………………………………………………………………15</w:t>
      </w:r>
      <w:r w:rsidDel="00000000" w:rsidR="00000000" w:rsidRPr="00000000">
        <w:rPr>
          <w:rtl w:val="0"/>
        </w:rPr>
      </w:r>
    </w:p>
    <w:p w:rsidR="00000000" w:rsidDel="00000000" w:rsidP="00000000" w:rsidRDefault="00000000" w:rsidRPr="00000000" w14:paraId="00000023">
      <w:pPr>
        <w:pStyle w:val="Heading2"/>
        <w:pBdr>
          <w:top w:color="auto" w:space="0" w:sz="0" w:val="none"/>
          <w:left w:color="auto" w:space="0" w:sz="0" w:val="none"/>
          <w:bottom w:color="auto" w:space="0" w:sz="0" w:val="none"/>
          <w:right w:color="auto" w:space="0" w:sz="0" w:val="none"/>
          <w:between w:color="auto" w:space="0" w:sz="0" w:val="none"/>
        </w:pBdr>
        <w:spacing w:after="120" w:before="0" w:line="360" w:lineRule="auto"/>
        <w:ind w:left="0" w:right="0" w:firstLine="0"/>
        <w:rPr>
          <w:rFonts w:ascii="Times New Roman" w:cs="Times New Roman" w:eastAsia="Times New Roman" w:hAnsi="Times New Roman"/>
          <w:color w:val="cda97f"/>
          <w:sz w:val="30"/>
          <w:szCs w:val="30"/>
        </w:rPr>
      </w:pPr>
      <w:bookmarkStart w:colFirst="0" w:colLast="0" w:name="_iwii3y6qhdzp" w:id="8"/>
      <w:bookmarkEnd w:id="8"/>
      <w:r w:rsidDel="00000000" w:rsidR="00000000" w:rsidRPr="00000000">
        <w:rPr>
          <w:rFonts w:ascii="Times New Roman" w:cs="Times New Roman" w:eastAsia="Times New Roman" w:hAnsi="Times New Roman"/>
          <w:color w:val="cda97f"/>
          <w:sz w:val="30"/>
          <w:szCs w:val="30"/>
          <w:rtl w:val="0"/>
        </w:rPr>
        <w:t xml:space="preserve">RÉSUMÉ EXÉCUTIF</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 projet </w:t>
      </w:r>
      <w:r w:rsidDel="00000000" w:rsidR="00000000" w:rsidRPr="00000000">
        <w:rPr>
          <w:rFonts w:ascii="Times New Roman" w:cs="Times New Roman" w:eastAsia="Times New Roman" w:hAnsi="Times New Roman"/>
          <w:b w:val="1"/>
          <w:bCs w:val="1"/>
          <w:color w:val="1f1f1f"/>
          <w:sz w:val="24"/>
          <w:szCs w:val="24"/>
          <w:rtl w:val="0"/>
        </w:rPr>
        <w:t xml:space="preserve">Mexora Analytics</w:t>
      </w:r>
      <w:r w:rsidDel="00000000" w:rsidR="00000000" w:rsidRPr="00000000">
        <w:rPr>
          <w:rFonts w:ascii="Times New Roman" w:cs="Times New Roman" w:eastAsia="Times New Roman" w:hAnsi="Times New Roman"/>
          <w:color w:val="1f1f1f"/>
          <w:sz w:val="24"/>
          <w:szCs w:val="24"/>
          <w:rtl w:val="0"/>
        </w:rPr>
        <w:t xml:space="preserve"> vise à transformer un système transactionnel MySQL (éparpillé dans des fichiers CSV et JSON) en un système décisionnel performant sous </w:t>
      </w:r>
      <w:r w:rsidDel="00000000" w:rsidR="00000000" w:rsidRPr="00000000">
        <w:rPr>
          <w:rFonts w:ascii="Times New Roman" w:cs="Times New Roman" w:eastAsia="Times New Roman" w:hAnsi="Times New Roman"/>
          <w:b w:val="1"/>
          <w:bCs w:val="1"/>
          <w:color w:val="1f1f1f"/>
          <w:sz w:val="24"/>
          <w:szCs w:val="24"/>
          <w:rtl w:val="0"/>
        </w:rPr>
        <w:t xml:space="preserve">PostgreSQL</w:t>
      </w:r>
      <w:r w:rsidDel="00000000" w:rsidR="00000000" w:rsidRPr="00000000">
        <w:rPr>
          <w:rFonts w:ascii="Times New Roman" w:cs="Times New Roman" w:eastAsia="Times New Roman" w:hAnsi="Times New Roman"/>
          <w:color w:val="1f1f1f"/>
          <w:sz w:val="24"/>
          <w:szCs w:val="24"/>
          <w:rtl w:val="0"/>
        </w:rPr>
        <w:t xml:space="preserve">. L'enjeu était de permettre au Directeur Général de passer d'un temps de réponse de 6 minutes à quelques secondes pour ses analyses de ventes. Nous avons conçu un pipeline ETL robuste en </w:t>
      </w:r>
      <w:r w:rsidDel="00000000" w:rsidR="00000000" w:rsidRPr="00000000">
        <w:rPr>
          <w:rFonts w:ascii="Times New Roman" w:cs="Times New Roman" w:eastAsia="Times New Roman" w:hAnsi="Times New Roman"/>
          <w:b w:val="1"/>
          <w:bCs w:val="1"/>
          <w:color w:val="1f1f1f"/>
          <w:sz w:val="24"/>
          <w:szCs w:val="24"/>
          <w:rtl w:val="0"/>
        </w:rPr>
        <w:t xml:space="preserve">Python</w:t>
      </w:r>
      <w:r w:rsidDel="00000000" w:rsidR="00000000" w:rsidRPr="00000000">
        <w:rPr>
          <w:rFonts w:ascii="Times New Roman" w:cs="Times New Roman" w:eastAsia="Times New Roman" w:hAnsi="Times New Roman"/>
          <w:color w:val="1f1f1f"/>
          <w:sz w:val="24"/>
          <w:szCs w:val="24"/>
          <w:rtl w:val="0"/>
        </w:rPr>
        <w:t xml:space="preserve"> capable de traiter 50 000 lignes, de corriger les anomalies de données (doublons, formats de dates, villes) et de charger un modèle en étoile répondant aux besoins analytiques sur le CA, le Ramadan, et la performance par région.</w:t>
      </w:r>
    </w:p>
    <w:p w:rsidR="00000000" w:rsidDel="00000000" w:rsidP="00000000" w:rsidRDefault="00000000" w:rsidRPr="00000000" w14:paraId="00000025">
      <w:pPr>
        <w:pStyle w:val="Heading2"/>
        <w:pBdr>
          <w:top w:color="auto" w:space="0" w:sz="0" w:val="none"/>
          <w:left w:color="auto" w:space="0" w:sz="0" w:val="none"/>
          <w:bottom w:color="auto" w:space="0" w:sz="0" w:val="none"/>
          <w:right w:color="auto" w:space="0" w:sz="0" w:val="none"/>
          <w:between w:color="auto" w:space="0" w:sz="0" w:val="none"/>
        </w:pBdr>
        <w:spacing w:after="120" w:before="0" w:line="360" w:lineRule="auto"/>
        <w:ind w:left="0" w:right="0" w:firstLine="0"/>
        <w:rPr>
          <w:rFonts w:ascii="Times New Roman" w:cs="Times New Roman" w:eastAsia="Times New Roman" w:hAnsi="Times New Roman"/>
          <w:color w:val="cba67a"/>
          <w:sz w:val="30"/>
          <w:szCs w:val="30"/>
        </w:rPr>
      </w:pPr>
      <w:bookmarkStart w:colFirst="0" w:colLast="0" w:name="_dweeipkgb5r6" w:id="9"/>
      <w:bookmarkEnd w:id="9"/>
      <w:r w:rsidDel="00000000" w:rsidR="00000000" w:rsidRPr="00000000">
        <w:rPr>
          <w:rFonts w:ascii="Times New Roman" w:cs="Times New Roman" w:eastAsia="Times New Roman" w:hAnsi="Times New Roman"/>
          <w:color w:val="cba67a"/>
          <w:sz w:val="30"/>
          <w:szCs w:val="30"/>
          <w:rtl w:val="0"/>
        </w:rPr>
        <w:t xml:space="preserve">LISTES</w:t>
      </w:r>
    </w:p>
    <w:p w:rsidR="00000000" w:rsidDel="00000000" w:rsidP="00000000" w:rsidRDefault="00000000" w:rsidRPr="00000000" w14:paraId="0000002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1f1f1f"/>
          <w:sz w:val="22"/>
          <w:szCs w:val="22"/>
        </w:rPr>
      </w:pPr>
      <w:bookmarkStart w:colFirst="0" w:colLast="0" w:name="_ixfmlhwu558t" w:id="10"/>
      <w:bookmarkEnd w:id="10"/>
      <w:r w:rsidDel="00000000" w:rsidR="00000000" w:rsidRPr="00000000">
        <w:rPr>
          <w:rFonts w:ascii="Times New Roman" w:cs="Times New Roman" w:eastAsia="Times New Roman" w:hAnsi="Times New Roman"/>
          <w:color w:val="1f1f1f"/>
          <w:sz w:val="22"/>
          <w:szCs w:val="22"/>
          <w:rtl w:val="0"/>
        </w:rPr>
        <w:t xml:space="preserve">Liste des Abréviations</w:t>
      </w:r>
    </w:p>
    <w:p w:rsidR="00000000" w:rsidDel="00000000" w:rsidP="00000000" w:rsidRDefault="00000000" w:rsidRPr="00000000" w14:paraId="00000027">
      <w:pPr>
        <w:numPr>
          <w:ilvl w:val="0"/>
          <w:numId w:val="10"/>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ETL :</w:t>
      </w:r>
      <w:r w:rsidDel="00000000" w:rsidR="00000000" w:rsidRPr="00000000">
        <w:rPr>
          <w:rFonts w:ascii="Times New Roman" w:cs="Times New Roman" w:eastAsia="Times New Roman" w:hAnsi="Times New Roman"/>
          <w:color w:val="1f1f1f"/>
          <w:sz w:val="24"/>
          <w:szCs w:val="24"/>
          <w:rtl w:val="0"/>
        </w:rPr>
        <w:t xml:space="preserve"> Extract, Transform, Load</w:t>
      </w:r>
    </w:p>
    <w:p w:rsidR="00000000" w:rsidDel="00000000" w:rsidP="00000000" w:rsidRDefault="00000000" w:rsidRPr="00000000" w14:paraId="00000028">
      <w:pPr>
        <w:numPr>
          <w:ilvl w:val="0"/>
          <w:numId w:val="10"/>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DWH :</w:t>
      </w:r>
      <w:r w:rsidDel="00000000" w:rsidR="00000000" w:rsidRPr="00000000">
        <w:rPr>
          <w:rFonts w:ascii="Times New Roman" w:cs="Times New Roman" w:eastAsia="Times New Roman" w:hAnsi="Times New Roman"/>
          <w:color w:val="1f1f1f"/>
          <w:sz w:val="24"/>
          <w:szCs w:val="24"/>
          <w:rtl w:val="0"/>
        </w:rPr>
        <w:t xml:space="preserve"> Data Warehouse</w:t>
      </w:r>
    </w:p>
    <w:p w:rsidR="00000000" w:rsidDel="00000000" w:rsidP="00000000" w:rsidRDefault="00000000" w:rsidRPr="00000000" w14:paraId="00000029">
      <w:pPr>
        <w:numPr>
          <w:ilvl w:val="0"/>
          <w:numId w:val="10"/>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SCD :</w:t>
      </w:r>
      <w:r w:rsidDel="00000000" w:rsidR="00000000" w:rsidRPr="00000000">
        <w:rPr>
          <w:rFonts w:ascii="Times New Roman" w:cs="Times New Roman" w:eastAsia="Times New Roman" w:hAnsi="Times New Roman"/>
          <w:color w:val="1f1f1f"/>
          <w:sz w:val="24"/>
          <w:szCs w:val="24"/>
          <w:rtl w:val="0"/>
        </w:rPr>
        <w:t xml:space="preserve"> Slowly Changing Dimension</w:t>
      </w:r>
    </w:p>
    <w:p w:rsidR="00000000" w:rsidDel="00000000" w:rsidP="00000000" w:rsidRDefault="00000000" w:rsidRPr="00000000" w14:paraId="0000002A">
      <w:pPr>
        <w:numPr>
          <w:ilvl w:val="0"/>
          <w:numId w:val="10"/>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 :</w:t>
      </w:r>
      <w:r w:rsidDel="00000000" w:rsidR="00000000" w:rsidRPr="00000000">
        <w:rPr>
          <w:rFonts w:ascii="Times New Roman" w:cs="Times New Roman" w:eastAsia="Times New Roman" w:hAnsi="Times New Roman"/>
          <w:color w:val="1f1f1f"/>
          <w:sz w:val="24"/>
          <w:szCs w:val="24"/>
          <w:rtl w:val="0"/>
        </w:rPr>
        <w:t xml:space="preserve"> Chiffre d'Affaires</w:t>
      </w:r>
    </w:p>
    <w:p w:rsidR="00000000" w:rsidDel="00000000" w:rsidP="00000000" w:rsidRDefault="00000000" w:rsidRPr="00000000" w14:paraId="0000002B">
      <w:pPr>
        <w:numPr>
          <w:ilvl w:val="0"/>
          <w:numId w:val="10"/>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KPI :</w:t>
      </w:r>
      <w:r w:rsidDel="00000000" w:rsidR="00000000" w:rsidRPr="00000000">
        <w:rPr>
          <w:rFonts w:ascii="Times New Roman" w:cs="Times New Roman" w:eastAsia="Times New Roman" w:hAnsi="Times New Roman"/>
          <w:color w:val="1f1f1f"/>
          <w:sz w:val="24"/>
          <w:szCs w:val="24"/>
          <w:rtl w:val="0"/>
        </w:rPr>
        <w:t xml:space="preserve"> Key Performance Indicator</w:t>
      </w:r>
    </w:p>
    <w:p w:rsidR="00000000" w:rsidDel="00000000" w:rsidP="00000000" w:rsidRDefault="00000000" w:rsidRPr="00000000" w14:paraId="0000002C">
      <w:pPr>
        <w:numPr>
          <w:ilvl w:val="0"/>
          <w:numId w:val="10"/>
        </w:numPr>
        <w:pBdr>
          <w:top w:color="auto" w:space="0" w:sz="0" w:val="none"/>
          <w:bottom w:color="auto" w:space="0" w:sz="0" w:val="none"/>
          <w:right w:color="auto" w:space="0" w:sz="0" w:val="none"/>
          <w:between w:color="auto" w:space="0" w:sz="0" w:val="none"/>
        </w:pBdr>
        <w:spacing w:after="24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NK / SK :</w:t>
      </w:r>
      <w:r w:rsidDel="00000000" w:rsidR="00000000" w:rsidRPr="00000000">
        <w:rPr>
          <w:rFonts w:ascii="Times New Roman" w:cs="Times New Roman" w:eastAsia="Times New Roman" w:hAnsi="Times New Roman"/>
          <w:color w:val="1f1f1f"/>
          <w:sz w:val="24"/>
          <w:szCs w:val="24"/>
          <w:rtl w:val="0"/>
        </w:rPr>
        <w:t xml:space="preserve"> Natural Key / Surrogate Key</w:t>
      </w:r>
    </w:p>
    <w:p w:rsidR="00000000" w:rsidDel="00000000" w:rsidP="00000000" w:rsidRDefault="00000000" w:rsidRPr="00000000" w14:paraId="0000002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1f1f1f"/>
          <w:sz w:val="22"/>
          <w:szCs w:val="22"/>
        </w:rPr>
      </w:pPr>
      <w:bookmarkStart w:colFirst="0" w:colLast="0" w:name="_2r9h0rg6tfsd" w:id="11"/>
      <w:bookmarkEnd w:id="11"/>
      <w:r w:rsidDel="00000000" w:rsidR="00000000" w:rsidRPr="00000000">
        <w:rPr>
          <w:rFonts w:ascii="Times New Roman" w:cs="Times New Roman" w:eastAsia="Times New Roman" w:hAnsi="Times New Roman"/>
          <w:color w:val="1f1f1f"/>
          <w:sz w:val="22"/>
          <w:szCs w:val="22"/>
          <w:rtl w:val="0"/>
        </w:rPr>
        <w:t xml:space="preserve">Liste des Figures</w:t>
      </w:r>
    </w:p>
    <w:p w:rsidR="00000000" w:rsidDel="00000000" w:rsidP="00000000" w:rsidRDefault="00000000" w:rsidRPr="00000000" w14:paraId="0000002E">
      <w:pPr>
        <w:numPr>
          <w:ilvl w:val="0"/>
          <w:numId w:val="7"/>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1 :</w:t>
      </w:r>
      <w:r w:rsidDel="00000000" w:rsidR="00000000" w:rsidRPr="00000000">
        <w:rPr>
          <w:rFonts w:ascii="Times New Roman" w:cs="Times New Roman" w:eastAsia="Times New Roman" w:hAnsi="Times New Roman"/>
          <w:color w:val="1f1f1f"/>
          <w:sz w:val="24"/>
          <w:szCs w:val="24"/>
          <w:rtl w:val="0"/>
        </w:rPr>
        <w:t xml:space="preserve"> Schéma en étoile (ERD) du Data Warehouse.</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2 :</w:t>
      </w:r>
      <w:r w:rsidDel="00000000" w:rsidR="00000000" w:rsidRPr="00000000">
        <w:rPr>
          <w:rFonts w:ascii="Times New Roman" w:cs="Times New Roman" w:eastAsia="Times New Roman" w:hAnsi="Times New Roman"/>
          <w:color w:val="1f1f1f"/>
          <w:sz w:val="24"/>
          <w:szCs w:val="24"/>
          <w:rtl w:val="0"/>
        </w:rPr>
        <w:t xml:space="preserve"> Structure modulaire du projet Python.</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3 :</w:t>
      </w:r>
      <w:r w:rsidDel="00000000" w:rsidR="00000000" w:rsidRPr="00000000">
        <w:rPr>
          <w:rFonts w:ascii="Times New Roman" w:cs="Times New Roman" w:eastAsia="Times New Roman" w:hAnsi="Times New Roman"/>
          <w:color w:val="1f1f1f"/>
          <w:sz w:val="24"/>
          <w:szCs w:val="24"/>
          <w:rtl w:val="0"/>
        </w:rPr>
        <w:t xml:space="preserve"> Capture d'écran des tables créées dans PostgreSQL.</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4 :</w:t>
      </w:r>
      <w:r w:rsidDel="00000000" w:rsidR="00000000" w:rsidRPr="00000000">
        <w:rPr>
          <w:rFonts w:ascii="Times New Roman" w:cs="Times New Roman" w:eastAsia="Times New Roman" w:hAnsi="Times New Roman"/>
          <w:color w:val="1f1f1f"/>
          <w:sz w:val="24"/>
          <w:szCs w:val="24"/>
          <w:rtl w:val="0"/>
        </w:rPr>
        <w:t xml:space="preserve"> Résultats du script de vérification d'intégrité (Comptage).</w:t>
      </w:r>
    </w:p>
    <w:p w:rsidR="00000000" w:rsidDel="00000000" w:rsidP="00000000" w:rsidRDefault="00000000" w:rsidRPr="00000000" w14:paraId="00000032">
      <w:pPr>
        <w:numPr>
          <w:ilvl w:val="0"/>
          <w:numId w:val="7"/>
        </w:numPr>
        <w:pBdr>
          <w:top w:color="auto" w:space="0" w:sz="0" w:val="none"/>
          <w:bottom w:color="auto" w:space="0" w:sz="0" w:val="none"/>
          <w:right w:color="auto" w:space="0" w:sz="0" w:val="none"/>
          <w:between w:color="auto" w:space="0" w:sz="0" w:val="none"/>
        </w:pBdr>
        <w:spacing w:after="24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5-9 :</w:t>
      </w:r>
      <w:r w:rsidDel="00000000" w:rsidR="00000000" w:rsidRPr="00000000">
        <w:rPr>
          <w:rFonts w:ascii="Times New Roman" w:cs="Times New Roman" w:eastAsia="Times New Roman" w:hAnsi="Times New Roman"/>
          <w:color w:val="1f1f1f"/>
          <w:sz w:val="24"/>
          <w:szCs w:val="24"/>
          <w:rtl w:val="0"/>
        </w:rPr>
        <w:t xml:space="preserve"> Pages du Dashboard Power BI (Ventes, Tanger, Segments, Retours, Ramadan).</w:t>
      </w:r>
      <w:r w:rsidDel="00000000" w:rsidR="00000000" w:rsidRPr="00000000">
        <w:rPr>
          <w:rtl w:val="0"/>
        </w:rPr>
      </w:r>
    </w:p>
    <w:p w:rsidR="00000000" w:rsidDel="00000000" w:rsidP="00000000" w:rsidRDefault="00000000" w:rsidRPr="00000000" w14:paraId="00000033">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ind w:left="0" w:right="0" w:firstLine="0"/>
        <w:rPr>
          <w:rFonts w:ascii="Times New Roman" w:cs="Times New Roman" w:eastAsia="Times New Roman" w:hAnsi="Times New Roman"/>
          <w:color w:val="3c78d8"/>
          <w:sz w:val="30"/>
          <w:szCs w:val="30"/>
        </w:rPr>
      </w:pPr>
      <w:bookmarkStart w:colFirst="0" w:colLast="0" w:name="_szge4sdz0vhh" w:id="12"/>
      <w:bookmarkEnd w:id="12"/>
      <w:r w:rsidDel="00000000" w:rsidR="00000000" w:rsidRPr="00000000">
        <w:rPr>
          <w:rFonts w:ascii="Times New Roman" w:cs="Times New Roman" w:eastAsia="Times New Roman" w:hAnsi="Times New Roman"/>
          <w:color w:val="3c78d8"/>
          <w:sz w:val="30"/>
          <w:szCs w:val="30"/>
          <w:rtl w:val="0"/>
        </w:rPr>
        <w:t xml:space="preserve">ÉTAPE 1 : MODÉLISATION DU DATA WAREHOUSE</w:t>
      </w:r>
    </w:p>
    <w:p w:rsidR="00000000" w:rsidDel="00000000" w:rsidP="00000000" w:rsidRDefault="00000000" w:rsidRPr="00000000" w14:paraId="00000034">
      <w:pPr>
        <w:pStyle w:val="Heading3"/>
        <w:spacing w:after="80" w:before="280" w:lineRule="auto"/>
        <w:rPr>
          <w:rFonts w:ascii="Times New Roman" w:cs="Times New Roman" w:eastAsia="Times New Roman" w:hAnsi="Times New Roman"/>
          <w:color w:val="45818e"/>
          <w:sz w:val="28"/>
          <w:szCs w:val="28"/>
        </w:rPr>
      </w:pPr>
      <w:bookmarkStart w:colFirst="0" w:colLast="0" w:name="_x7gb5ffrqyhw" w:id="13"/>
      <w:bookmarkEnd w:id="13"/>
      <w:r w:rsidDel="00000000" w:rsidR="00000000" w:rsidRPr="00000000">
        <w:rPr>
          <w:rFonts w:ascii="Times New Roman" w:cs="Times New Roman" w:eastAsia="Times New Roman" w:hAnsi="Times New Roman"/>
          <w:color w:val="45818e"/>
          <w:sz w:val="28"/>
          <w:szCs w:val="28"/>
          <w:rtl w:val="0"/>
        </w:rPr>
        <w:t xml:space="preserve">1.1 Analyse des besoins décisionnels (Les Requêtes-types)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sz w:val="18"/>
          <w:szCs w:val="18"/>
        </w:rPr>
      </w:pPr>
      <w:r w:rsidDel="00000000" w:rsidR="00000000" w:rsidRPr="00000000">
        <w:rPr>
          <w:rFonts w:ascii="Times New Roman" w:cs="Times New Roman" w:eastAsia="Times New Roman" w:hAnsi="Times New Roman"/>
          <w:color w:val="1f1f1f"/>
          <w:sz w:val="24"/>
          <w:szCs w:val="24"/>
          <w:rtl w:val="0"/>
        </w:rPr>
        <w:t xml:space="preserve">Nous avons défini 5 requêtes prioritaires :</w:t>
      </w:r>
      <w:r w:rsidDel="00000000" w:rsidR="00000000" w:rsidRPr="00000000">
        <w:rPr>
          <w:rtl w:val="0"/>
        </w:rPr>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b w:val="1"/>
          <w:bCs w:val="1"/>
          <w:color w:val="6aa84f"/>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Requête R1 (Évolution du CA par région) : </w:t>
      </w:r>
    </w:p>
    <w:p w:rsidR="00000000" w:rsidDel="00000000" w:rsidP="00000000" w:rsidRDefault="00000000" w:rsidRPr="00000000" w14:paraId="00000037">
      <w:pPr>
        <w:spacing w:after="240" w:before="240" w:lineRule="auto"/>
        <w:ind w:left="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color w:val="1f1f1f"/>
          <w:sz w:val="24"/>
          <w:szCs w:val="24"/>
          <w:rtl w:val="0"/>
        </w:rPr>
        <w:t xml:space="preserve">Analyser le CA par région et mois pour les commandes livrées.</w:t>
      </w:r>
      <w:r w:rsidDel="00000000" w:rsidR="00000000" w:rsidRPr="00000000">
        <w:rPr>
          <w:rtl w:val="0"/>
        </w:rPr>
      </w:r>
    </w:p>
    <w:p w:rsidR="00000000" w:rsidDel="00000000" w:rsidP="00000000" w:rsidRDefault="00000000" w:rsidRPr="00000000" w14:paraId="00000038">
      <w:pPr>
        <w:numPr>
          <w:ilvl w:val="0"/>
          <w:numId w:val="5"/>
        </w:numPr>
        <w:spacing w:after="0" w:afterAutospacing="0" w:before="240" w:lineRule="auto"/>
        <w:ind w:left="720" w:hanging="360"/>
        <w:rPr>
          <w:b w:val="0"/>
          <w:bCs w:val="0"/>
          <w:color w:val="000000"/>
          <w:sz w:val="24"/>
          <w:szCs w:val="24"/>
        </w:rPr>
      </w:pPr>
      <w:r w:rsidDel="00000000" w:rsidR="00000000" w:rsidRPr="00000000">
        <w:rPr>
          <w:rFonts w:ascii="Cardo" w:cs="Cardo" w:eastAsia="Cardo" w:hAnsi="Cardo"/>
          <w:b w:val="1"/>
          <w:bCs w:val="1"/>
          <w:sz w:val="24"/>
          <w:szCs w:val="24"/>
          <w:rtl w:val="0"/>
        </w:rPr>
        <w:t xml:space="preserve">Analyser →</w:t>
      </w:r>
      <w:r w:rsidDel="00000000" w:rsidR="00000000" w:rsidRPr="00000000">
        <w:rPr>
          <w:rFonts w:ascii="Times New Roman" w:cs="Times New Roman" w:eastAsia="Times New Roman" w:hAnsi="Times New Roman"/>
          <w:sz w:val="24"/>
          <w:szCs w:val="24"/>
          <w:rtl w:val="0"/>
        </w:rPr>
        <w:t xml:space="preserve"> le chiffre d'affaires (montant TTC).</w:t>
      </w:r>
    </w:p>
    <w:p w:rsidR="00000000" w:rsidDel="00000000" w:rsidP="00000000" w:rsidRDefault="00000000" w:rsidRPr="00000000" w14:paraId="00000039">
      <w:pPr>
        <w:numPr>
          <w:ilvl w:val="0"/>
          <w:numId w:val="5"/>
        </w:numPr>
        <w:spacing w:after="0" w:afterAutospacing="0" w:before="0" w:beforeAutospacing="0" w:lineRule="auto"/>
        <w:ind w:left="720" w:hanging="360"/>
        <w:rPr>
          <w:b w:val="0"/>
          <w:bCs w:val="0"/>
          <w:color w:val="000000"/>
          <w:sz w:val="24"/>
          <w:szCs w:val="24"/>
        </w:rPr>
      </w:pPr>
      <w:r w:rsidDel="00000000" w:rsidR="00000000" w:rsidRPr="00000000">
        <w:rPr>
          <w:rFonts w:ascii="Cardo" w:cs="Cardo" w:eastAsia="Cardo" w:hAnsi="Cardo"/>
          <w:b w:val="1"/>
          <w:bCs w:val="1"/>
          <w:sz w:val="24"/>
          <w:szCs w:val="24"/>
          <w:rtl w:val="0"/>
        </w:rPr>
        <w:t xml:space="preserve">En fonction de →</w:t>
      </w:r>
      <w:r w:rsidDel="00000000" w:rsidR="00000000" w:rsidRPr="00000000">
        <w:rPr>
          <w:rFonts w:ascii="Times New Roman" w:cs="Times New Roman" w:eastAsia="Times New Roman" w:hAnsi="Times New Roman"/>
          <w:sz w:val="24"/>
          <w:szCs w:val="24"/>
          <w:rtl w:val="0"/>
        </w:rPr>
        <w:t xml:space="preserve"> la région, l'année, et le mois.</w:t>
      </w:r>
    </w:p>
    <w:p w:rsidR="00000000" w:rsidDel="00000000" w:rsidP="00000000" w:rsidRDefault="00000000" w:rsidRPr="00000000" w14:paraId="0000003A">
      <w:pPr>
        <w:numPr>
          <w:ilvl w:val="0"/>
          <w:numId w:val="5"/>
        </w:numPr>
        <w:spacing w:after="240" w:before="0" w:beforeAutospacing="0" w:lineRule="auto"/>
        <w:ind w:left="720" w:hanging="360"/>
        <w:rPr>
          <w:b w:val="0"/>
          <w:bCs w:val="0"/>
          <w:color w:val="000000"/>
          <w:sz w:val="24"/>
          <w:szCs w:val="24"/>
        </w:rPr>
      </w:pPr>
      <w:r w:rsidDel="00000000" w:rsidR="00000000" w:rsidRPr="00000000">
        <w:rPr>
          <w:rFonts w:ascii="Cardo" w:cs="Cardo" w:eastAsia="Cardo" w:hAnsi="Cardo"/>
          <w:b w:val="1"/>
          <w:bCs w:val="1"/>
          <w:sz w:val="24"/>
          <w:szCs w:val="24"/>
          <w:rtl w:val="0"/>
        </w:rPr>
        <w:t xml:space="preserve">Pour →</w:t>
      </w:r>
      <w:r w:rsidDel="00000000" w:rsidR="00000000" w:rsidRPr="00000000">
        <w:rPr>
          <w:rFonts w:ascii="Times New Roman" w:cs="Times New Roman" w:eastAsia="Times New Roman" w:hAnsi="Times New Roman"/>
          <w:sz w:val="24"/>
          <w:szCs w:val="24"/>
          <w:rtl w:val="0"/>
        </w:rPr>
        <w:t xml:space="preserve"> les commandes avec le statut "livré" uniquement.</w:t>
      </w:r>
    </w:p>
    <w:p w:rsidR="00000000" w:rsidDel="00000000" w:rsidP="00000000" w:rsidRDefault="00000000" w:rsidRPr="00000000" w14:paraId="0000003B">
      <w:pPr>
        <w:spacing w:after="240" w:before="240" w:lineRule="auto"/>
        <w:ind w:left="0" w:firstLine="0"/>
        <w:rPr>
          <w:rFonts w:ascii="Times New Roman" w:cs="Times New Roman" w:eastAsia="Times New Roman" w:hAnsi="Times New Roman"/>
          <w:b w:val="1"/>
          <w:bCs w:val="1"/>
          <w:color w:val="6aa84f"/>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Requête R2 (Top produits à Tanger) : </w:t>
      </w:r>
    </w:p>
    <w:p w:rsidR="00000000" w:rsidDel="00000000" w:rsidP="00000000" w:rsidRDefault="00000000" w:rsidRPr="00000000" w14:paraId="0000003C">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4"/>
          <w:szCs w:val="24"/>
          <w:rtl w:val="0"/>
        </w:rPr>
        <w:t xml:space="preserve">Identifier les 10 meilleurs produits à Tanger par trimestre.</w:t>
      </w:r>
      <w:r w:rsidDel="00000000" w:rsidR="00000000" w:rsidRPr="00000000">
        <w:rPr>
          <w:rtl w:val="0"/>
        </w:rPr>
      </w:r>
    </w:p>
    <w:p w:rsidR="00000000" w:rsidDel="00000000" w:rsidP="00000000" w:rsidRDefault="00000000" w:rsidRPr="00000000" w14:paraId="0000003D">
      <w:pPr>
        <w:numPr>
          <w:ilvl w:val="0"/>
          <w:numId w:val="8"/>
        </w:numPr>
        <w:spacing w:after="0" w:afterAutospacing="0" w:before="240" w:lineRule="auto"/>
        <w:ind w:left="720" w:hanging="360"/>
        <w:rPr>
          <w:b w:val="0"/>
          <w:bCs w:val="0"/>
          <w:color w:val="000000"/>
          <w:sz w:val="24"/>
          <w:szCs w:val="24"/>
        </w:rPr>
      </w:pPr>
      <w:r w:rsidDel="00000000" w:rsidR="00000000" w:rsidRPr="00000000">
        <w:rPr>
          <w:rFonts w:ascii="Cardo" w:cs="Cardo" w:eastAsia="Cardo" w:hAnsi="Cardo"/>
          <w:b w:val="1"/>
          <w:bCs w:val="1"/>
          <w:sz w:val="24"/>
          <w:szCs w:val="24"/>
          <w:rtl w:val="0"/>
        </w:rPr>
        <w:t xml:space="preserve">Analyser →</w:t>
      </w:r>
      <w:r w:rsidDel="00000000" w:rsidR="00000000" w:rsidRPr="00000000">
        <w:rPr>
          <w:rFonts w:ascii="Times New Roman" w:cs="Times New Roman" w:eastAsia="Times New Roman" w:hAnsi="Times New Roman"/>
          <w:sz w:val="24"/>
          <w:szCs w:val="24"/>
          <w:rtl w:val="0"/>
        </w:rPr>
        <w:t xml:space="preserve"> la quantité vendue et le chiffre d'affaires (montant TTC).</w:t>
      </w:r>
    </w:p>
    <w:p w:rsidR="00000000" w:rsidDel="00000000" w:rsidP="00000000" w:rsidRDefault="00000000" w:rsidRPr="00000000" w14:paraId="0000003E">
      <w:pPr>
        <w:numPr>
          <w:ilvl w:val="0"/>
          <w:numId w:val="8"/>
        </w:numPr>
        <w:spacing w:after="0" w:afterAutospacing="0" w:before="0" w:beforeAutospacing="0" w:lineRule="auto"/>
        <w:ind w:left="720" w:hanging="360"/>
        <w:rPr>
          <w:b w:val="0"/>
          <w:bCs w:val="0"/>
          <w:color w:val="000000"/>
          <w:sz w:val="24"/>
          <w:szCs w:val="24"/>
        </w:rPr>
      </w:pPr>
      <w:r w:rsidDel="00000000" w:rsidR="00000000" w:rsidRPr="00000000">
        <w:rPr>
          <w:rFonts w:ascii="Cardo" w:cs="Cardo" w:eastAsia="Cardo" w:hAnsi="Cardo"/>
          <w:b w:val="1"/>
          <w:bCs w:val="1"/>
          <w:sz w:val="24"/>
          <w:szCs w:val="24"/>
          <w:rtl w:val="0"/>
        </w:rPr>
        <w:t xml:space="preserve">En fonction de →</w:t>
      </w:r>
      <w:r w:rsidDel="00000000" w:rsidR="00000000" w:rsidRPr="00000000">
        <w:rPr>
          <w:rFonts w:ascii="Times New Roman" w:cs="Times New Roman" w:eastAsia="Times New Roman" w:hAnsi="Times New Roman"/>
          <w:sz w:val="24"/>
          <w:szCs w:val="24"/>
          <w:rtl w:val="0"/>
        </w:rPr>
        <w:t xml:space="preserve"> le nom du produit, la catégorie, et le trimestre.</w:t>
      </w:r>
    </w:p>
    <w:p w:rsidR="00000000" w:rsidDel="00000000" w:rsidP="00000000" w:rsidRDefault="00000000" w:rsidRPr="00000000" w14:paraId="0000003F">
      <w:pPr>
        <w:numPr>
          <w:ilvl w:val="0"/>
          <w:numId w:val="8"/>
        </w:numPr>
        <w:spacing w:after="240" w:before="0" w:beforeAutospacing="0" w:lineRule="auto"/>
        <w:ind w:left="720" w:hanging="360"/>
        <w:rPr>
          <w:b w:val="0"/>
          <w:bCs w:val="0"/>
          <w:color w:val="000000"/>
          <w:sz w:val="24"/>
          <w:szCs w:val="24"/>
        </w:rPr>
      </w:pPr>
      <w:r w:rsidDel="00000000" w:rsidR="00000000" w:rsidRPr="00000000">
        <w:rPr>
          <w:rFonts w:ascii="Cardo" w:cs="Cardo" w:eastAsia="Cardo" w:hAnsi="Cardo"/>
          <w:b w:val="1"/>
          <w:bCs w:val="1"/>
          <w:sz w:val="24"/>
          <w:szCs w:val="24"/>
          <w:rtl w:val="0"/>
        </w:rPr>
        <w:t xml:space="preserve">Pour →</w:t>
      </w:r>
      <w:r w:rsidDel="00000000" w:rsidR="00000000" w:rsidRPr="00000000">
        <w:rPr>
          <w:rFonts w:ascii="Times New Roman" w:cs="Times New Roman" w:eastAsia="Times New Roman" w:hAnsi="Times New Roman"/>
          <w:sz w:val="24"/>
          <w:szCs w:val="24"/>
          <w:rtl w:val="0"/>
        </w:rPr>
        <w:t xml:space="preserve"> les commandes livrées dans la ville de "Tanger".</w:t>
      </w:r>
    </w:p>
    <w:p w:rsidR="00000000" w:rsidDel="00000000" w:rsidP="00000000" w:rsidRDefault="00000000" w:rsidRPr="00000000" w14:paraId="00000040">
      <w:pPr>
        <w:spacing w:after="240" w:before="240" w:lineRule="auto"/>
        <w:ind w:left="0" w:firstLine="0"/>
        <w:rPr>
          <w:rFonts w:ascii="Times New Roman" w:cs="Times New Roman" w:eastAsia="Times New Roman" w:hAnsi="Times New Roman"/>
          <w:b w:val="1"/>
          <w:bCs w:val="1"/>
          <w:color w:val="6aa84f"/>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Requête R3 (Panier moyen par segment) :</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240" w:before="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4"/>
          <w:szCs w:val="24"/>
          <w:rtl w:val="0"/>
        </w:rPr>
        <w:t xml:space="preserve">Comparer le panier moyen par segment client (Gold/Silver/Bronze).</w:t>
      </w:r>
      <w:r w:rsidDel="00000000" w:rsidR="00000000" w:rsidRPr="00000000">
        <w:rPr>
          <w:rtl w:val="0"/>
        </w:rPr>
      </w:r>
    </w:p>
    <w:p w:rsidR="00000000" w:rsidDel="00000000" w:rsidP="00000000" w:rsidRDefault="00000000" w:rsidRPr="00000000" w14:paraId="00000042">
      <w:pPr>
        <w:numPr>
          <w:ilvl w:val="0"/>
          <w:numId w:val="1"/>
        </w:numPr>
        <w:spacing w:after="0" w:afterAutospacing="0" w:before="240" w:lineRule="auto"/>
        <w:ind w:left="720" w:hanging="360"/>
        <w:rPr>
          <w:b w:val="0"/>
          <w:bCs w:val="0"/>
          <w:color w:val="000000"/>
          <w:sz w:val="24"/>
          <w:szCs w:val="24"/>
        </w:rPr>
      </w:pPr>
      <w:r w:rsidDel="00000000" w:rsidR="00000000" w:rsidRPr="00000000">
        <w:rPr>
          <w:rFonts w:ascii="Cardo" w:cs="Cardo" w:eastAsia="Cardo" w:hAnsi="Cardo"/>
          <w:b w:val="1"/>
          <w:bCs w:val="1"/>
          <w:sz w:val="24"/>
          <w:szCs w:val="24"/>
          <w:rtl w:val="0"/>
        </w:rPr>
        <w:t xml:space="preserve">Analyser →</w:t>
      </w:r>
      <w:r w:rsidDel="00000000" w:rsidR="00000000" w:rsidRPr="00000000">
        <w:rPr>
          <w:rFonts w:ascii="Times New Roman" w:cs="Times New Roman" w:eastAsia="Times New Roman" w:hAnsi="Times New Roman"/>
          <w:sz w:val="24"/>
          <w:szCs w:val="24"/>
          <w:rtl w:val="0"/>
        </w:rPr>
        <w:t xml:space="preserve"> le panier moyen (montant TTC total / nombre de commandes).</w:t>
      </w:r>
    </w:p>
    <w:p w:rsidR="00000000" w:rsidDel="00000000" w:rsidP="00000000" w:rsidRDefault="00000000" w:rsidRPr="00000000" w14:paraId="00000043">
      <w:pPr>
        <w:numPr>
          <w:ilvl w:val="0"/>
          <w:numId w:val="1"/>
        </w:numPr>
        <w:spacing w:after="0" w:afterAutospacing="0" w:before="0" w:beforeAutospacing="0" w:lineRule="auto"/>
        <w:ind w:left="720" w:hanging="360"/>
        <w:rPr>
          <w:b w:val="0"/>
          <w:bCs w:val="0"/>
          <w:color w:val="000000"/>
          <w:sz w:val="24"/>
          <w:szCs w:val="24"/>
        </w:rPr>
      </w:pPr>
      <w:r w:rsidDel="00000000" w:rsidR="00000000" w:rsidRPr="00000000">
        <w:rPr>
          <w:rFonts w:ascii="Cardo" w:cs="Cardo" w:eastAsia="Cardo" w:hAnsi="Cardo"/>
          <w:b w:val="1"/>
          <w:bCs w:val="1"/>
          <w:sz w:val="24"/>
          <w:szCs w:val="24"/>
          <w:rtl w:val="0"/>
        </w:rPr>
        <w:t xml:space="preserve">En fonction de →</w:t>
      </w:r>
      <w:r w:rsidDel="00000000" w:rsidR="00000000" w:rsidRPr="00000000">
        <w:rPr>
          <w:rFonts w:ascii="Times New Roman" w:cs="Times New Roman" w:eastAsia="Times New Roman" w:hAnsi="Times New Roman"/>
          <w:sz w:val="24"/>
          <w:szCs w:val="24"/>
          <w:rtl w:val="0"/>
        </w:rPr>
        <w:t xml:space="preserve"> le segment client (Gold, Silver, Bronze).</w:t>
      </w:r>
    </w:p>
    <w:p w:rsidR="00000000" w:rsidDel="00000000" w:rsidP="00000000" w:rsidRDefault="00000000" w:rsidRPr="00000000" w14:paraId="00000044">
      <w:pPr>
        <w:numPr>
          <w:ilvl w:val="0"/>
          <w:numId w:val="1"/>
        </w:numPr>
        <w:spacing w:after="240" w:before="0" w:beforeAutospacing="0" w:lineRule="auto"/>
        <w:ind w:left="720" w:hanging="360"/>
        <w:rPr>
          <w:b w:val="0"/>
          <w:bCs w:val="0"/>
          <w:color w:val="000000"/>
          <w:sz w:val="24"/>
          <w:szCs w:val="24"/>
        </w:rPr>
      </w:pPr>
      <w:r w:rsidDel="00000000" w:rsidR="00000000" w:rsidRPr="00000000">
        <w:rPr>
          <w:rFonts w:ascii="Cardo" w:cs="Cardo" w:eastAsia="Cardo" w:hAnsi="Cardo"/>
          <w:b w:val="1"/>
          <w:bCs w:val="1"/>
          <w:sz w:val="24"/>
          <w:szCs w:val="24"/>
          <w:rtl w:val="0"/>
        </w:rPr>
        <w:t xml:space="preserve">Pour →</w:t>
      </w:r>
      <w:r w:rsidDel="00000000" w:rsidR="00000000" w:rsidRPr="00000000">
        <w:rPr>
          <w:rFonts w:ascii="Times New Roman" w:cs="Times New Roman" w:eastAsia="Times New Roman" w:hAnsi="Times New Roman"/>
          <w:sz w:val="24"/>
          <w:szCs w:val="24"/>
          <w:rtl w:val="0"/>
        </w:rPr>
        <w:t xml:space="preserve"> les clients actifs et les commandes avec le statut "livré".</w:t>
      </w:r>
    </w:p>
    <w:p w:rsidR="00000000" w:rsidDel="00000000" w:rsidP="00000000" w:rsidRDefault="00000000" w:rsidRPr="00000000" w14:paraId="00000045">
      <w:pPr>
        <w:spacing w:after="240" w:before="240" w:lineRule="auto"/>
        <w:ind w:left="0" w:firstLine="0"/>
        <w:rPr>
          <w:rFonts w:ascii="Times New Roman" w:cs="Times New Roman" w:eastAsia="Times New Roman" w:hAnsi="Times New Roman"/>
          <w:b w:val="1"/>
          <w:bCs w:val="1"/>
          <w:color w:val="6aa84f"/>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Requête R4 (Taux de retour par catégorie) :</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240" w:before="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4"/>
          <w:szCs w:val="24"/>
          <w:rtl w:val="0"/>
        </w:rPr>
        <w:t xml:space="preserve">Calculer le taux de retour par catégorie de produit.</w:t>
      </w:r>
      <w:r w:rsidDel="00000000" w:rsidR="00000000" w:rsidRPr="00000000">
        <w:rPr>
          <w:rtl w:val="0"/>
        </w:rPr>
      </w:r>
    </w:p>
    <w:p w:rsidR="00000000" w:rsidDel="00000000" w:rsidP="00000000" w:rsidRDefault="00000000" w:rsidRPr="00000000" w14:paraId="00000047">
      <w:pPr>
        <w:numPr>
          <w:ilvl w:val="0"/>
          <w:numId w:val="12"/>
        </w:numPr>
        <w:spacing w:after="0" w:afterAutospacing="0" w:before="240" w:lineRule="auto"/>
        <w:ind w:left="720" w:hanging="360"/>
        <w:rPr>
          <w:b w:val="0"/>
          <w:bCs w:val="0"/>
          <w:color w:val="000000"/>
          <w:sz w:val="24"/>
          <w:szCs w:val="24"/>
        </w:rPr>
      </w:pPr>
      <w:r w:rsidDel="00000000" w:rsidR="00000000" w:rsidRPr="00000000">
        <w:rPr>
          <w:rFonts w:ascii="Cardo" w:cs="Cardo" w:eastAsia="Cardo" w:hAnsi="Cardo"/>
          <w:b w:val="1"/>
          <w:bCs w:val="1"/>
          <w:sz w:val="24"/>
          <w:szCs w:val="24"/>
          <w:rtl w:val="0"/>
        </w:rPr>
        <w:t xml:space="preserve">Analyser →</w:t>
      </w:r>
      <w:r w:rsidDel="00000000" w:rsidR="00000000" w:rsidRPr="00000000">
        <w:rPr>
          <w:rFonts w:ascii="Times New Roman" w:cs="Times New Roman" w:eastAsia="Times New Roman" w:hAnsi="Times New Roman"/>
          <w:sz w:val="24"/>
          <w:szCs w:val="24"/>
          <w:rtl w:val="0"/>
        </w:rPr>
        <w:t xml:space="preserve"> le nombre de commandes retournées et le nombre de commandes totales (pour calculer le taux de retour).</w:t>
      </w:r>
    </w:p>
    <w:p w:rsidR="00000000" w:rsidDel="00000000" w:rsidP="00000000" w:rsidRDefault="00000000" w:rsidRPr="00000000" w14:paraId="00000048">
      <w:pPr>
        <w:numPr>
          <w:ilvl w:val="0"/>
          <w:numId w:val="12"/>
        </w:numPr>
        <w:spacing w:after="0" w:afterAutospacing="0" w:before="0" w:beforeAutospacing="0" w:lineRule="auto"/>
        <w:ind w:left="720" w:hanging="360"/>
        <w:rPr>
          <w:b w:val="0"/>
          <w:bCs w:val="0"/>
          <w:color w:val="000000"/>
          <w:sz w:val="24"/>
          <w:szCs w:val="24"/>
        </w:rPr>
      </w:pPr>
      <w:r w:rsidDel="00000000" w:rsidR="00000000" w:rsidRPr="00000000">
        <w:rPr>
          <w:rFonts w:ascii="Cardo" w:cs="Cardo" w:eastAsia="Cardo" w:hAnsi="Cardo"/>
          <w:b w:val="1"/>
          <w:bCs w:val="1"/>
          <w:sz w:val="24"/>
          <w:szCs w:val="24"/>
          <w:rtl w:val="0"/>
        </w:rPr>
        <w:t xml:space="preserve">En fonction de →</w:t>
      </w:r>
      <w:r w:rsidDel="00000000" w:rsidR="00000000" w:rsidRPr="00000000">
        <w:rPr>
          <w:rFonts w:ascii="Times New Roman" w:cs="Times New Roman" w:eastAsia="Times New Roman" w:hAnsi="Times New Roman"/>
          <w:sz w:val="24"/>
          <w:szCs w:val="24"/>
          <w:rtl w:val="0"/>
        </w:rPr>
        <w:t xml:space="preserve"> la catégorie de produit.</w:t>
      </w:r>
    </w:p>
    <w:p w:rsidR="00000000" w:rsidDel="00000000" w:rsidP="00000000" w:rsidRDefault="00000000" w:rsidRPr="00000000" w14:paraId="00000049">
      <w:pPr>
        <w:numPr>
          <w:ilvl w:val="0"/>
          <w:numId w:val="12"/>
        </w:numPr>
        <w:spacing w:after="240" w:before="0" w:beforeAutospacing="0" w:lineRule="auto"/>
        <w:ind w:left="720" w:hanging="360"/>
        <w:rPr>
          <w:b w:val="0"/>
          <w:bCs w:val="0"/>
          <w:color w:val="000000"/>
          <w:sz w:val="24"/>
          <w:szCs w:val="24"/>
        </w:rPr>
      </w:pPr>
      <w:r w:rsidDel="00000000" w:rsidR="00000000" w:rsidRPr="00000000">
        <w:rPr>
          <w:rFonts w:ascii="Cardo" w:cs="Cardo" w:eastAsia="Cardo" w:hAnsi="Cardo"/>
          <w:b w:val="1"/>
          <w:bCs w:val="1"/>
          <w:sz w:val="24"/>
          <w:szCs w:val="24"/>
          <w:rtl w:val="0"/>
        </w:rPr>
        <w:t xml:space="preserve">Pour →</w:t>
      </w:r>
      <w:r w:rsidDel="00000000" w:rsidR="00000000" w:rsidRPr="00000000">
        <w:rPr>
          <w:rFonts w:ascii="Times New Roman" w:cs="Times New Roman" w:eastAsia="Times New Roman" w:hAnsi="Times New Roman"/>
          <w:sz w:val="24"/>
          <w:szCs w:val="24"/>
          <w:rtl w:val="0"/>
        </w:rPr>
        <w:t xml:space="preserve"> toutes les commandes (afin de comparer les statuts "retourné" aux autres statuts).</w:t>
      </w:r>
    </w:p>
    <w:p w:rsidR="00000000" w:rsidDel="00000000" w:rsidP="00000000" w:rsidRDefault="00000000" w:rsidRPr="00000000" w14:paraId="0000004A">
      <w:pPr>
        <w:spacing w:after="240" w:before="240" w:lineRule="auto"/>
        <w:ind w:left="0" w:firstLine="0"/>
        <w:rPr>
          <w:rFonts w:ascii="Times New Roman" w:cs="Times New Roman" w:eastAsia="Times New Roman" w:hAnsi="Times New Roman"/>
          <w:b w:val="1"/>
          <w:bCs w:val="1"/>
          <w:color w:val="6aa84f"/>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Requête R5 (Effet Ramadan sur l'alimentation) :</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40" w:before="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4"/>
          <w:szCs w:val="24"/>
          <w:rtl w:val="0"/>
        </w:rPr>
        <w:t xml:space="preserve">Mesurer l'impact du Ramadan sur les ventes alimentaires.</w:t>
      </w:r>
      <w:r w:rsidDel="00000000" w:rsidR="00000000" w:rsidRPr="00000000">
        <w:rPr>
          <w:rtl w:val="0"/>
        </w:rPr>
      </w:r>
    </w:p>
    <w:p w:rsidR="00000000" w:rsidDel="00000000" w:rsidP="00000000" w:rsidRDefault="00000000" w:rsidRPr="00000000" w14:paraId="0000004C">
      <w:pPr>
        <w:numPr>
          <w:ilvl w:val="0"/>
          <w:numId w:val="4"/>
        </w:numPr>
        <w:spacing w:after="0" w:afterAutospacing="0" w:before="240" w:lineRule="auto"/>
        <w:ind w:left="720" w:hanging="360"/>
        <w:rPr>
          <w:b w:val="0"/>
          <w:bCs w:val="0"/>
          <w:color w:val="000000"/>
          <w:sz w:val="24"/>
          <w:szCs w:val="24"/>
        </w:rPr>
      </w:pPr>
      <w:r w:rsidDel="00000000" w:rsidR="00000000" w:rsidRPr="00000000">
        <w:rPr>
          <w:rFonts w:ascii="Cardo" w:cs="Cardo" w:eastAsia="Cardo" w:hAnsi="Cardo"/>
          <w:b w:val="1"/>
          <w:bCs w:val="1"/>
          <w:sz w:val="24"/>
          <w:szCs w:val="24"/>
          <w:rtl w:val="0"/>
        </w:rPr>
        <w:t xml:space="preserve">Analyser →</w:t>
      </w:r>
      <w:r w:rsidDel="00000000" w:rsidR="00000000" w:rsidRPr="00000000">
        <w:rPr>
          <w:rFonts w:ascii="Times New Roman" w:cs="Times New Roman" w:eastAsia="Times New Roman" w:hAnsi="Times New Roman"/>
          <w:sz w:val="24"/>
          <w:szCs w:val="24"/>
          <w:rtl w:val="0"/>
        </w:rPr>
        <w:t xml:space="preserve"> le volume vendu (quantité) et le chiffre d'affaires moyen journalier.</w:t>
      </w:r>
    </w:p>
    <w:p w:rsidR="00000000" w:rsidDel="00000000" w:rsidP="00000000" w:rsidRDefault="00000000" w:rsidRPr="00000000" w14:paraId="0000004D">
      <w:pPr>
        <w:numPr>
          <w:ilvl w:val="0"/>
          <w:numId w:val="4"/>
        </w:numPr>
        <w:spacing w:after="0" w:afterAutospacing="0" w:before="0" w:beforeAutospacing="0" w:lineRule="auto"/>
        <w:ind w:left="720" w:hanging="360"/>
        <w:rPr>
          <w:b w:val="0"/>
          <w:bCs w:val="0"/>
          <w:color w:val="000000"/>
          <w:sz w:val="24"/>
          <w:szCs w:val="24"/>
        </w:rPr>
      </w:pPr>
      <w:r w:rsidDel="00000000" w:rsidR="00000000" w:rsidRPr="00000000">
        <w:rPr>
          <w:rFonts w:ascii="Cardo" w:cs="Cardo" w:eastAsia="Cardo" w:hAnsi="Cardo"/>
          <w:b w:val="1"/>
          <w:bCs w:val="1"/>
          <w:sz w:val="24"/>
          <w:szCs w:val="24"/>
          <w:rtl w:val="0"/>
        </w:rPr>
        <w:t xml:space="preserve">En fonction de →</w:t>
      </w:r>
      <w:r w:rsidDel="00000000" w:rsidR="00000000" w:rsidRPr="00000000">
        <w:rPr>
          <w:rFonts w:ascii="Times New Roman" w:cs="Times New Roman" w:eastAsia="Times New Roman" w:hAnsi="Times New Roman"/>
          <w:sz w:val="24"/>
          <w:szCs w:val="24"/>
          <w:rtl w:val="0"/>
        </w:rPr>
        <w:t xml:space="preserve"> la période (Ramadan vs Hors Ramadan).</w:t>
      </w:r>
    </w:p>
    <w:p w:rsidR="00000000" w:rsidDel="00000000" w:rsidP="00000000" w:rsidRDefault="00000000" w:rsidRPr="00000000" w14:paraId="0000004E">
      <w:pPr>
        <w:numPr>
          <w:ilvl w:val="0"/>
          <w:numId w:val="4"/>
        </w:numPr>
        <w:spacing w:after="240" w:before="0" w:beforeAutospacing="0" w:lineRule="auto"/>
        <w:ind w:left="720" w:hanging="360"/>
        <w:rPr>
          <w:b w:val="0"/>
          <w:bCs w:val="0"/>
          <w:color w:val="000000"/>
          <w:sz w:val="24"/>
          <w:szCs w:val="24"/>
        </w:rPr>
      </w:pPr>
      <w:r w:rsidDel="00000000" w:rsidR="00000000" w:rsidRPr="00000000">
        <w:rPr>
          <w:rFonts w:ascii="Cardo" w:cs="Cardo" w:eastAsia="Cardo" w:hAnsi="Cardo"/>
          <w:b w:val="1"/>
          <w:bCs w:val="1"/>
          <w:sz w:val="24"/>
          <w:szCs w:val="24"/>
          <w:rtl w:val="0"/>
        </w:rPr>
        <w:t xml:space="preserve">Pour →</w:t>
      </w:r>
      <w:r w:rsidDel="00000000" w:rsidR="00000000" w:rsidRPr="00000000">
        <w:rPr>
          <w:rFonts w:ascii="Times New Roman" w:cs="Times New Roman" w:eastAsia="Times New Roman" w:hAnsi="Times New Roman"/>
          <w:sz w:val="24"/>
          <w:szCs w:val="24"/>
          <w:rtl w:val="0"/>
        </w:rPr>
        <w:t xml:space="preserve"> les produits de la catégorie "Alimentation" et les commandes avec le statut "livré".</w:t>
      </w:r>
      <w:r w:rsidDel="00000000" w:rsidR="00000000" w:rsidRPr="00000000">
        <w:rPr>
          <w:rtl w:val="0"/>
        </w:rPr>
      </w:r>
    </w:p>
    <w:p w:rsidR="00000000" w:rsidDel="00000000" w:rsidP="00000000" w:rsidRDefault="00000000" w:rsidRPr="00000000" w14:paraId="0000004F">
      <w:pPr>
        <w:pStyle w:val="Heading3"/>
        <w:spacing w:after="80" w:before="280" w:lineRule="auto"/>
        <w:rPr>
          <w:rFonts w:ascii="Times New Roman" w:cs="Times New Roman" w:eastAsia="Times New Roman" w:hAnsi="Times New Roman"/>
          <w:color w:val="45818e"/>
          <w:sz w:val="28"/>
          <w:szCs w:val="28"/>
        </w:rPr>
      </w:pPr>
      <w:bookmarkStart w:colFirst="0" w:colLast="0" w:name="_jxck5xh4sdtd" w:id="14"/>
      <w:bookmarkEnd w:id="14"/>
      <w:r w:rsidDel="00000000" w:rsidR="00000000" w:rsidRPr="00000000">
        <w:rPr>
          <w:rFonts w:ascii="Times New Roman" w:cs="Times New Roman" w:eastAsia="Times New Roman" w:hAnsi="Times New Roman"/>
          <w:color w:val="45818e"/>
          <w:sz w:val="28"/>
          <w:szCs w:val="28"/>
          <w:rtl w:val="0"/>
        </w:rPr>
        <w:t xml:space="preserve">1.2 Conception du schéma en étoile</w:t>
      </w:r>
    </w:p>
    <w:p w:rsidR="00000000" w:rsidDel="00000000" w:rsidP="00000000" w:rsidRDefault="00000000" w:rsidRPr="00000000" w14:paraId="00000050">
      <w:pPr>
        <w:pStyle w:val="Heading4"/>
        <w:keepNext w:val="0"/>
        <w:keepLines w:val="0"/>
        <w:spacing w:after="40" w:before="240" w:lineRule="auto"/>
        <w:rPr>
          <w:rFonts w:ascii="Times New Roman" w:cs="Times New Roman" w:eastAsia="Times New Roman" w:hAnsi="Times New Roman"/>
          <w:b w:val="1"/>
          <w:bCs w:val="1"/>
          <w:color w:val="e06666"/>
          <w:sz w:val="24"/>
          <w:szCs w:val="24"/>
          <w:u w:val="none"/>
        </w:rPr>
      </w:pPr>
      <w:bookmarkStart w:colFirst="0" w:colLast="0" w:name="_qzrznlv6xd1t" w:id="15"/>
      <w:bookmarkEnd w:id="15"/>
      <w:r w:rsidDel="00000000" w:rsidR="00000000" w:rsidRPr="00000000">
        <w:rPr>
          <w:rFonts w:ascii="Times New Roman" w:cs="Times New Roman" w:eastAsia="Times New Roman" w:hAnsi="Times New Roman"/>
          <w:b w:val="1"/>
          <w:bCs w:val="1"/>
          <w:color w:val="e06666"/>
          <w:sz w:val="24"/>
          <w:szCs w:val="24"/>
          <w:u w:val="none"/>
          <w:rtl w:val="0"/>
        </w:rPr>
        <w:t xml:space="preserve">A. Justification de la Granularité</w:t>
      </w:r>
    </w:p>
    <w:p w:rsidR="00000000" w:rsidDel="00000000" w:rsidP="00000000" w:rsidRDefault="00000000" w:rsidRPr="00000000" w14:paraId="0000005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Granularité choisie :</w:t>
      </w:r>
      <w:r w:rsidDel="00000000" w:rsidR="00000000" w:rsidRPr="00000000">
        <w:rPr>
          <w:rFonts w:ascii="Times New Roman" w:cs="Times New Roman" w:eastAsia="Times New Roman" w:hAnsi="Times New Roman"/>
          <w:sz w:val="24"/>
          <w:szCs w:val="24"/>
          <w:rtl w:val="0"/>
        </w:rPr>
        <w:t xml:space="preserve"> La granularité de notre table de faits </w:t>
      </w:r>
      <w:r w:rsidDel="00000000" w:rsidR="00000000" w:rsidRPr="00000000">
        <w:rPr>
          <w:rFonts w:ascii="Times New Roman" w:cs="Times New Roman" w:eastAsia="Times New Roman" w:hAnsi="Times New Roman"/>
          <w:color w:val="188038"/>
          <w:sz w:val="24"/>
          <w:szCs w:val="24"/>
          <w:rtl w:val="0"/>
        </w:rPr>
        <w:t xml:space="preserve">FAIT_VENTES</w:t>
      </w:r>
      <w:r w:rsidDel="00000000" w:rsidR="00000000" w:rsidRPr="00000000">
        <w:rPr>
          <w:rFonts w:ascii="Times New Roman" w:cs="Times New Roman" w:eastAsia="Times New Roman" w:hAnsi="Times New Roman"/>
          <w:sz w:val="24"/>
          <w:szCs w:val="24"/>
          <w:rtl w:val="0"/>
        </w:rPr>
        <w:t xml:space="preserve"> est au niveau de la </w:t>
      </w:r>
      <w:r w:rsidDel="00000000" w:rsidR="00000000" w:rsidRPr="00000000">
        <w:rPr>
          <w:rFonts w:ascii="Times New Roman" w:cs="Times New Roman" w:eastAsia="Times New Roman" w:hAnsi="Times New Roman"/>
          <w:b w:val="1"/>
          <w:bCs w:val="1"/>
          <w:sz w:val="24"/>
          <w:szCs w:val="24"/>
          <w:rtl w:val="0"/>
        </w:rPr>
        <w:t xml:space="preserve">"ligne de commande"</w:t>
      </w:r>
      <w:r w:rsidDel="00000000" w:rsidR="00000000" w:rsidRPr="00000000">
        <w:rPr>
          <w:rFonts w:ascii="Times New Roman" w:cs="Times New Roman" w:eastAsia="Times New Roman" w:hAnsi="Times New Roman"/>
          <w:sz w:val="24"/>
          <w:szCs w:val="24"/>
          <w:rtl w:val="0"/>
        </w:rPr>
        <w:t xml:space="preserve"> (transaction / line item). </w:t>
      </w:r>
      <w:r w:rsidDel="00000000" w:rsidR="00000000" w:rsidRPr="00000000">
        <w:rPr>
          <w:rFonts w:ascii="Times New Roman" w:cs="Times New Roman" w:eastAsia="Times New Roman" w:hAnsi="Times New Roman"/>
          <w:b w:val="1"/>
          <w:bCs w:val="1"/>
          <w:sz w:val="24"/>
          <w:szCs w:val="24"/>
          <w:rtl w:val="0"/>
        </w:rPr>
        <w:t xml:space="preserve">Justification :</w:t>
      </w:r>
      <w:r w:rsidDel="00000000" w:rsidR="00000000" w:rsidRPr="00000000">
        <w:rPr>
          <w:rFonts w:ascii="Times New Roman" w:cs="Times New Roman" w:eastAsia="Times New Roman" w:hAnsi="Times New Roman"/>
          <w:sz w:val="24"/>
          <w:szCs w:val="24"/>
          <w:rtl w:val="0"/>
        </w:rPr>
        <w:t xml:space="preserve"> Une seule ligne dans la table de faits représente un produit spécifique, acheté par un client spécifique, à une date précise, livré dans une région donnée par un livreur précis. C'est le niveau de détail le plus fin (le grain le plus bas) disponible dans les données sources, ce qui permet de répondre à toutes les requêtes analytiques (macro et micro) exigées par la direction de Mexora, sans perte d'information.</w:t>
      </w:r>
    </w:p>
    <w:p w:rsidR="00000000" w:rsidDel="00000000" w:rsidP="00000000" w:rsidRDefault="00000000" w:rsidRPr="00000000" w14:paraId="00000052">
      <w:pPr>
        <w:pStyle w:val="Heading4"/>
        <w:keepNext w:val="0"/>
        <w:keepLines w:val="0"/>
        <w:spacing w:after="40" w:before="240" w:lineRule="auto"/>
        <w:rPr>
          <w:rFonts w:ascii="Times New Roman" w:cs="Times New Roman" w:eastAsia="Times New Roman" w:hAnsi="Times New Roman"/>
          <w:b w:val="1"/>
          <w:bCs w:val="1"/>
          <w:color w:val="e06666"/>
          <w:sz w:val="24"/>
          <w:szCs w:val="24"/>
          <w:u w:val="none"/>
        </w:rPr>
      </w:pPr>
      <w:bookmarkStart w:colFirst="0" w:colLast="0" w:name="_mxswigqyqeio" w:id="16"/>
      <w:bookmarkEnd w:id="16"/>
      <w:r w:rsidDel="00000000" w:rsidR="00000000" w:rsidRPr="00000000">
        <w:rPr>
          <w:rFonts w:ascii="Times New Roman" w:cs="Times New Roman" w:eastAsia="Times New Roman" w:hAnsi="Times New Roman"/>
          <w:b w:val="1"/>
          <w:bCs w:val="1"/>
          <w:color w:val="e06666"/>
          <w:sz w:val="24"/>
          <w:szCs w:val="24"/>
          <w:u w:val="none"/>
          <w:rtl w:val="0"/>
        </w:rPr>
        <w:t xml:space="preserve">B. Les Clés Étrangères et les Mesures</w:t>
      </w:r>
    </w:p>
    <w:p w:rsidR="00000000" w:rsidDel="00000000" w:rsidP="00000000" w:rsidRDefault="00000000" w:rsidRPr="00000000" w14:paraId="0000005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table </w:t>
      </w:r>
      <w:r w:rsidDel="00000000" w:rsidR="00000000" w:rsidRPr="00000000">
        <w:rPr>
          <w:rFonts w:ascii="Times New Roman" w:cs="Times New Roman" w:eastAsia="Times New Roman" w:hAnsi="Times New Roman"/>
          <w:color w:val="188038"/>
          <w:sz w:val="24"/>
          <w:szCs w:val="24"/>
          <w:rtl w:val="0"/>
        </w:rPr>
        <w:t xml:space="preserve">FAIT_VENTES</w:t>
      </w:r>
      <w:r w:rsidDel="00000000" w:rsidR="00000000" w:rsidRPr="00000000">
        <w:rPr>
          <w:rFonts w:ascii="Times New Roman" w:cs="Times New Roman" w:eastAsia="Times New Roman" w:hAnsi="Times New Roman"/>
          <w:sz w:val="24"/>
          <w:szCs w:val="24"/>
          <w:rtl w:val="0"/>
        </w:rPr>
        <w:t xml:space="preserve"> est reliée aux 5 dimensions via les clés étrangères suivantes : </w:t>
      </w:r>
      <w:r w:rsidDel="00000000" w:rsidR="00000000" w:rsidRPr="00000000">
        <w:rPr>
          <w:rFonts w:ascii="Times New Roman" w:cs="Times New Roman" w:eastAsia="Times New Roman" w:hAnsi="Times New Roman"/>
          <w:color w:val="188038"/>
          <w:sz w:val="24"/>
          <w:szCs w:val="24"/>
          <w:rtl w:val="0"/>
        </w:rPr>
        <w:t xml:space="preserve">id_date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id_produit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id_client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id_region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id_livreur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Liste des mesures et leur type d'additivité :</w:t>
      </w:r>
    </w:p>
    <w:p w:rsidR="00000000" w:rsidDel="00000000" w:rsidP="00000000" w:rsidRDefault="00000000" w:rsidRPr="00000000" w14:paraId="00000055">
      <w:pPr>
        <w:numPr>
          <w:ilvl w:val="0"/>
          <w:numId w:val="1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color w:val="188038"/>
          <w:sz w:val="24"/>
          <w:szCs w:val="24"/>
          <w:rtl w:val="0"/>
        </w:rPr>
        <w:t xml:space="preserve">quantite_vendue</w:t>
      </w:r>
      <w:r w:rsidDel="00000000" w:rsidR="00000000" w:rsidRPr="00000000">
        <w:rPr>
          <w:rFonts w:ascii="Times New Roman" w:cs="Times New Roman" w:eastAsia="Times New Roman" w:hAnsi="Times New Roman"/>
          <w:b w:val="1"/>
          <w:bCs w:val="1"/>
          <w:sz w:val="24"/>
          <w:szCs w:val="24"/>
          <w:rtl w:val="0"/>
        </w:rPr>
        <w:t xml:space="preserve"> (Entier)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Additive</w:t>
      </w:r>
      <w:r w:rsidDel="00000000" w:rsidR="00000000" w:rsidRPr="00000000">
        <w:rPr>
          <w:rFonts w:ascii="Times New Roman" w:cs="Times New Roman" w:eastAsia="Times New Roman" w:hAnsi="Times New Roman"/>
          <w:sz w:val="24"/>
          <w:szCs w:val="24"/>
          <w:rtl w:val="0"/>
        </w:rPr>
        <w:t xml:space="preserve">. (On peut la sommer sur toutes les dimensions : par jour, par produit, par région...).</w:t>
      </w:r>
    </w:p>
    <w:p w:rsidR="00000000" w:rsidDel="00000000" w:rsidP="00000000" w:rsidRDefault="00000000" w:rsidRPr="00000000" w14:paraId="00000056">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color w:val="188038"/>
          <w:sz w:val="24"/>
          <w:szCs w:val="24"/>
          <w:rtl w:val="0"/>
        </w:rPr>
        <w:t xml:space="preserve">montant_ttc</w:t>
      </w:r>
      <w:r w:rsidDel="00000000" w:rsidR="00000000" w:rsidRPr="00000000">
        <w:rPr>
          <w:rFonts w:ascii="Times New Roman" w:cs="Times New Roman" w:eastAsia="Times New Roman" w:hAnsi="Times New Roman"/>
          <w:b w:val="1"/>
          <w:bCs w:val="1"/>
          <w:sz w:val="24"/>
          <w:szCs w:val="24"/>
          <w:rtl w:val="0"/>
        </w:rPr>
        <w:t xml:space="preserve"> et </w:t>
      </w:r>
      <w:r w:rsidDel="00000000" w:rsidR="00000000" w:rsidRPr="00000000">
        <w:rPr>
          <w:rFonts w:ascii="Times New Roman" w:cs="Times New Roman" w:eastAsia="Times New Roman" w:hAnsi="Times New Roman"/>
          <w:b w:val="1"/>
          <w:bCs w:val="1"/>
          <w:color w:val="188038"/>
          <w:sz w:val="24"/>
          <w:szCs w:val="24"/>
          <w:rtl w:val="0"/>
        </w:rPr>
        <w:t xml:space="preserve">montant_ht</w:t>
      </w:r>
      <w:r w:rsidDel="00000000" w:rsidR="00000000" w:rsidRPr="00000000">
        <w:rPr>
          <w:rFonts w:ascii="Times New Roman" w:cs="Times New Roman" w:eastAsia="Times New Roman" w:hAnsi="Times New Roman"/>
          <w:b w:val="1"/>
          <w:bCs w:val="1"/>
          <w:sz w:val="24"/>
          <w:szCs w:val="24"/>
          <w:rtl w:val="0"/>
        </w:rPr>
        <w:t xml:space="preserve"> (Décimal)</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Additive</w:t>
      </w:r>
      <w:r w:rsidDel="00000000" w:rsidR="00000000" w:rsidRPr="00000000">
        <w:rPr>
          <w:rFonts w:ascii="Times New Roman" w:cs="Times New Roman" w:eastAsia="Times New Roman" w:hAnsi="Times New Roman"/>
          <w:sz w:val="24"/>
          <w:szCs w:val="24"/>
          <w:rtl w:val="0"/>
        </w:rPr>
        <w:t xml:space="preserve">. (Le chiffre d'affaires peut être additionné sur toutes les dimensions).</w:t>
      </w:r>
    </w:p>
    <w:p w:rsidR="00000000" w:rsidDel="00000000" w:rsidP="00000000" w:rsidRDefault="00000000" w:rsidRPr="00000000" w14:paraId="00000057">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color w:val="188038"/>
          <w:sz w:val="24"/>
          <w:szCs w:val="24"/>
          <w:rtl w:val="0"/>
        </w:rPr>
        <w:t xml:space="preserve">cout_livraison</w:t>
      </w:r>
      <w:r w:rsidDel="00000000" w:rsidR="00000000" w:rsidRPr="00000000">
        <w:rPr>
          <w:rFonts w:ascii="Times New Roman" w:cs="Times New Roman" w:eastAsia="Times New Roman" w:hAnsi="Times New Roman"/>
          <w:b w:val="1"/>
          <w:bCs w:val="1"/>
          <w:sz w:val="24"/>
          <w:szCs w:val="24"/>
          <w:rtl w:val="0"/>
        </w:rPr>
        <w:t xml:space="preserve"> (Décimal)</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Additive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color w:val="188038"/>
          <w:sz w:val="24"/>
          <w:szCs w:val="24"/>
          <w:rtl w:val="0"/>
        </w:rPr>
        <w:t xml:space="preserve">delai_livraison_jours</w:t>
      </w:r>
      <w:r w:rsidDel="00000000" w:rsidR="00000000" w:rsidRPr="00000000">
        <w:rPr>
          <w:rFonts w:ascii="Times New Roman" w:cs="Times New Roman" w:eastAsia="Times New Roman" w:hAnsi="Times New Roman"/>
          <w:b w:val="1"/>
          <w:bCs w:val="1"/>
          <w:sz w:val="24"/>
          <w:szCs w:val="24"/>
          <w:rtl w:val="0"/>
        </w:rPr>
        <w:t xml:space="preserve"> (Entier)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Semi-additive</w:t>
      </w:r>
      <w:r w:rsidDel="00000000" w:rsidR="00000000" w:rsidRPr="00000000">
        <w:rPr>
          <w:rFonts w:ascii="Times New Roman" w:cs="Times New Roman" w:eastAsia="Times New Roman" w:hAnsi="Times New Roman"/>
          <w:sz w:val="24"/>
          <w:szCs w:val="24"/>
          <w:rtl w:val="0"/>
        </w:rPr>
        <w:t xml:space="preserve">. (On ne peut pas la sommer de manière logique, mais on peut calculer une moyenne "AVG" dans le temps ou par livreur).</w:t>
      </w:r>
    </w:p>
    <w:p w:rsidR="00000000" w:rsidDel="00000000" w:rsidP="00000000" w:rsidRDefault="00000000" w:rsidRPr="00000000" w14:paraId="00000059">
      <w:pPr>
        <w:numPr>
          <w:ilvl w:val="0"/>
          <w:numId w:val="1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color w:val="188038"/>
          <w:sz w:val="24"/>
          <w:szCs w:val="24"/>
          <w:rtl w:val="0"/>
        </w:rPr>
        <w:t xml:space="preserve">remise_pct</w:t>
      </w:r>
      <w:r w:rsidDel="00000000" w:rsidR="00000000" w:rsidRPr="00000000">
        <w:rPr>
          <w:rFonts w:ascii="Times New Roman" w:cs="Times New Roman" w:eastAsia="Times New Roman" w:hAnsi="Times New Roman"/>
          <w:b w:val="1"/>
          <w:bCs w:val="1"/>
          <w:sz w:val="24"/>
          <w:szCs w:val="24"/>
          <w:rtl w:val="0"/>
        </w:rPr>
        <w:t xml:space="preserve"> ou Taux de retour (Pourcentage)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Non-additive</w:t>
      </w:r>
      <w:r w:rsidDel="00000000" w:rsidR="00000000" w:rsidRPr="00000000">
        <w:rPr>
          <w:rFonts w:ascii="Times New Roman" w:cs="Times New Roman" w:eastAsia="Times New Roman" w:hAnsi="Times New Roman"/>
          <w:sz w:val="24"/>
          <w:szCs w:val="24"/>
          <w:rtl w:val="0"/>
        </w:rPr>
        <w:t xml:space="preserve">. (Les pourcentages ne s'additionnent jamais, ils doivent être recalculés à partir des mesures de base).</w:t>
      </w:r>
    </w:p>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95459" cy="7634288"/>
            <wp:effectExtent b="0" l="0" r="0" t="0"/>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295459" cy="763428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240" w:before="0" w:line="276" w:lineRule="auto"/>
        <w:ind w:left="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Figure 1 :</w:t>
      </w:r>
      <w:r w:rsidDel="00000000" w:rsidR="00000000" w:rsidRPr="00000000">
        <w:rPr>
          <w:rFonts w:ascii="Times New Roman" w:cs="Times New Roman" w:eastAsia="Times New Roman" w:hAnsi="Times New Roman"/>
          <w:color w:val="0000ff"/>
          <w:sz w:val="24"/>
          <w:szCs w:val="24"/>
          <w:rtl w:val="0"/>
        </w:rPr>
        <w:t xml:space="preserve"> Schéma en étoile (ERD) du Data Warehouse.</w:t>
      </w:r>
    </w:p>
    <w:p w:rsidR="00000000" w:rsidDel="00000000" w:rsidP="00000000" w:rsidRDefault="00000000" w:rsidRPr="00000000" w14:paraId="0000005C">
      <w:pPr>
        <w:pStyle w:val="Heading3"/>
        <w:spacing w:after="80" w:before="280" w:lineRule="auto"/>
        <w:rPr>
          <w:rFonts w:ascii="Times New Roman" w:cs="Times New Roman" w:eastAsia="Times New Roman" w:hAnsi="Times New Roman"/>
          <w:color w:val="45818e"/>
          <w:sz w:val="28"/>
          <w:szCs w:val="28"/>
        </w:rPr>
      </w:pPr>
      <w:bookmarkStart w:colFirst="0" w:colLast="0" w:name="_kmp81zpqlehc" w:id="17"/>
      <w:bookmarkEnd w:id="17"/>
      <w:r w:rsidDel="00000000" w:rsidR="00000000" w:rsidRPr="00000000">
        <w:rPr>
          <w:rFonts w:ascii="Times New Roman" w:cs="Times New Roman" w:eastAsia="Times New Roman" w:hAnsi="Times New Roman"/>
          <w:color w:val="45818e"/>
          <w:sz w:val="28"/>
          <w:szCs w:val="28"/>
          <w:rtl w:val="0"/>
        </w:rPr>
        <w:t xml:space="preserve">1.3 Gestion des SCD (Slowly Changing Dimensions)</w:t>
      </w:r>
    </w:p>
    <w:p w:rsidR="00000000" w:rsidDel="00000000" w:rsidP="00000000" w:rsidRDefault="00000000" w:rsidRPr="00000000" w14:paraId="0000005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notre Data Warehouse Mexora, nous avons identifié les cas suivants de dimensions à évolution lente:</w:t>
      </w:r>
    </w:p>
    <w:p w:rsidR="00000000" w:rsidDel="00000000" w:rsidP="00000000" w:rsidRDefault="00000000" w:rsidRPr="00000000" w14:paraId="0000005E">
      <w:pPr>
        <w:spacing w:after="240" w:before="240" w:lineRule="auto"/>
        <w:ind w:left="0" w:firstLine="0"/>
        <w:rPr>
          <w:rFonts w:ascii="Times New Roman" w:cs="Times New Roman" w:eastAsia="Times New Roman" w:hAnsi="Times New Roman"/>
          <w:b w:val="1"/>
          <w:bCs w:val="1"/>
          <w:color w:val="e69138"/>
          <w:sz w:val="24"/>
          <w:szCs w:val="24"/>
        </w:rPr>
      </w:pPr>
      <w:r w:rsidDel="00000000" w:rsidR="00000000" w:rsidRPr="00000000">
        <w:rPr>
          <w:rFonts w:ascii="Times New Roman" w:cs="Times New Roman" w:eastAsia="Times New Roman" w:hAnsi="Times New Roman"/>
          <w:b w:val="1"/>
          <w:bCs w:val="1"/>
          <w:color w:val="e69138"/>
          <w:sz w:val="24"/>
          <w:szCs w:val="24"/>
          <w:rtl w:val="0"/>
        </w:rPr>
        <w:t xml:space="preserve">Cas 1 : Changement d'état ou d'attribut d'un produit (SCD Type 2)</w:t>
      </w:r>
    </w:p>
    <w:p w:rsidR="00000000" w:rsidDel="00000000" w:rsidP="00000000" w:rsidRDefault="00000000" w:rsidRPr="00000000" w14:paraId="0000005F">
      <w:pPr>
        <w:numPr>
          <w:ilvl w:val="0"/>
          <w:numId w:val="20"/>
        </w:numPr>
        <w:spacing w:after="0" w:afterAutospacing="0" w:before="240" w:lineRule="auto"/>
        <w:ind w:left="720" w:hanging="360"/>
        <w:rPr>
          <w:b w:val="0"/>
          <w:bCs w:val="0"/>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 D'après les données sources (</w:t>
      </w:r>
      <w:r w:rsidDel="00000000" w:rsidR="00000000" w:rsidRPr="00000000">
        <w:rPr>
          <w:rFonts w:ascii="Times New Roman" w:cs="Times New Roman" w:eastAsia="Times New Roman" w:hAnsi="Times New Roman"/>
          <w:color w:val="188038"/>
          <w:sz w:val="24"/>
          <w:szCs w:val="24"/>
          <w:rtl w:val="0"/>
        </w:rPr>
        <w:t xml:space="preserve">produits_mexora.json</w:t>
      </w:r>
      <w:r w:rsidDel="00000000" w:rsidR="00000000" w:rsidRPr="00000000">
        <w:rPr>
          <w:rFonts w:ascii="Times New Roman" w:cs="Times New Roman" w:eastAsia="Times New Roman" w:hAnsi="Times New Roman"/>
          <w:sz w:val="24"/>
          <w:szCs w:val="24"/>
          <w:rtl w:val="0"/>
        </w:rPr>
        <w:t xml:space="preserve">), certains produits changent d'état (passent de </w:t>
      </w:r>
      <w:r w:rsidDel="00000000" w:rsidR="00000000" w:rsidRPr="00000000">
        <w:rPr>
          <w:rFonts w:ascii="Times New Roman" w:cs="Times New Roman" w:eastAsia="Times New Roman" w:hAnsi="Times New Roman"/>
          <w:color w:val="188038"/>
          <w:sz w:val="24"/>
          <w:szCs w:val="24"/>
          <w:rtl w:val="0"/>
        </w:rPr>
        <w:t xml:space="preserve">"actif": true</w:t>
      </w:r>
      <w:r w:rsidDel="00000000" w:rsidR="00000000" w:rsidRPr="00000000">
        <w:rPr>
          <w:rFonts w:ascii="Times New Roman" w:cs="Times New Roman" w:eastAsia="Times New Roman" w:hAnsi="Times New Roman"/>
          <w:sz w:val="24"/>
          <w:szCs w:val="24"/>
          <w:rtl w:val="0"/>
        </w:rPr>
        <w:t xml:space="preserve"> à </w:t>
      </w:r>
      <w:r w:rsidDel="00000000" w:rsidR="00000000" w:rsidRPr="00000000">
        <w:rPr>
          <w:rFonts w:ascii="Times New Roman" w:cs="Times New Roman" w:eastAsia="Times New Roman" w:hAnsi="Times New Roman"/>
          <w:color w:val="188038"/>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ou peuvent voir leur prix et catégorie modifiés.</w:t>
      </w:r>
    </w:p>
    <w:p w:rsidR="00000000" w:rsidDel="00000000" w:rsidP="00000000" w:rsidRDefault="00000000" w:rsidRPr="00000000" w14:paraId="00000060">
      <w:pPr>
        <w:numPr>
          <w:ilvl w:val="0"/>
          <w:numId w:val="20"/>
        </w:numPr>
        <w:spacing w:after="0" w:afterAutospacing="0" w:before="0" w:beforeAutospacing="0" w:lineRule="auto"/>
        <w:ind w:left="720" w:hanging="360"/>
        <w:rPr>
          <w:b w:val="0"/>
          <w:bCs w:val="0"/>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 retenu :</w:t>
      </w:r>
      <w:r w:rsidDel="00000000" w:rsidR="00000000" w:rsidRPr="00000000">
        <w:rPr>
          <w:rFonts w:ascii="Times New Roman" w:cs="Times New Roman" w:eastAsia="Times New Roman" w:hAnsi="Times New Roman"/>
          <w:sz w:val="24"/>
          <w:szCs w:val="24"/>
          <w:rtl w:val="0"/>
        </w:rPr>
        <w:t xml:space="preserve"> SCD Type 2 (Historisation complète).</w:t>
      </w:r>
    </w:p>
    <w:p w:rsidR="00000000" w:rsidDel="00000000" w:rsidP="00000000" w:rsidRDefault="00000000" w:rsidRPr="00000000" w14:paraId="00000061">
      <w:pPr>
        <w:numPr>
          <w:ilvl w:val="0"/>
          <w:numId w:val="20"/>
        </w:numPr>
        <w:spacing w:after="240" w:before="0" w:beforeAutospacing="0" w:lineRule="auto"/>
        <w:ind w:left="720" w:hanging="360"/>
        <w:rPr>
          <w:b w:val="0"/>
          <w:bCs w:val="0"/>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w:t>
      </w:r>
      <w:r w:rsidDel="00000000" w:rsidR="00000000" w:rsidRPr="00000000">
        <w:rPr>
          <w:rFonts w:ascii="Times New Roman" w:cs="Times New Roman" w:eastAsia="Times New Roman" w:hAnsi="Times New Roman"/>
          <w:sz w:val="24"/>
          <w:szCs w:val="24"/>
          <w:rtl w:val="0"/>
        </w:rPr>
        <w:t xml:space="preserve"> Nous devons conserver la vérité historique. Si un produit "iPhone 16" devient inactif ou change de catégorie aujourd'hui, les ventes réalisées le mois dernier doivent rester associées à son ancienne catégorie et à son état actif de l'époque. Cela garantit l'intégrité des rapports de chiffre d'affaires historiques. Techniquement, cela sera géré via les attributs </w:t>
      </w:r>
      <w:r w:rsidDel="00000000" w:rsidR="00000000" w:rsidRPr="00000000">
        <w:rPr>
          <w:rFonts w:ascii="Times New Roman" w:cs="Times New Roman" w:eastAsia="Times New Roman" w:hAnsi="Times New Roman"/>
          <w:color w:val="188038"/>
          <w:sz w:val="24"/>
          <w:szCs w:val="24"/>
          <w:rtl w:val="0"/>
        </w:rPr>
        <w:t xml:space="preserve">date_debut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date_fin</w:t>
      </w:r>
      <w:r w:rsidDel="00000000" w:rsidR="00000000" w:rsidRPr="00000000">
        <w:rPr>
          <w:rFonts w:ascii="Times New Roman" w:cs="Times New Roman" w:eastAsia="Times New Roman" w:hAnsi="Times New Roman"/>
          <w:sz w:val="24"/>
          <w:szCs w:val="24"/>
          <w:rtl w:val="0"/>
        </w:rPr>
        <w:t xml:space="preserve">, et un flag </w:t>
      </w:r>
      <w:r w:rsidDel="00000000" w:rsidR="00000000" w:rsidRPr="00000000">
        <w:rPr>
          <w:rFonts w:ascii="Times New Roman" w:cs="Times New Roman" w:eastAsia="Times New Roman" w:hAnsi="Times New Roman"/>
          <w:color w:val="188038"/>
          <w:sz w:val="24"/>
          <w:szCs w:val="24"/>
          <w:rtl w:val="0"/>
        </w:rPr>
        <w:t xml:space="preserve">est_actif</w:t>
      </w:r>
      <w:r w:rsidDel="00000000" w:rsidR="00000000" w:rsidRPr="00000000">
        <w:rPr>
          <w:rFonts w:ascii="Times New Roman" w:cs="Times New Roman" w:eastAsia="Times New Roman" w:hAnsi="Times New Roman"/>
          <w:sz w:val="24"/>
          <w:szCs w:val="24"/>
          <w:rtl w:val="0"/>
        </w:rPr>
        <w:t xml:space="preserve"> dans </w:t>
      </w:r>
      <w:r w:rsidDel="00000000" w:rsidR="00000000" w:rsidRPr="00000000">
        <w:rPr>
          <w:rFonts w:ascii="Times New Roman" w:cs="Times New Roman" w:eastAsia="Times New Roman" w:hAnsi="Times New Roman"/>
          <w:color w:val="188038"/>
          <w:sz w:val="24"/>
          <w:szCs w:val="24"/>
          <w:rtl w:val="0"/>
        </w:rPr>
        <w:t xml:space="preserve">DIM_PRODUIT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spacing w:after="240" w:before="240" w:lineRule="auto"/>
        <w:ind w:left="0" w:firstLine="0"/>
        <w:rPr>
          <w:rFonts w:ascii="Times New Roman" w:cs="Times New Roman" w:eastAsia="Times New Roman" w:hAnsi="Times New Roman"/>
          <w:b w:val="1"/>
          <w:bCs w:val="1"/>
          <w:color w:val="e69138"/>
          <w:sz w:val="24"/>
          <w:szCs w:val="24"/>
        </w:rPr>
      </w:pPr>
      <w:r w:rsidDel="00000000" w:rsidR="00000000" w:rsidRPr="00000000">
        <w:rPr>
          <w:rFonts w:ascii="Times New Roman" w:cs="Times New Roman" w:eastAsia="Times New Roman" w:hAnsi="Times New Roman"/>
          <w:b w:val="1"/>
          <w:bCs w:val="1"/>
          <w:color w:val="e69138"/>
          <w:sz w:val="24"/>
          <w:szCs w:val="24"/>
          <w:rtl w:val="0"/>
        </w:rPr>
        <w:t xml:space="preserve">Cas 2 : Correction d'une erreur de saisie d'un client (SCD Type 1)</w:t>
      </w:r>
    </w:p>
    <w:p w:rsidR="00000000" w:rsidDel="00000000" w:rsidP="00000000" w:rsidRDefault="00000000" w:rsidRPr="00000000" w14:paraId="00000063">
      <w:pPr>
        <w:numPr>
          <w:ilvl w:val="0"/>
          <w:numId w:val="15"/>
        </w:numPr>
        <w:spacing w:after="0" w:afterAutospacing="0" w:before="240" w:lineRule="auto"/>
        <w:ind w:left="720" w:hanging="360"/>
        <w:rPr>
          <w:b w:val="0"/>
          <w:bCs w:val="0"/>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 Dans </w:t>
      </w:r>
      <w:r w:rsidDel="00000000" w:rsidR="00000000" w:rsidRPr="00000000">
        <w:rPr>
          <w:rFonts w:ascii="Times New Roman" w:cs="Times New Roman" w:eastAsia="Times New Roman" w:hAnsi="Times New Roman"/>
          <w:color w:val="188038"/>
          <w:sz w:val="24"/>
          <w:szCs w:val="24"/>
          <w:rtl w:val="0"/>
        </w:rPr>
        <w:t xml:space="preserve">clients_mexora.csv</w:t>
      </w:r>
      <w:r w:rsidDel="00000000" w:rsidR="00000000" w:rsidRPr="00000000">
        <w:rPr>
          <w:rFonts w:ascii="Times New Roman" w:cs="Times New Roman" w:eastAsia="Times New Roman" w:hAnsi="Times New Roman"/>
          <w:sz w:val="24"/>
          <w:szCs w:val="24"/>
          <w:rtl w:val="0"/>
        </w:rPr>
        <w:t xml:space="preserve">, il existe des problèmes intentionnels (sexe mal codé, dates de naissance aberrantes, noms mal orthographiés). Lorsque le système source corrige ces données, la modification arrive dans l'ETL.</w:t>
      </w:r>
    </w:p>
    <w:p w:rsidR="00000000" w:rsidDel="00000000" w:rsidP="00000000" w:rsidRDefault="00000000" w:rsidRPr="00000000" w14:paraId="00000064">
      <w:pPr>
        <w:numPr>
          <w:ilvl w:val="0"/>
          <w:numId w:val="15"/>
        </w:numPr>
        <w:spacing w:after="0" w:afterAutospacing="0" w:before="0" w:beforeAutospacing="0" w:lineRule="auto"/>
        <w:ind w:left="720" w:hanging="360"/>
        <w:rPr>
          <w:b w:val="0"/>
          <w:bCs w:val="0"/>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 retenu :</w:t>
      </w:r>
      <w:r w:rsidDel="00000000" w:rsidR="00000000" w:rsidRPr="00000000">
        <w:rPr>
          <w:rFonts w:ascii="Times New Roman" w:cs="Times New Roman" w:eastAsia="Times New Roman" w:hAnsi="Times New Roman"/>
          <w:sz w:val="24"/>
          <w:szCs w:val="24"/>
          <w:rtl w:val="0"/>
        </w:rPr>
        <w:t xml:space="preserve"> SCD Type 1 (Écrasement / Overwrite).</w:t>
      </w:r>
    </w:p>
    <w:p w:rsidR="00000000" w:rsidDel="00000000" w:rsidP="00000000" w:rsidRDefault="00000000" w:rsidRPr="00000000" w14:paraId="00000065">
      <w:pPr>
        <w:numPr>
          <w:ilvl w:val="0"/>
          <w:numId w:val="15"/>
        </w:numPr>
        <w:spacing w:after="240" w:before="0" w:beforeAutospacing="0" w:lineRule="auto"/>
        <w:ind w:left="720" w:hanging="360"/>
        <w:rPr>
          <w:b w:val="0"/>
          <w:bCs w:val="0"/>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w:t>
      </w:r>
      <w:r w:rsidDel="00000000" w:rsidR="00000000" w:rsidRPr="00000000">
        <w:rPr>
          <w:rFonts w:ascii="Times New Roman" w:cs="Times New Roman" w:eastAsia="Times New Roman" w:hAnsi="Times New Roman"/>
          <w:sz w:val="24"/>
          <w:szCs w:val="24"/>
          <w:rtl w:val="0"/>
        </w:rPr>
        <w:t xml:space="preserve"> Il n'y a aucune valeur analytique ou métier à conserver l'historique d'une faute de frappe ou d'une erreur technique de migration. Nous nous contentons d'écraser l'ancienne valeur par la nouvelle dans </w:t>
      </w:r>
      <w:r w:rsidDel="00000000" w:rsidR="00000000" w:rsidRPr="00000000">
        <w:rPr>
          <w:rFonts w:ascii="Times New Roman" w:cs="Times New Roman" w:eastAsia="Times New Roman" w:hAnsi="Times New Roman"/>
          <w:color w:val="188038"/>
          <w:sz w:val="24"/>
          <w:szCs w:val="24"/>
          <w:rtl w:val="0"/>
        </w:rPr>
        <w:t xml:space="preserve">DIM_CLIENT</w:t>
      </w:r>
      <w:r w:rsidDel="00000000" w:rsidR="00000000" w:rsidRPr="00000000">
        <w:rPr>
          <w:rFonts w:ascii="Times New Roman" w:cs="Times New Roman" w:eastAsia="Times New Roman" w:hAnsi="Times New Roman"/>
          <w:sz w:val="24"/>
          <w:szCs w:val="24"/>
          <w:rtl w:val="0"/>
        </w:rPr>
        <w:t xml:space="preserve"> pour garder un référentiel propre, sans alourdir la base de données.</w:t>
      </w:r>
    </w:p>
    <w:p w:rsidR="00000000" w:rsidDel="00000000" w:rsidP="00000000" w:rsidRDefault="00000000" w:rsidRPr="00000000" w14:paraId="00000066">
      <w:pPr>
        <w:spacing w:after="240" w:before="240" w:lineRule="auto"/>
        <w:ind w:left="0" w:firstLine="0"/>
        <w:rPr>
          <w:rFonts w:ascii="Times New Roman" w:cs="Times New Roman" w:eastAsia="Times New Roman" w:hAnsi="Times New Roman"/>
          <w:b w:val="1"/>
          <w:bCs w:val="1"/>
          <w:color w:val="e69138"/>
          <w:sz w:val="24"/>
          <w:szCs w:val="24"/>
        </w:rPr>
      </w:pPr>
      <w:r w:rsidDel="00000000" w:rsidR="00000000" w:rsidRPr="00000000">
        <w:rPr>
          <w:rFonts w:ascii="Times New Roman" w:cs="Times New Roman" w:eastAsia="Times New Roman" w:hAnsi="Times New Roman"/>
          <w:b w:val="1"/>
          <w:bCs w:val="1"/>
          <w:color w:val="e69138"/>
          <w:sz w:val="24"/>
          <w:szCs w:val="24"/>
          <w:rtl w:val="0"/>
        </w:rPr>
        <w:t xml:space="preserve">Cas 3 (Bonus) : Évolution du segment client (SCD Type 2)</w:t>
      </w:r>
    </w:p>
    <w:p w:rsidR="00000000" w:rsidDel="00000000" w:rsidP="00000000" w:rsidRDefault="00000000" w:rsidRPr="00000000" w14:paraId="00000067">
      <w:pPr>
        <w:numPr>
          <w:ilvl w:val="0"/>
          <w:numId w:val="19"/>
        </w:numPr>
        <w:spacing w:after="0" w:afterAutospacing="0" w:before="240" w:lineRule="auto"/>
        <w:ind w:left="720" w:hanging="360"/>
        <w:rPr>
          <w:b w:val="0"/>
          <w:bCs w:val="0"/>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 Le segment d'un client évolue dans le temps en fonction de ses achats cumulés (ex: passage de "Bronze" à "Gold").</w:t>
      </w:r>
    </w:p>
    <w:p w:rsidR="00000000" w:rsidDel="00000000" w:rsidP="00000000" w:rsidRDefault="00000000" w:rsidRPr="00000000" w14:paraId="00000068">
      <w:pPr>
        <w:numPr>
          <w:ilvl w:val="0"/>
          <w:numId w:val="19"/>
        </w:numPr>
        <w:spacing w:after="0" w:afterAutospacing="0" w:before="0" w:beforeAutospacing="0" w:lineRule="auto"/>
        <w:ind w:left="720" w:hanging="360"/>
        <w:rPr>
          <w:b w:val="0"/>
          <w:bCs w:val="0"/>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 retenu :</w:t>
      </w:r>
      <w:r w:rsidDel="00000000" w:rsidR="00000000" w:rsidRPr="00000000">
        <w:rPr>
          <w:rFonts w:ascii="Times New Roman" w:cs="Times New Roman" w:eastAsia="Times New Roman" w:hAnsi="Times New Roman"/>
          <w:sz w:val="24"/>
          <w:szCs w:val="24"/>
          <w:rtl w:val="0"/>
        </w:rPr>
        <w:t xml:space="preserve"> SCD Type 2.</w:t>
      </w:r>
    </w:p>
    <w:p w:rsidR="00000000" w:rsidDel="00000000" w:rsidP="00000000" w:rsidRDefault="00000000" w:rsidRPr="00000000" w14:paraId="00000069">
      <w:pPr>
        <w:numPr>
          <w:ilvl w:val="0"/>
          <w:numId w:val="19"/>
        </w:numPr>
        <w:spacing w:after="240" w:before="0" w:beforeAutospacing="0" w:lineRule="auto"/>
        <w:ind w:left="720" w:hanging="360"/>
        <w:rPr>
          <w:b w:val="0"/>
          <w:bCs w:val="0"/>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w:t>
      </w:r>
      <w:r w:rsidDel="00000000" w:rsidR="00000000" w:rsidRPr="00000000">
        <w:rPr>
          <w:rFonts w:ascii="Times New Roman" w:cs="Times New Roman" w:eastAsia="Times New Roman" w:hAnsi="Times New Roman"/>
          <w:sz w:val="24"/>
          <w:szCs w:val="24"/>
          <w:rtl w:val="0"/>
        </w:rPr>
        <w:t xml:space="preserve"> Il est crucial pour l'équipe marketing de Mexora d'analyser le comportement d'achat d'un client </w:t>
      </w:r>
      <w:r w:rsidDel="00000000" w:rsidR="00000000" w:rsidRPr="00000000">
        <w:rPr>
          <w:rFonts w:ascii="Times New Roman" w:cs="Times New Roman" w:eastAsia="Times New Roman" w:hAnsi="Times New Roman"/>
          <w:i w:val="1"/>
          <w:iCs w:val="1"/>
          <w:sz w:val="24"/>
          <w:szCs w:val="24"/>
          <w:rtl w:val="0"/>
        </w:rPr>
        <w:t xml:space="preserve">lorsqu'il était</w:t>
      </w:r>
      <w:r w:rsidDel="00000000" w:rsidR="00000000" w:rsidRPr="00000000">
        <w:rPr>
          <w:rFonts w:ascii="Times New Roman" w:cs="Times New Roman" w:eastAsia="Times New Roman" w:hAnsi="Times New Roman"/>
          <w:sz w:val="24"/>
          <w:szCs w:val="24"/>
          <w:rtl w:val="0"/>
        </w:rPr>
        <w:t xml:space="preserve"> Bronze par rapport à son comportement </w:t>
      </w:r>
      <w:r w:rsidDel="00000000" w:rsidR="00000000" w:rsidRPr="00000000">
        <w:rPr>
          <w:rFonts w:ascii="Times New Roman" w:cs="Times New Roman" w:eastAsia="Times New Roman" w:hAnsi="Times New Roman"/>
          <w:i w:val="1"/>
          <w:iCs w:val="1"/>
          <w:sz w:val="24"/>
          <w:szCs w:val="24"/>
          <w:rtl w:val="0"/>
        </w:rPr>
        <w:t xml:space="preserve">devenu</w:t>
      </w:r>
      <w:r w:rsidDel="00000000" w:rsidR="00000000" w:rsidRPr="00000000">
        <w:rPr>
          <w:rFonts w:ascii="Times New Roman" w:cs="Times New Roman" w:eastAsia="Times New Roman" w:hAnsi="Times New Roman"/>
          <w:sz w:val="24"/>
          <w:szCs w:val="24"/>
          <w:rtl w:val="0"/>
        </w:rPr>
        <w:t xml:space="preserve"> Gold. Remplacer simplement la valeur (Type 1) fausserait l'analyse de l'évolution de la fidélité.</w:t>
      </w:r>
      <w:r w:rsidDel="00000000" w:rsidR="00000000" w:rsidRPr="00000000">
        <w:rPr>
          <w:rtl w:val="0"/>
        </w:rPr>
      </w:r>
    </w:p>
    <w:p w:rsidR="00000000" w:rsidDel="00000000" w:rsidP="00000000" w:rsidRDefault="00000000" w:rsidRPr="00000000" w14:paraId="0000006A">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ind w:left="0" w:right="0" w:firstLine="0"/>
        <w:rPr>
          <w:rFonts w:ascii="Times New Roman" w:cs="Times New Roman" w:eastAsia="Times New Roman" w:hAnsi="Times New Roman"/>
          <w:color w:val="3c78d8"/>
          <w:sz w:val="30"/>
          <w:szCs w:val="30"/>
        </w:rPr>
      </w:pPr>
      <w:bookmarkStart w:colFirst="0" w:colLast="0" w:name="_92pzgqtlpeiz" w:id="18"/>
      <w:bookmarkEnd w:id="18"/>
      <w:r w:rsidDel="00000000" w:rsidR="00000000" w:rsidRPr="00000000">
        <w:rPr>
          <w:rFonts w:ascii="Times New Roman" w:cs="Times New Roman" w:eastAsia="Times New Roman" w:hAnsi="Times New Roman"/>
          <w:color w:val="3c78d8"/>
          <w:sz w:val="30"/>
          <w:szCs w:val="30"/>
          <w:rtl w:val="0"/>
        </w:rPr>
        <w:t xml:space="preserve">ÉTAPE 2 : PIPELINE ETL PYTHON</w:t>
      </w:r>
    </w:p>
    <w:p w:rsidR="00000000" w:rsidDel="00000000" w:rsidP="00000000" w:rsidRDefault="00000000" w:rsidRPr="00000000" w14:paraId="0000006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45818e"/>
          <w:sz w:val="22"/>
          <w:szCs w:val="22"/>
        </w:rPr>
      </w:pPr>
      <w:bookmarkStart w:colFirst="0" w:colLast="0" w:name="_iyc1mmq61pfz" w:id="19"/>
      <w:bookmarkEnd w:id="19"/>
      <w:r w:rsidDel="00000000" w:rsidR="00000000" w:rsidRPr="00000000">
        <w:rPr>
          <w:rFonts w:ascii="Times New Roman" w:cs="Times New Roman" w:eastAsia="Times New Roman" w:hAnsi="Times New Roman"/>
          <w:color w:val="45818e"/>
          <w:sz w:val="22"/>
          <w:szCs w:val="22"/>
          <w:rtl w:val="0"/>
        </w:rPr>
        <w:t xml:space="preserve">2.1 Architecture du code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 projet est organisé de manière modulaire :</w:t>
      </w:r>
    </w:p>
    <w:p w:rsidR="00000000" w:rsidDel="00000000" w:rsidP="00000000" w:rsidRDefault="00000000" w:rsidRPr="00000000" w14:paraId="0000006D">
      <w:pPr>
        <w:numPr>
          <w:ilvl w:val="0"/>
          <w:numId w:val="2"/>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/extract</w:t>
      </w:r>
      <w:r w:rsidDel="00000000" w:rsidR="00000000" w:rsidRPr="00000000">
        <w:rPr>
          <w:rFonts w:ascii="Times New Roman" w:cs="Times New Roman" w:eastAsia="Times New Roman" w:hAnsi="Times New Roman"/>
          <w:color w:val="1f1f1f"/>
          <w:sz w:val="24"/>
          <w:szCs w:val="24"/>
          <w:rtl w:val="0"/>
        </w:rPr>
        <w:t xml:space="preserve"> : Lecture des sources CSV et JSON.</w:t>
      </w:r>
    </w:p>
    <w:p w:rsidR="00000000" w:rsidDel="00000000" w:rsidP="00000000" w:rsidRDefault="00000000" w:rsidRPr="00000000" w14:paraId="0000006E">
      <w:pPr>
        <w:numPr>
          <w:ilvl w:val="0"/>
          <w:numId w:val="2"/>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/transform</w:t>
      </w:r>
      <w:r w:rsidDel="00000000" w:rsidR="00000000" w:rsidRPr="00000000">
        <w:rPr>
          <w:rFonts w:ascii="Times New Roman" w:cs="Times New Roman" w:eastAsia="Times New Roman" w:hAnsi="Times New Roman"/>
          <w:color w:val="1f1f1f"/>
          <w:sz w:val="24"/>
          <w:szCs w:val="24"/>
          <w:rtl w:val="0"/>
        </w:rPr>
        <w:t xml:space="preserve"> : Nettoyage (R1 à R7 sur les commandes).</w:t>
      </w:r>
    </w:p>
    <w:p w:rsidR="00000000" w:rsidDel="00000000" w:rsidP="00000000" w:rsidRDefault="00000000" w:rsidRPr="00000000" w14:paraId="0000006F">
      <w:pPr>
        <w:numPr>
          <w:ilvl w:val="0"/>
          <w:numId w:val="2"/>
        </w:numPr>
        <w:pBdr>
          <w:top w:color="auto" w:space="0" w:sz="0" w:val="none"/>
          <w:bottom w:color="auto" w:space="0" w:sz="0" w:val="none"/>
          <w:right w:color="auto" w:space="0" w:sz="0" w:val="none"/>
          <w:between w:color="auto" w:space="0" w:sz="0" w:val="none"/>
        </w:pBd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/load</w:t>
      </w:r>
      <w:r w:rsidDel="00000000" w:rsidR="00000000" w:rsidRPr="00000000">
        <w:rPr>
          <w:rFonts w:ascii="Times New Roman" w:cs="Times New Roman" w:eastAsia="Times New Roman" w:hAnsi="Times New Roman"/>
          <w:color w:val="1f1f1f"/>
          <w:sz w:val="24"/>
          <w:szCs w:val="24"/>
          <w:rtl w:val="0"/>
        </w:rPr>
        <w:t xml:space="preserve"> : Chargement via SQLAlchemy (Stratégie Upsert).</w:t>
      </w:r>
    </w:p>
    <w:p w:rsidR="00000000" w:rsidDel="00000000" w:rsidP="00000000" w:rsidRDefault="00000000" w:rsidRPr="00000000" w14:paraId="00000070">
      <w:pPr>
        <w:pStyle w:val="Heading3"/>
        <w:spacing w:after="80" w:before="280" w:lineRule="auto"/>
        <w:jc w:val="center"/>
        <w:rPr>
          <w:rFonts w:ascii="Times New Roman" w:cs="Times New Roman" w:eastAsia="Times New Roman" w:hAnsi="Times New Roman"/>
          <w:color w:val="1f1f1f"/>
          <w:sz w:val="28"/>
          <w:szCs w:val="28"/>
        </w:rPr>
      </w:pPr>
      <w:bookmarkStart w:colFirst="0" w:colLast="0" w:name="_1uh5pfd4ytlf" w:id="20"/>
      <w:bookmarkEnd w:id="20"/>
      <w:r w:rsidDel="00000000" w:rsidR="00000000" w:rsidRPr="00000000">
        <w:rPr>
          <w:rFonts w:ascii="Times New Roman" w:cs="Times New Roman" w:eastAsia="Times New Roman" w:hAnsi="Times New Roman"/>
          <w:color w:val="000000"/>
          <w:sz w:val="26"/>
          <w:szCs w:val="26"/>
        </w:rPr>
        <w:drawing>
          <wp:inline distB="114300" distT="114300" distL="114300" distR="114300">
            <wp:extent cx="1497090" cy="4370387"/>
            <wp:effectExtent b="0" l="0" r="0" t="0"/>
            <wp:docPr id="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497090" cy="437038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240" w:before="0" w:line="276" w:lineRule="auto"/>
        <w:ind w:left="72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0000ff"/>
          <w:sz w:val="24"/>
          <w:szCs w:val="24"/>
          <w:rtl w:val="0"/>
        </w:rPr>
        <w:t xml:space="preserve">Figure 2 :</w:t>
      </w:r>
      <w:r w:rsidDel="00000000" w:rsidR="00000000" w:rsidRPr="00000000">
        <w:rPr>
          <w:rFonts w:ascii="Times New Roman" w:cs="Times New Roman" w:eastAsia="Times New Roman" w:hAnsi="Times New Roman"/>
          <w:color w:val="0000ff"/>
          <w:sz w:val="24"/>
          <w:szCs w:val="24"/>
          <w:rtl w:val="0"/>
        </w:rPr>
        <w:t xml:space="preserve"> Structure modulaire du projet Python.</w:t>
      </w:r>
      <w:r w:rsidDel="00000000" w:rsidR="00000000" w:rsidRPr="00000000">
        <w:rPr>
          <w:rtl w:val="0"/>
        </w:rPr>
      </w:r>
    </w:p>
    <w:p w:rsidR="00000000" w:rsidDel="00000000" w:rsidP="00000000" w:rsidRDefault="00000000" w:rsidRPr="00000000" w14:paraId="00000072">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45818e"/>
          <w:sz w:val="26"/>
          <w:szCs w:val="26"/>
        </w:rPr>
      </w:pPr>
      <w:bookmarkStart w:colFirst="0" w:colLast="0" w:name="_f6x7se35q5kq" w:id="21"/>
      <w:bookmarkEnd w:id="21"/>
      <w:r w:rsidDel="00000000" w:rsidR="00000000" w:rsidRPr="00000000">
        <w:rPr>
          <w:rFonts w:ascii="Times New Roman" w:cs="Times New Roman" w:eastAsia="Times New Roman" w:hAnsi="Times New Roman"/>
          <w:color w:val="45818e"/>
          <w:sz w:val="26"/>
          <w:szCs w:val="26"/>
          <w:rtl w:val="0"/>
        </w:rPr>
        <w:t xml:space="preserve">2.2 Règles de transformation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Nous avons implémenté : </w:t>
      </w:r>
      <w:hyperlink r:id="rId12">
        <w:r w:rsidDel="00000000" w:rsidR="00000000" w:rsidRPr="00000000">
          <w:rPr>
            <w:rFonts w:ascii="Times New Roman" w:cs="Times New Roman" w:eastAsia="Times New Roman" w:hAnsi="Times New Roman"/>
            <w:color w:val="1155cc"/>
            <w:sz w:val="30"/>
            <w:szCs w:val="30"/>
            <w:u w:val="single"/>
            <w:rtl w:val="0"/>
          </w:rPr>
          <w:t xml:space="preserve">rapport_transformations.md</w:t>
        </w:r>
      </w:hyperlink>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74">
      <w:pPr>
        <w:numPr>
          <w:ilvl w:val="0"/>
          <w:numId w:val="6"/>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Suppression des doublons (ID Commande).</w:t>
      </w:r>
    </w:p>
    <w:p w:rsidR="00000000" w:rsidDel="00000000" w:rsidP="00000000" w:rsidRDefault="00000000" w:rsidRPr="00000000" w14:paraId="00000075">
      <w:pPr>
        <w:numPr>
          <w:ilvl w:val="0"/>
          <w:numId w:val="6"/>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Standardisation des dates (YYYY-MM-DD).</w:t>
      </w:r>
    </w:p>
    <w:p w:rsidR="00000000" w:rsidDel="00000000" w:rsidP="00000000" w:rsidRDefault="00000000" w:rsidRPr="00000000" w14:paraId="00000076">
      <w:pPr>
        <w:numPr>
          <w:ilvl w:val="0"/>
          <w:numId w:val="6"/>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Harmonisation des villes via le référentiel </w:t>
      </w:r>
      <w:r w:rsidDel="00000000" w:rsidR="00000000" w:rsidRPr="00000000">
        <w:rPr>
          <w:rFonts w:ascii="Times New Roman" w:cs="Times New Roman" w:eastAsia="Times New Roman" w:hAnsi="Times New Roman"/>
          <w:color w:val="444746"/>
          <w:sz w:val="24"/>
          <w:szCs w:val="24"/>
          <w:shd w:fill="e9eef6" w:val="clear"/>
          <w:rtl w:val="0"/>
        </w:rPr>
        <w:t xml:space="preserve">regions_maroc.csv</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77">
      <w:pPr>
        <w:numPr>
          <w:ilvl w:val="0"/>
          <w:numId w:val="6"/>
        </w:numPr>
        <w:pBdr>
          <w:top w:color="auto" w:space="0" w:sz="0" w:val="none"/>
          <w:bottom w:color="auto" w:space="0" w:sz="0" w:val="none"/>
          <w:right w:color="auto" w:space="0" w:sz="0" w:val="none"/>
          <w:between w:color="auto" w:space="0" w:sz="0" w:val="none"/>
        </w:pBd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Gestion des valeurs manquantes (Livreur -1).</w:t>
      </w:r>
    </w:p>
    <w:p w:rsidR="00000000" w:rsidDel="00000000" w:rsidP="00000000" w:rsidRDefault="00000000" w:rsidRPr="00000000" w14:paraId="00000078">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ind w:left="0" w:right="0" w:firstLine="0"/>
        <w:rPr>
          <w:rFonts w:ascii="Times New Roman" w:cs="Times New Roman" w:eastAsia="Times New Roman" w:hAnsi="Times New Roman"/>
          <w:color w:val="3c78d8"/>
          <w:sz w:val="30"/>
          <w:szCs w:val="30"/>
        </w:rPr>
      </w:pPr>
      <w:bookmarkStart w:colFirst="0" w:colLast="0" w:name="_cdqjuqizu5sx" w:id="22"/>
      <w:bookmarkEnd w:id="22"/>
      <w:r w:rsidDel="00000000" w:rsidR="00000000" w:rsidRPr="00000000">
        <w:rPr>
          <w:rFonts w:ascii="Times New Roman" w:cs="Times New Roman" w:eastAsia="Times New Roman" w:hAnsi="Times New Roman"/>
          <w:color w:val="3c78d8"/>
          <w:sz w:val="30"/>
          <w:szCs w:val="30"/>
          <w:rtl w:val="0"/>
        </w:rPr>
        <w:t xml:space="preserve">ÉTAPE 3 : IMPLÉMENTATION POSTGRESQL</w:t>
      </w:r>
    </w:p>
    <w:p w:rsidR="00000000" w:rsidDel="00000000" w:rsidP="00000000" w:rsidRDefault="00000000" w:rsidRPr="00000000" w14:paraId="00000079">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45818e"/>
          <w:sz w:val="26"/>
          <w:szCs w:val="26"/>
        </w:rPr>
      </w:pPr>
      <w:bookmarkStart w:colFirst="0" w:colLast="0" w:name="_plhwomivqq5" w:id="23"/>
      <w:bookmarkEnd w:id="23"/>
      <w:r w:rsidDel="00000000" w:rsidR="00000000" w:rsidRPr="00000000">
        <w:rPr>
          <w:rFonts w:ascii="Times New Roman" w:cs="Times New Roman" w:eastAsia="Times New Roman" w:hAnsi="Times New Roman"/>
          <w:color w:val="45818e"/>
          <w:sz w:val="26"/>
          <w:szCs w:val="26"/>
          <w:rtl w:val="0"/>
        </w:rPr>
        <w:t xml:space="preserve">3.1 Création du schéma physique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 script </w:t>
      </w:r>
      <w:r w:rsidDel="00000000" w:rsidR="00000000" w:rsidRPr="00000000">
        <w:rPr>
          <w:rFonts w:ascii="Times New Roman" w:cs="Times New Roman" w:eastAsia="Times New Roman" w:hAnsi="Times New Roman"/>
          <w:color w:val="444746"/>
          <w:sz w:val="24"/>
          <w:szCs w:val="24"/>
          <w:shd w:fill="e9eef6" w:val="clear"/>
          <w:rtl w:val="0"/>
        </w:rPr>
        <w:t xml:space="preserve">create_dwh.sql</w:t>
      </w:r>
      <w:r w:rsidDel="00000000" w:rsidR="00000000" w:rsidRPr="00000000">
        <w:rPr>
          <w:rFonts w:ascii="Times New Roman" w:cs="Times New Roman" w:eastAsia="Times New Roman" w:hAnsi="Times New Roman"/>
          <w:color w:val="1f1f1f"/>
          <w:sz w:val="24"/>
          <w:szCs w:val="24"/>
          <w:rtl w:val="0"/>
        </w:rPr>
        <w:t xml:space="preserve"> a été exécuté pour créer les schémas </w:t>
      </w:r>
      <w:r w:rsidDel="00000000" w:rsidR="00000000" w:rsidRPr="00000000">
        <w:rPr>
          <w:rFonts w:ascii="Times New Roman" w:cs="Times New Roman" w:eastAsia="Times New Roman" w:hAnsi="Times New Roman"/>
          <w:color w:val="444746"/>
          <w:sz w:val="24"/>
          <w:szCs w:val="24"/>
          <w:shd w:fill="e9eef6" w:val="clear"/>
          <w:rtl w:val="0"/>
        </w:rPr>
        <w:t xml:space="preserve">dwh_mexora</w:t>
      </w:r>
      <w:r w:rsidDel="00000000" w:rsidR="00000000" w:rsidRPr="00000000">
        <w:rPr>
          <w:rFonts w:ascii="Times New Roman" w:cs="Times New Roman" w:eastAsia="Times New Roman" w:hAnsi="Times New Roman"/>
          <w:color w:val="1f1f1f"/>
          <w:sz w:val="24"/>
          <w:szCs w:val="24"/>
          <w:rtl w:val="0"/>
        </w:rPr>
        <w:t xml:space="preserve"> et </w:t>
      </w:r>
      <w:r w:rsidDel="00000000" w:rsidR="00000000" w:rsidRPr="00000000">
        <w:rPr>
          <w:rFonts w:ascii="Times New Roman" w:cs="Times New Roman" w:eastAsia="Times New Roman" w:hAnsi="Times New Roman"/>
          <w:color w:val="444746"/>
          <w:sz w:val="24"/>
          <w:szCs w:val="24"/>
          <w:shd w:fill="e9eef6" w:val="clear"/>
          <w:rtl w:val="0"/>
        </w:rPr>
        <w:t xml:space="preserve">reporting_mexora</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eb5757"/>
          <w:rtl w:val="0"/>
        </w:rPr>
        <w:t xml:space="preserve">create_dwh.sql : </w:t>
      </w:r>
      <w:hyperlink r:id="rId13">
        <w:r w:rsidDel="00000000" w:rsidR="00000000" w:rsidRPr="00000000">
          <w:rPr>
            <w:rFonts w:ascii="Times New Roman" w:cs="Times New Roman" w:eastAsia="Times New Roman" w:hAnsi="Times New Roman"/>
            <w:color w:val="1155cc"/>
            <w:u w:val="single"/>
            <w:rtl w:val="0"/>
          </w:rPr>
          <w:t xml:space="preserve">mexora_etl/create_dwh.sql</w:t>
        </w:r>
      </w:hyperlink>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eb5757"/>
          <w:rtl w:val="0"/>
        </w:rPr>
        <w:t xml:space="preserve">check_integrity.sql : </w:t>
      </w:r>
      <w:hyperlink r:id="rId14">
        <w:r w:rsidDel="00000000" w:rsidR="00000000" w:rsidRPr="00000000">
          <w:rPr>
            <w:rFonts w:ascii="Times New Roman" w:cs="Times New Roman" w:eastAsia="Times New Roman" w:hAnsi="Times New Roman"/>
            <w:color w:val="1155cc"/>
            <w:u w:val="single"/>
            <w:rtl w:val="0"/>
          </w:rPr>
          <w:t xml:space="preserve">mexora_etl/check_integrity.sql</w:t>
        </w:r>
      </w:hyperlink>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rPr>
        <w:drawing>
          <wp:inline distB="114300" distT="114300" distL="114300" distR="114300">
            <wp:extent cx="2582029" cy="4297362"/>
            <wp:effectExtent b="0" l="0" r="0" t="0"/>
            <wp:docPr id="1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582029" cy="429736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240" w:before="0" w:line="276" w:lineRule="auto"/>
        <w:ind w:left="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4"/>
          <w:szCs w:val="24"/>
          <w:rtl w:val="0"/>
        </w:rPr>
        <w:t xml:space="preserve">Figure 3 :</w:t>
      </w:r>
      <w:r w:rsidDel="00000000" w:rsidR="00000000" w:rsidRPr="00000000">
        <w:rPr>
          <w:rFonts w:ascii="Times New Roman" w:cs="Times New Roman" w:eastAsia="Times New Roman" w:hAnsi="Times New Roman"/>
          <w:color w:val="0000ff"/>
          <w:sz w:val="24"/>
          <w:szCs w:val="24"/>
          <w:rtl w:val="0"/>
        </w:rPr>
        <w:t xml:space="preserve"> Capture d'écran des tables créées dans PostgreSQL.</w:t>
      </w:r>
      <w:r w:rsidDel="00000000" w:rsidR="00000000" w:rsidRPr="00000000">
        <w:rPr>
          <w:rtl w:val="0"/>
        </w:rPr>
      </w:r>
    </w:p>
    <w:p w:rsidR="00000000" w:rsidDel="00000000" w:rsidP="00000000" w:rsidRDefault="00000000" w:rsidRPr="00000000" w14:paraId="0000007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45818e"/>
          <w:sz w:val="26"/>
          <w:szCs w:val="26"/>
        </w:rPr>
      </w:pPr>
      <w:bookmarkStart w:colFirst="0" w:colLast="0" w:name="_3klt9aq7lry1" w:id="24"/>
      <w:bookmarkEnd w:id="24"/>
      <w:r w:rsidDel="00000000" w:rsidR="00000000" w:rsidRPr="00000000">
        <w:rPr>
          <w:rFonts w:ascii="Times New Roman" w:cs="Times New Roman" w:eastAsia="Times New Roman" w:hAnsi="Times New Roman"/>
          <w:color w:val="45818e"/>
          <w:sz w:val="26"/>
          <w:szCs w:val="26"/>
          <w:rtl w:val="0"/>
        </w:rPr>
        <w:t xml:space="preserve">3.2 Vérification des données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Après exécution du pipeline, nous avons vérifié le chargement des lignes :</w:t>
      </w:r>
    </w:p>
    <w:p w:rsidR="00000000" w:rsidDel="00000000" w:rsidP="00000000" w:rsidRDefault="00000000" w:rsidRPr="00000000" w14:paraId="00000081">
      <w:pPr>
        <w:numPr>
          <w:ilvl w:val="0"/>
          <w:numId w:val="14"/>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dim_client :</w:t>
      </w:r>
      <w:r w:rsidDel="00000000" w:rsidR="00000000" w:rsidRPr="00000000">
        <w:rPr>
          <w:rFonts w:ascii="Times New Roman" w:cs="Times New Roman" w:eastAsia="Times New Roman" w:hAnsi="Times New Roman"/>
          <w:color w:val="1f1f1f"/>
          <w:sz w:val="24"/>
          <w:szCs w:val="24"/>
          <w:rtl w:val="0"/>
        </w:rPr>
        <w:t xml:space="preserve"> 1,000 lignes</w:t>
      </w:r>
    </w:p>
    <w:p w:rsidR="00000000" w:rsidDel="00000000" w:rsidP="00000000" w:rsidRDefault="00000000" w:rsidRPr="00000000" w14:paraId="00000082">
      <w:pPr>
        <w:numPr>
          <w:ilvl w:val="0"/>
          <w:numId w:val="14"/>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dim_produit :</w:t>
      </w:r>
      <w:r w:rsidDel="00000000" w:rsidR="00000000" w:rsidRPr="00000000">
        <w:rPr>
          <w:rFonts w:ascii="Times New Roman" w:cs="Times New Roman" w:eastAsia="Times New Roman" w:hAnsi="Times New Roman"/>
          <w:color w:val="1f1f1f"/>
          <w:sz w:val="24"/>
          <w:szCs w:val="24"/>
          <w:rtl w:val="0"/>
        </w:rPr>
        <w:t xml:space="preserve"> 100 lignes</w:t>
      </w:r>
    </w:p>
    <w:p w:rsidR="00000000" w:rsidDel="00000000" w:rsidP="00000000" w:rsidRDefault="00000000" w:rsidRPr="00000000" w14:paraId="00000083">
      <w:pPr>
        <w:numPr>
          <w:ilvl w:val="0"/>
          <w:numId w:val="14"/>
        </w:numPr>
        <w:pBdr>
          <w:top w:color="auto" w:space="0" w:sz="0" w:val="none"/>
          <w:bottom w:color="auto" w:space="0" w:sz="0" w:val="none"/>
          <w:right w:color="auto" w:space="0" w:sz="0" w:val="none"/>
          <w:between w:color="auto" w:space="0" w:sz="0" w:val="none"/>
        </w:pBdr>
        <w:spacing w:after="24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fait_ventes :</w:t>
      </w:r>
      <w:r w:rsidDel="00000000" w:rsidR="00000000" w:rsidRPr="00000000">
        <w:rPr>
          <w:rFonts w:ascii="Times New Roman" w:cs="Times New Roman" w:eastAsia="Times New Roman" w:hAnsi="Times New Roman"/>
          <w:color w:val="1f1f1f"/>
          <w:sz w:val="24"/>
          <w:szCs w:val="24"/>
          <w:rtl w:val="0"/>
        </w:rPr>
        <w:t xml:space="preserve"> 37,022 lignes</w:t>
      </w:r>
    </w:p>
    <w:p w:rsidR="00000000" w:rsidDel="00000000" w:rsidP="00000000" w:rsidRDefault="00000000" w:rsidRPr="00000000" w14:paraId="00000084">
      <w:pPr>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eb5757"/>
          <w:sz w:val="19"/>
          <w:szCs w:val="19"/>
        </w:rPr>
        <w:drawing>
          <wp:inline distB="114300" distT="114300" distL="114300" distR="114300">
            <wp:extent cx="5401502" cy="3043238"/>
            <wp:effectExtent b="0" l="0" r="0" t="0"/>
            <wp:docPr id="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401502"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240" w:before="0" w:line="276" w:lineRule="auto"/>
        <w:ind w:left="0" w:firstLine="0"/>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0000ff"/>
          <w:sz w:val="24"/>
          <w:szCs w:val="24"/>
          <w:rtl w:val="0"/>
        </w:rPr>
        <w:t xml:space="preserve">Figure 4 :</w:t>
      </w:r>
      <w:r w:rsidDel="00000000" w:rsidR="00000000" w:rsidRPr="00000000">
        <w:rPr>
          <w:rFonts w:ascii="Times New Roman" w:cs="Times New Roman" w:eastAsia="Times New Roman" w:hAnsi="Times New Roman"/>
          <w:color w:val="0000ff"/>
          <w:sz w:val="24"/>
          <w:szCs w:val="24"/>
          <w:rtl w:val="0"/>
        </w:rPr>
        <w:t xml:space="preserve"> Résultats du script de vérification d'intégrité (Comptage).</w:t>
      </w:r>
      <w:r w:rsidDel="00000000" w:rsidR="00000000" w:rsidRPr="00000000">
        <w:rPr>
          <w:rtl w:val="0"/>
        </w:rPr>
      </w:r>
    </w:p>
    <w:p w:rsidR="00000000" w:rsidDel="00000000" w:rsidP="00000000" w:rsidRDefault="00000000" w:rsidRPr="00000000" w14:paraId="00000086">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ind w:left="0" w:right="0" w:firstLine="0"/>
        <w:rPr>
          <w:rFonts w:ascii="Times New Roman" w:cs="Times New Roman" w:eastAsia="Times New Roman" w:hAnsi="Times New Roman"/>
          <w:color w:val="3c78d8"/>
          <w:sz w:val="34"/>
          <w:szCs w:val="34"/>
        </w:rPr>
      </w:pPr>
      <w:bookmarkStart w:colFirst="0" w:colLast="0" w:name="_1vvl314dz0av" w:id="25"/>
      <w:bookmarkEnd w:id="25"/>
      <w:r w:rsidDel="00000000" w:rsidR="00000000" w:rsidRPr="00000000">
        <w:rPr>
          <w:rFonts w:ascii="Times New Roman" w:cs="Times New Roman" w:eastAsia="Times New Roman" w:hAnsi="Times New Roman"/>
          <w:color w:val="3c78d8"/>
          <w:sz w:val="34"/>
          <w:szCs w:val="34"/>
          <w:rtl w:val="0"/>
        </w:rPr>
        <w:t xml:space="preserve">ÉTAPE 4 : DASHBOARD POWER BI</w:t>
      </w:r>
    </w:p>
    <w:p w:rsidR="00000000" w:rsidDel="00000000" w:rsidP="00000000" w:rsidRDefault="00000000" w:rsidRPr="00000000" w14:paraId="00000087">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rPr>
        <w:drawing>
          <wp:inline distB="114300" distT="114300" distL="114300" distR="114300">
            <wp:extent cx="1662113" cy="2739967"/>
            <wp:effectExtent b="0" l="0" r="0" t="0"/>
            <wp:docPr id="1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662113" cy="273996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1f1f1f"/>
          <w:sz w:val="26"/>
          <w:szCs w:val="26"/>
        </w:rPr>
      </w:pPr>
      <w:bookmarkStart w:colFirst="0" w:colLast="0" w:name="_m5k7wrd5hgve" w:id="26"/>
      <w:bookmarkEnd w:id="26"/>
      <w:r w:rsidDel="00000000" w:rsidR="00000000" w:rsidRPr="00000000">
        <w:rPr>
          <w:rtl w:val="0"/>
        </w:rPr>
      </w:r>
    </w:p>
    <w:p w:rsidR="00000000" w:rsidDel="00000000" w:rsidP="00000000" w:rsidRDefault="00000000" w:rsidRPr="00000000" w14:paraId="00000089">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c27ba0"/>
          <w:sz w:val="26"/>
          <w:szCs w:val="26"/>
        </w:rPr>
      </w:pPr>
      <w:bookmarkStart w:colFirst="0" w:colLast="0" w:name="_spc861jqwsle" w:id="27"/>
      <w:bookmarkEnd w:id="27"/>
      <w:r w:rsidDel="00000000" w:rsidR="00000000" w:rsidRPr="00000000">
        <w:rPr>
          <w:rFonts w:ascii="Times New Roman" w:cs="Times New Roman" w:eastAsia="Times New Roman" w:hAnsi="Times New Roman"/>
          <w:color w:val="c27ba0"/>
          <w:sz w:val="26"/>
          <w:szCs w:val="26"/>
          <w:rtl w:val="0"/>
        </w:rPr>
        <w:t xml:space="preserve">Page 1 : Évolution du CA &amp; Géographie</w:t>
      </w:r>
    </w:p>
    <w:p w:rsidR="00000000" w:rsidDel="00000000" w:rsidP="00000000" w:rsidRDefault="00000000" w:rsidRPr="00000000" w14:paraId="0000008A">
      <w:pPr>
        <w:numPr>
          <w:ilvl w:val="0"/>
          <w:numId w:val="3"/>
        </w:numPr>
        <w:pBdr>
          <w:top w:color="auto" w:space="0" w:sz="0" w:val="none"/>
          <w:bottom w:color="auto" w:space="0" w:sz="0" w:val="none"/>
          <w:right w:color="auto" w:space="0" w:sz="0" w:val="none"/>
          <w:between w:color="auto" w:space="0" w:sz="0" w:val="none"/>
        </w:pBdr>
        <w:spacing w:after="240" w:before="0"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Insight :</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La région de Casablanca-Settat s'impose comme le moteur principal du chiffre d'affaires de Mexora, suivie par Marrakech-Safi. Cette concentration géographique indique une forte pénétration du marché dans les grands pôles économiques, suggérant qu'une stratégie d'expansion logistique ciblée dans ces zones permettrait de maximiser notre rentabilité et de réduire les coûts de transport.</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240" w:before="0" w:line="276" w:lineRule="auto"/>
        <w:ind w:left="0" w:firstLine="0"/>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Pr>
        <w:drawing>
          <wp:inline distB="114300" distT="114300" distL="114300" distR="114300">
            <wp:extent cx="6205538" cy="3567958"/>
            <wp:effectExtent b="0" l="0" r="0" t="0"/>
            <wp:docPr id="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205538" cy="356795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240" w:before="0" w:line="360" w:lineRule="auto"/>
        <w:ind w:lef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0000ff"/>
          <w:sz w:val="24"/>
          <w:szCs w:val="24"/>
          <w:rtl w:val="0"/>
        </w:rPr>
        <w:t xml:space="preserve">Figure 5 :</w:t>
      </w:r>
      <w:r w:rsidDel="00000000" w:rsidR="00000000" w:rsidRPr="00000000">
        <w:rPr>
          <w:rFonts w:ascii="Times New Roman" w:cs="Times New Roman" w:eastAsia="Times New Roman" w:hAnsi="Times New Roman"/>
          <w:color w:val="0000ff"/>
          <w:sz w:val="24"/>
          <w:szCs w:val="24"/>
          <w:rtl w:val="0"/>
        </w:rPr>
        <w:t xml:space="preserve"> Page “Ventes” du Dashboard Power BI</w:t>
      </w:r>
      <w:r w:rsidDel="00000000" w:rsidR="00000000" w:rsidRPr="00000000">
        <w:rPr>
          <w:rtl w:val="0"/>
        </w:rPr>
      </w:r>
    </w:p>
    <w:p w:rsidR="00000000" w:rsidDel="00000000" w:rsidP="00000000" w:rsidRDefault="00000000" w:rsidRPr="00000000" w14:paraId="0000008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c27ba0"/>
          <w:sz w:val="26"/>
          <w:szCs w:val="26"/>
        </w:rPr>
      </w:pPr>
      <w:bookmarkStart w:colFirst="0" w:colLast="0" w:name="_yzh6a8p4rr4n" w:id="28"/>
      <w:bookmarkEnd w:id="28"/>
      <w:r w:rsidDel="00000000" w:rsidR="00000000" w:rsidRPr="00000000">
        <w:rPr>
          <w:rFonts w:ascii="Times New Roman" w:cs="Times New Roman" w:eastAsia="Times New Roman" w:hAnsi="Times New Roman"/>
          <w:color w:val="c27ba0"/>
          <w:sz w:val="26"/>
          <w:szCs w:val="26"/>
          <w:rtl w:val="0"/>
        </w:rPr>
        <w:t xml:space="preserve">Page 2 : Focus Tanger (Top 10 Produits)</w:t>
      </w:r>
    </w:p>
    <w:p w:rsidR="00000000" w:rsidDel="00000000" w:rsidP="00000000" w:rsidRDefault="00000000" w:rsidRPr="00000000" w14:paraId="0000008E">
      <w:pPr>
        <w:numPr>
          <w:ilvl w:val="0"/>
          <w:numId w:val="16"/>
        </w:numPr>
        <w:pBdr>
          <w:top w:color="auto" w:space="0" w:sz="0" w:val="none"/>
          <w:bottom w:color="auto" w:space="0" w:sz="0" w:val="none"/>
          <w:right w:color="auto" w:space="0" w:sz="0" w:val="none"/>
          <w:between w:color="auto" w:space="0" w:sz="0" w:val="none"/>
        </w:pBdr>
        <w:spacing w:after="240" w:before="0"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Insight :</w:t>
      </w:r>
      <w:r w:rsidDel="00000000" w:rsidR="00000000" w:rsidRPr="00000000">
        <w:rPr>
          <w:rFonts w:ascii="Times New Roman" w:cs="Times New Roman" w:eastAsia="Times New Roman" w:hAnsi="Times New Roman"/>
          <w:color w:val="1f1f1f"/>
          <w:sz w:val="24"/>
          <w:szCs w:val="24"/>
          <w:rtl w:val="0"/>
        </w:rPr>
        <w:t xml:space="preserve"> À Tanger, les produits de la catégorie "Électronique" (notamment les smartphones et leurs accessoires) dominent largement les ventes trimestrielles. Cette tendance constante démontre une forte appétence de la clientèle tangéroise pour la technologie, justifiant d'éventuelles campagnes marketing et des promotions exclusives ciblées sur cette région pour booster encore plus le panier moyen.</w:t>
      </w:r>
    </w:p>
    <w:p w:rsidR="00000000" w:rsidDel="00000000" w:rsidP="00000000" w:rsidRDefault="00000000" w:rsidRPr="00000000" w14:paraId="0000008F">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rPr>
        <w:drawing>
          <wp:inline distB="114300" distT="114300" distL="114300" distR="114300">
            <wp:extent cx="5117564" cy="2890838"/>
            <wp:effectExtent b="0" l="0" r="0" t="0"/>
            <wp:docPr id="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117564"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240" w:before="0" w:line="276" w:lineRule="auto"/>
        <w:ind w:lef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0000ff"/>
          <w:sz w:val="24"/>
          <w:szCs w:val="24"/>
          <w:rtl w:val="0"/>
        </w:rPr>
        <w:t xml:space="preserve">Figure 6 :</w:t>
      </w:r>
      <w:r w:rsidDel="00000000" w:rsidR="00000000" w:rsidRPr="00000000">
        <w:rPr>
          <w:rFonts w:ascii="Times New Roman" w:cs="Times New Roman" w:eastAsia="Times New Roman" w:hAnsi="Times New Roman"/>
          <w:color w:val="0000ff"/>
          <w:sz w:val="24"/>
          <w:szCs w:val="24"/>
          <w:rtl w:val="0"/>
        </w:rPr>
        <w:t xml:space="preserve"> Page “Tanger” du Dashboard Power BI</w:t>
      </w:r>
      <w:r w:rsidDel="00000000" w:rsidR="00000000" w:rsidRPr="00000000">
        <w:rPr>
          <w:rtl w:val="0"/>
        </w:rPr>
      </w:r>
    </w:p>
    <w:p w:rsidR="00000000" w:rsidDel="00000000" w:rsidP="00000000" w:rsidRDefault="00000000" w:rsidRPr="00000000" w14:paraId="0000009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c27ba0"/>
          <w:sz w:val="26"/>
          <w:szCs w:val="26"/>
        </w:rPr>
      </w:pPr>
      <w:bookmarkStart w:colFirst="0" w:colLast="0" w:name="_y38la1969srd" w:id="29"/>
      <w:bookmarkEnd w:id="29"/>
      <w:r w:rsidDel="00000000" w:rsidR="00000000" w:rsidRPr="00000000">
        <w:rPr>
          <w:rFonts w:ascii="Times New Roman" w:cs="Times New Roman" w:eastAsia="Times New Roman" w:hAnsi="Times New Roman"/>
          <w:color w:val="c27ba0"/>
          <w:sz w:val="26"/>
          <w:szCs w:val="26"/>
          <w:rtl w:val="0"/>
        </w:rPr>
        <w:t xml:space="preserve">Page 3 : Segmentation Client</w:t>
      </w:r>
    </w:p>
    <w:p w:rsidR="00000000" w:rsidDel="00000000" w:rsidP="00000000" w:rsidRDefault="00000000" w:rsidRPr="00000000" w14:paraId="00000092">
      <w:pPr>
        <w:numPr>
          <w:ilvl w:val="0"/>
          <w:numId w:val="11"/>
        </w:numPr>
        <w:pBdr>
          <w:top w:color="auto" w:space="0" w:sz="0" w:val="none"/>
          <w:bottom w:color="auto" w:space="0" w:sz="0" w:val="none"/>
          <w:right w:color="auto" w:space="0" w:sz="0" w:val="none"/>
          <w:between w:color="auto" w:space="0" w:sz="0" w:val="none"/>
        </w:pBdr>
        <w:spacing w:after="24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Insight :</w:t>
      </w:r>
      <w:r w:rsidDel="00000000" w:rsidR="00000000" w:rsidRPr="00000000">
        <w:rPr>
          <w:rFonts w:ascii="Times New Roman" w:cs="Times New Roman" w:eastAsia="Times New Roman" w:hAnsi="Times New Roman"/>
          <w:color w:val="1f1f1f"/>
          <w:sz w:val="24"/>
          <w:szCs w:val="24"/>
          <w:rtl w:val="0"/>
        </w:rPr>
        <w:t xml:space="preserve"> L'analyse révèle un paradoxe très intéressant : bien que la majorité écrasante de notre base de données soit composée de clients du segment "Bronze", c'est le segment "Gold" qui porte la valeur du chiffre d'affaires avec un panier moyen nettement supérieur. Il est donc stratégiquement crucial de mettre en place un programme de fidélité attractif pour encourager les clients "Bronze" et "Silver" à augmenter leur fréquence d'achat.</w:t>
      </w:r>
    </w:p>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14938" cy="2834407"/>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214938" cy="283440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240" w:before="0" w:line="276" w:lineRule="auto"/>
        <w:ind w:lef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0000ff"/>
          <w:sz w:val="24"/>
          <w:szCs w:val="24"/>
          <w:rtl w:val="0"/>
        </w:rPr>
        <w:t xml:space="preserve">Figure 7 :</w:t>
      </w:r>
      <w:r w:rsidDel="00000000" w:rsidR="00000000" w:rsidRPr="00000000">
        <w:rPr>
          <w:rFonts w:ascii="Times New Roman" w:cs="Times New Roman" w:eastAsia="Times New Roman" w:hAnsi="Times New Roman"/>
          <w:color w:val="0000ff"/>
          <w:sz w:val="24"/>
          <w:szCs w:val="24"/>
          <w:rtl w:val="0"/>
        </w:rPr>
        <w:t xml:space="preserve"> Page “Segments” du Dashboard Power BI</w:t>
      </w:r>
      <w:r w:rsidDel="00000000" w:rsidR="00000000" w:rsidRPr="00000000">
        <w:rPr>
          <w:rtl w:val="0"/>
        </w:rPr>
      </w:r>
    </w:p>
    <w:p w:rsidR="00000000" w:rsidDel="00000000" w:rsidP="00000000" w:rsidRDefault="00000000" w:rsidRPr="00000000" w14:paraId="00000095">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c27ba0"/>
          <w:sz w:val="26"/>
          <w:szCs w:val="26"/>
        </w:rPr>
      </w:pPr>
      <w:bookmarkStart w:colFirst="0" w:colLast="0" w:name="_8vov1vn7ylqj" w:id="30"/>
      <w:bookmarkEnd w:id="30"/>
      <w:r w:rsidDel="00000000" w:rsidR="00000000" w:rsidRPr="00000000">
        <w:rPr>
          <w:rtl w:val="0"/>
        </w:rPr>
      </w:r>
    </w:p>
    <w:p w:rsidR="00000000" w:rsidDel="00000000" w:rsidP="00000000" w:rsidRDefault="00000000" w:rsidRPr="00000000" w14:paraId="0000009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c27ba0"/>
          <w:sz w:val="26"/>
          <w:szCs w:val="26"/>
        </w:rPr>
      </w:pPr>
      <w:bookmarkStart w:colFirst="0" w:colLast="0" w:name="_fbphp7l16csm" w:id="31"/>
      <w:bookmarkEnd w:id="31"/>
      <w:r w:rsidDel="00000000" w:rsidR="00000000" w:rsidRPr="00000000">
        <w:rPr>
          <w:rFonts w:ascii="Times New Roman" w:cs="Times New Roman" w:eastAsia="Times New Roman" w:hAnsi="Times New Roman"/>
          <w:color w:val="c27ba0"/>
          <w:sz w:val="26"/>
          <w:szCs w:val="26"/>
          <w:rtl w:val="0"/>
        </w:rPr>
        <w:t xml:space="preserve">Page 4 : Analyse des Retours</w:t>
      </w:r>
    </w:p>
    <w:p w:rsidR="00000000" w:rsidDel="00000000" w:rsidP="00000000" w:rsidRDefault="00000000" w:rsidRPr="00000000" w14:paraId="00000097">
      <w:pPr>
        <w:numPr>
          <w:ilvl w:val="0"/>
          <w:numId w:val="9"/>
        </w:numPr>
        <w:pBdr>
          <w:top w:color="auto" w:space="0" w:sz="0" w:val="none"/>
          <w:bottom w:color="auto" w:space="0" w:sz="0" w:val="none"/>
          <w:right w:color="auto" w:space="0" w:sz="0" w:val="none"/>
          <w:between w:color="auto" w:space="0" w:sz="0" w:val="none"/>
        </w:pBdr>
        <w:spacing w:after="24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Insight :</w:t>
      </w:r>
      <w:r w:rsidDel="00000000" w:rsidR="00000000" w:rsidRPr="00000000">
        <w:rPr>
          <w:rFonts w:ascii="Times New Roman" w:cs="Times New Roman" w:eastAsia="Times New Roman" w:hAnsi="Times New Roman"/>
          <w:color w:val="1f1f1f"/>
          <w:sz w:val="24"/>
          <w:szCs w:val="24"/>
          <w:rtl w:val="0"/>
        </w:rPr>
        <w:t xml:space="preserve"> Une alerte rouge est soulevée sur la catégorie "Mode" qui enregistre un taux de retour critique (dépassant largement le seuil d'alerte des 5%). Cette anomalie nécessite une investigation immédiate sur la qualité des vêtements, les problèmes de livraison, ou la précision du guide des tailles sur la plateforme e-commerce afin de réduire les coûts liés à la logistique inverse.</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240" w:before="0" w:line="276" w:lineRule="auto"/>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rPr>
        <w:drawing>
          <wp:inline distB="114300" distT="114300" distL="114300" distR="114300">
            <wp:extent cx="6452456" cy="3605213"/>
            <wp:effectExtent b="0" l="0" r="0" t="0"/>
            <wp:docPr id="1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452456"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240" w:before="0" w:line="480" w:lineRule="auto"/>
        <w:ind w:left="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Figure 8 :</w:t>
      </w:r>
      <w:r w:rsidDel="00000000" w:rsidR="00000000" w:rsidRPr="00000000">
        <w:rPr>
          <w:rFonts w:ascii="Times New Roman" w:cs="Times New Roman" w:eastAsia="Times New Roman" w:hAnsi="Times New Roman"/>
          <w:color w:val="0000ff"/>
          <w:sz w:val="24"/>
          <w:szCs w:val="24"/>
          <w:rtl w:val="0"/>
        </w:rPr>
        <w:t xml:space="preserve"> Page “Retours” du Dashboard Power BI</w:t>
      </w:r>
    </w:p>
    <w:p w:rsidR="00000000" w:rsidDel="00000000" w:rsidP="00000000" w:rsidRDefault="00000000" w:rsidRPr="00000000" w14:paraId="0000009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ind w:left="0" w:firstLine="0"/>
        <w:rPr>
          <w:rFonts w:ascii="Times New Roman" w:cs="Times New Roman" w:eastAsia="Times New Roman" w:hAnsi="Times New Roman"/>
          <w:color w:val="c27ba0"/>
          <w:sz w:val="26"/>
          <w:szCs w:val="26"/>
        </w:rPr>
      </w:pPr>
      <w:bookmarkStart w:colFirst="0" w:colLast="0" w:name="_qbfglhwx4g93" w:id="32"/>
      <w:bookmarkEnd w:id="32"/>
      <w:r w:rsidDel="00000000" w:rsidR="00000000" w:rsidRPr="00000000">
        <w:rPr>
          <w:rFonts w:ascii="Times New Roman" w:cs="Times New Roman" w:eastAsia="Times New Roman" w:hAnsi="Times New Roman"/>
          <w:color w:val="c27ba0"/>
          <w:sz w:val="26"/>
          <w:szCs w:val="26"/>
          <w:rtl w:val="0"/>
        </w:rPr>
        <w:t xml:space="preserve">Page 5 : Effet Ramadan (Alimentation)</w:t>
      </w:r>
    </w:p>
    <w:p w:rsidR="00000000" w:rsidDel="00000000" w:rsidP="00000000" w:rsidRDefault="00000000" w:rsidRPr="00000000" w14:paraId="0000009C">
      <w:pPr>
        <w:numPr>
          <w:ilvl w:val="0"/>
          <w:numId w:val="17"/>
        </w:numPr>
        <w:pBdr>
          <w:top w:color="auto" w:space="0" w:sz="0" w:val="none"/>
          <w:bottom w:color="auto" w:space="0" w:sz="0" w:val="none"/>
          <w:right w:color="auto" w:space="0" w:sz="0" w:val="none"/>
          <w:between w:color="auto" w:space="0" w:sz="0" w:val="none"/>
        </w:pBdr>
        <w:spacing w:after="240" w:before="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Insight :</w:t>
      </w:r>
      <w:r w:rsidDel="00000000" w:rsidR="00000000" w:rsidRPr="00000000">
        <w:rPr>
          <w:rFonts w:ascii="Times New Roman" w:cs="Times New Roman" w:eastAsia="Times New Roman" w:hAnsi="Times New Roman"/>
          <w:color w:val="1f1f1f"/>
          <w:sz w:val="24"/>
          <w:szCs w:val="24"/>
          <w:rtl w:val="0"/>
        </w:rPr>
        <w:t xml:space="preserve"> Les données confirment une forte saisonnalité des habitudes de consommation. Les ventes de la catégorie "Alimentation" connaissent un pic très significatif durant la période du Ramadan, surpassant largement le volume vendu lors des jours normaux. Cela valide la nécessité d'anticiper la gestion des stocks alimentaires et d'optimiser la chaîne d'approvisionnement au moins un mois avant le début du jeûne.</w:t>
      </w:r>
    </w:p>
    <w:p w:rsidR="00000000" w:rsidDel="00000000" w:rsidP="00000000" w:rsidRDefault="00000000" w:rsidRPr="00000000" w14:paraId="0000009D">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rPr>
        <w:drawing>
          <wp:inline distB="114300" distT="114300" distL="114300" distR="114300">
            <wp:extent cx="5710238" cy="3102413"/>
            <wp:effectExtent b="0" l="0" r="0" t="0"/>
            <wp:docPr id="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10238" cy="310241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240" w:before="0" w:line="276" w:lineRule="auto"/>
        <w:ind w:left="0" w:firstLine="0"/>
        <w:jc w:val="center"/>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b w:val="1"/>
          <w:bCs w:val="1"/>
          <w:color w:val="0000ff"/>
          <w:sz w:val="24"/>
          <w:szCs w:val="24"/>
          <w:rtl w:val="0"/>
        </w:rPr>
        <w:t xml:space="preserve">Figure 9 :</w:t>
      </w:r>
      <w:r w:rsidDel="00000000" w:rsidR="00000000" w:rsidRPr="00000000">
        <w:rPr>
          <w:rFonts w:ascii="Times New Roman" w:cs="Times New Roman" w:eastAsia="Times New Roman" w:hAnsi="Times New Roman"/>
          <w:color w:val="0000ff"/>
          <w:sz w:val="24"/>
          <w:szCs w:val="24"/>
          <w:rtl w:val="0"/>
        </w:rPr>
        <w:t xml:space="preserve"> Page “Ramadan” du Dashboard Power BI</w:t>
      </w:r>
      <w:r w:rsidDel="00000000" w:rsidR="00000000" w:rsidRPr="00000000">
        <w:rPr>
          <w:rtl w:val="0"/>
        </w:rPr>
      </w:r>
    </w:p>
    <w:p w:rsidR="00000000" w:rsidDel="00000000" w:rsidP="00000000" w:rsidRDefault="00000000" w:rsidRPr="00000000" w14:paraId="0000009F">
      <w:pPr>
        <w:pStyle w:val="Heading2"/>
        <w:pBdr>
          <w:top w:color="auto" w:space="0" w:sz="0" w:val="none"/>
          <w:left w:color="auto" w:space="0" w:sz="0" w:val="none"/>
          <w:bottom w:color="auto" w:space="0" w:sz="0" w:val="none"/>
          <w:right w:color="auto" w:space="0" w:sz="0" w:val="none"/>
          <w:between w:color="auto" w:space="0" w:sz="0" w:val="none"/>
        </w:pBdr>
        <w:spacing w:after="120" w:before="0" w:line="240" w:lineRule="auto"/>
        <w:ind w:left="0" w:right="0" w:firstLine="0"/>
        <w:rPr>
          <w:rFonts w:ascii="Times New Roman" w:cs="Times New Roman" w:eastAsia="Times New Roman" w:hAnsi="Times New Roman"/>
          <w:color w:val="cda97f"/>
          <w:sz w:val="30"/>
          <w:szCs w:val="30"/>
        </w:rPr>
      </w:pPr>
      <w:bookmarkStart w:colFirst="0" w:colLast="0" w:name="_5sbypppgu0bw" w:id="33"/>
      <w:bookmarkEnd w:id="33"/>
      <w:r w:rsidDel="00000000" w:rsidR="00000000" w:rsidRPr="00000000">
        <w:rPr>
          <w:rFonts w:ascii="Times New Roman" w:cs="Times New Roman" w:eastAsia="Times New Roman" w:hAnsi="Times New Roman"/>
          <w:color w:val="cda97f"/>
          <w:sz w:val="30"/>
          <w:szCs w:val="30"/>
          <w:rtl w:val="0"/>
        </w:rPr>
        <w:t xml:space="preserve">CONCLUSION</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Ce mini-projet a représenté une opportunité exceptionnelle de simuler un environnement Data Engineering réel, allant de la réception de données brutes et imparfaites jusqu'à la restitution visuelle d'indicateurs de performance clés. La construction de cet entrepôt de données pour Mexora Analytics nous a permis de franchir les limites d'un système transactionnel classique, qui s'avérait incapable de répondre rapidement aux requêtes analytiques complexes de la direction.</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Techniquement, l'élaboration d'un pipeline ETL robuste en Python a été une étape déterminante. Elle nous a obligés à mettre en place des règles strictes pour nettoyer les anomalies intentionnelles (doublons, formats de dates incohérents, valeurs aberrantes) et garantir une haute qualité de la donnée. Ensuite, l'implémentation sous PostgreSQL, optimisée par une modélisation dimensionnelle en étoile et la création de vues matérialisées, a considérablement réduit les temps de calcul, transformant des requêtes lourdes en réponses quasi instantanées.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0"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4"/>
          <w:szCs w:val="24"/>
          <w:rtl w:val="0"/>
        </w:rPr>
        <w:t xml:space="preserve">Sur le plan métier, le Dashboard interactif développé sur Power BI offre désormais à la direction de Mexora une visibilité claire et dynamique sur ses opérations : identification des segments clients les plus rentables, détection des défaillances logistiques (taux de retour) et compréhension des pics de saisonnalité. En termes de perspectives d'évolution, ce Data Warehouse pourrait être enrichi par l'intégration de nouvelles sources de données externes (comme des données météorologiques ou d'engagement sur les réseaux sociaux) et couplé à des modèles de Machine Learning pour la prédiction des ventes futures.</w:t>
      </w:r>
      <w:r w:rsidDel="00000000" w:rsidR="00000000" w:rsidRPr="00000000">
        <w:rPr>
          <w:rtl w:val="0"/>
        </w:rPr>
      </w:r>
    </w:p>
    <w:p w:rsidR="00000000" w:rsidDel="00000000" w:rsidP="00000000" w:rsidRDefault="00000000" w:rsidRPr="00000000" w14:paraId="000000A3">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ind w:left="0" w:right="0" w:firstLine="0"/>
        <w:rPr>
          <w:rFonts w:ascii="Times New Roman" w:cs="Times New Roman" w:eastAsia="Times New Roman" w:hAnsi="Times New Roman"/>
          <w:color w:val="cda97f"/>
          <w:sz w:val="30"/>
          <w:szCs w:val="30"/>
        </w:rPr>
      </w:pPr>
      <w:bookmarkStart w:colFirst="0" w:colLast="0" w:name="_6ntsz33a0hej" w:id="34"/>
      <w:bookmarkEnd w:id="34"/>
      <w:r w:rsidDel="00000000" w:rsidR="00000000" w:rsidRPr="00000000">
        <w:rPr>
          <w:rFonts w:ascii="Times New Roman" w:cs="Times New Roman" w:eastAsia="Times New Roman" w:hAnsi="Times New Roman"/>
          <w:color w:val="cda97f"/>
          <w:sz w:val="30"/>
          <w:szCs w:val="30"/>
          <w:rtl w:val="0"/>
        </w:rPr>
        <w:t xml:space="preserve">ANNEXES &amp; LIENS</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240" w:before="240" w:line="276"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Validation des Livrables :</w:t>
      </w:r>
      <w:r w:rsidDel="00000000" w:rsidR="00000000" w:rsidRPr="00000000">
        <w:rPr>
          <w:rFonts w:ascii="Times New Roman" w:cs="Times New Roman" w:eastAsia="Times New Roman" w:hAnsi="Times New Roman"/>
          <w:sz w:val="26"/>
          <w:szCs w:val="26"/>
          <w:rtl w:val="0"/>
        </w:rPr>
        <w:t xml:space="preserve"> "L’ensemble des livrables (L1 à L8) a été consolidé et déposé dans le répertoire partagé. Ce dossier inclut :</w:t>
      </w:r>
    </w:p>
    <w:p w:rsidR="00000000" w:rsidDel="00000000" w:rsidP="00000000" w:rsidRDefault="00000000" w:rsidRPr="00000000" w14:paraId="000000A5">
      <w:pPr>
        <w:numPr>
          <w:ilvl w:val="0"/>
          <w:numId w:val="18"/>
        </w:numPr>
        <w:pBdr>
          <w:top w:color="auto" w:space="0" w:sz="0" w:val="none"/>
          <w:bottom w:color="auto" w:space="0" w:sz="0" w:val="none"/>
          <w:right w:color="auto" w:space="0" w:sz="0" w:val="none"/>
          <w:between w:color="auto" w:space="0" w:sz="0" w:val="none"/>
        </w:pBdr>
        <w:spacing w:after="0" w:afterAutospacing="0" w:before="240" w:line="276"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 présent </w:t>
      </w:r>
      <w:r w:rsidDel="00000000" w:rsidR="00000000" w:rsidRPr="00000000">
        <w:rPr>
          <w:rFonts w:ascii="Times New Roman" w:cs="Times New Roman" w:eastAsia="Times New Roman" w:hAnsi="Times New Roman"/>
          <w:b w:val="1"/>
          <w:bCs w:val="1"/>
          <w:sz w:val="26"/>
          <w:szCs w:val="26"/>
          <w:rtl w:val="0"/>
        </w:rPr>
        <w:t xml:space="preserve">Rapport Final (PDF)</w:t>
      </w:r>
      <w:r w:rsidDel="00000000" w:rsidR="00000000" w:rsidRPr="00000000">
        <w:rPr>
          <w:rFonts w:ascii="Times New Roman" w:cs="Times New Roman" w:eastAsia="Times New Roman" w:hAnsi="Times New Roman"/>
          <w:sz w:val="26"/>
          <w:szCs w:val="26"/>
          <w:rtl w:val="0"/>
        </w:rPr>
        <w:t xml:space="preserve"> incluant les justifications et insights.</w:t>
      </w:r>
    </w:p>
    <w:p w:rsidR="00000000" w:rsidDel="00000000" w:rsidP="00000000" w:rsidRDefault="00000000" w:rsidRPr="00000000" w14:paraId="000000A6">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 fichier source </w:t>
      </w:r>
      <w:r w:rsidDel="00000000" w:rsidR="00000000" w:rsidRPr="00000000">
        <w:rPr>
          <w:rFonts w:ascii="Times New Roman" w:cs="Times New Roman" w:eastAsia="Times New Roman" w:hAnsi="Times New Roman"/>
          <w:b w:val="1"/>
          <w:bCs w:val="1"/>
          <w:sz w:val="26"/>
          <w:szCs w:val="26"/>
          <w:rtl w:val="0"/>
        </w:rPr>
        <w:t xml:space="preserve">Power BI (.pbix)</w:t>
      </w:r>
      <w:r w:rsidDel="00000000" w:rsidR="00000000" w:rsidRPr="00000000">
        <w:rPr>
          <w:rFonts w:ascii="Times New Roman" w:cs="Times New Roman" w:eastAsia="Times New Roman" w:hAnsi="Times New Roman"/>
          <w:sz w:val="26"/>
          <w:szCs w:val="26"/>
          <w:rtl w:val="0"/>
        </w:rPr>
        <w:t xml:space="preserve"> pour l'exploration interactive.</w:t>
      </w:r>
    </w:p>
    <w:p w:rsidR="00000000" w:rsidDel="00000000" w:rsidP="00000000" w:rsidRDefault="00000000" w:rsidRPr="00000000" w14:paraId="000000A7">
      <w:pPr>
        <w:numPr>
          <w:ilvl w:val="0"/>
          <w:numId w:val="18"/>
        </w:numPr>
        <w:pBdr>
          <w:top w:color="auto" w:space="0" w:sz="0" w:val="none"/>
          <w:bottom w:color="auto" w:space="0" w:sz="0" w:val="none"/>
          <w:right w:color="auto" w:space="0" w:sz="0" w:val="none"/>
          <w:between w:color="auto" w:space="0" w:sz="0" w:val="none"/>
        </w:pBd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 lien vers le </w:t>
      </w:r>
      <w:r w:rsidDel="00000000" w:rsidR="00000000" w:rsidRPr="00000000">
        <w:rPr>
          <w:rFonts w:ascii="Times New Roman" w:cs="Times New Roman" w:eastAsia="Times New Roman" w:hAnsi="Times New Roman"/>
          <w:b w:val="1"/>
          <w:bCs w:val="1"/>
          <w:sz w:val="26"/>
          <w:szCs w:val="26"/>
          <w:rtl w:val="0"/>
        </w:rPr>
        <w:t xml:space="preserve">Repository GitHub</w:t>
      </w:r>
      <w:r w:rsidDel="00000000" w:rsidR="00000000" w:rsidRPr="00000000">
        <w:rPr>
          <w:rFonts w:ascii="Times New Roman" w:cs="Times New Roman" w:eastAsia="Times New Roman" w:hAnsi="Times New Roman"/>
          <w:sz w:val="26"/>
          <w:szCs w:val="26"/>
          <w:rtl w:val="0"/>
        </w:rPr>
        <w:t xml:space="preserve"> contenant l'intégralité du pipeline ETL et les scripts DWH."</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240" w:before="240" w:lin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21"/>
        </w:numPr>
        <w:pBdr>
          <w:top w:color="auto" w:space="0" w:sz="0" w:val="none"/>
          <w:bottom w:color="auto" w:space="0" w:sz="0" w:val="none"/>
          <w:right w:color="auto" w:space="0" w:sz="0" w:val="none"/>
          <w:between w:color="auto" w:space="0" w:sz="0" w:val="none"/>
        </w:pBdr>
        <w:spacing w:after="240" w:before="0" w:line="24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6"/>
          <w:szCs w:val="26"/>
          <w:rtl w:val="0"/>
        </w:rPr>
        <w:t xml:space="preserve">Repository GitHub :</w:t>
      </w:r>
      <w:r w:rsidDel="00000000" w:rsidR="00000000" w:rsidRPr="00000000">
        <w:rPr>
          <w:rFonts w:ascii="Times New Roman" w:cs="Times New Roman" w:eastAsia="Times New Roman" w:hAnsi="Times New Roman"/>
          <w:color w:val="1f1f1f"/>
          <w:sz w:val="28"/>
          <w:szCs w:val="28"/>
          <w:rtl w:val="0"/>
        </w:rPr>
        <w:t xml:space="preserve"> </w:t>
      </w:r>
      <w:hyperlink r:id="rId23">
        <w:r w:rsidDel="00000000" w:rsidR="00000000" w:rsidRPr="00000000">
          <w:rPr>
            <w:rFonts w:ascii="Times New Roman" w:cs="Times New Roman" w:eastAsia="Times New Roman" w:hAnsi="Times New Roman"/>
            <w:color w:val="1155cc"/>
            <w:sz w:val="26"/>
            <w:szCs w:val="26"/>
            <w:u w:val="single"/>
            <w:rtl w:val="0"/>
          </w:rPr>
          <w:t xml:space="preserve">https://github.com/manalrhoni/mexora_etl</w:t>
        </w:r>
      </w:hyperlink>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rPr>
        <w:drawing>
          <wp:inline distB="114300" distT="114300" distL="114300" distR="114300">
            <wp:extent cx="6012958" cy="2043113"/>
            <wp:effectExtent b="0" l="0" r="0" t="0"/>
            <wp:docPr id="1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012958" cy="204311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21"/>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Fichiers inclus :</w:t>
      </w:r>
      <w:r w:rsidDel="00000000" w:rsidR="00000000" w:rsidRPr="00000000">
        <w:rPr>
          <w:rtl w:val="0"/>
        </w:rPr>
      </w:r>
    </w:p>
    <w:p w:rsidR="00000000" w:rsidDel="00000000" w:rsidP="00000000" w:rsidRDefault="00000000" w:rsidRPr="00000000" w14:paraId="000000AC">
      <w:pPr>
        <w:numPr>
          <w:ilvl w:val="1"/>
          <w:numId w:val="21"/>
        </w:numPr>
        <w:pBdr>
          <w:top w:color="auto" w:space="0" w:sz="0" w:val="none"/>
          <w:bottom w:color="auto" w:space="0" w:sz="0" w:val="none"/>
          <w:right w:color="auto" w:space="0" w:sz="0" w:val="none"/>
          <w:between w:color="auto" w:space="0" w:sz="0" w:val="none"/>
        </w:pBdr>
        <w:spacing w:after="0" w:afterAutospacing="0" w:before="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44746"/>
          <w:sz w:val="26"/>
          <w:szCs w:val="26"/>
          <w:shd w:fill="e9eef6" w:val="clear"/>
          <w:rtl w:val="0"/>
        </w:rPr>
        <w:t xml:space="preserve">create_dwh.sql</w:t>
      </w:r>
    </w:p>
    <w:p w:rsidR="00000000" w:rsidDel="00000000" w:rsidP="00000000" w:rsidRDefault="00000000" w:rsidRPr="00000000" w14:paraId="000000AD">
      <w:pPr>
        <w:numPr>
          <w:ilvl w:val="1"/>
          <w:numId w:val="21"/>
        </w:numPr>
        <w:pBdr>
          <w:top w:color="auto" w:space="0" w:sz="0" w:val="none"/>
          <w:bottom w:color="auto" w:space="0" w:sz="0" w:val="none"/>
          <w:right w:color="auto" w:space="0" w:sz="0" w:val="none"/>
          <w:between w:color="auto" w:space="0" w:sz="0" w:val="none"/>
        </w:pBdr>
        <w:spacing w:after="0" w:afterAutospacing="0" w:before="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44746"/>
          <w:sz w:val="26"/>
          <w:szCs w:val="26"/>
          <w:shd w:fill="e9eef6" w:val="clear"/>
          <w:rtl w:val="0"/>
        </w:rPr>
        <w:t xml:space="preserve">check_integrity.sql</w:t>
      </w:r>
    </w:p>
    <w:p w:rsidR="00000000" w:rsidDel="00000000" w:rsidP="00000000" w:rsidRDefault="00000000" w:rsidRPr="00000000" w14:paraId="000000AE">
      <w:pPr>
        <w:numPr>
          <w:ilvl w:val="1"/>
          <w:numId w:val="21"/>
        </w:numPr>
        <w:pBdr>
          <w:top w:color="auto" w:space="0" w:sz="0" w:val="none"/>
          <w:bottom w:color="auto" w:space="0" w:sz="0" w:val="none"/>
          <w:right w:color="auto" w:space="0" w:sz="0" w:val="none"/>
          <w:between w:color="auto" w:space="0" w:sz="0" w:val="none"/>
        </w:pBdr>
        <w:spacing w:after="0" w:afterAutospacing="0" w:before="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44746"/>
          <w:sz w:val="26"/>
          <w:szCs w:val="26"/>
          <w:shd w:fill="e9eef6" w:val="clear"/>
          <w:rtl w:val="0"/>
        </w:rPr>
        <w:t xml:space="preserve">mexora_etl_pipeline.py</w:t>
      </w:r>
    </w:p>
    <w:p w:rsidR="00000000" w:rsidDel="00000000" w:rsidP="00000000" w:rsidRDefault="00000000" w:rsidRPr="00000000" w14:paraId="000000AF">
      <w:pPr>
        <w:numPr>
          <w:ilvl w:val="1"/>
          <w:numId w:val="21"/>
        </w:numPr>
        <w:pBdr>
          <w:top w:color="auto" w:space="0" w:sz="0" w:val="none"/>
          <w:bottom w:color="auto" w:space="0" w:sz="0" w:val="none"/>
          <w:right w:color="auto" w:space="0" w:sz="0" w:val="none"/>
          <w:between w:color="auto" w:space="0" w:sz="0" w:val="none"/>
        </w:pBdr>
        <w:spacing w:after="0" w:afterAutospacing="0" w:before="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44746"/>
          <w:sz w:val="26"/>
          <w:szCs w:val="26"/>
          <w:shd w:fill="e9eef6" w:val="clear"/>
          <w:rtl w:val="0"/>
        </w:rPr>
        <w:t xml:space="preserve">Dashboard_Mexora.pbix</w:t>
      </w:r>
    </w:p>
    <w:p w:rsidR="00000000" w:rsidDel="00000000" w:rsidP="00000000" w:rsidRDefault="00000000" w:rsidRPr="00000000" w14:paraId="000000B0">
      <w:pPr>
        <w:numPr>
          <w:ilvl w:val="0"/>
          <w:numId w:val="21"/>
        </w:numPr>
        <w:pBdr>
          <w:top w:color="auto" w:space="0" w:sz="0" w:val="none"/>
          <w:bottom w:color="auto" w:space="0" w:sz="0" w:val="none"/>
          <w:right w:color="auto" w:space="0" w:sz="0" w:val="none"/>
          <w:between w:color="auto" w:space="0" w:sz="0" w:val="none"/>
        </w:pBdr>
        <w:spacing w:after="480" w:before="0" w:line="276" w:lineRule="auto"/>
        <w:ind w:left="720"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6"/>
          <w:szCs w:val="26"/>
          <w:rtl w:val="0"/>
        </w:rPr>
        <w:t xml:space="preserve">Accès Google Drive (Fichiers &amp; Docs) : </w:t>
      </w:r>
      <w:hyperlink r:id="rId25">
        <w:r w:rsidDel="00000000" w:rsidR="00000000" w:rsidRPr="00000000">
          <w:rPr>
            <w:rFonts w:ascii="Times New Roman" w:cs="Times New Roman" w:eastAsia="Times New Roman" w:hAnsi="Times New Roman"/>
            <w:color w:val="1155cc"/>
            <w:sz w:val="26"/>
            <w:szCs w:val="26"/>
            <w:u w:val="single"/>
            <w:rtl w:val="0"/>
          </w:rPr>
          <w:t xml:space="preserve">DE Miniprojet 1 — Pipeline ETL &amp; Data Warehouse - Google Drive</w:t>
        </w:r>
      </w:hyperlink>
      <w:r w:rsidDel="00000000" w:rsidR="00000000" w:rsidRPr="00000000">
        <w:rPr>
          <w:rFonts w:ascii="Times New Roman" w:cs="Times New Roman" w:eastAsia="Times New Roman" w:hAnsi="Times New Roman"/>
          <w:sz w:val="42"/>
          <w:szCs w:val="42"/>
          <w:rtl w:val="0"/>
        </w:rPr>
        <w:t xml:space="preserve"> </w:t>
      </w: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sectPr>
      <w:headerReference r:id="rId26" w:type="default"/>
      <w:headerReference r:id="rId27" w:type="first"/>
      <w:footerReference r:id="rId28" w:type="first"/>
      <w:footerReference r:id="rId29"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ligne horizontale" id="1" name="image8.png"/>
          <a:graphic>
            <a:graphicData uri="http://schemas.openxmlformats.org/drawingml/2006/picture">
              <pic:pic>
                <pic:nvPicPr>
                  <pic:cNvPr descr="ligne horizontale" id="0" name="image8.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ligne horizontale" id="17" name="image7.png"/>
          <a:graphic>
            <a:graphicData uri="http://schemas.openxmlformats.org/drawingml/2006/picture">
              <pic:pic>
                <pic:nvPicPr>
                  <pic:cNvPr descr="ligne horizontale" id="0" name="image7.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36"/>
    <w:bookmarkEnd w:id="36"/>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35"/>
    <w:bookmarkEnd w:id="35"/>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ligne horizontale" id="10" name="image12.png"/>
          <a:graphic>
            <a:graphicData uri="http://schemas.openxmlformats.org/drawingml/2006/picture">
              <pic:pic>
                <pic:nvPicPr>
                  <pic:cNvPr descr="ligne horizontale" id="0" name="image1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fr"/>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3.png"/><Relationship Id="rId21" Type="http://schemas.openxmlformats.org/officeDocument/2006/relationships/image" Target="media/image1.png"/><Relationship Id="rId24" Type="http://schemas.openxmlformats.org/officeDocument/2006/relationships/image" Target="media/image6.png"/><Relationship Id="rId23" Type="http://schemas.openxmlformats.org/officeDocument/2006/relationships/hyperlink" Target="https://github.com/manalrhoni/mexora_et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eader" Target="header1.xml"/><Relationship Id="rId25" Type="http://schemas.openxmlformats.org/officeDocument/2006/relationships/hyperlink" Target="https://drive.google.com/drive/u/0/folders/1hNIucVCL1HMitwwxZSc5N4n9RL0MGzxJ" TargetMode="External"/><Relationship Id="rId28" Type="http://schemas.openxmlformats.org/officeDocument/2006/relationships/footer" Target="footer2.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3.png"/><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hyperlink" Target="https://github.com/manalrhoni/mexora_etl/blob/main/create_dwh.sql" TargetMode="External"/><Relationship Id="rId12" Type="http://schemas.openxmlformats.org/officeDocument/2006/relationships/hyperlink" Target="https://github.com/manalrhoni/mexora_etl/blob/main/rapport_transformations.md" TargetMode="External"/><Relationship Id="rId15" Type="http://schemas.openxmlformats.org/officeDocument/2006/relationships/image" Target="media/image10.png"/><Relationship Id="rId14" Type="http://schemas.openxmlformats.org/officeDocument/2006/relationships/hyperlink" Target="https://github.com/manalrhoni/mexora_etl/blob/main/check_integrity.sql" TargetMode="External"/><Relationship Id="rId17" Type="http://schemas.openxmlformats.org/officeDocument/2006/relationships/image" Target="media/image14.png"/><Relationship Id="rId16" Type="http://schemas.openxmlformats.org/officeDocument/2006/relationships/image" Target="media/image16.png"/><Relationship Id="rId19" Type="http://schemas.openxmlformats.org/officeDocument/2006/relationships/image" Target="media/image17.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OpenSans-regular.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