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before="40" w:after="40"/>
        <w:jc w:val="center"/>
      </w:pPr>
      <w:r>
        <w:rPr>
          <w:rFonts w:ascii="Times New Roman" w:hAnsi="Times New Roman"/>
          <w:b/>
          <w:sz w:val="28"/>
        </w:rPr>
        <w:t>SOFTWARE REQUIREMENTS SPECIFICATION (SRS)</w:t>
      </w:r>
    </w:p>
    <w:p>
      <w:pPr>
        <w:keepNext/>
        <w:spacing w:line="360" w:lineRule="auto" w:before="40" w:after="40"/>
        <w:jc w:val="center"/>
      </w:pPr>
      <w:r>
        <w:rPr>
          <w:rFonts w:ascii="Times New Roman" w:hAnsi="Times New Roman"/>
          <w:b/>
          <w:sz w:val="24"/>
        </w:rPr>
        <w:t>Sistem Informasi Layanan Pemesanan Konten Medkreminfo BEM FT UNSOED</w:t>
      </w:r>
    </w:p>
    <w:p>
      <w:pPr>
        <w:keepNext/>
        <w:spacing w:line="360" w:lineRule="auto" w:before="40" w:after="40"/>
        <w:jc w:val="center"/>
      </w:pPr>
      <w:r>
        <w:rPr>
          <w:rFonts w:ascii="Times New Roman" w:hAnsi="Times New Roman"/>
          <w:b/>
          <w:sz w:val="24"/>
        </w:rPr>
        <w:t>Tugas 2 untuk IF21307 – Analisis dan Desain Sistem</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968"/>
        <w:gridCol w:w="3968"/>
      </w:tblGrid>
      <w:tr>
        <w:trPr>
          <w:cantSplit/>
          <w:tblHeader/>
        </w:trPr>
        <w:tc>
          <w:tcPr>
            <w:tcW w:type="dxa" w:w="2214"/>
            <w:tcMar>
              <w:top w:w="40" w:type="dxa"/>
              <w:bottom w:w="40" w:type="dxa"/>
              <w:left w:w="80" w:type="dxa"/>
              <w:right w:w="80" w:type="dxa"/>
            </w:tcMar>
            <w:vAlign w:val="top"/>
          </w:tcPr>
          <w:p>
            <w:pPr>
              <w:spacing w:line="240" w:lineRule="auto" w:before="0" w:after="0"/>
              <w:jc w:val="center"/>
            </w:pPr>
            <w:r>
              <w:rPr>
                <w:rFonts w:ascii="Times New Roman" w:hAnsi="Times New Roman"/>
                <w:b/>
                <w:sz w:val="21"/>
              </w:rPr>
              <w:t>Metadata Dokumen</w:t>
            </w:r>
          </w:p>
        </w:tc>
        <w:tc>
          <w:tcPr>
            <w:tcW w:type="dxa" w:w="5723"/>
            <w:tcMar>
              <w:top w:w="40" w:type="dxa"/>
              <w:bottom w:w="40" w:type="dxa"/>
              <w:left w:w="80" w:type="dxa"/>
              <w:right w:w="80" w:type="dxa"/>
            </w:tcMar>
            <w:vAlign w:val="top"/>
          </w:tcPr>
          <w:p>
            <w:pPr>
              <w:spacing w:line="240" w:lineRule="auto" w:before="0" w:after="0"/>
              <w:jc w:val="center"/>
            </w:pPr>
            <w:r>
              <w:rPr>
                <w:rFonts w:ascii="Times New Roman" w:hAnsi="Times New Roman"/>
                <w:b/>
                <w:sz w:val="21"/>
              </w:rPr>
              <w:t>Keterangan</w:t>
            </w:r>
          </w:p>
        </w:tc>
      </w:tr>
      <w:tr>
        <w:trPr>
          <w:cantSplit/>
        </w:trPr>
        <w:tc>
          <w:tcPr>
            <w:tcW w:type="dxa" w:w="2214"/>
            <w:tcMar>
              <w:top w:w="40" w:type="dxa"/>
              <w:bottom w:w="40" w:type="dxa"/>
              <w:left w:w="80" w:type="dxa"/>
              <w:right w:w="80" w:type="dxa"/>
            </w:tcMar>
            <w:vAlign w:val="top"/>
          </w:tcPr>
          <w:p>
            <w:pPr>
              <w:spacing w:line="240" w:lineRule="auto" w:before="0" w:after="0"/>
              <w:jc w:val="left"/>
            </w:pPr>
            <w:r>
              <w:rPr>
                <w:rFonts w:ascii="Times New Roman" w:hAnsi="Times New Roman"/>
                <w:b/>
                <w:sz w:val="21"/>
              </w:rPr>
              <w:t>Status Dokumen</w:t>
            </w:r>
          </w:p>
        </w:tc>
        <w:tc>
          <w:tcPr>
            <w:tcW w:type="dxa" w:w="5723"/>
            <w:tcMar>
              <w:top w:w="40" w:type="dxa"/>
              <w:bottom w:w="40" w:type="dxa"/>
              <w:left w:w="80" w:type="dxa"/>
              <w:right w:w="80" w:type="dxa"/>
            </w:tcMar>
            <w:vAlign w:val="top"/>
          </w:tcPr>
          <w:p>
            <w:pPr>
              <w:spacing w:line="240" w:lineRule="auto" w:before="0" w:after="0"/>
              <w:jc w:val="left"/>
            </w:pPr>
            <w:r>
              <w:rPr>
                <w:rFonts w:ascii="Times New Roman" w:hAnsi="Times New Roman"/>
                <w:sz w:val="21"/>
              </w:rPr>
              <w:t>Draft untuk Penilaian Tugas 2</w:t>
            </w:r>
          </w:p>
        </w:tc>
      </w:tr>
      <w:tr>
        <w:trPr>
          <w:cantSplit/>
        </w:trPr>
        <w:tc>
          <w:tcPr>
            <w:tcW w:type="dxa" w:w="2214"/>
            <w:tcMar>
              <w:top w:w="40" w:type="dxa"/>
              <w:bottom w:w="40" w:type="dxa"/>
              <w:left w:w="80" w:type="dxa"/>
              <w:right w:w="80" w:type="dxa"/>
            </w:tcMar>
            <w:vAlign w:val="top"/>
          </w:tcPr>
          <w:p>
            <w:pPr>
              <w:spacing w:line="240" w:lineRule="auto" w:before="0" w:after="0"/>
              <w:jc w:val="left"/>
            </w:pPr>
            <w:r>
              <w:rPr>
                <w:rFonts w:ascii="Times New Roman" w:hAnsi="Times New Roman"/>
                <w:b/>
                <w:sz w:val="21"/>
              </w:rPr>
              <w:t>Versi</w:t>
            </w:r>
          </w:p>
        </w:tc>
        <w:tc>
          <w:tcPr>
            <w:tcW w:type="dxa" w:w="5723"/>
            <w:tcMar>
              <w:top w:w="40" w:type="dxa"/>
              <w:bottom w:w="40" w:type="dxa"/>
              <w:left w:w="80" w:type="dxa"/>
              <w:right w:w="80" w:type="dxa"/>
            </w:tcMar>
            <w:vAlign w:val="top"/>
          </w:tcPr>
          <w:p>
            <w:pPr>
              <w:spacing w:line="240" w:lineRule="auto" w:before="0" w:after="0"/>
              <w:jc w:val="left"/>
            </w:pPr>
            <w:r>
              <w:rPr>
                <w:rFonts w:ascii="Times New Roman" w:hAnsi="Times New Roman"/>
                <w:sz w:val="21"/>
              </w:rPr>
              <w:t>1.0 (Draft Baseline)</w:t>
            </w:r>
          </w:p>
        </w:tc>
      </w:tr>
      <w:tr>
        <w:trPr>
          <w:cantSplit/>
        </w:trPr>
        <w:tc>
          <w:tcPr>
            <w:tcW w:type="dxa" w:w="2214"/>
            <w:tcMar>
              <w:top w:w="40" w:type="dxa"/>
              <w:bottom w:w="40" w:type="dxa"/>
              <w:left w:w="80" w:type="dxa"/>
              <w:right w:w="80" w:type="dxa"/>
            </w:tcMar>
            <w:vAlign w:val="top"/>
          </w:tcPr>
          <w:p>
            <w:pPr>
              <w:spacing w:line="240" w:lineRule="auto" w:before="0" w:after="0"/>
              <w:jc w:val="left"/>
            </w:pPr>
            <w:r>
              <w:rPr>
                <w:rFonts w:ascii="Times New Roman" w:hAnsi="Times New Roman"/>
                <w:b/>
                <w:sz w:val="21"/>
              </w:rPr>
              <w:t>Tanggal</w:t>
            </w:r>
          </w:p>
        </w:tc>
        <w:tc>
          <w:tcPr>
            <w:tcW w:type="dxa" w:w="5723"/>
            <w:tcMar>
              <w:top w:w="40" w:type="dxa"/>
              <w:bottom w:w="40" w:type="dxa"/>
              <w:left w:w="80" w:type="dxa"/>
              <w:right w:w="80" w:type="dxa"/>
            </w:tcMar>
            <w:vAlign w:val="top"/>
          </w:tcPr>
          <w:p>
            <w:pPr>
              <w:spacing w:line="240" w:lineRule="auto" w:before="0" w:after="0"/>
              <w:jc w:val="left"/>
            </w:pPr>
            <w:r>
              <w:rPr>
                <w:rFonts w:ascii="Times New Roman" w:hAnsi="Times New Roman"/>
                <w:sz w:val="21"/>
              </w:rPr>
              <w:t>02 Oktober 2026</w:t>
            </w:r>
          </w:p>
        </w:tc>
      </w:tr>
      <w:tr>
        <w:trPr>
          <w:cantSplit/>
        </w:trPr>
        <w:tc>
          <w:tcPr>
            <w:tcW w:type="dxa" w:w="2214"/>
            <w:tcMar>
              <w:top w:w="40" w:type="dxa"/>
              <w:bottom w:w="40" w:type="dxa"/>
              <w:left w:w="80" w:type="dxa"/>
              <w:right w:w="80" w:type="dxa"/>
            </w:tcMar>
            <w:vAlign w:val="top"/>
          </w:tcPr>
          <w:p>
            <w:pPr>
              <w:spacing w:line="240" w:lineRule="auto" w:before="0" w:after="0"/>
              <w:jc w:val="left"/>
            </w:pPr>
            <w:r>
              <w:rPr>
                <w:rFonts w:ascii="Times New Roman" w:hAnsi="Times New Roman"/>
                <w:b/>
                <w:sz w:val="21"/>
              </w:rPr>
              <w:t>Kasus</w:t>
            </w:r>
          </w:p>
        </w:tc>
        <w:tc>
          <w:tcPr>
            <w:tcW w:type="dxa" w:w="5723"/>
            <w:tcMar>
              <w:top w:w="40" w:type="dxa"/>
              <w:bottom w:w="40" w:type="dxa"/>
              <w:left w:w="80" w:type="dxa"/>
              <w:right w:w="80" w:type="dxa"/>
            </w:tcMar>
            <w:vAlign w:val="top"/>
          </w:tcPr>
          <w:p>
            <w:pPr>
              <w:spacing w:line="240" w:lineRule="auto" w:before="0" w:after="0"/>
              <w:jc w:val="left"/>
            </w:pPr>
            <w:r>
              <w:rPr>
                <w:rFonts w:ascii="Times New Roman" w:hAnsi="Times New Roman"/>
                <w:sz w:val="21"/>
              </w:rPr>
              <w:t>Riil – Layanan Pemesanan Konten Medkreminfo BEM Fakultas Teknik Universitas Jenderal Soedirman</w:t>
            </w:r>
          </w:p>
        </w:tc>
      </w:tr>
      <w:tr>
        <w:trPr>
          <w:cantSplit/>
        </w:trPr>
        <w:tc>
          <w:tcPr>
            <w:tcW w:type="dxa" w:w="2214"/>
            <w:tcMar>
              <w:top w:w="40" w:type="dxa"/>
              <w:bottom w:w="40" w:type="dxa"/>
              <w:left w:w="80" w:type="dxa"/>
              <w:right w:w="80" w:type="dxa"/>
            </w:tcMar>
            <w:vAlign w:val="top"/>
          </w:tcPr>
          <w:p>
            <w:pPr>
              <w:spacing w:line="240" w:lineRule="auto" w:before="0" w:after="0"/>
              <w:jc w:val="left"/>
            </w:pPr>
            <w:r>
              <w:rPr>
                <w:rFonts w:ascii="Times New Roman" w:hAnsi="Times New Roman"/>
                <w:b/>
                <w:sz w:val="21"/>
              </w:rPr>
              <w:t>Mata Kuliah</w:t>
            </w:r>
          </w:p>
        </w:tc>
        <w:tc>
          <w:tcPr>
            <w:tcW w:type="dxa" w:w="5723"/>
            <w:tcMar>
              <w:top w:w="40" w:type="dxa"/>
              <w:bottom w:w="40" w:type="dxa"/>
              <w:left w:w="80" w:type="dxa"/>
              <w:right w:w="80" w:type="dxa"/>
            </w:tcMar>
            <w:vAlign w:val="top"/>
          </w:tcPr>
          <w:p>
            <w:pPr>
              <w:spacing w:line="240" w:lineRule="auto" w:before="0" w:after="0"/>
              <w:jc w:val="left"/>
            </w:pPr>
            <w:r>
              <w:rPr>
                <w:rFonts w:ascii="Times New Roman" w:hAnsi="Times New Roman"/>
                <w:sz w:val="21"/>
              </w:rPr>
              <w:t>IF21307 – Analisis dan Desain Sistem (Semester 3)</w:t>
            </w:r>
          </w:p>
        </w:tc>
      </w:tr>
    </w:tbl>
    <w:p>
      <w:pPr>
        <w:spacing w:before="0" w:after="80" w:line="240" w:lineRule="auto"/>
      </w:pPr>
    </w:p>
    <w:p>
      <w:pPr>
        <w:keepNext/>
        <w:spacing w:line="360" w:lineRule="auto" w:before="240" w:after="40"/>
        <w:jc w:val="center"/>
      </w:pPr>
      <w:r>
        <w:rPr>
          <w:rFonts w:ascii="Times New Roman" w:hAnsi="Times New Roman"/>
          <w:b/>
          <w:sz w:val="24"/>
        </w:rPr>
        <w:t>Tim Penyusun (Kelompok Proyek)</w:t>
      </w:r>
    </w:p>
    <w:p>
      <w:pPr>
        <w:spacing w:line="360" w:lineRule="auto" w:before="0" w:after="0"/>
        <w:ind w:left="432" w:hanging="360"/>
        <w:jc w:val="both"/>
      </w:pPr>
      <w:r>
        <w:rPr>
          <w:rFonts w:ascii="Times New Roman" w:hAnsi="Times New Roman"/>
          <w:b/>
          <w:sz w:val="24"/>
        </w:rPr>
        <w:t xml:space="preserve">1. </w:t>
      </w:r>
      <w:r>
        <w:rPr>
          <w:rFonts w:ascii="Times New Roman" w:hAnsi="Times New Roman"/>
          <w:b/>
          <w:sz w:val="24"/>
        </w:rPr>
        <w:t>Timotius Willy Narendra</w:t>
      </w:r>
      <w:r>
        <w:rPr>
          <w:rFonts w:ascii="Times New Roman" w:hAnsi="Times New Roman"/>
          <w:sz w:val="24"/>
        </w:rPr>
        <w:t xml:space="preserve"> (H1D025052) — Project Manager</w:t>
      </w:r>
    </w:p>
    <w:p>
      <w:pPr>
        <w:spacing w:line="360" w:lineRule="auto" w:before="0" w:after="0"/>
        <w:ind w:left="432" w:hanging="360"/>
        <w:jc w:val="both"/>
      </w:pPr>
      <w:r>
        <w:rPr>
          <w:rFonts w:ascii="Times New Roman" w:hAnsi="Times New Roman"/>
          <w:b/>
          <w:sz w:val="24"/>
        </w:rPr>
        <w:t xml:space="preserve">2. </w:t>
      </w:r>
      <w:r>
        <w:rPr>
          <w:rFonts w:ascii="Times New Roman" w:hAnsi="Times New Roman"/>
          <w:b/>
          <w:sz w:val="24"/>
        </w:rPr>
        <w:t>Fardizza Vinda Rahman</w:t>
      </w:r>
      <w:r>
        <w:rPr>
          <w:rFonts w:ascii="Times New Roman" w:hAnsi="Times New Roman"/>
          <w:sz w:val="24"/>
        </w:rPr>
        <w:t xml:space="preserve"> (H1D025067) — Analis Sistem</w:t>
      </w:r>
    </w:p>
    <w:p>
      <w:pPr>
        <w:spacing w:line="360" w:lineRule="auto" w:before="0" w:after="0"/>
        <w:ind w:left="432" w:hanging="360"/>
        <w:jc w:val="both"/>
      </w:pPr>
      <w:r>
        <w:rPr>
          <w:rFonts w:ascii="Times New Roman" w:hAnsi="Times New Roman"/>
          <w:b/>
          <w:sz w:val="24"/>
        </w:rPr>
        <w:t xml:space="preserve">3. </w:t>
      </w:r>
      <w:r>
        <w:rPr>
          <w:rFonts w:ascii="Times New Roman" w:hAnsi="Times New Roman"/>
          <w:b/>
          <w:sz w:val="24"/>
        </w:rPr>
        <w:t>Adridinan Najmi Faza</w:t>
      </w:r>
      <w:r>
        <w:rPr>
          <w:rFonts w:ascii="Times New Roman" w:hAnsi="Times New Roman"/>
          <w:sz w:val="24"/>
        </w:rPr>
        <w:t xml:space="preserve"> (H1D025059) — Pengembang Perangkat Lunak</w:t>
      </w:r>
    </w:p>
    <w:p>
      <w:pPr>
        <w:spacing w:line="360" w:lineRule="auto" w:before="0" w:after="0"/>
        <w:ind w:left="432" w:hanging="360"/>
        <w:jc w:val="both"/>
      </w:pPr>
      <w:r>
        <w:rPr>
          <w:rFonts w:ascii="Times New Roman" w:hAnsi="Times New Roman"/>
          <w:b/>
          <w:sz w:val="24"/>
        </w:rPr>
        <w:t xml:space="preserve">4. </w:t>
      </w:r>
      <w:r>
        <w:rPr>
          <w:rFonts w:ascii="Times New Roman" w:hAnsi="Times New Roman"/>
          <w:b/>
          <w:sz w:val="24"/>
        </w:rPr>
        <w:t>Salman Thufail</w:t>
      </w:r>
      <w:r>
        <w:rPr>
          <w:rFonts w:ascii="Times New Roman" w:hAnsi="Times New Roman"/>
          <w:sz w:val="24"/>
        </w:rPr>
        <w:t xml:space="preserve"> (H1D022109) — Pengembang Perangkat Lunak</w:t>
      </w:r>
    </w:p>
    <w:p>
      <w:r>
        <w:br w:type="page"/>
      </w:r>
    </w:p>
    <w:p>
      <w:pPr>
        <w:keepNext/>
        <w:spacing w:before="120" w:after="120"/>
      </w:pPr>
      <w:r>
        <w:rPr>
          <w:rFonts w:ascii="Times New Roman" w:hAnsi="Times New Roman"/>
          <w:b/>
          <w:sz w:val="24"/>
        </w:rPr>
        <w:t>Daftar Isi</w:t>
      </w:r>
    </w:p>
    <w:p>
      <w:pPr>
        <w:tabs>
          <w:tab w:pos="7937" w:val="right" w:leader="dot"/>
        </w:tabs>
        <w:spacing w:line="360" w:lineRule="auto" w:before="0" w:after="0"/>
        <w:ind w:left="0"/>
      </w:pPr>
      <w:r>
        <w:rPr>
          <w:rFonts w:ascii="Times New Roman" w:hAnsi="Times New Roman"/>
          <w:sz w:val="24"/>
        </w:rPr>
        <w:t>1. Pendahuluan</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1.1 Tujuan Dokumen</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1.2 Latar Belakang Kasus</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1.3 Tujuan Sistem</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1.4 Scope</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1.5 Definisi dan Singkatan</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2. Deskripsi Umum Sistem</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2.1 Stakeholder dan Peran</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2.2 System Context</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2.3 Asumsi dan Constraint</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3. Kebutuhan Fungsional</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4. Kebutuhan Non-Fungsional</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5. Business Rules</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6. User Story dan Use Case Narrative</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6.1 User Story</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6.2 Use Case Narrative</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7. Acceptance Criteria</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8. Prioritas Kebutuhan</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9. Requirement Traceability Matrix (RTM)</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10. Baseline, Asumsi, dan Revision Notes</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10.1 Baseline Draft</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10.2 Open Issues / TBD</w:t>
      </w:r>
      <w:r>
        <w:rPr>
          <w:rFonts w:ascii="Times New Roman" w:hAnsi="Times New Roman"/>
          <w:sz w:val="24"/>
        </w:rPr>
        <w:tab/>
      </w:r>
    </w:p>
    <w:p>
      <w:pPr>
        <w:tabs>
          <w:tab w:pos="7937" w:val="right" w:leader="dot"/>
        </w:tabs>
        <w:spacing w:line="360" w:lineRule="auto" w:before="0" w:after="0"/>
        <w:ind w:left="720"/>
      </w:pPr>
      <w:r>
        <w:rPr>
          <w:rFonts w:ascii="Times New Roman" w:hAnsi="Times New Roman"/>
          <w:sz w:val="24"/>
        </w:rPr>
        <w:t>10.3 Checklist Review SRS</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Referensi Acuan Pembelajaran</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Lampiran A. Bukti Discovery (Wawancara &amp; Observasi)</w:t>
      </w:r>
      <w:r>
        <w:rPr>
          <w:rFonts w:ascii="Times New Roman" w:hAnsi="Times New Roman"/>
          <w:sz w:val="24"/>
        </w:rPr>
        <w:tab/>
      </w:r>
    </w:p>
    <w:p>
      <w:pPr>
        <w:tabs>
          <w:tab w:pos="7937" w:val="right" w:leader="dot"/>
        </w:tabs>
        <w:spacing w:line="360" w:lineRule="auto" w:before="0" w:after="0"/>
        <w:ind w:left="0"/>
      </w:pPr>
      <w:r>
        <w:rPr>
          <w:rFonts w:ascii="Times New Roman" w:hAnsi="Times New Roman"/>
          <w:sz w:val="24"/>
        </w:rPr>
        <w:t>Lampiran B. Pembagian Kontribusi Anggota Tim</w:t>
      </w:r>
      <w:r>
        <w:rPr>
          <w:rFonts w:ascii="Times New Roman" w:hAnsi="Times New Roman"/>
          <w:sz w:val="24"/>
        </w:rPr>
        <w:tab/>
      </w:r>
    </w:p>
    <w:p>
      <w:r>
        <w:br w:type="page"/>
      </w:r>
    </w:p>
    <w:p>
      <w:pPr>
        <w:keepNext/>
        <w:spacing w:line="360" w:lineRule="auto" w:before="120" w:after="40"/>
        <w:jc w:val="left"/>
      </w:pPr>
      <w:r>
        <w:rPr>
          <w:rFonts w:ascii="Times New Roman" w:hAnsi="Times New Roman"/>
          <w:b/>
          <w:sz w:val="24"/>
        </w:rPr>
        <w:t>1. Pendahuluan</w:t>
      </w:r>
    </w:p>
    <w:p>
      <w:pPr>
        <w:keepNext/>
        <w:spacing w:line="360" w:lineRule="auto" w:before="120" w:after="40"/>
        <w:jc w:val="left"/>
      </w:pPr>
      <w:r>
        <w:rPr>
          <w:rFonts w:ascii="Times New Roman" w:hAnsi="Times New Roman"/>
          <w:b/>
          <w:sz w:val="24"/>
        </w:rPr>
        <w:t>1.1 Tujuan Dokumen</w:t>
      </w:r>
    </w:p>
    <w:p>
      <w:pPr>
        <w:spacing w:line="360" w:lineRule="auto" w:before="0" w:after="0"/>
        <w:jc w:val="both"/>
      </w:pPr>
      <w:r>
        <w:rPr>
          <w:rFonts w:ascii="Times New Roman" w:hAnsi="Times New Roman"/>
          <w:sz w:val="24"/>
        </w:rPr>
        <w:t>Dokumen Software Requirements Specification (SRS) ini merumuskan spesifikasi kebutuhan perangkat lunak untuk pembangunan Sistem Informasi Layanan Pemesanan Konten Kementerian Media, Kreatif, dan Informasi (Medkreminfo) BEM FT UNSOED. Dokumen ini menjadi acuan formal antara stakeholder pengguna (Menteri Medkreminfo, staf eksekutor, dan 14 kementerian pemesan) dengan tim pengembang untuk memastikan seluruh kebutuhan yang terelisitasi bersifat terstruktur, tidak ambigu, dapat diuji (</w:t>
      </w:r>
      <w:r>
        <w:rPr>
          <w:rFonts w:ascii="Times New Roman" w:hAnsi="Times New Roman"/>
          <w:i/>
          <w:sz w:val="24"/>
        </w:rPr>
        <w:t>testable</w:t>
      </w:r>
      <w:r>
        <w:rPr>
          <w:rFonts w:ascii="Times New Roman" w:hAnsi="Times New Roman"/>
          <w:sz w:val="24"/>
        </w:rPr>
        <w:t>), diprioritaskan, dan dapat ditelusuri (</w:t>
      </w:r>
      <w:r>
        <w:rPr>
          <w:rFonts w:ascii="Times New Roman" w:hAnsi="Times New Roman"/>
          <w:i/>
          <w:sz w:val="24"/>
        </w:rPr>
        <w:t>traceable</w:t>
      </w:r>
      <w:r>
        <w:rPr>
          <w:rFonts w:ascii="Times New Roman" w:hAnsi="Times New Roman"/>
          <w:sz w:val="24"/>
        </w:rPr>
        <w:t>) ke artefak analisis dan desain berikutnya.</w:t>
      </w:r>
    </w:p>
    <w:p>
      <w:pPr>
        <w:keepNext/>
        <w:spacing w:line="360" w:lineRule="auto" w:before="120" w:after="40"/>
        <w:jc w:val="left"/>
      </w:pPr>
      <w:r>
        <w:rPr>
          <w:rFonts w:ascii="Times New Roman" w:hAnsi="Times New Roman"/>
          <w:b/>
          <w:sz w:val="24"/>
        </w:rPr>
        <w:t>1.2 Latar Belakang Kasus</w:t>
      </w:r>
    </w:p>
    <w:p>
      <w:pPr>
        <w:spacing w:line="360" w:lineRule="auto" w:before="0" w:after="0"/>
        <w:jc w:val="both"/>
      </w:pPr>
      <w:r>
        <w:rPr>
          <w:rFonts w:ascii="Times New Roman" w:hAnsi="Times New Roman"/>
          <w:sz w:val="24"/>
        </w:rPr>
        <w:t xml:space="preserve">Pada alur kerja </w:t>
      </w:r>
      <w:r>
        <w:rPr>
          <w:rFonts w:ascii="Times New Roman" w:hAnsi="Times New Roman"/>
          <w:i/>
          <w:sz w:val="24"/>
        </w:rPr>
        <w:t>as-is</w:t>
      </w:r>
      <w:r>
        <w:rPr>
          <w:rFonts w:ascii="Times New Roman" w:hAnsi="Times New Roman"/>
          <w:sz w:val="24"/>
        </w:rPr>
        <w:t xml:space="preserve"> saat ini, 14 kementerian di lingkungan BEM FT mengajukan permohonan publikasi konten media sosial secara manual melalui pesan WhatsApp pribadi kepada staf penanggung jawab (PJ) Medkreminfo atau ke grup perpesanan. Berdasarkan hasil wawancara dengan perwakilan Medkreminfo (Sdr. Aba Ibrahim) pada 7 September 2026, alur desentralistis ini menimbulkan sejumlah masalah kritis:</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Permintaan konten tenggelam di riwayat percakapan pribadi sehingga terlambat atau lupa dikerjakan.</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Sering terjadi kesalahpahaman tenggat waktu (</w:t>
      </w:r>
      <w:r>
        <w:rPr>
          <w:rFonts w:ascii="Times New Roman" w:hAnsi="Times New Roman"/>
          <w:i/>
          <w:sz w:val="24"/>
        </w:rPr>
        <w:t>deadline</w:t>
      </w:r>
      <w:r>
        <w:rPr>
          <w:rFonts w:ascii="Times New Roman" w:hAnsi="Times New Roman"/>
          <w:sz w:val="24"/>
        </w:rPr>
        <w:t>) dan kesalahan spesifikasi format antar kanal (misal poster 1:1 dipotong menjadi Story 9:16).</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Distribusi beban kerja staf tidak merata karena hanya bergantung pada keaktifan kementerian yang dipegang oleh masing-masing PJ.</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Tidak ada rekam jejak revisi dan kalender publikasi terpadu, memicu benturan jadwal tayang antar kementerian.</w:t>
      </w:r>
    </w:p>
    <w:p>
      <w:pPr>
        <w:keepNext/>
        <w:spacing w:line="360" w:lineRule="auto" w:before="120" w:after="40"/>
        <w:jc w:val="left"/>
      </w:pPr>
      <w:r>
        <w:rPr>
          <w:rFonts w:ascii="Times New Roman" w:hAnsi="Times New Roman"/>
          <w:b/>
          <w:sz w:val="24"/>
        </w:rPr>
        <w:t>1.3 Tujuan Sistem</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Menyediakan platform pengajuan permohonan (</w:t>
      </w:r>
      <w:r>
        <w:rPr>
          <w:rFonts w:ascii="Times New Roman" w:hAnsi="Times New Roman"/>
          <w:i/>
          <w:sz w:val="24"/>
        </w:rPr>
        <w:t>ticketing system</w:t>
      </w:r>
      <w:r>
        <w:rPr>
          <w:rFonts w:ascii="Times New Roman" w:hAnsi="Times New Roman"/>
          <w:sz w:val="24"/>
        </w:rPr>
        <w:t>) terpusat berbasis formulir adaptif multi-kanal.</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 xml:space="preserve">Memfasilitasi validasi kelayakan </w:t>
      </w:r>
      <w:r>
        <w:rPr>
          <w:rFonts w:ascii="Times New Roman" w:hAnsi="Times New Roman"/>
          <w:i/>
          <w:sz w:val="24"/>
        </w:rPr>
        <w:t>brief</w:t>
      </w:r>
      <w:r>
        <w:rPr>
          <w:rFonts w:ascii="Times New Roman" w:hAnsi="Times New Roman"/>
          <w:sz w:val="24"/>
        </w:rPr>
        <w:t xml:space="preserve"> dan pembagian tugas (</w:t>
      </w:r>
      <w:r>
        <w:rPr>
          <w:rFonts w:ascii="Times New Roman" w:hAnsi="Times New Roman"/>
          <w:i/>
          <w:sz w:val="24"/>
        </w:rPr>
        <w:t>assignment</w:t>
      </w:r>
      <w:r>
        <w:rPr>
          <w:rFonts w:ascii="Times New Roman" w:hAnsi="Times New Roman"/>
          <w:sz w:val="24"/>
        </w:rPr>
        <w:t>) yang seimbang oleh Menteri Medkreminfo berdasarkan spesialisasi keahlian staf.</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 xml:space="preserve">Memberikan transparansi pemantauan status proses pengerjaan konten secara </w:t>
      </w:r>
      <w:r>
        <w:rPr>
          <w:rFonts w:ascii="Times New Roman" w:hAnsi="Times New Roman"/>
          <w:i/>
          <w:sz w:val="24"/>
        </w:rPr>
        <w:t>real-time</w:t>
      </w:r>
      <w:r>
        <w:rPr>
          <w:rFonts w:ascii="Times New Roman" w:hAnsi="Times New Roman"/>
          <w:sz w:val="24"/>
        </w:rPr>
        <w:t xml:space="preserve"> bagi kementerian pemesan.</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Mengelola siklus evaluasi dan pembatasan revisi karya secara terstruktur.</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Menyajikan visualisasi kalender publikasi editorial guna mencegah benturan slot publikasi media sosial.</w:t>
      </w:r>
    </w:p>
    <w:p>
      <w:pPr>
        <w:keepNext/>
        <w:spacing w:line="360" w:lineRule="auto" w:before="120" w:after="40"/>
        <w:jc w:val="left"/>
      </w:pPr>
      <w:r>
        <w:rPr>
          <w:rFonts w:ascii="Times New Roman" w:hAnsi="Times New Roman"/>
          <w:b/>
          <w:sz w:val="24"/>
        </w:rPr>
        <w:t>1.4 Scope</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In Scope:</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Pengelolaan akun dan hak akses pengguna berbasis peran (Admin/Menteri, Eksekutor/Staf, Klien/14 Kementerian).</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Pengajuan formulir pemesanan multi-kanal (Instagram Feeds, Instagram Story, LinkedIn, dan TikTok).</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Validasi kelayakan brief dan kepatuhan aturan batas waktu minimum pengajuan (</w:t>
      </w:r>
      <w:r>
        <w:rPr>
          <w:rFonts w:ascii="Times New Roman" w:hAnsi="Times New Roman"/>
          <w:i/>
          <w:sz w:val="24"/>
        </w:rPr>
        <w:t>Service Level Agreement</w:t>
      </w:r>
      <w:r>
        <w:rPr>
          <w:rFonts w:ascii="Times New Roman" w:hAnsi="Times New Roman"/>
          <w:sz w:val="24"/>
        </w:rPr>
        <w:t xml:space="preserve"> / SLA).</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Pengunggahan dan pengelolaan berkas aset pendukung (gambar, naskah, hingga berkas video &gt; 50 MB untuk TikTok) dengan kebijakan pembersihan berkas fisik otomatis (</w:t>
      </w:r>
      <w:r>
        <w:rPr>
          <w:rFonts w:ascii="Times New Roman" w:hAnsi="Times New Roman"/>
          <w:i/>
          <w:sz w:val="24"/>
        </w:rPr>
        <w:t>auto-purge</w:t>
      </w:r>
      <w:r>
        <w:rPr>
          <w:rFonts w:ascii="Times New Roman" w:hAnsi="Times New Roman"/>
          <w:sz w:val="24"/>
        </w:rPr>
        <w:t xml:space="preserve">) pada server setelah status tiket menjadi </w:t>
      </w:r>
      <w:r>
        <w:rPr>
          <w:rFonts w:ascii="Times New Roman" w:hAnsi="Times New Roman"/>
          <w:i/>
          <w:sz w:val="24"/>
        </w:rPr>
        <w:t>Published</w:t>
      </w:r>
      <w:r>
        <w:rPr>
          <w:rFonts w:ascii="Times New Roman" w:hAnsi="Times New Roman"/>
          <w:sz w:val="24"/>
        </w:rPr>
        <w:t xml:space="preserve"> demi efisiensi kuota hosting.</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Disposisi penugasan staf (</w:t>
      </w:r>
      <w:r>
        <w:rPr>
          <w:rFonts w:ascii="Times New Roman" w:hAnsi="Times New Roman"/>
          <w:i/>
          <w:sz w:val="24"/>
        </w:rPr>
        <w:t>workload balancing</w:t>
      </w:r>
      <w:r>
        <w:rPr>
          <w:rFonts w:ascii="Times New Roman" w:hAnsi="Times New Roman"/>
          <w:sz w:val="24"/>
        </w:rPr>
        <w:t>) dan pengalihan tugas (</w:t>
      </w:r>
      <w:r>
        <w:rPr>
          <w:rFonts w:ascii="Times New Roman" w:hAnsi="Times New Roman"/>
          <w:i/>
          <w:sz w:val="24"/>
        </w:rPr>
        <w:t>re-assignment</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Pembaruan status pengerjaan bertahap (</w:t>
      </w:r>
      <w:r>
        <w:rPr>
          <w:rFonts w:ascii="Times New Roman" w:hAnsi="Times New Roman"/>
          <w:i/>
          <w:sz w:val="24"/>
        </w:rPr>
        <w:t>lifecycle tracking</w:t>
      </w:r>
      <w:r>
        <w:rPr>
          <w:rFonts w:ascii="Times New Roman" w:hAnsi="Times New Roman"/>
          <w:sz w:val="24"/>
        </w:rPr>
        <w:t>) dan pengunggahan berkas draf luaran.</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Mekanisme peninjauan draf, pembatasan kuota revisi minor (maksimal 2 kali), dan persetujuan akhir (</w:t>
      </w:r>
      <w:r>
        <w:rPr>
          <w:rFonts w:ascii="Times New Roman" w:hAnsi="Times New Roman"/>
          <w:i/>
          <w:sz w:val="24"/>
        </w:rPr>
        <w:t>final approval</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Visualisasi jadwal tayang terpadu pada kalender editorial.</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Pencatatan tautan bukti konten terbit (</w:t>
      </w:r>
      <w:r>
        <w:rPr>
          <w:rFonts w:ascii="Times New Roman" w:hAnsi="Times New Roman"/>
          <w:i/>
          <w:sz w:val="24"/>
        </w:rPr>
        <w:t>Published</w:t>
      </w:r>
      <w:r>
        <w:rPr>
          <w:rFonts w:ascii="Times New Roman" w:hAnsi="Times New Roman"/>
          <w:sz w:val="24"/>
        </w:rPr>
        <w:t>) di media sosial resmi.</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Out of Scope (pada fase ini):</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Auto-posting otomatis ke antarmuka pemrograman aplikasi (API) Instagram Graph, LinkedIn, atau TikTok (publikasi akhir tetap dieksekusi manual oleh staf pengelola media sosial).</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Penyediaan modul perancangan grafis atau pengeditan video di dalam peramban web (</w:t>
      </w:r>
      <w:r>
        <w:rPr>
          <w:rFonts w:ascii="Times New Roman" w:hAnsi="Times New Roman"/>
          <w:i/>
          <w:sz w:val="24"/>
        </w:rPr>
        <w:t>in-app editor</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Manajemen moderasi percakapan langsung (</w:t>
      </w:r>
      <w:r>
        <w:rPr>
          <w:rFonts w:ascii="Times New Roman" w:hAnsi="Times New Roman"/>
          <w:i/>
          <w:sz w:val="24"/>
        </w:rPr>
        <w:t>Direct Message</w:t>
      </w:r>
      <w:r>
        <w:rPr>
          <w:rFonts w:ascii="Times New Roman" w:hAnsi="Times New Roman"/>
          <w:sz w:val="24"/>
        </w:rPr>
        <w:t>), balasan komentar warganet, dan analitik interaksi media sosial.</w:t>
      </w:r>
    </w:p>
    <w:p>
      <w:pPr>
        <w:spacing w:line="360" w:lineRule="auto" w:before="0" w:after="0"/>
        <w:ind w:left="432" w:hanging="360"/>
        <w:jc w:val="both"/>
      </w:pPr>
      <w:r>
        <w:rPr>
          <w:rFonts w:ascii="Times New Roman" w:hAnsi="Times New Roman"/>
          <w:sz w:val="24"/>
        </w:rPr>
        <w:t xml:space="preserve">•  </w:t>
      </w:r>
      <w:r>
        <w:rPr>
          <w:rFonts w:ascii="Times New Roman" w:hAnsi="Times New Roman"/>
          <w:sz w:val="24"/>
        </w:rPr>
        <w:t>Transaksi komersial berbayar atau layanan pemesanan untuk organisasi luar di luar BEM FT.</w:t>
      </w:r>
    </w:p>
    <w:p>
      <w:pPr>
        <w:keepNext/>
        <w:spacing w:line="360" w:lineRule="auto" w:before="120" w:after="40"/>
        <w:jc w:val="left"/>
      </w:pPr>
      <w:r>
        <w:rPr>
          <w:rFonts w:ascii="Times New Roman" w:hAnsi="Times New Roman"/>
          <w:b/>
          <w:sz w:val="24"/>
        </w:rPr>
        <w:t>1.5 Definisi dan Singkatan</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968"/>
        <w:gridCol w:w="3968"/>
      </w:tblGrid>
      <w:tr>
        <w:trPr>
          <w:cantSplit/>
          <w:tblHeader/>
        </w:trPr>
        <w:tc>
          <w:tcPr>
            <w:tcW w:type="dxa" w:w="1674"/>
            <w:tcMar>
              <w:top w:w="40" w:type="dxa"/>
              <w:bottom w:w="40" w:type="dxa"/>
              <w:left w:w="80" w:type="dxa"/>
              <w:right w:w="80" w:type="dxa"/>
            </w:tcMar>
            <w:vAlign w:val="top"/>
          </w:tcPr>
          <w:p>
            <w:pPr>
              <w:spacing w:line="240" w:lineRule="auto" w:before="0" w:after="0"/>
              <w:jc w:val="center"/>
            </w:pPr>
            <w:r>
              <w:rPr>
                <w:rFonts w:ascii="Times New Roman" w:hAnsi="Times New Roman"/>
                <w:b/>
                <w:sz w:val="21"/>
              </w:rPr>
              <w:t>Istilah / Singkatan</w:t>
            </w:r>
          </w:p>
        </w:tc>
        <w:tc>
          <w:tcPr>
            <w:tcW w:type="dxa" w:w="6263"/>
            <w:tcMar>
              <w:top w:w="40" w:type="dxa"/>
              <w:bottom w:w="40" w:type="dxa"/>
              <w:left w:w="80" w:type="dxa"/>
              <w:right w:w="80" w:type="dxa"/>
            </w:tcMar>
            <w:vAlign w:val="top"/>
          </w:tcPr>
          <w:p>
            <w:pPr>
              <w:spacing w:line="240" w:lineRule="auto" w:before="0" w:after="0"/>
              <w:jc w:val="center"/>
            </w:pPr>
            <w:r>
              <w:rPr>
                <w:rFonts w:ascii="Times New Roman" w:hAnsi="Times New Roman"/>
                <w:b/>
                <w:sz w:val="21"/>
              </w:rPr>
              <w:t>Definisi</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SRS</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Software Requirements Specification</w:t>
            </w:r>
            <w:r>
              <w:rPr>
                <w:rFonts w:ascii="Times New Roman" w:hAnsi="Times New Roman"/>
                <w:sz w:val="21"/>
              </w:rPr>
              <w:t>; dokumen spesifikasi kebutuhan perangkat lunak.</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RTM</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Requirements Traceability Matrix</w:t>
            </w:r>
            <w:r>
              <w:rPr>
                <w:rFonts w:ascii="Times New Roman" w:hAnsi="Times New Roman"/>
                <w:sz w:val="21"/>
              </w:rPr>
              <w:t>; matriks penelusuran kebutuhan sistem ke sumber dan artefak desain.</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FR</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Functional Requirement</w:t>
            </w:r>
            <w:r>
              <w:rPr>
                <w:rFonts w:ascii="Times New Roman" w:hAnsi="Times New Roman"/>
                <w:sz w:val="21"/>
              </w:rPr>
              <w:t>; pernyataan fungsi atau perilaku layanan yang wajib disediakan sistem.</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NFR</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Non-Functional Requirement</w:t>
            </w:r>
            <w:r>
              <w:rPr>
                <w:rFonts w:ascii="Times New Roman" w:hAnsi="Times New Roman"/>
                <w:sz w:val="21"/>
              </w:rPr>
              <w:t>; batasan kualitas layanan sistem (performa, keamanan, keandalan).</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BR</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Business Rule</w:t>
            </w:r>
            <w:r>
              <w:rPr>
                <w:rFonts w:ascii="Times New Roman" w:hAnsi="Times New Roman"/>
                <w:sz w:val="21"/>
              </w:rPr>
              <w:t>; aturan tata kelola proses bisnis organisasi yang membatasi operasional sistem.</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AC</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Acceptance Criteria</w:t>
            </w:r>
            <w:r>
              <w:rPr>
                <w:rFonts w:ascii="Times New Roman" w:hAnsi="Times New Roman"/>
                <w:sz w:val="21"/>
              </w:rPr>
              <w:t>; kriteria pengujian penerimaan untuk memvalidasi terpenuhinya suatu kebutuhan.</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SLA</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i/>
                <w:sz w:val="21"/>
              </w:rPr>
              <w:t>Service Level Agreement</w:t>
            </w:r>
            <w:r>
              <w:rPr>
                <w:rFonts w:ascii="Times New Roman" w:hAnsi="Times New Roman"/>
                <w:sz w:val="21"/>
              </w:rPr>
              <w:t>; batas waktu durasi pengajuan minimum sebelum tanggal publikasi tayang.</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Brief</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sz w:val="21"/>
              </w:rPr>
              <w:t>Rincian instruksi konsep pesan, preferensi visual, salinan naskah, aset materi, dan tenggat waktu.</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Klien</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sz w:val="21"/>
              </w:rPr>
              <w:t>Akun pengguna resmi perwakilan salah satu dari 14 kementerian di lingkungan BEM FT.</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Eksekutor</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sz w:val="21"/>
              </w:rPr>
              <w:t>Staf teknis Medkreminfo (desainer grafis, editor video, atau copywriter).</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Admin</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sz w:val="21"/>
              </w:rPr>
              <w:t>Menteri atau Sekretaris Kementerian Medkreminfo yang memegang wewenang manajerial publikasi.</w:t>
            </w:r>
          </w:p>
        </w:tc>
      </w:tr>
      <w:tr>
        <w:trPr>
          <w:cantSplit/>
        </w:trPr>
        <w:tc>
          <w:tcPr>
            <w:tcW w:type="dxa" w:w="1674"/>
            <w:tcMar>
              <w:top w:w="40" w:type="dxa"/>
              <w:bottom w:w="40" w:type="dxa"/>
              <w:left w:w="80" w:type="dxa"/>
              <w:right w:w="80" w:type="dxa"/>
            </w:tcMar>
            <w:vAlign w:val="top"/>
          </w:tcPr>
          <w:p>
            <w:pPr>
              <w:spacing w:line="240" w:lineRule="auto" w:before="0" w:after="0"/>
              <w:jc w:val="left"/>
            </w:pPr>
            <w:r>
              <w:rPr>
                <w:rFonts w:ascii="Times New Roman" w:hAnsi="Times New Roman"/>
                <w:b/>
                <w:sz w:val="21"/>
              </w:rPr>
              <w:t>Auto-Purge</w:t>
            </w:r>
          </w:p>
        </w:tc>
        <w:tc>
          <w:tcPr>
            <w:tcW w:type="dxa" w:w="6263"/>
            <w:tcMar>
              <w:top w:w="40" w:type="dxa"/>
              <w:bottom w:w="40" w:type="dxa"/>
              <w:left w:w="80" w:type="dxa"/>
              <w:right w:w="80" w:type="dxa"/>
            </w:tcMar>
            <w:vAlign w:val="top"/>
          </w:tcPr>
          <w:p>
            <w:pPr>
              <w:spacing w:line="240" w:lineRule="auto" w:before="0" w:after="0"/>
              <w:jc w:val="left"/>
            </w:pPr>
            <w:r>
              <w:rPr>
                <w:rFonts w:ascii="Times New Roman" w:hAnsi="Times New Roman"/>
                <w:sz w:val="21"/>
              </w:rPr>
              <w:t>Mekanisme penghapusan berkas fisik aset/video pada server lokal setelah tiket selesai dipublikasikan guna menghemat kapasitas penyimpanan.</w:t>
            </w:r>
          </w:p>
        </w:tc>
      </w:tr>
    </w:tbl>
    <w:p>
      <w:pPr>
        <w:spacing w:before="0" w:after="80" w:line="240" w:lineRule="auto"/>
      </w:pPr>
    </w:p>
    <w:p>
      <w:pPr>
        <w:keepNext/>
        <w:spacing w:line="360" w:lineRule="auto" w:before="120" w:after="40"/>
        <w:jc w:val="left"/>
      </w:pPr>
      <w:r>
        <w:rPr>
          <w:rFonts w:ascii="Times New Roman" w:hAnsi="Times New Roman"/>
          <w:b/>
          <w:sz w:val="24"/>
        </w:rPr>
        <w:t>2. Deskripsi Umum Sistem</w:t>
      </w:r>
    </w:p>
    <w:p>
      <w:pPr>
        <w:keepNext/>
        <w:spacing w:line="360" w:lineRule="auto" w:before="120" w:after="40"/>
        <w:jc w:val="left"/>
      </w:pPr>
      <w:r>
        <w:rPr>
          <w:rFonts w:ascii="Times New Roman" w:hAnsi="Times New Roman"/>
          <w:b/>
          <w:sz w:val="24"/>
        </w:rPr>
        <w:t>2.1 Stakeholder dan Peran</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646"/>
        <w:gridCol w:w="2646"/>
        <w:gridCol w:w="2646"/>
      </w:tblGrid>
      <w:tr>
        <w:trPr>
          <w:cantSplit/>
          <w:tblHeader/>
        </w:trPr>
        <w:tc>
          <w:tcPr>
            <w:tcW w:type="dxa" w:w="1849"/>
            <w:tcMar>
              <w:top w:w="40" w:type="dxa"/>
              <w:bottom w:w="40" w:type="dxa"/>
              <w:left w:w="80" w:type="dxa"/>
              <w:right w:w="80" w:type="dxa"/>
            </w:tcMar>
            <w:vAlign w:val="top"/>
          </w:tcPr>
          <w:p>
            <w:pPr>
              <w:spacing w:line="240" w:lineRule="auto" w:before="0" w:after="0"/>
              <w:jc w:val="center"/>
            </w:pPr>
            <w:r>
              <w:rPr>
                <w:rFonts w:ascii="Times New Roman" w:hAnsi="Times New Roman"/>
                <w:b/>
                <w:sz w:val="21"/>
              </w:rPr>
              <w:t>Stakeholder / Peran</w:t>
            </w:r>
          </w:p>
        </w:tc>
        <w:tc>
          <w:tcPr>
            <w:tcW w:type="dxa" w:w="2809"/>
            <w:tcMar>
              <w:top w:w="40" w:type="dxa"/>
              <w:bottom w:w="40" w:type="dxa"/>
              <w:left w:w="80" w:type="dxa"/>
              <w:right w:w="80" w:type="dxa"/>
            </w:tcMar>
            <w:vAlign w:val="top"/>
          </w:tcPr>
          <w:p>
            <w:pPr>
              <w:spacing w:line="240" w:lineRule="auto" w:before="0" w:after="0"/>
              <w:jc w:val="center"/>
            </w:pPr>
            <w:r>
              <w:rPr>
                <w:rFonts w:ascii="Times New Roman" w:hAnsi="Times New Roman"/>
                <w:b/>
                <w:sz w:val="21"/>
              </w:rPr>
              <w:t>Kepentingan</w:t>
            </w:r>
          </w:p>
        </w:tc>
        <w:tc>
          <w:tcPr>
            <w:tcW w:type="dxa" w:w="3279"/>
            <w:tcMar>
              <w:top w:w="40" w:type="dxa"/>
              <w:bottom w:w="40" w:type="dxa"/>
              <w:left w:w="80" w:type="dxa"/>
              <w:right w:w="80" w:type="dxa"/>
            </w:tcMar>
            <w:vAlign w:val="top"/>
          </w:tcPr>
          <w:p>
            <w:pPr>
              <w:spacing w:line="240" w:lineRule="auto" w:before="0" w:after="0"/>
              <w:jc w:val="center"/>
            </w:pPr>
            <w:r>
              <w:rPr>
                <w:rFonts w:ascii="Times New Roman" w:hAnsi="Times New Roman"/>
                <w:b/>
                <w:sz w:val="21"/>
              </w:rPr>
              <w:t>Interaksi Utama dengan Sistem</w:t>
            </w:r>
          </w:p>
        </w:tc>
      </w:tr>
      <w:tr>
        <w:trPr>
          <w:cantSplit/>
        </w:trPr>
        <w:tc>
          <w:tcPr>
            <w:tcW w:type="dxa" w:w="1849"/>
            <w:tcMar>
              <w:top w:w="40" w:type="dxa"/>
              <w:bottom w:w="40" w:type="dxa"/>
              <w:left w:w="80" w:type="dxa"/>
              <w:right w:w="80" w:type="dxa"/>
            </w:tcMar>
            <w:vAlign w:val="top"/>
          </w:tcPr>
          <w:p>
            <w:pPr>
              <w:spacing w:line="240" w:lineRule="auto" w:before="0" w:after="0"/>
              <w:jc w:val="left"/>
            </w:pPr>
            <w:r>
              <w:rPr>
                <w:rFonts w:ascii="Times New Roman" w:hAnsi="Times New Roman"/>
                <w:b/>
                <w:sz w:val="21"/>
              </w:rPr>
              <w:t>Klien (Perwakilan 14 Kementerian)</w:t>
            </w:r>
          </w:p>
        </w:tc>
        <w:tc>
          <w:tcPr>
            <w:tcW w:type="dxa" w:w="2809"/>
            <w:tcMar>
              <w:top w:w="40" w:type="dxa"/>
              <w:bottom w:w="40" w:type="dxa"/>
              <w:left w:w="80" w:type="dxa"/>
              <w:right w:w="80" w:type="dxa"/>
            </w:tcMar>
            <w:vAlign w:val="top"/>
          </w:tcPr>
          <w:p>
            <w:pPr>
              <w:spacing w:line="240" w:lineRule="auto" w:before="0" w:after="0"/>
              <w:jc w:val="left"/>
            </w:pPr>
            <w:r>
              <w:rPr>
                <w:rFonts w:ascii="Times New Roman" w:hAnsi="Times New Roman"/>
                <w:sz w:val="21"/>
              </w:rPr>
              <w:t>Mengajukan kebutuhan publikasi proker secara tertata, memperoleh kepastian waktu pengerjaan, dan memantau progres tanpa tanya manual via WA.</w:t>
            </w:r>
          </w:p>
        </w:tc>
        <w:tc>
          <w:tcPr>
            <w:tcW w:type="dxa" w:w="3279"/>
            <w:tcMar>
              <w:top w:w="40" w:type="dxa"/>
              <w:bottom w:w="40" w:type="dxa"/>
              <w:left w:w="80" w:type="dxa"/>
              <w:right w:w="80" w:type="dxa"/>
            </w:tcMar>
            <w:vAlign w:val="top"/>
          </w:tcPr>
          <w:p>
            <w:pPr>
              <w:spacing w:line="240" w:lineRule="auto" w:before="0" w:after="0"/>
              <w:jc w:val="left"/>
            </w:pPr>
            <w:r>
              <w:rPr>
                <w:rFonts w:ascii="Times New Roman" w:hAnsi="Times New Roman"/>
                <w:sz w:val="21"/>
              </w:rPr>
              <w:t>Mengisi form pengajuan multi-kanal, mengunggah materi/video, memantau status tiket, mengajukan revisi draf, memberikan persetujuan akhir.</w:t>
            </w:r>
          </w:p>
        </w:tc>
      </w:tr>
      <w:tr>
        <w:trPr>
          <w:cantSplit/>
        </w:trPr>
        <w:tc>
          <w:tcPr>
            <w:tcW w:type="dxa" w:w="1849"/>
            <w:tcMar>
              <w:top w:w="40" w:type="dxa"/>
              <w:bottom w:w="40" w:type="dxa"/>
              <w:left w:w="80" w:type="dxa"/>
              <w:right w:w="80" w:type="dxa"/>
            </w:tcMar>
            <w:vAlign w:val="top"/>
          </w:tcPr>
          <w:p>
            <w:pPr>
              <w:spacing w:line="240" w:lineRule="auto" w:before="0" w:after="0"/>
              <w:jc w:val="left"/>
            </w:pPr>
            <w:r>
              <w:rPr>
                <w:rFonts w:ascii="Times New Roman" w:hAnsi="Times New Roman"/>
                <w:b/>
                <w:sz w:val="21"/>
              </w:rPr>
              <w:t>Admin (Menteri / Sekretaris Medkreminfo)</w:t>
            </w:r>
          </w:p>
        </w:tc>
        <w:tc>
          <w:tcPr>
            <w:tcW w:type="dxa" w:w="2809"/>
            <w:tcMar>
              <w:top w:w="40" w:type="dxa"/>
              <w:bottom w:w="40" w:type="dxa"/>
              <w:left w:w="80" w:type="dxa"/>
              <w:right w:w="80" w:type="dxa"/>
            </w:tcMar>
            <w:vAlign w:val="top"/>
          </w:tcPr>
          <w:p>
            <w:pPr>
              <w:spacing w:line="240" w:lineRule="auto" w:before="0" w:after="0"/>
              <w:jc w:val="left"/>
            </w:pPr>
            <w:r>
              <w:rPr>
                <w:rFonts w:ascii="Times New Roman" w:hAnsi="Times New Roman"/>
                <w:sz w:val="21"/>
              </w:rPr>
              <w:t>Menjaga kualitas konten publikasi organisasi, membagi beban kerja staf secara merata, dan mencegah benturan jadwal posting.</w:t>
            </w:r>
          </w:p>
        </w:tc>
        <w:tc>
          <w:tcPr>
            <w:tcW w:type="dxa" w:w="3279"/>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Meninjau kelayakan brief, menyetujui/menolak tiket, menetapkan staf pelaksana, memantau </w:t>
            </w:r>
            <w:r>
              <w:rPr>
                <w:rFonts w:ascii="Times New Roman" w:hAnsi="Times New Roman"/>
                <w:i/>
                <w:sz w:val="21"/>
              </w:rPr>
              <w:t>workload</w:t>
            </w:r>
            <w:r>
              <w:rPr>
                <w:rFonts w:ascii="Times New Roman" w:hAnsi="Times New Roman"/>
                <w:sz w:val="21"/>
              </w:rPr>
              <w:t>, mengatur kalender editorial.</w:t>
            </w:r>
          </w:p>
        </w:tc>
      </w:tr>
      <w:tr>
        <w:trPr>
          <w:cantSplit/>
        </w:trPr>
        <w:tc>
          <w:tcPr>
            <w:tcW w:type="dxa" w:w="1849"/>
            <w:tcMar>
              <w:top w:w="40" w:type="dxa"/>
              <w:bottom w:w="40" w:type="dxa"/>
              <w:left w:w="80" w:type="dxa"/>
              <w:right w:w="80" w:type="dxa"/>
            </w:tcMar>
            <w:vAlign w:val="top"/>
          </w:tcPr>
          <w:p>
            <w:pPr>
              <w:spacing w:line="240" w:lineRule="auto" w:before="0" w:after="0"/>
              <w:jc w:val="left"/>
            </w:pPr>
            <w:r>
              <w:rPr>
                <w:rFonts w:ascii="Times New Roman" w:hAnsi="Times New Roman"/>
                <w:b/>
                <w:sz w:val="21"/>
              </w:rPr>
              <w:t>Eksekutor (Staf Medkreminfo)</w:t>
            </w:r>
          </w:p>
        </w:tc>
        <w:tc>
          <w:tcPr>
            <w:tcW w:type="dxa" w:w="2809"/>
            <w:tcMar>
              <w:top w:w="40" w:type="dxa"/>
              <w:bottom w:w="40" w:type="dxa"/>
              <w:left w:w="80" w:type="dxa"/>
              <w:right w:w="80" w:type="dxa"/>
            </w:tcMar>
            <w:vAlign w:val="top"/>
          </w:tcPr>
          <w:p>
            <w:pPr>
              <w:spacing w:line="240" w:lineRule="auto" w:before="0" w:after="0"/>
              <w:jc w:val="left"/>
            </w:pPr>
            <w:r>
              <w:rPr>
                <w:rFonts w:ascii="Times New Roman" w:hAnsi="Times New Roman"/>
                <w:sz w:val="21"/>
              </w:rPr>
              <w:t>Menerima brief dan aset lengkap di satu tempat, terhindar dari revisi tak berujung, dan fokus pada eksekusi karya.</w:t>
            </w:r>
          </w:p>
        </w:tc>
        <w:tc>
          <w:tcPr>
            <w:tcW w:type="dxa" w:w="3279"/>
            <w:tcMar>
              <w:top w:w="40" w:type="dxa"/>
              <w:bottom w:w="40" w:type="dxa"/>
              <w:left w:w="80" w:type="dxa"/>
              <w:right w:w="80" w:type="dxa"/>
            </w:tcMar>
            <w:vAlign w:val="top"/>
          </w:tcPr>
          <w:p>
            <w:pPr>
              <w:spacing w:line="240" w:lineRule="auto" w:before="0" w:after="0"/>
              <w:jc w:val="left"/>
            </w:pPr>
            <w:r>
              <w:rPr>
                <w:rFonts w:ascii="Times New Roman" w:hAnsi="Times New Roman"/>
                <w:sz w:val="21"/>
              </w:rPr>
              <w:t>Melihat antrean tugas pribadi, mengunduh aset, memperbarui status tiket, mengunggah draf karya v1/v2, membaca catatan revisi.</w:t>
            </w:r>
          </w:p>
        </w:tc>
      </w:tr>
      <w:tr>
        <w:trPr>
          <w:cantSplit/>
        </w:trPr>
        <w:tc>
          <w:tcPr>
            <w:tcW w:type="dxa" w:w="1849"/>
            <w:tcMar>
              <w:top w:w="40" w:type="dxa"/>
              <w:bottom w:w="40" w:type="dxa"/>
              <w:left w:w="80" w:type="dxa"/>
              <w:right w:w="80" w:type="dxa"/>
            </w:tcMar>
            <w:vAlign w:val="top"/>
          </w:tcPr>
          <w:p>
            <w:pPr>
              <w:spacing w:line="240" w:lineRule="auto" w:before="0" w:after="0"/>
              <w:jc w:val="left"/>
            </w:pPr>
            <w:r>
              <w:rPr>
                <w:rFonts w:ascii="Times New Roman" w:hAnsi="Times New Roman"/>
                <w:b/>
                <w:sz w:val="21"/>
              </w:rPr>
              <w:t>Pimpinan BEM (Ketua / Wakil Ketua)</w:t>
            </w:r>
          </w:p>
        </w:tc>
        <w:tc>
          <w:tcPr>
            <w:tcW w:type="dxa" w:w="2809"/>
            <w:tcMar>
              <w:top w:w="40" w:type="dxa"/>
              <w:bottom w:w="40" w:type="dxa"/>
              <w:left w:w="80" w:type="dxa"/>
              <w:right w:w="80" w:type="dxa"/>
            </w:tcMar>
            <w:vAlign w:val="top"/>
          </w:tcPr>
          <w:p>
            <w:pPr>
              <w:spacing w:line="240" w:lineRule="auto" w:before="0" w:after="0"/>
              <w:jc w:val="left"/>
            </w:pPr>
            <w:r>
              <w:rPr>
                <w:rFonts w:ascii="Times New Roman" w:hAnsi="Times New Roman"/>
                <w:sz w:val="21"/>
              </w:rPr>
              <w:t>Memastikan seluruh informasi kegiatan BEM terpublikasi secara profesional dan terukur.</w:t>
            </w:r>
          </w:p>
        </w:tc>
        <w:tc>
          <w:tcPr>
            <w:tcW w:type="dxa" w:w="3279"/>
            <w:tcMar>
              <w:top w:w="40" w:type="dxa"/>
              <w:bottom w:w="40" w:type="dxa"/>
              <w:left w:w="80" w:type="dxa"/>
              <w:right w:w="80" w:type="dxa"/>
            </w:tcMar>
            <w:vAlign w:val="top"/>
          </w:tcPr>
          <w:p>
            <w:pPr>
              <w:spacing w:line="240" w:lineRule="auto" w:before="0" w:after="0"/>
              <w:jc w:val="left"/>
            </w:pPr>
            <w:r>
              <w:rPr>
                <w:rFonts w:ascii="Times New Roman" w:hAnsi="Times New Roman"/>
                <w:sz w:val="21"/>
              </w:rPr>
              <w:t>Memantau rekap capaian publikasi dan kalender agenda tayang secara periodik.</w:t>
            </w:r>
          </w:p>
        </w:tc>
      </w:tr>
    </w:tbl>
    <w:p>
      <w:pPr>
        <w:spacing w:before="0" w:after="80" w:line="240" w:lineRule="auto"/>
      </w:pPr>
    </w:p>
    <w:p>
      <w:pPr>
        <w:keepNext/>
        <w:spacing w:line="360" w:lineRule="auto" w:before="120" w:after="40"/>
        <w:jc w:val="left"/>
      </w:pPr>
      <w:r>
        <w:rPr>
          <w:rFonts w:ascii="Times New Roman" w:hAnsi="Times New Roman"/>
          <w:b/>
          <w:sz w:val="24"/>
        </w:rPr>
        <w:t>2.2 System Context</w:t>
      </w:r>
    </w:p>
    <w:p>
      <w:pPr>
        <w:spacing w:line="360" w:lineRule="auto" w:before="0" w:after="0"/>
        <w:jc w:val="both"/>
      </w:pPr>
      <w:r>
        <w:rPr>
          <w:rFonts w:ascii="Times New Roman" w:hAnsi="Times New Roman"/>
          <w:sz w:val="24"/>
        </w:rPr>
        <w:t xml:space="preserve">Sistem Informasi Layanan Pemesanan Konten beroperasi sebagai sistem aplikasi berbasis web terpusat. Klien dari 14 kementerian menginput data </w:t>
      </w:r>
      <w:r>
        <w:rPr>
          <w:rFonts w:ascii="Times New Roman" w:hAnsi="Times New Roman"/>
          <w:i/>
          <w:sz w:val="24"/>
        </w:rPr>
        <w:t>request</w:t>
      </w:r>
      <w:r>
        <w:rPr>
          <w:rFonts w:ascii="Times New Roman" w:hAnsi="Times New Roman"/>
          <w:sz w:val="24"/>
        </w:rPr>
        <w:t xml:space="preserve"> dan aset lampiran. Sistem memproses validasi kepatuhan SLA (BR-01) dan menyimpannya dalam basis data. Admin mengakses antarmuka manajerial untuk validasi dan penugasan ke Eksekutor. Eksekutor mengunggah draf hasil pekerjaan yang kemudian dapat diakses kembali oleh Klien untuk peninjauan.</w:t>
      </w:r>
    </w:p>
    <w:p>
      <w:pPr>
        <w:keepNext/>
        <w:spacing w:before="120" w:after="40"/>
        <w:jc w:val="center"/>
      </w:pPr>
      <w:r>
        <w:drawing>
          <wp:inline xmlns:a="http://schemas.openxmlformats.org/drawingml/2006/main" xmlns:pic="http://schemas.openxmlformats.org/drawingml/2006/picture">
            <wp:extent cx="5039995" cy="2668233"/>
            <wp:docPr id="1" name="Picture 1"/>
            <wp:cNvGraphicFramePr>
              <a:graphicFrameLocks noChangeAspect="1"/>
            </wp:cNvGraphicFramePr>
            <a:graphic>
              <a:graphicData uri="http://schemas.openxmlformats.org/drawingml/2006/picture">
                <pic:pic>
                  <pic:nvPicPr>
                    <pic:cNvPr id="0" name="diagram_system_context.png"/>
                    <pic:cNvPicPr/>
                  </pic:nvPicPr>
                  <pic:blipFill>
                    <a:blip r:embed="rId10"/>
                    <a:stretch>
                      <a:fillRect/>
                    </a:stretch>
                  </pic:blipFill>
                  <pic:spPr>
                    <a:xfrm>
                      <a:off x="0" y="0"/>
                      <a:ext cx="5039995" cy="2668233"/>
                    </a:xfrm>
                    <a:prstGeom prst="rect"/>
                  </pic:spPr>
                </pic:pic>
              </a:graphicData>
            </a:graphic>
          </wp:inline>
        </w:drawing>
      </w:r>
    </w:p>
    <w:p>
      <w:pPr>
        <w:spacing w:line="360" w:lineRule="auto" w:before="0" w:after="80"/>
        <w:jc w:val="center"/>
      </w:pPr>
      <w:r>
        <w:rPr>
          <w:rFonts w:ascii="Times New Roman" w:hAnsi="Times New Roman"/>
          <w:i/>
          <w:sz w:val="22"/>
        </w:rPr>
        <w:t>Gambar 1. Diagram konteks konseptual Sistem Informasi Layanan Pemesanan Konten Medkreminfo.</w:t>
      </w:r>
    </w:p>
    <w:p>
      <w:pPr>
        <w:spacing w:line="360" w:lineRule="auto" w:before="0" w:after="0"/>
        <w:jc w:val="both"/>
      </w:pPr>
      <w:r>
        <w:rPr>
          <w:rFonts w:ascii="Times New Roman" w:hAnsi="Times New Roman"/>
          <w:sz w:val="24"/>
        </w:rPr>
        <w:t>Diagram ini bersifat konseptual. Detail BPMN, use case diagram, activity diagram, dan sequence diagram merupakan artefak lanjutan yang melengkapi paket analisis pada pertemuan selanjutnya.</w:t>
      </w:r>
    </w:p>
    <w:p>
      <w:pPr>
        <w:keepNext/>
        <w:spacing w:line="360" w:lineRule="auto" w:before="120" w:after="40"/>
        <w:jc w:val="left"/>
      </w:pPr>
      <w:r>
        <w:rPr>
          <w:rFonts w:ascii="Times New Roman" w:hAnsi="Times New Roman"/>
          <w:b/>
          <w:sz w:val="24"/>
        </w:rPr>
        <w:t>2.3 Asumsi dan Constraint</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Pengguna mengakses sistem menggunakan peramban web modern yang mendukung JavaScript, CSS3, dan transmisi berkas HTML5 melalui jaringan internet kampus.</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Setiap kementerian di lingkungan BEM FT memiliki satu akun representatif resmi dengan kredensial yang terlindungi.</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Penyimpanan server mendukung penanganan unggahan berkas media besar (seperti video TikTok &gt; 50 MB) selama siklus produksi berjalan, dengan aturan pembersihan berkas fisik aset secara otomatis begitu pesanan dinyatakan selesai (</w:t>
      </w:r>
      <w:r>
        <w:rPr>
          <w:rFonts w:ascii="Times New Roman" w:hAnsi="Times New Roman"/>
          <w:i/>
          <w:sz w:val="24"/>
        </w:rPr>
        <w:t>Published</w:t>
      </w:r>
      <w:r>
        <w:rPr>
          <w:rFonts w:ascii="Times New Roman" w:hAnsi="Times New Roman"/>
          <w:sz w:val="24"/>
        </w:rPr>
        <w:t>).</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Pimpinan BEM FT memberlakukan kepatuhan operasional bahwa seluruh pesanan publikasi wajib diproses melalui sistem (menolak pesanan via jalur pribadi).</w:t>
      </w:r>
    </w:p>
    <w:p>
      <w:pPr>
        <w:keepNext/>
        <w:spacing w:line="360" w:lineRule="auto" w:before="120" w:after="40"/>
        <w:jc w:val="left"/>
      </w:pPr>
      <w:r>
        <w:rPr>
          <w:rFonts w:ascii="Times New Roman" w:hAnsi="Times New Roman"/>
          <w:b/>
          <w:sz w:val="24"/>
        </w:rPr>
        <w:t>3. Kebutuhan Fungsional</w:t>
      </w:r>
    </w:p>
    <w:p>
      <w:pPr>
        <w:spacing w:line="360" w:lineRule="auto" w:before="0" w:after="0"/>
        <w:jc w:val="both"/>
      </w:pPr>
      <w:r>
        <w:rPr>
          <w:rFonts w:ascii="Times New Roman" w:hAnsi="Times New Roman"/>
          <w:sz w:val="24"/>
        </w:rPr>
        <w:t>Functional Requirement (FR) mendefinisikan perilaku spesifik yang wajib diimplementasikan pada sistem. Setiap kebutuhan diberi kode sumber bukti elisitasi (</w:t>
      </w:r>
      <w:r>
        <w:rPr>
          <w:rFonts w:ascii="Times New Roman" w:hAnsi="Times New Roman"/>
          <w:i/>
          <w:sz w:val="24"/>
        </w:rPr>
        <w:t>Evidence</w:t>
      </w:r>
      <w:r>
        <w:rPr>
          <w:rFonts w:ascii="Times New Roman" w:hAnsi="Times New Roman"/>
          <w:sz w:val="24"/>
        </w:rPr>
        <w:t xml:space="preserve">) dan </w:t>
      </w:r>
      <w:r>
        <w:rPr>
          <w:rFonts w:ascii="Times New Roman" w:hAnsi="Times New Roman"/>
          <w:i/>
          <w:sz w:val="24"/>
        </w:rPr>
        <w:t>Pain Point</w:t>
      </w:r>
      <w:r>
        <w:rPr>
          <w:rFonts w:ascii="Times New Roman" w:hAnsi="Times New Roman"/>
          <w:sz w:val="24"/>
        </w:rPr>
        <w:t xml:space="preserve"> agar dapat ditelusuri secara konsisten.</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1040"/>
            <w:tcMar>
              <w:top w:w="40" w:type="dxa"/>
              <w:bottom w:w="40" w:type="dxa"/>
              <w:left w:w="80" w:type="dxa"/>
              <w:right w:w="80" w:type="dxa"/>
            </w:tcMar>
            <w:vAlign w:val="top"/>
          </w:tcPr>
          <w:p>
            <w:pPr>
              <w:spacing w:line="240" w:lineRule="auto" w:before="0" w:after="0"/>
              <w:jc w:val="center"/>
            </w:pPr>
            <w:r>
              <w:rPr>
                <w:rFonts w:ascii="Times New Roman" w:hAnsi="Times New Roman"/>
                <w:b/>
                <w:sz w:val="21"/>
              </w:rPr>
              <w:t>ID</w:t>
            </w:r>
          </w:p>
        </w:tc>
        <w:tc>
          <w:tcPr>
            <w:tcW w:type="dxa" w:w="4076"/>
            <w:tcMar>
              <w:top w:w="40" w:type="dxa"/>
              <w:bottom w:w="40" w:type="dxa"/>
              <w:left w:w="80" w:type="dxa"/>
              <w:right w:w="80" w:type="dxa"/>
            </w:tcMar>
            <w:vAlign w:val="top"/>
          </w:tcPr>
          <w:p>
            <w:pPr>
              <w:spacing w:line="240" w:lineRule="auto" w:before="0" w:after="0"/>
              <w:jc w:val="center"/>
            </w:pPr>
            <w:r>
              <w:rPr>
                <w:rFonts w:ascii="Times New Roman" w:hAnsi="Times New Roman"/>
                <w:b/>
                <w:sz w:val="21"/>
              </w:rPr>
              <w:t>Requirement Statement</w:t>
            </w:r>
          </w:p>
        </w:tc>
        <w:tc>
          <w:tcPr>
            <w:tcW w:type="dxa" w:w="1558"/>
            <w:tcMar>
              <w:top w:w="40" w:type="dxa"/>
              <w:bottom w:w="40" w:type="dxa"/>
              <w:left w:w="80" w:type="dxa"/>
              <w:right w:w="80" w:type="dxa"/>
            </w:tcMar>
            <w:vAlign w:val="top"/>
          </w:tcPr>
          <w:p>
            <w:pPr>
              <w:spacing w:line="240" w:lineRule="auto" w:before="0" w:after="0"/>
              <w:jc w:val="center"/>
            </w:pPr>
            <w:r>
              <w:rPr>
                <w:rFonts w:ascii="Times New Roman" w:hAnsi="Times New Roman"/>
                <w:b/>
                <w:sz w:val="21"/>
              </w:rPr>
              <w:t>Source</w:t>
            </w:r>
          </w:p>
        </w:tc>
        <w:tc>
          <w:tcPr>
            <w:tcW w:type="dxa" w:w="1263"/>
            <w:tcMar>
              <w:top w:w="40" w:type="dxa"/>
              <w:bottom w:w="40" w:type="dxa"/>
              <w:left w:w="80" w:type="dxa"/>
              <w:right w:w="80" w:type="dxa"/>
            </w:tcMar>
            <w:vAlign w:val="top"/>
          </w:tcPr>
          <w:p>
            <w:pPr>
              <w:spacing w:line="240" w:lineRule="auto" w:before="0" w:after="0"/>
              <w:jc w:val="center"/>
            </w:pPr>
            <w:r>
              <w:rPr>
                <w:rFonts w:ascii="Times New Roman" w:hAnsi="Times New Roman"/>
                <w:b/>
                <w:sz w:val="21"/>
              </w:rPr>
              <w:t>Prioritas Awal</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FR-01</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memvalidasi kredensial pengguna (email/username dan password) serta mengarahkan pengguna ke antarmuka sesuai perannya (Admin, Eksekutor, Klien).</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Analisis Hak Akses / BR-03</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FR-02</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Klien membuat tiket pesanan baru melalui formulir terstruktur dengan memilih kanal tujuan (Instagram Feeds, Story, LinkedIn, TikTok), tanggal tayang, brief naskah, format dimensi, dan berkas aset.</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W01 / PP-01, OP-01</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FR-03</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Sistem harus memvalidasi tanggal target tayang terhadap aturan batas minimum pengajuan (SLA BR-01) dan menandai pesanan mendadak sebagai </w:t>
            </w:r>
            <w:r>
              <w:rPr>
                <w:rFonts w:ascii="Times New Roman" w:hAnsi="Times New Roman"/>
                <w:i/>
                <w:sz w:val="21"/>
              </w:rPr>
              <w:t>Rush Order</w:t>
            </w:r>
            <w:r>
              <w:rPr>
                <w:rFonts w:ascii="Times New Roman" w:hAnsi="Times New Roman"/>
                <w:sz w:val="21"/>
              </w:rPr>
              <w:t xml:space="preserve"> yang mewajibkan input justifikasi darurat.</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 / BR-01</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FR-04</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pengguna mengunggah dan mengunduh berkas aset pendukung (gambar, naskah, maupun video mentahan &gt; 50 MB) selama masa produksi, serta secara otomatis menghapus berkas fisik aset dari server lokal begitu tiket selesai (</w:t>
            </w:r>
            <w:r>
              <w:rPr>
                <w:rFonts w:ascii="Times New Roman" w:hAnsi="Times New Roman"/>
                <w:i/>
                <w:sz w:val="21"/>
              </w:rPr>
              <w:t>Published</w:t>
            </w:r>
            <w:r>
              <w:rPr>
                <w:rFonts w:ascii="Times New Roman" w:hAnsi="Times New Roman"/>
                <w:sz w:val="21"/>
              </w:rPr>
              <w:t>) dengan mempertahankan catatan metadata dan URL tayang.</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O01 / BR-05</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FR-05</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Sistem harus menampilkan daftar riwayat tiket pesanan milik Klien beserta indikator status tahapan pengerjaannya secara </w:t>
            </w:r>
            <w:r>
              <w:rPr>
                <w:rFonts w:ascii="Times New Roman" w:hAnsi="Times New Roman"/>
                <w:i/>
                <w:sz w:val="21"/>
              </w:rPr>
              <w:t>real-time</w:t>
            </w:r>
            <w:r>
              <w:rPr>
                <w:rFonts w:ascii="Times New Roman" w:hAnsi="Times New Roman"/>
                <w:sz w:val="21"/>
              </w:rPr>
              <w:t>.</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 / PP-01</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FR-06</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menampilkan seluruh daftar tiket masuk kepada Admin disertai filter status, kementerian pemohon, kanal media, serta indikator urgensi.</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W01, W03 / PP-01</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FR-07</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Admin menyetujui kelayakan tiket (</w:t>
            </w:r>
            <w:r>
              <w:rPr>
                <w:rFonts w:ascii="Times New Roman" w:hAnsi="Times New Roman"/>
                <w:i/>
                <w:sz w:val="21"/>
              </w:rPr>
              <w:t>Approve</w:t>
            </w:r>
            <w:r>
              <w:rPr>
                <w:rFonts w:ascii="Times New Roman" w:hAnsi="Times New Roman"/>
                <w:sz w:val="21"/>
              </w:rPr>
              <w:t>) atau menolak tiket (</w:t>
            </w:r>
            <w:r>
              <w:rPr>
                <w:rFonts w:ascii="Times New Roman" w:hAnsi="Times New Roman"/>
                <w:i/>
                <w:sz w:val="21"/>
              </w:rPr>
              <w:t>Reject</w:t>
            </w:r>
            <w:r>
              <w:rPr>
                <w:rFonts w:ascii="Times New Roman" w:hAnsi="Times New Roman"/>
                <w:sz w:val="21"/>
              </w:rPr>
              <w:t>) disertai catatan kekurangan brief.</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 / W02</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FR-08</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Admin menugaskan staf eksekutor ke tiket yang disetujui dengan menampilkan jumlah tiket aktif yang sedang dipegang staf tersebut.</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W03 / PP-02, BR-04</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FR-09</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Admin mengalihkan tanggung jawab tiket (</w:t>
            </w:r>
            <w:r>
              <w:rPr>
                <w:rFonts w:ascii="Times New Roman" w:hAnsi="Times New Roman"/>
                <w:i/>
                <w:sz w:val="21"/>
              </w:rPr>
              <w:t>re-assign</w:t>
            </w:r>
            <w:r>
              <w:rPr>
                <w:rFonts w:ascii="Times New Roman" w:hAnsi="Times New Roman"/>
                <w:sz w:val="21"/>
              </w:rPr>
              <w:t>) ke staf eksekutor lain ketika staf sebelumnya terkendala beban lebih (</w:t>
            </w:r>
            <w:r>
              <w:rPr>
                <w:rFonts w:ascii="Times New Roman" w:hAnsi="Times New Roman"/>
                <w:i/>
                <w:sz w:val="21"/>
              </w:rPr>
              <w:t>overload</w:t>
            </w:r>
            <w:r>
              <w:rPr>
                <w:rFonts w:ascii="Times New Roman" w:hAnsi="Times New Roman"/>
                <w:sz w:val="21"/>
              </w:rPr>
              <w:t>) atau berhalangan hadir.</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Business Rule BR-03, BR-04</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FR-10</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menampilkan daftar tugas yang didelegasikan khusus kepada Eksekutor yang sedang login beserta rincian brief dan batas waktu pengerjaan.</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W03 / PP-02</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FR-11</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Eksekutor memperbarui status pengerjaan tiket (</w:t>
            </w:r>
            <w:r>
              <w:rPr>
                <w:rFonts w:ascii="Times New Roman" w:hAnsi="Times New Roman"/>
                <w:i/>
                <w:sz w:val="21"/>
              </w:rPr>
              <w:t>In Progress</w:t>
            </w:r>
            <w:r>
              <w:rPr>
                <w:rFonts w:ascii="Times New Roman" w:hAnsi="Times New Roman"/>
                <w:sz w:val="21"/>
              </w:rPr>
              <w:t>) dan mengunggah berkas/tautan draf karya (v1, v2) untuk ditinjau.</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 / PP-01</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FR-12</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memfasilitasi Klien untuk mengajukan catatan revisi minor dengan pembatasan maksimal 2 kali siklus revisi (BR-02) sebelum mengunci opsi revisi.</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O02 / PP-04, BR-02</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FR-13</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Klien memberikan persetujuan final (</w:t>
            </w:r>
            <w:r>
              <w:rPr>
                <w:rFonts w:ascii="Times New Roman" w:hAnsi="Times New Roman"/>
                <w:i/>
                <w:sz w:val="21"/>
              </w:rPr>
              <w:t>Approve Final</w:t>
            </w:r>
            <w:r>
              <w:rPr>
                <w:rFonts w:ascii="Times New Roman" w:hAnsi="Times New Roman"/>
                <w:sz w:val="21"/>
              </w:rPr>
              <w:t xml:space="preserve">) atas draf karya sehingga status tiket beralih menjadi </w:t>
            </w:r>
            <w:r>
              <w:rPr>
                <w:rFonts w:ascii="Times New Roman" w:hAnsi="Times New Roman"/>
                <w:i/>
                <w:sz w:val="21"/>
              </w:rPr>
              <w:t>Ready to Post</w:t>
            </w:r>
            <w:r>
              <w:rPr>
                <w:rFonts w:ascii="Times New Roman" w:hAnsi="Times New Roman"/>
                <w:sz w:val="21"/>
              </w:rPr>
              <w:t>.</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 / PP-04</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FR-14</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Sistem harus menyajikan visualisasi kalender editorial bulanan dan mingguan yang memetakan konten berstatus </w:t>
            </w:r>
            <w:r>
              <w:rPr>
                <w:rFonts w:ascii="Times New Roman" w:hAnsi="Times New Roman"/>
                <w:i/>
                <w:sz w:val="21"/>
              </w:rPr>
              <w:t>Ready to Post</w:t>
            </w:r>
            <w:r>
              <w:rPr>
                <w:rFonts w:ascii="Times New Roman" w:hAnsi="Times New Roman"/>
                <w:sz w:val="21"/>
              </w:rPr>
              <w:t xml:space="preserve"> dan </w:t>
            </w:r>
            <w:r>
              <w:rPr>
                <w:rFonts w:ascii="Times New Roman" w:hAnsi="Times New Roman"/>
                <w:i/>
                <w:sz w:val="21"/>
              </w:rPr>
              <w:t>Published</w:t>
            </w:r>
            <w:r>
              <w:rPr>
                <w:rFonts w:ascii="Times New Roman" w:hAnsi="Times New Roman"/>
                <w:sz w:val="21"/>
              </w:rPr>
              <w:t xml:space="preserve"> dengan tag pembeda warna per kanal.</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O01 / PP-05, OP-02</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FR-15</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Sistem harus memungkinkan staf pengelola media sosial memperbarui status tiket menjadi </w:t>
            </w:r>
            <w:r>
              <w:rPr>
                <w:rFonts w:ascii="Times New Roman" w:hAnsi="Times New Roman"/>
                <w:i/>
                <w:sz w:val="21"/>
              </w:rPr>
              <w:t>Published</w:t>
            </w:r>
            <w:r>
              <w:rPr>
                <w:rFonts w:ascii="Times New Roman" w:hAnsi="Times New Roman"/>
                <w:sz w:val="21"/>
              </w:rPr>
              <w:t xml:space="preserve"> dengan menyematkan URL tautan postingan yang telah tayang di media sosial, sekaligus memicu pembersihan berkas fisik aset lokal sesuai BR-05.</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 / OP-02</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r>
      <w:tr>
        <w:trPr>
          <w:cantSplit/>
        </w:trPr>
        <w:tc>
          <w:tcPr>
            <w:tcW w:type="dxa" w:w="1040"/>
            <w:tcMar>
              <w:top w:w="40" w:type="dxa"/>
              <w:bottom w:w="40" w:type="dxa"/>
              <w:left w:w="80" w:type="dxa"/>
              <w:right w:w="80" w:type="dxa"/>
            </w:tcMar>
            <w:vAlign w:val="top"/>
          </w:tcPr>
          <w:p>
            <w:pPr>
              <w:spacing w:line="240" w:lineRule="auto" w:before="0" w:after="0"/>
              <w:jc w:val="left"/>
            </w:pPr>
            <w:r>
              <w:rPr>
                <w:rFonts w:ascii="Times New Roman" w:hAnsi="Times New Roman"/>
                <w:b/>
                <w:sz w:val="21"/>
              </w:rPr>
              <w:t>FR-16</w:t>
            </w:r>
          </w:p>
        </w:tc>
        <w:tc>
          <w:tcPr>
            <w:tcW w:type="dxa" w:w="4076"/>
            <w:tcMar>
              <w:top w:w="40" w:type="dxa"/>
              <w:bottom w:w="40" w:type="dxa"/>
              <w:left w:w="80" w:type="dxa"/>
              <w:right w:w="80" w:type="dxa"/>
            </w:tcMar>
            <w:vAlign w:val="top"/>
          </w:tcPr>
          <w:p>
            <w:pPr>
              <w:spacing w:line="240" w:lineRule="auto" w:before="0" w:after="0"/>
              <w:jc w:val="left"/>
            </w:pPr>
            <w:r>
              <w:rPr>
                <w:rFonts w:ascii="Times New Roman" w:hAnsi="Times New Roman"/>
                <w:sz w:val="21"/>
              </w:rPr>
              <w:t>Sistem harus memungkinkan pengguna memperbarui data profil (nama kontak, nomor WhatsApp) dan mengganti kata sandi mandiri.</w:t>
            </w:r>
          </w:p>
        </w:tc>
        <w:tc>
          <w:tcPr>
            <w:tcW w:type="dxa" w:w="1558"/>
            <w:tcMar>
              <w:top w:w="40" w:type="dxa"/>
              <w:bottom w:w="40" w:type="dxa"/>
              <w:left w:w="80" w:type="dxa"/>
              <w:right w:w="80" w:type="dxa"/>
            </w:tcMar>
            <w:vAlign w:val="top"/>
          </w:tcPr>
          <w:p>
            <w:pPr>
              <w:spacing w:line="240" w:lineRule="auto" w:before="0" w:after="0"/>
              <w:jc w:val="left"/>
            </w:pPr>
            <w:r>
              <w:rPr>
                <w:rFonts w:ascii="Times New Roman" w:hAnsi="Times New Roman"/>
                <w:sz w:val="21"/>
              </w:rPr>
              <w:t>Kebutuhan Pengguna / W05</w:t>
            </w:r>
          </w:p>
        </w:tc>
        <w:tc>
          <w:tcPr>
            <w:tcW w:type="dxa" w:w="1263"/>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r>
    </w:tbl>
    <w:p>
      <w:pPr>
        <w:spacing w:before="0" w:after="80" w:line="240" w:lineRule="auto"/>
      </w:pPr>
    </w:p>
    <w:p>
      <w:pPr>
        <w:keepNext/>
        <w:spacing w:line="360" w:lineRule="auto" w:before="120" w:after="40"/>
        <w:jc w:val="left"/>
      </w:pPr>
      <w:r>
        <w:rPr>
          <w:rFonts w:ascii="Times New Roman" w:hAnsi="Times New Roman"/>
          <w:b/>
          <w:sz w:val="24"/>
        </w:rPr>
        <w:t>4. Kebutuhan Non-Fungsional</w:t>
      </w:r>
    </w:p>
    <w:p>
      <w:pPr>
        <w:spacing w:line="360" w:lineRule="auto" w:before="0" w:after="0"/>
        <w:jc w:val="both"/>
      </w:pPr>
      <w:r>
        <w:rPr>
          <w:rFonts w:ascii="Times New Roman" w:hAnsi="Times New Roman"/>
          <w:sz w:val="24"/>
        </w:rPr>
        <w:t>Kebutuhan non-fungsional merumuskan batasan mutu layanan, keandalan, dan keamanan sistem secara terukur tanpa mengarang angka fiktif yang tidak berdasar.</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1810"/>
            <w:tcMar>
              <w:top w:w="40" w:type="dxa"/>
              <w:bottom w:w="40" w:type="dxa"/>
              <w:left w:w="80" w:type="dxa"/>
              <w:right w:w="80" w:type="dxa"/>
            </w:tcMar>
            <w:vAlign w:val="top"/>
          </w:tcPr>
          <w:p>
            <w:pPr>
              <w:spacing w:line="240" w:lineRule="auto" w:before="0" w:after="0"/>
              <w:jc w:val="center"/>
            </w:pPr>
            <w:r>
              <w:rPr>
                <w:rFonts w:ascii="Times New Roman" w:hAnsi="Times New Roman"/>
                <w:b/>
                <w:sz w:val="21"/>
              </w:rPr>
              <w:t>ID</w:t>
            </w:r>
          </w:p>
        </w:tc>
        <w:tc>
          <w:tcPr>
            <w:tcW w:type="dxa" w:w="1770"/>
            <w:tcMar>
              <w:top w:w="40" w:type="dxa"/>
              <w:bottom w:w="40" w:type="dxa"/>
              <w:left w:w="80" w:type="dxa"/>
              <w:right w:w="80" w:type="dxa"/>
            </w:tcMar>
            <w:vAlign w:val="top"/>
          </w:tcPr>
          <w:p>
            <w:pPr>
              <w:spacing w:line="240" w:lineRule="auto" w:before="0" w:after="0"/>
              <w:jc w:val="center"/>
            </w:pPr>
            <w:r>
              <w:rPr>
                <w:rFonts w:ascii="Times New Roman" w:hAnsi="Times New Roman"/>
                <w:b/>
                <w:sz w:val="21"/>
              </w:rPr>
              <w:t>Kategori</w:t>
            </w:r>
          </w:p>
        </w:tc>
        <w:tc>
          <w:tcPr>
            <w:tcW w:type="dxa" w:w="2553"/>
            <w:tcMar>
              <w:top w:w="40" w:type="dxa"/>
              <w:bottom w:w="40" w:type="dxa"/>
              <w:left w:w="80" w:type="dxa"/>
              <w:right w:w="80" w:type="dxa"/>
            </w:tcMar>
            <w:vAlign w:val="top"/>
          </w:tcPr>
          <w:p>
            <w:pPr>
              <w:spacing w:line="240" w:lineRule="auto" w:before="0" w:after="0"/>
              <w:jc w:val="center"/>
            </w:pPr>
            <w:r>
              <w:rPr>
                <w:rFonts w:ascii="Times New Roman" w:hAnsi="Times New Roman"/>
                <w:b/>
                <w:sz w:val="21"/>
              </w:rPr>
              <w:t>Pernyataan</w:t>
            </w:r>
          </w:p>
        </w:tc>
        <w:tc>
          <w:tcPr>
            <w:tcW w:type="dxa" w:w="1804"/>
            <w:tcMar>
              <w:top w:w="40" w:type="dxa"/>
              <w:bottom w:w="40" w:type="dxa"/>
              <w:left w:w="80" w:type="dxa"/>
              <w:right w:w="80" w:type="dxa"/>
            </w:tcMar>
            <w:vAlign w:val="top"/>
          </w:tcPr>
          <w:p>
            <w:pPr>
              <w:spacing w:line="240" w:lineRule="auto" w:before="0" w:after="0"/>
              <w:jc w:val="center"/>
            </w:pPr>
            <w:r>
              <w:rPr>
                <w:rFonts w:ascii="Times New Roman" w:hAnsi="Times New Roman"/>
                <w:b/>
                <w:sz w:val="21"/>
              </w:rPr>
              <w:t>Catatan Validasi</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NFR-SEC-01</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Security / Authentication</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Seluruh kata sandi pengguna wajib disimpan dalam bentuk hash searah yang aman menggunakan algoritma Bcrypt atau Argon2id.</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Standar keamanan kredensial aplikasi web (OWASP).</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NFR-SEC-02</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Security / Access Control</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Sistem harus menerapkan </w:t>
            </w:r>
            <w:r>
              <w:rPr>
                <w:rFonts w:ascii="Times New Roman" w:hAnsi="Times New Roman"/>
                <w:i/>
                <w:sz w:val="21"/>
              </w:rPr>
              <w:t>Role-Based Access Control</w:t>
            </w:r>
            <w:r>
              <w:rPr>
                <w:rFonts w:ascii="Times New Roman" w:hAnsi="Times New Roman"/>
                <w:sz w:val="21"/>
              </w:rPr>
              <w:t xml:space="preserve"> (RBAC); Klien dilarang mengakses atau mengedit berkas dan tiket kementerian lain, dan penugasan hanya dapat diubah oleh Admin.</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Ditelusuri ke hierarki peran stakeholder dan BR-03.</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NFR-SEC-03</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Data Integrity &amp; Sanitization</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Setiap data masukan formulir wajib disanitasi dari potensi serangan </w:t>
            </w:r>
            <w:r>
              <w:rPr>
                <w:rFonts w:ascii="Times New Roman" w:hAnsi="Times New Roman"/>
                <w:i/>
                <w:sz w:val="21"/>
              </w:rPr>
              <w:t>SQL Injection</w:t>
            </w:r>
            <w:r>
              <w:rPr>
                <w:rFonts w:ascii="Times New Roman" w:hAnsi="Times New Roman"/>
                <w:sz w:val="21"/>
              </w:rPr>
              <w:t xml:space="preserve"> (via ORM / </w:t>
            </w:r>
            <w:r>
              <w:rPr>
                <w:rFonts w:ascii="Times New Roman" w:hAnsi="Times New Roman"/>
                <w:i/>
                <w:sz w:val="21"/>
              </w:rPr>
              <w:t>Parameterized Queries</w:t>
            </w:r>
            <w:r>
              <w:rPr>
                <w:rFonts w:ascii="Times New Roman" w:hAnsi="Times New Roman"/>
                <w:sz w:val="21"/>
              </w:rPr>
              <w:t xml:space="preserve">) dan </w:t>
            </w:r>
            <w:r>
              <w:rPr>
                <w:rFonts w:ascii="Times New Roman" w:hAnsi="Times New Roman"/>
                <w:i/>
                <w:sz w:val="21"/>
              </w:rPr>
              <w:t>Cross-Site Scripting</w:t>
            </w:r>
            <w:r>
              <w:rPr>
                <w:rFonts w:ascii="Times New Roman" w:hAnsi="Times New Roman"/>
                <w:sz w:val="21"/>
              </w:rPr>
              <w:t xml:space="preserve"> (XSS).</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Standar keamanan input pengguna.</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NFR-PERF-01</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Performance / Latency</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Waktu respons pemuatan halaman antarmuka dan penarikan status tiket tidak melebihi </w:t>
            </w:r>
            <w:r>
              <w:rPr>
                <w:rFonts w:ascii="Times New Roman" w:hAnsi="Times New Roman"/>
                <w:b/>
                <w:sz w:val="21"/>
              </w:rPr>
              <w:t>≤ 2 detik</w:t>
            </w:r>
            <w:r>
              <w:rPr>
                <w:rFonts w:ascii="Times New Roman" w:hAnsi="Times New Roman"/>
                <w:sz w:val="21"/>
              </w:rPr>
              <w:t xml:space="preserve"> pada kondisi lalu lintas normal (jaringan kampus).</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Diuji saat tahap performance testing; batasan ergonomi web pengguna.</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NFR-USE-01</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Usability / Ergonomics</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Antarmuka formulir pengajuan pemesanan harus intuitif sehingga Klien baru dapat menyelesaikan pengisian dalam waktu </w:t>
            </w:r>
            <w:r>
              <w:rPr>
                <w:rFonts w:ascii="Times New Roman" w:hAnsi="Times New Roman"/>
                <w:b/>
                <w:sz w:val="21"/>
              </w:rPr>
              <w:t>≤ 5 menit</w:t>
            </w:r>
            <w:r>
              <w:rPr>
                <w:rFonts w:ascii="Times New Roman" w:hAnsi="Times New Roman"/>
                <w:sz w:val="21"/>
              </w:rPr>
              <w:t xml:space="preserve"> tanpa buku panduan tebal.</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Hasil discovery wawancara: staf menginginkan sistem yang simpel dan mudah diakses.</w:t>
            </w:r>
          </w:p>
        </w:tc>
      </w:tr>
      <w:tr>
        <w:trPr>
          <w:cantSplit/>
        </w:trPr>
        <w:tc>
          <w:tcPr>
            <w:tcW w:type="dxa" w:w="1810"/>
            <w:tcMar>
              <w:top w:w="40" w:type="dxa"/>
              <w:bottom w:w="40" w:type="dxa"/>
              <w:left w:w="80" w:type="dxa"/>
              <w:right w:w="80" w:type="dxa"/>
            </w:tcMar>
            <w:vAlign w:val="top"/>
          </w:tcPr>
          <w:p>
            <w:pPr>
              <w:spacing w:line="240" w:lineRule="auto" w:before="0" w:after="0"/>
              <w:jc w:val="left"/>
            </w:pPr>
            <w:r>
              <w:rPr>
                <w:rFonts w:ascii="Times New Roman" w:hAnsi="Times New Roman"/>
                <w:b/>
                <w:sz w:val="21"/>
              </w:rPr>
              <w:t>NFR-PORT-01</w:t>
            </w:r>
          </w:p>
        </w:tc>
        <w:tc>
          <w:tcPr>
            <w:tcW w:type="dxa" w:w="1770"/>
            <w:tcMar>
              <w:top w:w="40" w:type="dxa"/>
              <w:bottom w:w="40" w:type="dxa"/>
              <w:left w:w="80" w:type="dxa"/>
              <w:right w:w="80" w:type="dxa"/>
            </w:tcMar>
            <w:vAlign w:val="top"/>
          </w:tcPr>
          <w:p>
            <w:pPr>
              <w:spacing w:line="240" w:lineRule="auto" w:before="0" w:after="0"/>
              <w:jc w:val="left"/>
            </w:pPr>
            <w:r>
              <w:rPr>
                <w:rFonts w:ascii="Times New Roman" w:hAnsi="Times New Roman"/>
                <w:sz w:val="21"/>
              </w:rPr>
              <w:t>Responsiveness &amp; Portability</w:t>
            </w:r>
          </w:p>
        </w:tc>
        <w:tc>
          <w:tcPr>
            <w:tcW w:type="dxa" w:w="2553"/>
            <w:tcMar>
              <w:top w:w="40" w:type="dxa"/>
              <w:bottom w:w="40" w:type="dxa"/>
              <w:left w:w="80" w:type="dxa"/>
              <w:right w:w="80" w:type="dxa"/>
            </w:tcMar>
            <w:vAlign w:val="top"/>
          </w:tcPr>
          <w:p>
            <w:pPr>
              <w:spacing w:line="240" w:lineRule="auto" w:before="0" w:after="0"/>
              <w:jc w:val="left"/>
            </w:pPr>
            <w:r>
              <w:rPr>
                <w:rFonts w:ascii="Times New Roman" w:hAnsi="Times New Roman"/>
                <w:sz w:val="21"/>
              </w:rPr>
              <w:t>Antarmuka pengguna harus responsif dan berfungsi optimal pada layar telepon pintar (resolusi mulai 360px) hingga monitor desktop (1920px).</w:t>
            </w:r>
          </w:p>
        </w:tc>
        <w:tc>
          <w:tcPr>
            <w:tcW w:type="dxa" w:w="1804"/>
            <w:tcMar>
              <w:top w:w="40" w:type="dxa"/>
              <w:bottom w:w="40" w:type="dxa"/>
              <w:left w:w="80" w:type="dxa"/>
              <w:right w:w="80" w:type="dxa"/>
            </w:tcMar>
            <w:vAlign w:val="top"/>
          </w:tcPr>
          <w:p>
            <w:pPr>
              <w:spacing w:line="240" w:lineRule="auto" w:before="0" w:after="0"/>
              <w:jc w:val="left"/>
            </w:pPr>
            <w:r>
              <w:rPr>
                <w:rFonts w:ascii="Times New Roman" w:hAnsi="Times New Roman"/>
                <w:sz w:val="21"/>
              </w:rPr>
              <w:t>Divalidasi dari permintaan eksplisit narasumber (wajib nyaman diakses via HP).</w:t>
            </w:r>
          </w:p>
        </w:tc>
      </w:tr>
    </w:tbl>
    <w:p>
      <w:pPr>
        <w:spacing w:before="0" w:after="80" w:line="240" w:lineRule="auto"/>
      </w:pPr>
    </w:p>
    <w:p>
      <w:pPr>
        <w:keepNext/>
        <w:spacing w:line="360" w:lineRule="auto" w:before="120" w:after="40"/>
        <w:jc w:val="left"/>
      </w:pPr>
      <w:r>
        <w:rPr>
          <w:rFonts w:ascii="Times New Roman" w:hAnsi="Times New Roman"/>
          <w:b/>
          <w:sz w:val="24"/>
        </w:rPr>
        <w:t>5. Business Rules</w:t>
      </w:r>
    </w:p>
    <w:p>
      <w:pPr>
        <w:spacing w:line="360" w:lineRule="auto" w:before="0" w:after="0"/>
        <w:jc w:val="both"/>
      </w:pPr>
      <w:r>
        <w:rPr>
          <w:rFonts w:ascii="Times New Roman" w:hAnsi="Times New Roman"/>
          <w:sz w:val="24"/>
        </w:rPr>
        <w:t>Business rules mengatur batasan kebijakan operasional yang wajib dipatuhi oleh seluruh alur kerja sistem.</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990"/>
            <w:tcMar>
              <w:top w:w="40" w:type="dxa"/>
              <w:bottom w:w="40" w:type="dxa"/>
              <w:left w:w="80" w:type="dxa"/>
              <w:right w:w="80" w:type="dxa"/>
            </w:tcMar>
            <w:vAlign w:val="top"/>
          </w:tcPr>
          <w:p>
            <w:pPr>
              <w:spacing w:line="240" w:lineRule="auto" w:before="0" w:after="0"/>
              <w:jc w:val="center"/>
            </w:pPr>
            <w:r>
              <w:rPr>
                <w:rFonts w:ascii="Times New Roman" w:hAnsi="Times New Roman"/>
                <w:b/>
                <w:sz w:val="21"/>
              </w:rPr>
              <w:t>ID</w:t>
            </w:r>
          </w:p>
        </w:tc>
        <w:tc>
          <w:tcPr>
            <w:tcW w:type="dxa" w:w="3674"/>
            <w:tcMar>
              <w:top w:w="40" w:type="dxa"/>
              <w:bottom w:w="40" w:type="dxa"/>
              <w:left w:w="80" w:type="dxa"/>
              <w:right w:w="80" w:type="dxa"/>
            </w:tcMar>
            <w:vAlign w:val="top"/>
          </w:tcPr>
          <w:p>
            <w:pPr>
              <w:spacing w:line="240" w:lineRule="auto" w:before="0" w:after="0"/>
              <w:jc w:val="center"/>
            </w:pPr>
            <w:r>
              <w:rPr>
                <w:rFonts w:ascii="Times New Roman" w:hAnsi="Times New Roman"/>
                <w:b/>
                <w:sz w:val="21"/>
              </w:rPr>
              <w:t>Rule</w:t>
            </w:r>
          </w:p>
        </w:tc>
        <w:tc>
          <w:tcPr>
            <w:tcW w:type="dxa" w:w="1783"/>
            <w:tcMar>
              <w:top w:w="40" w:type="dxa"/>
              <w:bottom w:w="40" w:type="dxa"/>
              <w:left w:w="80" w:type="dxa"/>
              <w:right w:w="80" w:type="dxa"/>
            </w:tcMar>
            <w:vAlign w:val="top"/>
          </w:tcPr>
          <w:p>
            <w:pPr>
              <w:spacing w:line="240" w:lineRule="auto" w:before="0" w:after="0"/>
              <w:jc w:val="center"/>
            </w:pPr>
            <w:r>
              <w:rPr>
                <w:rFonts w:ascii="Times New Roman" w:hAnsi="Times New Roman"/>
                <w:b/>
                <w:sz w:val="21"/>
              </w:rPr>
              <w:t>Sumber</w:t>
            </w:r>
          </w:p>
        </w:tc>
        <w:tc>
          <w:tcPr>
            <w:tcW w:type="dxa" w:w="1490"/>
            <w:tcMar>
              <w:top w:w="40" w:type="dxa"/>
              <w:bottom w:w="40" w:type="dxa"/>
              <w:left w:w="80" w:type="dxa"/>
              <w:right w:w="80" w:type="dxa"/>
            </w:tcMar>
            <w:vAlign w:val="top"/>
          </w:tcPr>
          <w:p>
            <w:pPr>
              <w:spacing w:line="240" w:lineRule="auto" w:before="0" w:after="0"/>
              <w:jc w:val="center"/>
            </w:pPr>
            <w:r>
              <w:rPr>
                <w:rFonts w:ascii="Times New Roman" w:hAnsi="Times New Roman"/>
                <w:b/>
                <w:sz w:val="21"/>
              </w:rPr>
              <w:t>Related Requirement</w:t>
            </w:r>
          </w:p>
        </w:tc>
      </w:tr>
      <w:tr>
        <w:trPr>
          <w:cantSplit/>
        </w:trPr>
        <w:tc>
          <w:tcPr>
            <w:tcW w:type="dxa" w:w="990"/>
            <w:tcMar>
              <w:top w:w="40" w:type="dxa"/>
              <w:bottom w:w="40" w:type="dxa"/>
              <w:left w:w="80" w:type="dxa"/>
              <w:right w:w="80" w:type="dxa"/>
            </w:tcMar>
            <w:vAlign w:val="top"/>
          </w:tcPr>
          <w:p>
            <w:pPr>
              <w:spacing w:line="240" w:lineRule="auto" w:before="0" w:after="0"/>
              <w:jc w:val="left"/>
            </w:pPr>
            <w:r>
              <w:rPr>
                <w:rFonts w:ascii="Times New Roman" w:hAnsi="Times New Roman"/>
                <w:b/>
                <w:sz w:val="21"/>
              </w:rPr>
              <w:t>BR-01</w:t>
            </w:r>
          </w:p>
        </w:tc>
        <w:tc>
          <w:tcPr>
            <w:tcW w:type="dxa" w:w="3674"/>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Pemesanan konten wajib diajukan dengan rentang minimum sebelum target tayang: Feeds/Story statis minimal </w:t>
            </w:r>
            <w:r>
              <w:rPr>
                <w:rFonts w:ascii="Times New Roman" w:hAnsi="Times New Roman"/>
                <w:b/>
                <w:sz w:val="21"/>
              </w:rPr>
              <w:t>H-4 hari kerja</w:t>
            </w:r>
            <w:r>
              <w:rPr>
                <w:rFonts w:ascii="Times New Roman" w:hAnsi="Times New Roman"/>
                <w:sz w:val="21"/>
              </w:rPr>
              <w:t xml:space="preserve">; Carousel/LinkedIn minimal </w:t>
            </w:r>
            <w:r>
              <w:rPr>
                <w:rFonts w:ascii="Times New Roman" w:hAnsi="Times New Roman"/>
                <w:b/>
                <w:sz w:val="21"/>
              </w:rPr>
              <w:t>H-5 hari kerja</w:t>
            </w:r>
            <w:r>
              <w:rPr>
                <w:rFonts w:ascii="Times New Roman" w:hAnsi="Times New Roman"/>
                <w:sz w:val="21"/>
              </w:rPr>
              <w:t xml:space="preserve">; TikTok/Video minimal </w:t>
            </w:r>
            <w:r>
              <w:rPr>
                <w:rFonts w:ascii="Times New Roman" w:hAnsi="Times New Roman"/>
                <w:b/>
                <w:sz w:val="21"/>
              </w:rPr>
              <w:t>H-7 hari kerja</w:t>
            </w:r>
            <w:r>
              <w:rPr>
                <w:rFonts w:ascii="Times New Roman" w:hAnsi="Times New Roman"/>
                <w:sz w:val="21"/>
              </w:rPr>
              <w:t xml:space="preserve">. Pemesanan di bawah ketentuan ini ditandai sebagai </w:t>
            </w:r>
            <w:r>
              <w:rPr>
                <w:rFonts w:ascii="Times New Roman" w:hAnsi="Times New Roman"/>
                <w:i/>
                <w:sz w:val="21"/>
              </w:rPr>
              <w:t>Rush Order</w:t>
            </w:r>
            <w:r>
              <w:rPr>
                <w:rFonts w:ascii="Times New Roman" w:hAnsi="Times New Roman"/>
                <w:sz w:val="21"/>
              </w:rPr>
              <w:t xml:space="preserve"> dan memerlukan dispensasi Menteri.</w:t>
            </w:r>
          </w:p>
        </w:tc>
        <w:tc>
          <w:tcPr>
            <w:tcW w:type="dxa" w:w="1783"/>
            <w:tcMar>
              <w:top w:w="40" w:type="dxa"/>
              <w:bottom w:w="40" w:type="dxa"/>
              <w:left w:w="80" w:type="dxa"/>
              <w:right w:w="80" w:type="dxa"/>
            </w:tcMar>
            <w:vAlign w:val="top"/>
          </w:tcPr>
          <w:p>
            <w:pPr>
              <w:spacing w:line="240" w:lineRule="auto" w:before="0" w:after="0"/>
              <w:jc w:val="left"/>
            </w:pPr>
            <w:r>
              <w:rPr>
                <w:rFonts w:ascii="Times New Roman" w:hAnsi="Times New Roman"/>
                <w:sz w:val="21"/>
              </w:rPr>
              <w:t>Prosedur Operasional Publikasi Medkreminfo</w:t>
            </w:r>
          </w:p>
        </w:tc>
        <w:tc>
          <w:tcPr>
            <w:tcW w:type="dxa" w:w="1490"/>
            <w:tcMar>
              <w:top w:w="40" w:type="dxa"/>
              <w:bottom w:w="40" w:type="dxa"/>
              <w:left w:w="80" w:type="dxa"/>
              <w:right w:w="80" w:type="dxa"/>
            </w:tcMar>
            <w:vAlign w:val="top"/>
          </w:tcPr>
          <w:p>
            <w:pPr>
              <w:spacing w:line="240" w:lineRule="auto" w:before="0" w:after="0"/>
              <w:jc w:val="left"/>
            </w:pPr>
            <w:r>
              <w:rPr>
                <w:rFonts w:ascii="Times New Roman" w:hAnsi="Times New Roman"/>
                <w:sz w:val="21"/>
              </w:rPr>
              <w:t>FR-02, FR-03</w:t>
            </w:r>
          </w:p>
        </w:tc>
      </w:tr>
      <w:tr>
        <w:trPr>
          <w:cantSplit/>
        </w:trPr>
        <w:tc>
          <w:tcPr>
            <w:tcW w:type="dxa" w:w="990"/>
            <w:tcMar>
              <w:top w:w="40" w:type="dxa"/>
              <w:bottom w:w="40" w:type="dxa"/>
              <w:left w:w="80" w:type="dxa"/>
              <w:right w:w="80" w:type="dxa"/>
            </w:tcMar>
            <w:vAlign w:val="top"/>
          </w:tcPr>
          <w:p>
            <w:pPr>
              <w:spacing w:line="240" w:lineRule="auto" w:before="0" w:after="0"/>
              <w:jc w:val="left"/>
            </w:pPr>
            <w:r>
              <w:rPr>
                <w:rFonts w:ascii="Times New Roman" w:hAnsi="Times New Roman"/>
                <w:b/>
                <w:sz w:val="21"/>
              </w:rPr>
              <w:t>BR-02</w:t>
            </w:r>
          </w:p>
        </w:tc>
        <w:tc>
          <w:tcPr>
            <w:tcW w:type="dxa" w:w="3674"/>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Setiap tiket pesanan hanya berhak atas maksimal </w:t>
            </w:r>
            <w:r>
              <w:rPr>
                <w:rFonts w:ascii="Times New Roman" w:hAnsi="Times New Roman"/>
                <w:b/>
                <w:sz w:val="21"/>
              </w:rPr>
              <w:t>2 kali siklus revisi minor</w:t>
            </w:r>
            <w:r>
              <w:rPr>
                <w:rFonts w:ascii="Times New Roman" w:hAnsi="Times New Roman"/>
                <w:sz w:val="21"/>
              </w:rPr>
              <w:t xml:space="preserve"> (salah ketik, pergeseran tata letak kecil, koreksi palet warna). Perubahan konsep atau perombakan materi secara total pasca draf awal selesai dikerjakan ditolak dan diwajibkan membuat pesanan baru (</w:t>
            </w:r>
            <w:r>
              <w:rPr>
                <w:rFonts w:ascii="Times New Roman" w:hAnsi="Times New Roman"/>
                <w:i/>
                <w:sz w:val="21"/>
              </w:rPr>
              <w:t>Reject &amp; Re-create</w:t>
            </w:r>
            <w:r>
              <w:rPr>
                <w:rFonts w:ascii="Times New Roman" w:hAnsi="Times New Roman"/>
                <w:sz w:val="21"/>
              </w:rPr>
              <w:t>).</w:t>
            </w:r>
          </w:p>
        </w:tc>
        <w:tc>
          <w:tcPr>
            <w:tcW w:type="dxa" w:w="1783"/>
            <w:tcMar>
              <w:top w:w="40" w:type="dxa"/>
              <w:bottom w:w="40" w:type="dxa"/>
              <w:left w:w="80" w:type="dxa"/>
              <w:right w:w="80" w:type="dxa"/>
            </w:tcMar>
            <w:vAlign w:val="top"/>
          </w:tcPr>
          <w:p>
            <w:pPr>
              <w:spacing w:line="240" w:lineRule="auto" w:before="0" w:after="0"/>
              <w:jc w:val="left"/>
            </w:pPr>
            <w:r>
              <w:rPr>
                <w:rFonts w:ascii="Times New Roman" w:hAnsi="Times New Roman"/>
                <w:sz w:val="21"/>
              </w:rPr>
              <w:t>Kebijakan Kapasitas Kerja Medkreminfo</w:t>
            </w:r>
          </w:p>
        </w:tc>
        <w:tc>
          <w:tcPr>
            <w:tcW w:type="dxa" w:w="1490"/>
            <w:tcMar>
              <w:top w:w="40" w:type="dxa"/>
              <w:bottom w:w="40" w:type="dxa"/>
              <w:left w:w="80" w:type="dxa"/>
              <w:right w:w="80" w:type="dxa"/>
            </w:tcMar>
            <w:vAlign w:val="top"/>
          </w:tcPr>
          <w:p>
            <w:pPr>
              <w:spacing w:line="240" w:lineRule="auto" w:before="0" w:after="0"/>
              <w:jc w:val="left"/>
            </w:pPr>
            <w:r>
              <w:rPr>
                <w:rFonts w:ascii="Times New Roman" w:hAnsi="Times New Roman"/>
                <w:sz w:val="21"/>
              </w:rPr>
              <w:t>FR-12</w:t>
            </w:r>
          </w:p>
        </w:tc>
      </w:tr>
      <w:tr>
        <w:trPr>
          <w:cantSplit/>
        </w:trPr>
        <w:tc>
          <w:tcPr>
            <w:tcW w:type="dxa" w:w="990"/>
            <w:tcMar>
              <w:top w:w="40" w:type="dxa"/>
              <w:bottom w:w="40" w:type="dxa"/>
              <w:left w:w="80" w:type="dxa"/>
              <w:right w:w="80" w:type="dxa"/>
            </w:tcMar>
            <w:vAlign w:val="top"/>
          </w:tcPr>
          <w:p>
            <w:pPr>
              <w:spacing w:line="240" w:lineRule="auto" w:before="0" w:after="0"/>
              <w:jc w:val="left"/>
            </w:pPr>
            <w:r>
              <w:rPr>
                <w:rFonts w:ascii="Times New Roman" w:hAnsi="Times New Roman"/>
                <w:b/>
                <w:sz w:val="21"/>
              </w:rPr>
              <w:t>BR-03</w:t>
            </w:r>
          </w:p>
        </w:tc>
        <w:tc>
          <w:tcPr>
            <w:tcW w:type="dxa" w:w="3674"/>
            <w:tcMar>
              <w:top w:w="40" w:type="dxa"/>
              <w:bottom w:w="40" w:type="dxa"/>
              <w:left w:w="80" w:type="dxa"/>
              <w:right w:w="80" w:type="dxa"/>
            </w:tcMar>
            <w:vAlign w:val="top"/>
          </w:tcPr>
          <w:p>
            <w:pPr>
              <w:spacing w:line="240" w:lineRule="auto" w:before="0" w:after="0"/>
              <w:jc w:val="left"/>
            </w:pPr>
            <w:r>
              <w:rPr>
                <w:rFonts w:ascii="Times New Roman" w:hAnsi="Times New Roman"/>
                <w:sz w:val="21"/>
              </w:rPr>
              <w:t>Hak penugasan awal (</w:t>
            </w:r>
            <w:r>
              <w:rPr>
                <w:rFonts w:ascii="Times New Roman" w:hAnsi="Times New Roman"/>
                <w:i/>
                <w:sz w:val="21"/>
              </w:rPr>
              <w:t>assignment</w:t>
            </w:r>
            <w:r>
              <w:rPr>
                <w:rFonts w:ascii="Times New Roman" w:hAnsi="Times New Roman"/>
                <w:sz w:val="21"/>
              </w:rPr>
              <w:t>) dan pemindahtanganan staf (</w:t>
            </w:r>
            <w:r>
              <w:rPr>
                <w:rFonts w:ascii="Times New Roman" w:hAnsi="Times New Roman"/>
                <w:i/>
                <w:sz w:val="21"/>
              </w:rPr>
              <w:t>re-assignment</w:t>
            </w:r>
            <w:r>
              <w:rPr>
                <w:rFonts w:ascii="Times New Roman" w:hAnsi="Times New Roman"/>
                <w:sz w:val="21"/>
              </w:rPr>
              <w:t>) hanya dimiliki secara sah oleh peran Admin (Menteri / Sekretaris Medkreminfo).</w:t>
            </w:r>
          </w:p>
        </w:tc>
        <w:tc>
          <w:tcPr>
            <w:tcW w:type="dxa" w:w="1783"/>
            <w:tcMar>
              <w:top w:w="40" w:type="dxa"/>
              <w:bottom w:w="40" w:type="dxa"/>
              <w:left w:w="80" w:type="dxa"/>
              <w:right w:w="80" w:type="dxa"/>
            </w:tcMar>
            <w:vAlign w:val="top"/>
          </w:tcPr>
          <w:p>
            <w:pPr>
              <w:spacing w:line="240" w:lineRule="auto" w:before="0" w:after="0"/>
              <w:jc w:val="left"/>
            </w:pPr>
            <w:r>
              <w:rPr>
                <w:rFonts w:ascii="Times New Roman" w:hAnsi="Times New Roman"/>
                <w:sz w:val="21"/>
              </w:rPr>
              <w:t>Struktur Otoritas Organisasi BEM</w:t>
            </w:r>
          </w:p>
        </w:tc>
        <w:tc>
          <w:tcPr>
            <w:tcW w:type="dxa" w:w="1490"/>
            <w:tcMar>
              <w:top w:w="40" w:type="dxa"/>
              <w:bottom w:w="40" w:type="dxa"/>
              <w:left w:w="80" w:type="dxa"/>
              <w:right w:w="80" w:type="dxa"/>
            </w:tcMar>
            <w:vAlign w:val="top"/>
          </w:tcPr>
          <w:p>
            <w:pPr>
              <w:spacing w:line="240" w:lineRule="auto" w:before="0" w:after="0"/>
              <w:jc w:val="left"/>
            </w:pPr>
            <w:r>
              <w:rPr>
                <w:rFonts w:ascii="Times New Roman" w:hAnsi="Times New Roman"/>
                <w:sz w:val="21"/>
              </w:rPr>
              <w:t>FR-08, FR-09</w:t>
            </w:r>
          </w:p>
        </w:tc>
      </w:tr>
      <w:tr>
        <w:trPr>
          <w:cantSplit/>
        </w:trPr>
        <w:tc>
          <w:tcPr>
            <w:tcW w:type="dxa" w:w="990"/>
            <w:tcMar>
              <w:top w:w="40" w:type="dxa"/>
              <w:bottom w:w="40" w:type="dxa"/>
              <w:left w:w="80" w:type="dxa"/>
              <w:right w:w="80" w:type="dxa"/>
            </w:tcMar>
            <w:vAlign w:val="top"/>
          </w:tcPr>
          <w:p>
            <w:pPr>
              <w:spacing w:line="240" w:lineRule="auto" w:before="0" w:after="0"/>
              <w:jc w:val="left"/>
            </w:pPr>
            <w:r>
              <w:rPr>
                <w:rFonts w:ascii="Times New Roman" w:hAnsi="Times New Roman"/>
                <w:b/>
                <w:sz w:val="21"/>
              </w:rPr>
              <w:t>BR-04</w:t>
            </w:r>
          </w:p>
        </w:tc>
        <w:tc>
          <w:tcPr>
            <w:tcW w:type="dxa" w:w="3674"/>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Staf eksekutor dibatasi memegang maksimal </w:t>
            </w:r>
            <w:r>
              <w:rPr>
                <w:rFonts w:ascii="Times New Roman" w:hAnsi="Times New Roman"/>
                <w:b/>
                <w:sz w:val="21"/>
              </w:rPr>
              <w:t>3 tiket aktif</w:t>
            </w:r>
            <w:r>
              <w:rPr>
                <w:rFonts w:ascii="Times New Roman" w:hAnsi="Times New Roman"/>
                <w:sz w:val="21"/>
              </w:rPr>
              <w:t xml:space="preserve"> secara bersamaan pada status </w:t>
            </w:r>
            <w:r>
              <w:rPr>
                <w:rFonts w:ascii="Times New Roman" w:hAnsi="Times New Roman"/>
                <w:i/>
                <w:sz w:val="21"/>
              </w:rPr>
              <w:t>In Progress</w:t>
            </w:r>
            <w:r>
              <w:rPr>
                <w:rFonts w:ascii="Times New Roman" w:hAnsi="Times New Roman"/>
                <w:sz w:val="21"/>
              </w:rPr>
              <w:t xml:space="preserve"> guna menjamin keadilan beban kerja (</w:t>
            </w:r>
            <w:r>
              <w:rPr>
                <w:rFonts w:ascii="Times New Roman" w:hAnsi="Times New Roman"/>
                <w:i/>
                <w:sz w:val="21"/>
              </w:rPr>
              <w:t>workload balancing</w:t>
            </w:r>
            <w:r>
              <w:rPr>
                <w:rFonts w:ascii="Times New Roman" w:hAnsi="Times New Roman"/>
                <w:sz w:val="21"/>
              </w:rPr>
              <w:t>). Penugasan melebihi kuota memicu notifikasi peringatan pada antarmuka Admin.</w:t>
            </w:r>
          </w:p>
        </w:tc>
        <w:tc>
          <w:tcPr>
            <w:tcW w:type="dxa" w:w="1783"/>
            <w:tcMar>
              <w:top w:w="40" w:type="dxa"/>
              <w:bottom w:w="40" w:type="dxa"/>
              <w:left w:w="80" w:type="dxa"/>
              <w:right w:w="80" w:type="dxa"/>
            </w:tcMar>
            <w:vAlign w:val="top"/>
          </w:tcPr>
          <w:p>
            <w:pPr>
              <w:spacing w:line="240" w:lineRule="auto" w:before="0" w:after="0"/>
              <w:jc w:val="left"/>
            </w:pPr>
            <w:r>
              <w:rPr>
                <w:rFonts w:ascii="Times New Roman" w:hAnsi="Times New Roman"/>
                <w:sz w:val="21"/>
              </w:rPr>
              <w:t>Kebijakan Manajemen SDM BEM FT</w:t>
            </w:r>
          </w:p>
        </w:tc>
        <w:tc>
          <w:tcPr>
            <w:tcW w:type="dxa" w:w="1490"/>
            <w:tcMar>
              <w:top w:w="40" w:type="dxa"/>
              <w:bottom w:w="40" w:type="dxa"/>
              <w:left w:w="80" w:type="dxa"/>
              <w:right w:w="80" w:type="dxa"/>
            </w:tcMar>
            <w:vAlign w:val="top"/>
          </w:tcPr>
          <w:p>
            <w:pPr>
              <w:spacing w:line="240" w:lineRule="auto" w:before="0" w:after="0"/>
              <w:jc w:val="left"/>
            </w:pPr>
            <w:r>
              <w:rPr>
                <w:rFonts w:ascii="Times New Roman" w:hAnsi="Times New Roman"/>
                <w:sz w:val="21"/>
              </w:rPr>
              <w:t>FR-08, FR-09</w:t>
            </w:r>
          </w:p>
        </w:tc>
      </w:tr>
      <w:tr>
        <w:trPr>
          <w:cantSplit/>
        </w:trPr>
        <w:tc>
          <w:tcPr>
            <w:tcW w:type="dxa" w:w="990"/>
            <w:tcMar>
              <w:top w:w="40" w:type="dxa"/>
              <w:bottom w:w="40" w:type="dxa"/>
              <w:left w:w="80" w:type="dxa"/>
              <w:right w:w="80" w:type="dxa"/>
            </w:tcMar>
            <w:vAlign w:val="top"/>
          </w:tcPr>
          <w:p>
            <w:pPr>
              <w:spacing w:line="240" w:lineRule="auto" w:before="0" w:after="0"/>
              <w:jc w:val="left"/>
            </w:pPr>
            <w:r>
              <w:rPr>
                <w:rFonts w:ascii="Times New Roman" w:hAnsi="Times New Roman"/>
                <w:b/>
                <w:sz w:val="21"/>
              </w:rPr>
              <w:t>BR-05</w:t>
            </w:r>
          </w:p>
        </w:tc>
        <w:tc>
          <w:tcPr>
            <w:tcW w:type="dxa" w:w="3674"/>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Berkas aset pendukung (gambar, dokumen, atau video mentahan TikTok yang berukuran besar &gt; 50 MB) tetap dapat diunggah dan disimpan selama tiket dalam pengerjaan aktif. Namun, demi efisiensi kapasitas hosting, sistem memberlakukan </w:t>
            </w:r>
            <w:r>
              <w:rPr>
                <w:rFonts w:ascii="Times New Roman" w:hAnsi="Times New Roman"/>
                <w:b/>
                <w:sz w:val="21"/>
              </w:rPr>
              <w:t>kebijakan retensi otomatis</w:t>
            </w:r>
            <w:r>
              <w:rPr>
                <w:rFonts w:ascii="Times New Roman" w:hAnsi="Times New Roman"/>
                <w:sz w:val="21"/>
              </w:rPr>
              <w:t xml:space="preserve">: segera setelah status tiket berubah menjadi </w:t>
            </w:r>
            <w:r>
              <w:rPr>
                <w:rFonts w:ascii="Times New Roman" w:hAnsi="Times New Roman"/>
                <w:i/>
                <w:sz w:val="21"/>
              </w:rPr>
              <w:t>Published</w:t>
            </w:r>
            <w:r>
              <w:rPr>
                <w:rFonts w:ascii="Times New Roman" w:hAnsi="Times New Roman"/>
                <w:sz w:val="21"/>
              </w:rPr>
              <w:t xml:space="preserve"> (selesai), berkas fisik aset dan draf video pada server akan dihapus secara otomatis (</w:t>
            </w:r>
            <w:r>
              <w:rPr>
                <w:rFonts w:ascii="Times New Roman" w:hAnsi="Times New Roman"/>
                <w:i/>
                <w:sz w:val="21"/>
              </w:rPr>
              <w:t>auto-purge</w:t>
            </w:r>
            <w:r>
              <w:rPr>
                <w:rFonts w:ascii="Times New Roman" w:hAnsi="Times New Roman"/>
                <w:sz w:val="21"/>
              </w:rPr>
              <w:t>), menyisakan metadata tiket dan tautan permanen postingan media sosial.</w:t>
            </w:r>
          </w:p>
        </w:tc>
        <w:tc>
          <w:tcPr>
            <w:tcW w:type="dxa" w:w="1783"/>
            <w:tcMar>
              <w:top w:w="40" w:type="dxa"/>
              <w:bottom w:w="40" w:type="dxa"/>
              <w:left w:w="80" w:type="dxa"/>
              <w:right w:w="80" w:type="dxa"/>
            </w:tcMar>
            <w:vAlign w:val="top"/>
          </w:tcPr>
          <w:p>
            <w:pPr>
              <w:spacing w:line="240" w:lineRule="auto" w:before="0" w:after="0"/>
              <w:jc w:val="left"/>
            </w:pPr>
            <w:r>
              <w:rPr>
                <w:rFonts w:ascii="Times New Roman" w:hAnsi="Times New Roman"/>
                <w:sz w:val="21"/>
              </w:rPr>
              <w:t>Kebijakan Pengelolaan Infrastruktur &amp; Hosting BEM FT</w:t>
            </w:r>
          </w:p>
        </w:tc>
        <w:tc>
          <w:tcPr>
            <w:tcW w:type="dxa" w:w="1490"/>
            <w:tcMar>
              <w:top w:w="40" w:type="dxa"/>
              <w:bottom w:w="40" w:type="dxa"/>
              <w:left w:w="80" w:type="dxa"/>
              <w:right w:w="80" w:type="dxa"/>
            </w:tcMar>
            <w:vAlign w:val="top"/>
          </w:tcPr>
          <w:p>
            <w:pPr>
              <w:spacing w:line="240" w:lineRule="auto" w:before="0" w:after="0"/>
              <w:jc w:val="left"/>
            </w:pPr>
            <w:r>
              <w:rPr>
                <w:rFonts w:ascii="Times New Roman" w:hAnsi="Times New Roman"/>
                <w:sz w:val="21"/>
              </w:rPr>
              <w:t>FR-04, FR-15</w:t>
            </w:r>
          </w:p>
        </w:tc>
      </w:tr>
    </w:tbl>
    <w:p>
      <w:pPr>
        <w:spacing w:before="0" w:after="80" w:line="240" w:lineRule="auto"/>
      </w:pPr>
    </w:p>
    <w:p>
      <w:pPr>
        <w:keepNext/>
        <w:spacing w:line="360" w:lineRule="auto" w:before="120" w:after="40"/>
        <w:jc w:val="left"/>
      </w:pPr>
      <w:r>
        <w:rPr>
          <w:rFonts w:ascii="Times New Roman" w:hAnsi="Times New Roman"/>
          <w:b/>
          <w:sz w:val="24"/>
        </w:rPr>
        <w:t>6. User Story dan Use Case Narrative</w:t>
      </w:r>
    </w:p>
    <w:p>
      <w:pPr>
        <w:keepNext/>
        <w:spacing w:line="360" w:lineRule="auto" w:before="120" w:after="40"/>
        <w:jc w:val="left"/>
      </w:pPr>
      <w:r>
        <w:rPr>
          <w:rFonts w:ascii="Times New Roman" w:hAnsi="Times New Roman"/>
          <w:b/>
          <w:sz w:val="24"/>
        </w:rPr>
        <w:t>6.1 User Story</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US-01:</w:t>
      </w:r>
      <w:r>
        <w:rPr>
          <w:rFonts w:ascii="Times New Roman" w:hAnsi="Times New Roman"/>
          <w:sz w:val="24"/>
        </w:rPr>
        <w:t xml:space="preserve"> Sebagai </w:t>
      </w:r>
      <w:r>
        <w:rPr>
          <w:rFonts w:ascii="Times New Roman" w:hAnsi="Times New Roman"/>
          <w:b/>
          <w:sz w:val="24"/>
        </w:rPr>
        <w:t>Klien (Kementerian Pemesan)</w:t>
      </w:r>
      <w:r>
        <w:rPr>
          <w:rFonts w:ascii="Times New Roman" w:hAnsi="Times New Roman"/>
          <w:sz w:val="24"/>
        </w:rPr>
        <w:t>, saya ingin mengajukan pesanan konten melalui formulir terstruktur multi-kanal agar materi, brief, dan tenggat waktu pesanan saya tercatat rapi tanpa tercecer di WhatsApp.</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US-02:</w:t>
      </w:r>
      <w:r>
        <w:rPr>
          <w:rFonts w:ascii="Times New Roman" w:hAnsi="Times New Roman"/>
          <w:sz w:val="24"/>
        </w:rPr>
        <w:t xml:space="preserve"> Sebagai </w:t>
      </w:r>
      <w:r>
        <w:rPr>
          <w:rFonts w:ascii="Times New Roman" w:hAnsi="Times New Roman"/>
          <w:b/>
          <w:sz w:val="24"/>
        </w:rPr>
        <w:t>Klien (Kementerian Pemesan)</w:t>
      </w:r>
      <w:r>
        <w:rPr>
          <w:rFonts w:ascii="Times New Roman" w:hAnsi="Times New Roman"/>
          <w:sz w:val="24"/>
        </w:rPr>
        <w:t>, saya ingin memantau status perkembangan tiket pesanan secara mandiri agar saya mengetahui progresnya tanpa harus menghubungi staf secara pribadi.</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US-03:</w:t>
      </w:r>
      <w:r>
        <w:rPr>
          <w:rFonts w:ascii="Times New Roman" w:hAnsi="Times New Roman"/>
          <w:sz w:val="24"/>
        </w:rPr>
        <w:t xml:space="preserve"> Sebagai </w:t>
      </w:r>
      <w:r>
        <w:rPr>
          <w:rFonts w:ascii="Times New Roman" w:hAnsi="Times New Roman"/>
          <w:b/>
          <w:sz w:val="24"/>
        </w:rPr>
        <w:t>Admin (Menteri Medkreminfo)</w:t>
      </w:r>
      <w:r>
        <w:rPr>
          <w:rFonts w:ascii="Times New Roman" w:hAnsi="Times New Roman"/>
          <w:sz w:val="24"/>
        </w:rPr>
        <w:t>, saya ingin memvalidasi brief dan mendelegasikan tiket ke staf eksekutor sesuai keahlian serta beban kerja mereka agar pembagian tugas adil dan transparan.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US-04:</w:t>
      </w:r>
      <w:r>
        <w:rPr>
          <w:rFonts w:ascii="Times New Roman" w:hAnsi="Times New Roman"/>
          <w:sz w:val="24"/>
        </w:rPr>
        <w:t xml:space="preserve"> Sebagai </w:t>
      </w:r>
      <w:r>
        <w:rPr>
          <w:rFonts w:ascii="Times New Roman" w:hAnsi="Times New Roman"/>
          <w:b/>
          <w:sz w:val="24"/>
        </w:rPr>
        <w:t>Eksekutor (Staf Medkreminfo)</w:t>
      </w:r>
      <w:r>
        <w:rPr>
          <w:rFonts w:ascii="Times New Roman" w:hAnsi="Times New Roman"/>
          <w:sz w:val="24"/>
        </w:rPr>
        <w:t>, saya ingin melihat daftar tugas pribadi saya beserta aset lampiran dan tenggat waktunya agar saya dapat fokus memproduksi karya tepat waktu.</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US-05:</w:t>
      </w:r>
      <w:r>
        <w:rPr>
          <w:rFonts w:ascii="Times New Roman" w:hAnsi="Times New Roman"/>
          <w:sz w:val="24"/>
        </w:rPr>
        <w:t xml:space="preserve"> Sebagai </w:t>
      </w:r>
      <w:r>
        <w:rPr>
          <w:rFonts w:ascii="Times New Roman" w:hAnsi="Times New Roman"/>
          <w:b/>
          <w:sz w:val="24"/>
        </w:rPr>
        <w:t>Klien &amp; Admin</w:t>
      </w:r>
      <w:r>
        <w:rPr>
          <w:rFonts w:ascii="Times New Roman" w:hAnsi="Times New Roman"/>
          <w:sz w:val="24"/>
        </w:rPr>
        <w:t>, kami ingin melakukan tinjauan draf karya dengan pembatasan kuota revisi yang tegas agar draf segera disetujui tanpa proses berlarut-larut.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US-06:</w:t>
      </w:r>
      <w:r>
        <w:rPr>
          <w:rFonts w:ascii="Times New Roman" w:hAnsi="Times New Roman"/>
          <w:sz w:val="24"/>
        </w:rPr>
        <w:t xml:space="preserve"> Sebagai </w:t>
      </w:r>
      <w:r>
        <w:rPr>
          <w:rFonts w:ascii="Times New Roman" w:hAnsi="Times New Roman"/>
          <w:b/>
          <w:sz w:val="24"/>
        </w:rPr>
        <w:t>Admin &amp; Staf Medsos</w:t>
      </w:r>
      <w:r>
        <w:rPr>
          <w:rFonts w:ascii="Times New Roman" w:hAnsi="Times New Roman"/>
          <w:sz w:val="24"/>
        </w:rPr>
        <w:t>, kami ingin memantau kalender publikasi editorial agar jadwal penayangan konten antar kementerian tidak saling bertabrakan.</w:t>
      </w:r>
    </w:p>
    <w:p>
      <w:pPr>
        <w:keepNext/>
        <w:spacing w:line="360" w:lineRule="auto" w:before="120" w:after="40"/>
        <w:jc w:val="left"/>
      </w:pPr>
      <w:r>
        <w:rPr>
          <w:rFonts w:ascii="Times New Roman" w:hAnsi="Times New Roman"/>
          <w:b/>
          <w:sz w:val="24"/>
        </w:rPr>
        <w:t>6.2 Use Case Narrative</w:t>
      </w:r>
    </w:p>
    <w:p>
      <w:pPr>
        <w:keepNext/>
        <w:spacing w:line="360" w:lineRule="auto" w:before="120" w:after="40"/>
        <w:jc w:val="left"/>
      </w:pPr>
      <w:r>
        <w:rPr>
          <w:rFonts w:ascii="Times New Roman" w:hAnsi="Times New Roman"/>
          <w:b/>
          <w:sz w:val="24"/>
        </w:rPr>
        <w:t>UC-01: Pengajuan Tiket Request Konten (Klien)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Aktor Utama:</w:t>
      </w:r>
      <w:r>
        <w:rPr>
          <w:rFonts w:ascii="Times New Roman" w:hAnsi="Times New Roman"/>
          <w:sz w:val="24"/>
        </w:rPr>
        <w:t xml:space="preserve"> Klien (Perwakilan Kementerian BEM FT)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Precondition:</w:t>
      </w:r>
      <w:r>
        <w:rPr>
          <w:rFonts w:ascii="Times New Roman" w:hAnsi="Times New Roman"/>
          <w:sz w:val="24"/>
        </w:rPr>
        <w:t xml:space="preserve"> Pengguna telah terautentikasi ke dalam sistem dengan akun peran Klien.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Trigger:</w:t>
      </w:r>
      <w:r>
        <w:rPr>
          <w:rFonts w:ascii="Times New Roman" w:hAnsi="Times New Roman"/>
          <w:sz w:val="24"/>
        </w:rPr>
        <w:t xml:space="preserve"> Klien memilih menu "Buat Pesanan Konten Baru".</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Main Flow:</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Klien membuka halaman formulir pemesanan konten.</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Klien mengisi judul publikasi, memilih kanal tujuan (Instagram Feeds / Story / LinkedIn / TikTok), dan memilih tanggal target tayang.</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Sistem memverifikasi selisih hari tanggal target tayang terhadap aturan SLA (BR-01).</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Klien mengunggah berkas materi pendukung (gambar/dokumen/video) atau menyematkan tautan Google Drive, serta memasukkan deskripsi brief naskah.</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Klien menekan tombol "Kirim Permohonan".</w:t>
      </w:r>
    </w:p>
    <w:p>
      <w:pPr>
        <w:spacing w:line="360" w:lineRule="auto" w:before="0" w:after="0"/>
        <w:ind w:left="432" w:hanging="360"/>
        <w:jc w:val="both"/>
      </w:pPr>
      <w:r>
        <w:rPr>
          <w:rFonts w:ascii="Times New Roman" w:hAnsi="Times New Roman"/>
          <w:b/>
          <w:sz w:val="24"/>
        </w:rPr>
        <w:t xml:space="preserve">6. </w:t>
      </w:r>
      <w:r>
        <w:rPr>
          <w:rFonts w:ascii="Times New Roman" w:hAnsi="Times New Roman"/>
          <w:sz w:val="24"/>
        </w:rPr>
        <w:t>Sistem memvalidasi kelengkapan isian formulir dan menerima berkas aset pendukung (termasuk berkas video &gt; 50 MB sesuai BR-05).</w:t>
      </w:r>
    </w:p>
    <w:p>
      <w:pPr>
        <w:spacing w:line="360" w:lineRule="auto" w:before="0" w:after="0"/>
        <w:ind w:left="432" w:hanging="360"/>
        <w:jc w:val="both"/>
      </w:pPr>
      <w:r>
        <w:rPr>
          <w:rFonts w:ascii="Times New Roman" w:hAnsi="Times New Roman"/>
          <w:b/>
          <w:sz w:val="24"/>
        </w:rPr>
        <w:t xml:space="preserve">7. </w:t>
      </w:r>
      <w:r>
        <w:rPr>
          <w:rFonts w:ascii="Times New Roman" w:hAnsi="Times New Roman"/>
          <w:sz w:val="24"/>
        </w:rPr>
        <w:t xml:space="preserve">Sistem menerbitkan ID tiket unik (format </w:t>
      </w:r>
      <w:r>
        <w:rPr>
          <w:rFonts w:ascii="Consolas" w:hAnsi="Consolas"/>
          <w:sz w:val="22"/>
        </w:rPr>
        <w:t>#MED-YYYYMM-XXX</w:t>
      </w:r>
      <w:r>
        <w:rPr>
          <w:rFonts w:ascii="Times New Roman" w:hAnsi="Times New Roman"/>
          <w:sz w:val="24"/>
        </w:rPr>
        <w:t xml:space="preserve">), menyimpan data dengan status </w:t>
      </w:r>
      <w:r>
        <w:rPr>
          <w:rFonts w:ascii="Consolas" w:hAnsi="Consolas"/>
          <w:sz w:val="22"/>
        </w:rPr>
        <w:t>Submitted</w:t>
      </w:r>
      <w:r>
        <w:rPr>
          <w:rFonts w:ascii="Times New Roman" w:hAnsi="Times New Roman"/>
          <w:sz w:val="24"/>
        </w:rPr>
        <w:t>, dan mengirimkan notifikasi konfirmasi.</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Alternate Flow:</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3a. Pengajuan Mendadak (&lt; Batas Hari SLA):</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Sistem menampilkan peringatan bahwa target tanggal tayang melanggar batas waktu standar pengerjaan (BR-01).</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Sistem membuka kolom isian wajib: "Alasan Kebutuhan Darurat (Dispensasi Urgent)".</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 xml:space="preserve">Klien mengisi justifikasi darurat, tiket diberi label </w:t>
      </w:r>
      <w:r>
        <w:rPr>
          <w:rFonts w:ascii="Consolas" w:hAnsi="Consolas"/>
          <w:sz w:val="22"/>
        </w:rPr>
        <w:t>Rush Order</w:t>
      </w:r>
      <w:r>
        <w:rPr>
          <w:rFonts w:ascii="Times New Roman" w:hAnsi="Times New Roman"/>
          <w:sz w:val="24"/>
        </w:rPr>
        <w:t>, dan alur berlanjut ke langkah 4.</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Exception:</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6a. Format Ekstensi Berkas Tidak Didukung:</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Sistem menolak berkas dan menampilkan pesan galat: "Format berkas tidak didukung. Unggah berkas valid atau cantumkan tautan Google Drive".</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Pengguna diminta memilih berkas pengganti atau menyematkan tautan penyimpanan awan.</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Alur kembali ke langkah 4.</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Postcondition:</w:t>
      </w:r>
      <w:r>
        <w:rPr>
          <w:rFonts w:ascii="Times New Roman" w:hAnsi="Times New Roman"/>
          <w:sz w:val="24"/>
        </w:rPr>
        <w:t xml:space="preserve"> Tiket tercatat pada basis data berstatus </w:t>
      </w:r>
      <w:r>
        <w:rPr>
          <w:rFonts w:ascii="Consolas" w:hAnsi="Consolas"/>
          <w:sz w:val="22"/>
        </w:rPr>
        <w:t>Submitted</w:t>
      </w:r>
      <w:r>
        <w:rPr>
          <w:rFonts w:ascii="Times New Roman" w:hAnsi="Times New Roman"/>
          <w:sz w:val="24"/>
        </w:rPr>
        <w:t xml:space="preserve"> dan muncul di antrean verifikasi Admin.</w:t>
      </w:r>
    </w:p>
    <w:p>
      <w:pPr>
        <w:keepNext/>
        <w:spacing w:line="360" w:lineRule="auto" w:before="120" w:after="40"/>
        <w:jc w:val="left"/>
      </w:pPr>
      <w:r>
        <w:rPr>
          <w:rFonts w:ascii="Times New Roman" w:hAnsi="Times New Roman"/>
          <w:b/>
          <w:sz w:val="24"/>
        </w:rPr>
        <w:t>UC-02: Validasi dan Penugasan Tiket Konten (Admin)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Aktor Utama:</w:t>
      </w:r>
      <w:r>
        <w:rPr>
          <w:rFonts w:ascii="Times New Roman" w:hAnsi="Times New Roman"/>
          <w:sz w:val="24"/>
        </w:rPr>
        <w:t xml:space="preserve"> Admin (Menteri / Sekretaris Medkreminfo)</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Precondition:</w:t>
      </w:r>
      <w:r>
        <w:rPr>
          <w:rFonts w:ascii="Times New Roman" w:hAnsi="Times New Roman"/>
          <w:sz w:val="24"/>
        </w:rPr>
        <w:t xml:space="preserve"> Minimal terdapat satu tiket berstatus </w:t>
      </w:r>
      <w:r>
        <w:rPr>
          <w:rFonts w:ascii="Consolas" w:hAnsi="Consolas"/>
          <w:sz w:val="22"/>
        </w:rPr>
        <w:t>Submitted</w:t>
      </w:r>
      <w:r>
        <w:rPr>
          <w:rFonts w:ascii="Times New Roman" w:hAnsi="Times New Roman"/>
          <w:sz w:val="24"/>
        </w:rPr>
        <w:t xml:space="preserve"> di dalam antrean sistem.</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Trigger:</w:t>
      </w:r>
      <w:r>
        <w:rPr>
          <w:rFonts w:ascii="Times New Roman" w:hAnsi="Times New Roman"/>
          <w:sz w:val="24"/>
        </w:rPr>
        <w:t xml:space="preserve"> Admin membuka detail tiket baru pada dasbor manajerial.</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Main Flow:</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Admin meninjau kesesuaian brief, kelayakan materi aset, dan target tanggal tayang.</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Admin menyetujui kelayakan tiket pesanan (</w:t>
      </w:r>
      <w:r>
        <w:rPr>
          <w:rFonts w:ascii="Times New Roman" w:hAnsi="Times New Roman"/>
          <w:i/>
          <w:sz w:val="24"/>
        </w:rPr>
        <w:t>Approve Brief</w:t>
      </w:r>
      <w:r>
        <w:rPr>
          <w:rFonts w:ascii="Times New Roman" w:hAnsi="Times New Roman"/>
          <w:sz w:val="24"/>
        </w:rPr>
        <w:t>).</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Admin membuka dropdown pemilihan staf eksekutor pelaksana.</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Sistem menampilkan daftar staf aktif disertai angka indikator beban kerja tiket aktif masing-masing staf.</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Admin memilih staf eksekutor yang sesuai dengan spesialisasi konten (desainer/editor).</w:t>
      </w:r>
    </w:p>
    <w:p>
      <w:pPr>
        <w:spacing w:line="360" w:lineRule="auto" w:before="0" w:after="0"/>
        <w:ind w:left="432" w:hanging="360"/>
        <w:jc w:val="both"/>
      </w:pPr>
      <w:r>
        <w:rPr>
          <w:rFonts w:ascii="Times New Roman" w:hAnsi="Times New Roman"/>
          <w:b/>
          <w:sz w:val="24"/>
        </w:rPr>
        <w:t xml:space="preserve">6. </w:t>
      </w:r>
      <w:r>
        <w:rPr>
          <w:rFonts w:ascii="Times New Roman" w:hAnsi="Times New Roman"/>
          <w:sz w:val="24"/>
        </w:rPr>
        <w:t>Admin mengonfirmasi penetapan tugas.</w:t>
      </w:r>
    </w:p>
    <w:p>
      <w:pPr>
        <w:spacing w:line="360" w:lineRule="auto" w:before="0" w:after="0"/>
        <w:ind w:left="432" w:hanging="360"/>
        <w:jc w:val="both"/>
      </w:pPr>
      <w:r>
        <w:rPr>
          <w:rFonts w:ascii="Times New Roman" w:hAnsi="Times New Roman"/>
          <w:b/>
          <w:sz w:val="24"/>
        </w:rPr>
        <w:t xml:space="preserve">7. </w:t>
      </w:r>
      <w:r>
        <w:rPr>
          <w:rFonts w:ascii="Times New Roman" w:hAnsi="Times New Roman"/>
          <w:sz w:val="24"/>
        </w:rPr>
        <w:t xml:space="preserve">Sistem memperbarui status tiket menjadi </w:t>
      </w:r>
      <w:r>
        <w:rPr>
          <w:rFonts w:ascii="Consolas" w:hAnsi="Consolas"/>
          <w:sz w:val="22"/>
        </w:rPr>
        <w:t>Assigned</w:t>
      </w:r>
      <w:r>
        <w:rPr>
          <w:rFonts w:ascii="Times New Roman" w:hAnsi="Times New Roman"/>
          <w:sz w:val="24"/>
        </w:rPr>
        <w:t>, menautkan ID eksekutor, dan mencatat histori waktu penugasan.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Alternate Flow:</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2a. Brief Tidak Memenuhi Standar:</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Admin menolak permohonan atau meminta revisi brief.</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Admin memasukkan alasan penolakan/kekurangan brief pada kolom keterangan.</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 xml:space="preserve">Sistem mengubah status tiket menjadi </w:t>
      </w:r>
      <w:r>
        <w:rPr>
          <w:rFonts w:ascii="Consolas" w:hAnsi="Consolas"/>
          <w:sz w:val="22"/>
        </w:rPr>
        <w:t>Revision Required</w:t>
      </w:r>
      <w:r>
        <w:rPr>
          <w:rFonts w:ascii="Times New Roman" w:hAnsi="Times New Roman"/>
          <w:sz w:val="24"/>
        </w:rPr>
        <w:t xml:space="preserve"> dan mengirimkan informasi perbaikan ke dasbor Klien.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Exception:</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4a. Staf yang Dipilih Telah Memegang ≥ 3 Tiket Aktif (BR-04):</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Sistem memunculkan jendela dialog peringatan: "Staf tersebut telah memegang 3 tugas aktif (Workload Limit). Lanjutkan?".</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Admin dapat membatalkan dan memilih staf lain, atau tetap melanjutkan penugasan dengan konfirmasi manajerial khusus.</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Postcondition:</w:t>
      </w:r>
      <w:r>
        <w:rPr>
          <w:rFonts w:ascii="Times New Roman" w:hAnsi="Times New Roman"/>
          <w:sz w:val="24"/>
        </w:rPr>
        <w:t xml:space="preserve"> Status tiket berubah menjadi </w:t>
      </w:r>
      <w:r>
        <w:rPr>
          <w:rFonts w:ascii="Consolas" w:hAnsi="Consolas"/>
          <w:sz w:val="22"/>
        </w:rPr>
        <w:t>Assigned</w:t>
      </w:r>
      <w:r>
        <w:rPr>
          <w:rFonts w:ascii="Times New Roman" w:hAnsi="Times New Roman"/>
          <w:sz w:val="24"/>
        </w:rPr>
        <w:t>, staf eksekutor menerima penugasan di dasbor tugas pribadinya.</w:t>
      </w:r>
    </w:p>
    <w:p>
      <w:pPr>
        <w:keepNext/>
        <w:spacing w:line="360" w:lineRule="auto" w:before="120" w:after="40"/>
        <w:jc w:val="left"/>
      </w:pPr>
      <w:r>
        <w:rPr>
          <w:rFonts w:ascii="Times New Roman" w:hAnsi="Times New Roman"/>
          <w:b/>
          <w:sz w:val="24"/>
        </w:rPr>
        <w:t>UC-03: Pengerjaan dan Unggah Draf Karya (Eksekutor)</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Aktor Utama:</w:t>
      </w:r>
      <w:r>
        <w:rPr>
          <w:rFonts w:ascii="Times New Roman" w:hAnsi="Times New Roman"/>
          <w:sz w:val="24"/>
        </w:rPr>
        <w:t xml:space="preserve"> Eksekutor (Staf Medkreminfo)</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Precondition:</w:t>
      </w:r>
      <w:r>
        <w:rPr>
          <w:rFonts w:ascii="Times New Roman" w:hAnsi="Times New Roman"/>
          <w:sz w:val="24"/>
        </w:rPr>
        <w:t xml:space="preserve"> Tiket telah didelegasikan kepada Eksekutor dengan status </w:t>
      </w:r>
      <w:r>
        <w:rPr>
          <w:rFonts w:ascii="Consolas" w:hAnsi="Consolas"/>
          <w:sz w:val="22"/>
        </w:rPr>
        <w:t>Assigned</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Trigger:</w:t>
      </w:r>
      <w:r>
        <w:rPr>
          <w:rFonts w:ascii="Times New Roman" w:hAnsi="Times New Roman"/>
          <w:sz w:val="24"/>
        </w:rPr>
        <w:t xml:space="preserve"> Eksekutor membuka halaman "Tugas Saya" dan memilih tiket terkait.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Main Flow:</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Eksekutor mempelajari rincian brief dan mengunduh berkas materi aset.</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Eksekutor menekan tombol "Mulai Pengerjaan".</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 xml:space="preserve">Sistem memperbarui status tiket menjadi </w:t>
      </w:r>
      <w:r>
        <w:rPr>
          <w:rFonts w:ascii="Consolas" w:hAnsi="Consolas"/>
          <w:sz w:val="22"/>
        </w:rPr>
        <w:t>In Progress</w:t>
      </w:r>
      <w:r>
        <w:rPr>
          <w:rFonts w:ascii="Times New Roman" w:hAnsi="Times New Roman"/>
          <w:sz w:val="24"/>
        </w:rPr>
        <w:t>.</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Eksekutor menyelesaikan karya visual/video di perangkat lokal.</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Eksekutor menekan tombol "Unggah Hasil Draf" pada halaman tiket.</w:t>
      </w:r>
    </w:p>
    <w:p>
      <w:pPr>
        <w:spacing w:line="360" w:lineRule="auto" w:before="0" w:after="0"/>
        <w:ind w:left="432" w:hanging="360"/>
        <w:jc w:val="both"/>
      </w:pPr>
      <w:r>
        <w:rPr>
          <w:rFonts w:ascii="Times New Roman" w:hAnsi="Times New Roman"/>
          <w:b/>
          <w:sz w:val="24"/>
        </w:rPr>
        <w:t xml:space="preserve">6. </w:t>
      </w:r>
      <w:r>
        <w:rPr>
          <w:rFonts w:ascii="Times New Roman" w:hAnsi="Times New Roman"/>
          <w:sz w:val="24"/>
        </w:rPr>
        <w:t>Eksekutor mengunggah gambar pratinjau atau menyematkan tautan pratinjau video, serta mengisi catatan revisi draf (versi draf otomatis terindeks v1.0).</w:t>
      </w:r>
    </w:p>
    <w:p>
      <w:pPr>
        <w:spacing w:line="360" w:lineRule="auto" w:before="0" w:after="0"/>
        <w:ind w:left="432" w:hanging="360"/>
        <w:jc w:val="both"/>
      </w:pPr>
      <w:r>
        <w:rPr>
          <w:rFonts w:ascii="Times New Roman" w:hAnsi="Times New Roman"/>
          <w:b/>
          <w:sz w:val="24"/>
        </w:rPr>
        <w:t xml:space="preserve">7. </w:t>
      </w:r>
      <w:r>
        <w:rPr>
          <w:rFonts w:ascii="Times New Roman" w:hAnsi="Times New Roman"/>
          <w:sz w:val="24"/>
        </w:rPr>
        <w:t xml:space="preserve">Sistem memvalidasi berkas dan memperbarui status tiket menjadi </w:t>
      </w:r>
      <w:r>
        <w:rPr>
          <w:rFonts w:ascii="Consolas" w:hAnsi="Consolas"/>
          <w:sz w:val="22"/>
        </w:rPr>
        <w:t>Review</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Alternate Flow:</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6a. Unggahan Draf Revisi Berikutnya:</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 xml:space="preserve">Jika tiket berstatus </w:t>
      </w:r>
      <w:r>
        <w:rPr>
          <w:rFonts w:ascii="Times New Roman" w:hAnsi="Times New Roman"/>
          <w:i/>
          <w:sz w:val="24"/>
        </w:rPr>
        <w:t>Revision</w:t>
      </w:r>
      <w:r>
        <w:rPr>
          <w:rFonts w:ascii="Times New Roman" w:hAnsi="Times New Roman"/>
          <w:sz w:val="24"/>
        </w:rPr>
        <w:t>, eksekutor mengunggah draf perbaikan.</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 xml:space="preserve">Sistem menaikkan indeks versi menjadi v2.0 dan mengembalikan status tiket ke </w:t>
      </w:r>
      <w:r>
        <w:rPr>
          <w:rFonts w:ascii="Consolas" w:hAnsi="Consolas"/>
          <w:sz w:val="22"/>
        </w:rPr>
        <w:t>Review</w:t>
      </w:r>
      <w:r>
        <w:rPr>
          <w:rFonts w:ascii="Times New Roman" w:hAnsi="Times New Roman"/>
          <w:sz w:val="24"/>
        </w:rPr>
        <w: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Exception:</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6b. Tautan Berkas Draf Tidak Dapat Dibuka:</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Sistem mendeteksi tautan tidak valid, meminta perbaikan input tautan sebelum draf disimpan.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Postcondition:</w:t>
      </w:r>
      <w:r>
        <w:rPr>
          <w:rFonts w:ascii="Times New Roman" w:hAnsi="Times New Roman"/>
          <w:sz w:val="24"/>
        </w:rPr>
        <w:t xml:space="preserve"> Berkas draf tersimpan di repositori server, status tiket beralih ke </w:t>
      </w:r>
      <w:r>
        <w:rPr>
          <w:rFonts w:ascii="Consolas" w:hAnsi="Consolas"/>
          <w:sz w:val="22"/>
        </w:rPr>
        <w:t>Review</w:t>
      </w:r>
      <w:r>
        <w:rPr>
          <w:rFonts w:ascii="Times New Roman" w:hAnsi="Times New Roman"/>
          <w:sz w:val="24"/>
        </w:rPr>
        <w:t>, siap ditinjau oleh Klien.</w:t>
      </w:r>
    </w:p>
    <w:p>
      <w:pPr>
        <w:keepNext/>
        <w:spacing w:line="360" w:lineRule="auto" w:before="120" w:after="40"/>
        <w:jc w:val="left"/>
      </w:pPr>
      <w:r>
        <w:rPr>
          <w:rFonts w:ascii="Times New Roman" w:hAnsi="Times New Roman"/>
          <w:b/>
          <w:sz w:val="24"/>
        </w:rPr>
        <w:t>UC-04: Tinjauan Draf, Persetujuan Akhir, dan Publikasi</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Aktor Utama:</w:t>
      </w:r>
      <w:r>
        <w:rPr>
          <w:rFonts w:ascii="Times New Roman" w:hAnsi="Times New Roman"/>
          <w:sz w:val="24"/>
        </w:rPr>
        <w:t xml:space="preserve"> Klien (Pemesan)</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Aktor Pendukung:</w:t>
      </w:r>
      <w:r>
        <w:rPr>
          <w:rFonts w:ascii="Times New Roman" w:hAnsi="Times New Roman"/>
          <w:sz w:val="24"/>
        </w:rPr>
        <w:t xml:space="preserve"> Admin Medkreminfo, Staf Publikasi Medsos</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Precondition:</w:t>
      </w:r>
      <w:r>
        <w:rPr>
          <w:rFonts w:ascii="Times New Roman" w:hAnsi="Times New Roman"/>
          <w:sz w:val="24"/>
        </w:rPr>
        <w:t xml:space="preserve"> Tiket berada pada tahapan status </w:t>
      </w:r>
      <w:r>
        <w:rPr>
          <w:rFonts w:ascii="Consolas" w:hAnsi="Consolas"/>
          <w:sz w:val="22"/>
        </w:rPr>
        <w:t>Review</w:t>
      </w:r>
      <w:r>
        <w:rPr>
          <w:rFonts w:ascii="Times New Roman" w:hAnsi="Times New Roman"/>
          <w:sz w:val="24"/>
        </w:rPr>
        <w:t xml:space="preserve"> dan draf karya telah diunggah oleh Eksekutor.</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Trigger:</w:t>
      </w:r>
      <w:r>
        <w:rPr>
          <w:rFonts w:ascii="Times New Roman" w:hAnsi="Times New Roman"/>
          <w:sz w:val="24"/>
        </w:rPr>
        <w:t xml:space="preserve"> Klien membuka notifikasi peninjauan hasil karya.</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Main Flow (Persetujuan Akhir):</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Klien memeriksa draf visual atau video yang ditampilkan pada antarmuka peninjauan tiket.</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Klien merasa hasil draf telah sempurna sesuai brief awal dan menekan tombol "Setujui Karya (Final Approve)".</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 xml:space="preserve">Sistem mengonfirmasi keputusan dan memperbarui status tiket menjadi </w:t>
      </w:r>
      <w:r>
        <w:rPr>
          <w:rFonts w:ascii="Consolas" w:hAnsi="Consolas"/>
          <w:sz w:val="22"/>
        </w:rPr>
        <w:t>Ready to Post</w:t>
      </w:r>
      <w:r>
        <w:rPr>
          <w:rFonts w:ascii="Times New Roman" w:hAnsi="Times New Roman"/>
          <w:sz w:val="24"/>
        </w:rPr>
        <w:t>.</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Sistem secara otomatis memetakan jadwal konten ke Kalender Publikasi Editorial.</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Setelah materi ditayangkan di akun resmi media sosial, staf medsos menginput tautan publikasi asli dan mengonfirmasi penyelesaian tiket.</w:t>
      </w:r>
    </w:p>
    <w:p>
      <w:pPr>
        <w:spacing w:line="360" w:lineRule="auto" w:before="0" w:after="0"/>
        <w:ind w:left="432" w:hanging="360"/>
        <w:jc w:val="both"/>
      </w:pPr>
      <w:r>
        <w:rPr>
          <w:rFonts w:ascii="Times New Roman" w:hAnsi="Times New Roman"/>
          <w:b/>
          <w:sz w:val="24"/>
        </w:rPr>
        <w:t xml:space="preserve">6. </w:t>
      </w:r>
      <w:r>
        <w:rPr>
          <w:rFonts w:ascii="Times New Roman" w:hAnsi="Times New Roman"/>
          <w:sz w:val="24"/>
        </w:rPr>
        <w:t xml:space="preserve">Status tiket ditutup menjadi </w:t>
      </w:r>
      <w:r>
        <w:rPr>
          <w:rFonts w:ascii="Consolas" w:hAnsi="Consolas"/>
          <w:sz w:val="22"/>
        </w:rPr>
        <w:t>Published</w:t>
      </w:r>
      <w:r>
        <w:rPr>
          <w:rFonts w:ascii="Times New Roman" w:hAnsi="Times New Roman"/>
          <w:sz w:val="24"/>
        </w:rPr>
        <w:t>, dan sistem secara otomatis memicu pembersihan berkas aset lokal server (</w:t>
      </w:r>
      <w:r>
        <w:rPr>
          <w:rFonts w:ascii="Times New Roman" w:hAnsi="Times New Roman"/>
          <w:i/>
          <w:sz w:val="24"/>
        </w:rPr>
        <w:t>auto-purge</w:t>
      </w:r>
      <w:r>
        <w:rPr>
          <w:rFonts w:ascii="Times New Roman" w:hAnsi="Times New Roman"/>
          <w:sz w:val="24"/>
        </w:rPr>
        <w:t>) sesuai aturan BR-05.</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Alternate Flow (Pengajuan Revisi Minor - BR-02):</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Klien menemukan kekeliruan minor (salah ketik naskah, pergeseran logo) dan menekan tombol "Ajukan Revisi".</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Sistem memeriksa counter pemakaian kuota revisi tiket.</w:t>
      </w:r>
    </w:p>
    <w:p>
      <w:pPr>
        <w:spacing w:line="360" w:lineRule="auto" w:before="0" w:after="0"/>
        <w:ind w:left="432" w:hanging="360"/>
        <w:jc w:val="both"/>
      </w:pPr>
      <w:r>
        <w:rPr>
          <w:rFonts w:ascii="Times New Roman" w:hAnsi="Times New Roman"/>
          <w:b/>
          <w:sz w:val="24"/>
        </w:rPr>
        <w:t xml:space="preserve">3. </w:t>
      </w:r>
      <w:r>
        <w:rPr>
          <w:rFonts w:ascii="Times New Roman" w:hAnsi="Times New Roman"/>
          <w:sz w:val="24"/>
        </w:rPr>
        <w:t>Karena kuota revisi masih tersisa (&lt; 2 kali), sistem membuka formulir catatan revisi.</w:t>
      </w:r>
    </w:p>
    <w:p>
      <w:pPr>
        <w:spacing w:line="360" w:lineRule="auto" w:before="0" w:after="0"/>
        <w:ind w:left="432" w:hanging="360"/>
        <w:jc w:val="both"/>
      </w:pPr>
      <w:r>
        <w:rPr>
          <w:rFonts w:ascii="Times New Roman" w:hAnsi="Times New Roman"/>
          <w:b/>
          <w:sz w:val="24"/>
        </w:rPr>
        <w:t xml:space="preserve">4. </w:t>
      </w:r>
      <w:r>
        <w:rPr>
          <w:rFonts w:ascii="Times New Roman" w:hAnsi="Times New Roman"/>
          <w:sz w:val="24"/>
        </w:rPr>
        <w:t>Klien mengetikkan poin perbaikan secara detail dan mengirimkan formulir.</w:t>
      </w:r>
    </w:p>
    <w:p>
      <w:pPr>
        <w:spacing w:line="360" w:lineRule="auto" w:before="0" w:after="0"/>
        <w:ind w:left="432" w:hanging="360"/>
        <w:jc w:val="both"/>
      </w:pPr>
      <w:r>
        <w:rPr>
          <w:rFonts w:ascii="Times New Roman" w:hAnsi="Times New Roman"/>
          <w:b/>
          <w:sz w:val="24"/>
        </w:rPr>
        <w:t xml:space="preserve">5. </w:t>
      </w:r>
      <w:r>
        <w:rPr>
          <w:rFonts w:ascii="Times New Roman" w:hAnsi="Times New Roman"/>
          <w:sz w:val="24"/>
        </w:rPr>
        <w:t xml:space="preserve">Sistem menaikkan angka kuota revisi (+1), mengubah status tiket menjadi </w:t>
      </w:r>
      <w:r>
        <w:rPr>
          <w:rFonts w:ascii="Consolas" w:hAnsi="Consolas"/>
          <w:sz w:val="22"/>
        </w:rPr>
        <w:t>Revision</w:t>
      </w:r>
      <w:r>
        <w:rPr>
          <w:rFonts w:ascii="Times New Roman" w:hAnsi="Times New Roman"/>
          <w:sz w:val="24"/>
        </w:rPr>
        <w:t>, dan mengembalikan tugas ke dasbor Eksekutor.</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Exception:</w:t>
      </w:r>
    </w:p>
    <w:p>
      <w:pPr>
        <w:spacing w:line="360" w:lineRule="auto" w:before="0" w:after="0"/>
        <w:ind w:left="432" w:hanging="360"/>
        <w:jc w:val="both"/>
      </w:pPr>
      <w:r>
        <w:rPr>
          <w:rFonts w:ascii="Times New Roman" w:hAnsi="Times New Roman"/>
          <w:sz w:val="24"/>
        </w:rPr>
        <w:t xml:space="preserve">•  </w:t>
      </w:r>
      <w:r>
        <w:rPr>
          <w:rFonts w:ascii="Times New Roman" w:hAnsi="Times New Roman"/>
          <w:i/>
          <w:sz w:val="24"/>
        </w:rPr>
        <w:t>3a. Kuota Revisi Telah Mencapai Batas Maksimal (2 Kali):</w:t>
      </w:r>
    </w:p>
    <w:p>
      <w:pPr>
        <w:spacing w:line="360" w:lineRule="auto" w:before="0" w:after="0"/>
        <w:ind w:left="432" w:hanging="360"/>
        <w:jc w:val="both"/>
      </w:pPr>
      <w:r>
        <w:rPr>
          <w:rFonts w:ascii="Times New Roman" w:hAnsi="Times New Roman"/>
          <w:b/>
          <w:sz w:val="24"/>
        </w:rPr>
        <w:t xml:space="preserve">1. </w:t>
      </w:r>
      <w:r>
        <w:rPr>
          <w:rFonts w:ascii="Times New Roman" w:hAnsi="Times New Roman"/>
          <w:sz w:val="24"/>
        </w:rPr>
        <w:t>Sistem mendeteksi counter revisi = 2 (BR-02).</w:t>
      </w:r>
    </w:p>
    <w:p>
      <w:pPr>
        <w:spacing w:line="360" w:lineRule="auto" w:before="0" w:after="0"/>
        <w:ind w:left="432" w:hanging="360"/>
        <w:jc w:val="both"/>
      </w:pPr>
      <w:r>
        <w:rPr>
          <w:rFonts w:ascii="Times New Roman" w:hAnsi="Times New Roman"/>
          <w:b/>
          <w:sz w:val="24"/>
        </w:rPr>
        <w:t xml:space="preserve">2. </w:t>
      </w:r>
      <w:r>
        <w:rPr>
          <w:rFonts w:ascii="Times New Roman" w:hAnsi="Times New Roman"/>
          <w:sz w:val="24"/>
        </w:rPr>
        <w:t>Sistem menonaktifkan tombol pengajuan revisi dan memunculkan notifikasi: "Batas maksimal 2 kali revisi minor telah tercapai. Hubungi Admin Medkreminfo untuk mediasi lebih lanjut".</w:t>
      </w:r>
    </w:p>
    <w:p>
      <w:pPr>
        <w:spacing w:line="360" w:lineRule="auto" w:before="0" w:after="0"/>
        <w:ind w:left="432" w:hanging="360"/>
        <w:jc w:val="both"/>
      </w:pPr>
      <w:r>
        <w:rPr>
          <w:rFonts w:ascii="Times New Roman" w:hAnsi="Times New Roman"/>
          <w:sz w:val="24"/>
        </w:rPr>
        <w:t xml:space="preserve">•  </w:t>
      </w:r>
      <w:r>
        <w:rPr>
          <w:rFonts w:ascii="Times New Roman" w:hAnsi="Times New Roman"/>
          <w:b/>
          <w:sz w:val="24"/>
        </w:rPr>
        <w:t>Postcondition:</w:t>
      </w:r>
      <w:r>
        <w:rPr>
          <w:rFonts w:ascii="Times New Roman" w:hAnsi="Times New Roman"/>
          <w:sz w:val="24"/>
        </w:rPr>
        <w:t xml:space="preserve"> Tiket berhasil berstatus </w:t>
      </w:r>
      <w:r>
        <w:rPr>
          <w:rFonts w:ascii="Consolas" w:hAnsi="Consolas"/>
          <w:sz w:val="22"/>
        </w:rPr>
        <w:t>Ready to Post</w:t>
      </w:r>
      <w:r>
        <w:rPr>
          <w:rFonts w:ascii="Times New Roman" w:hAnsi="Times New Roman"/>
          <w:sz w:val="24"/>
        </w:rPr>
        <w:t xml:space="preserve"> menuju </w:t>
      </w:r>
      <w:r>
        <w:rPr>
          <w:rFonts w:ascii="Consolas" w:hAnsi="Consolas"/>
          <w:sz w:val="22"/>
        </w:rPr>
        <w:t>Published</w:t>
      </w:r>
      <w:r>
        <w:rPr>
          <w:rFonts w:ascii="Times New Roman" w:hAnsi="Times New Roman"/>
          <w:sz w:val="24"/>
        </w:rPr>
        <w:t xml:space="preserve"> (berkas fisik dibersihkan, rekaman tautan tersimpan aman).</w:t>
      </w:r>
    </w:p>
    <w:p>
      <w:pPr>
        <w:keepNext/>
        <w:spacing w:line="360" w:lineRule="auto" w:before="120" w:after="40"/>
        <w:jc w:val="left"/>
      </w:pPr>
      <w:r>
        <w:rPr>
          <w:rFonts w:ascii="Times New Roman" w:hAnsi="Times New Roman"/>
          <w:b/>
          <w:sz w:val="24"/>
        </w:rPr>
        <w:t>7. Acceptance Criteria</w:t>
      </w:r>
    </w:p>
    <w:p>
      <w:pPr>
        <w:spacing w:line="360" w:lineRule="auto" w:before="0" w:after="0"/>
        <w:jc w:val="both"/>
      </w:pPr>
      <w:r>
        <w:rPr>
          <w:rFonts w:ascii="Times New Roman" w:hAnsi="Times New Roman"/>
          <w:sz w:val="24"/>
        </w:rPr>
        <w:t>Kriteria penerimaan dirumuskan menggunakan format terstruktur (</w:t>
      </w:r>
      <w:r>
        <w:rPr>
          <w:rFonts w:ascii="Times New Roman" w:hAnsi="Times New Roman"/>
          <w:i/>
          <w:sz w:val="24"/>
        </w:rPr>
        <w:t>Given-When-Then</w:t>
      </w:r>
      <w:r>
        <w:rPr>
          <w:rFonts w:ascii="Times New Roman" w:hAnsi="Times New Roman"/>
          <w:sz w:val="24"/>
        </w:rPr>
        <w:t xml:space="preserve"> / kondisi teruji) yang terikat langsung pada masing-masing Kebutuhan Fungsional (FR).</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646"/>
        <w:gridCol w:w="2646"/>
        <w:gridCol w:w="2646"/>
      </w:tblGrid>
      <w:tr>
        <w:trPr>
          <w:cantSplit/>
          <w:tblHeader/>
        </w:trPr>
        <w:tc>
          <w:tcPr>
            <w:tcW w:type="dxa" w:w="1143"/>
            <w:tcMar>
              <w:top w:w="40" w:type="dxa"/>
              <w:bottom w:w="40" w:type="dxa"/>
              <w:left w:w="80" w:type="dxa"/>
              <w:right w:w="80" w:type="dxa"/>
            </w:tcMar>
            <w:vAlign w:val="top"/>
          </w:tcPr>
          <w:p>
            <w:pPr>
              <w:spacing w:line="240" w:lineRule="auto" w:before="0" w:after="0"/>
              <w:jc w:val="center"/>
            </w:pPr>
            <w:r>
              <w:rPr>
                <w:rFonts w:ascii="Times New Roman" w:hAnsi="Times New Roman"/>
                <w:b/>
                <w:sz w:val="21"/>
              </w:rPr>
              <w:t>Related Req</w:t>
            </w:r>
          </w:p>
        </w:tc>
        <w:tc>
          <w:tcPr>
            <w:tcW w:type="dxa" w:w="1104"/>
            <w:tcMar>
              <w:top w:w="40" w:type="dxa"/>
              <w:bottom w:w="40" w:type="dxa"/>
              <w:left w:w="80" w:type="dxa"/>
              <w:right w:w="80" w:type="dxa"/>
            </w:tcMar>
            <w:vAlign w:val="top"/>
          </w:tcPr>
          <w:p>
            <w:pPr>
              <w:spacing w:line="240" w:lineRule="auto" w:before="0" w:after="0"/>
              <w:jc w:val="center"/>
            </w:pPr>
            <w:r>
              <w:rPr>
                <w:rFonts w:ascii="Times New Roman" w:hAnsi="Times New Roman"/>
                <w:b/>
                <w:sz w:val="21"/>
              </w:rPr>
              <w:t>AC ID</w:t>
            </w:r>
          </w:p>
        </w:tc>
        <w:tc>
          <w:tcPr>
            <w:tcW w:type="dxa" w:w="5690"/>
            <w:tcMar>
              <w:top w:w="40" w:type="dxa"/>
              <w:bottom w:w="40" w:type="dxa"/>
              <w:left w:w="80" w:type="dxa"/>
              <w:right w:w="80" w:type="dxa"/>
            </w:tcMar>
            <w:vAlign w:val="top"/>
          </w:tcPr>
          <w:p>
            <w:pPr>
              <w:spacing w:line="240" w:lineRule="auto" w:before="0" w:after="0"/>
              <w:jc w:val="center"/>
            </w:pPr>
            <w:r>
              <w:rPr>
                <w:rFonts w:ascii="Times New Roman" w:hAnsi="Times New Roman"/>
                <w:b/>
                <w:sz w:val="21"/>
              </w:rPr>
              <w:t>Kriteria Penerimaan (Acceptance Criteria)</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FR-01</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AC-01</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pengguna berada di halaman login, </w:t>
            </w:r>
            <w:r>
              <w:rPr>
                <w:rFonts w:ascii="Times New Roman" w:hAnsi="Times New Roman"/>
                <w:i/>
                <w:sz w:val="21"/>
              </w:rPr>
              <w:t>when</w:t>
            </w:r>
            <w:r>
              <w:rPr>
                <w:rFonts w:ascii="Times New Roman" w:hAnsi="Times New Roman"/>
                <w:sz w:val="21"/>
              </w:rPr>
              <w:t xml:space="preserve"> memasukkan email dan kata sandi yang valid, </w:t>
            </w:r>
            <w:r>
              <w:rPr>
                <w:rFonts w:ascii="Times New Roman" w:hAnsi="Times New Roman"/>
                <w:i/>
                <w:sz w:val="21"/>
              </w:rPr>
              <w:t>then</w:t>
            </w:r>
            <w:r>
              <w:rPr>
                <w:rFonts w:ascii="Times New Roman" w:hAnsi="Times New Roman"/>
                <w:sz w:val="21"/>
              </w:rPr>
              <w:t xml:space="preserve"> sistem berhasil melakukan autentikasi dan mengarahkan ke dasbor peran yang sesuai.</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FR-01</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AC-02</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pengguna memasukkan kata sandi salah sebanyak 5 kali berturut-turut, </w:t>
            </w:r>
            <w:r>
              <w:rPr>
                <w:rFonts w:ascii="Times New Roman" w:hAnsi="Times New Roman"/>
                <w:i/>
                <w:sz w:val="21"/>
              </w:rPr>
              <w:t>when</w:t>
            </w:r>
            <w:r>
              <w:rPr>
                <w:rFonts w:ascii="Times New Roman" w:hAnsi="Times New Roman"/>
                <w:sz w:val="21"/>
              </w:rPr>
              <w:t xml:space="preserve"> percobaan ke-5 gagal, </w:t>
            </w:r>
            <w:r>
              <w:rPr>
                <w:rFonts w:ascii="Times New Roman" w:hAnsi="Times New Roman"/>
                <w:i/>
                <w:sz w:val="21"/>
              </w:rPr>
              <w:t>then</w:t>
            </w:r>
            <w:r>
              <w:rPr>
                <w:rFonts w:ascii="Times New Roman" w:hAnsi="Times New Roman"/>
                <w:sz w:val="21"/>
              </w:rPr>
              <w:t xml:space="preserve"> sistem mengunci sementara percobaan login selama 60 detik demi keamanan akun.</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FR-02</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AC-03</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formulir pemesanan diisi lengkap dengan kanal dan brief yang valid, </w:t>
            </w:r>
            <w:r>
              <w:rPr>
                <w:rFonts w:ascii="Times New Roman" w:hAnsi="Times New Roman"/>
                <w:i/>
                <w:sz w:val="21"/>
              </w:rPr>
              <w:t>when</w:t>
            </w:r>
            <w:r>
              <w:rPr>
                <w:rFonts w:ascii="Times New Roman" w:hAnsi="Times New Roman"/>
                <w:sz w:val="21"/>
              </w:rPr>
              <w:t xml:space="preserve"> Klien menekan tombol kirim, </w:t>
            </w:r>
            <w:r>
              <w:rPr>
                <w:rFonts w:ascii="Times New Roman" w:hAnsi="Times New Roman"/>
                <w:i/>
                <w:sz w:val="21"/>
              </w:rPr>
              <w:t>then</w:t>
            </w:r>
            <w:r>
              <w:rPr>
                <w:rFonts w:ascii="Times New Roman" w:hAnsi="Times New Roman"/>
                <w:sz w:val="21"/>
              </w:rPr>
              <w:t xml:space="preserve"> sistem menerbitkan ID tiket unik berformat </w:t>
            </w:r>
            <w:r>
              <w:rPr>
                <w:rFonts w:ascii="Consolas" w:hAnsi="Consolas"/>
                <w:sz w:val="19"/>
              </w:rPr>
              <w:t>#MED-YYYYMM-XXX</w:t>
            </w:r>
            <w:r>
              <w:rPr>
                <w:rFonts w:ascii="Times New Roman" w:hAnsi="Times New Roman"/>
                <w:sz w:val="21"/>
              </w:rPr>
              <w:t xml:space="preserve"> dan mencatat status </w:t>
            </w:r>
            <w:r>
              <w:rPr>
                <w:rFonts w:ascii="Consolas" w:hAnsi="Consolas"/>
                <w:sz w:val="19"/>
              </w:rPr>
              <w:t>Submitted</w:t>
            </w:r>
            <w:r>
              <w:rPr>
                <w:rFonts w:ascii="Times New Roman" w:hAnsi="Times New Roman"/>
                <w:sz w:val="21"/>
              </w:rPr>
              <w: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FR-03</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AC-04</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tanggal target tayang berjarak kurang dari durasi SLA (BR-01), </w:t>
            </w:r>
            <w:r>
              <w:rPr>
                <w:rFonts w:ascii="Times New Roman" w:hAnsi="Times New Roman"/>
                <w:i/>
                <w:sz w:val="21"/>
              </w:rPr>
              <w:t>when</w:t>
            </w:r>
            <w:r>
              <w:rPr>
                <w:rFonts w:ascii="Times New Roman" w:hAnsi="Times New Roman"/>
                <w:sz w:val="21"/>
              </w:rPr>
              <w:t xml:space="preserve"> Klien memilih tanggal tersebut, </w:t>
            </w:r>
            <w:r>
              <w:rPr>
                <w:rFonts w:ascii="Times New Roman" w:hAnsi="Times New Roman"/>
                <w:i/>
                <w:sz w:val="21"/>
              </w:rPr>
              <w:t>then</w:t>
            </w:r>
            <w:r>
              <w:rPr>
                <w:rFonts w:ascii="Times New Roman" w:hAnsi="Times New Roman"/>
                <w:sz w:val="21"/>
              </w:rPr>
              <w:t xml:space="preserve"> sistem memunculkan kolom alasan darurat dan menyematkan label </w:t>
            </w:r>
            <w:r>
              <w:rPr>
                <w:rFonts w:ascii="Consolas" w:hAnsi="Consolas"/>
                <w:sz w:val="19"/>
              </w:rPr>
              <w:t>Rush Order</w:t>
            </w:r>
            <w:r>
              <w:rPr>
                <w:rFonts w:ascii="Times New Roman" w:hAnsi="Times New Roman"/>
                <w:sz w:val="21"/>
              </w:rPr>
              <w:t xml:space="preserve"> pada tiket.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FR-04</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AC-05</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pengguna mengunggah materi aset berukuran besar (termasuk video mentahan &gt; 50 MB), </w:t>
            </w:r>
            <w:r>
              <w:rPr>
                <w:rFonts w:ascii="Times New Roman" w:hAnsi="Times New Roman"/>
                <w:i/>
                <w:sz w:val="21"/>
              </w:rPr>
              <w:t>when</w:t>
            </w:r>
            <w:r>
              <w:rPr>
                <w:rFonts w:ascii="Times New Roman" w:hAnsi="Times New Roman"/>
                <w:sz w:val="21"/>
              </w:rPr>
              <w:t xml:space="preserve"> tiket masih dalam status aktif (</w:t>
            </w:r>
            <w:r>
              <w:rPr>
                <w:rFonts w:ascii="Times New Roman" w:hAnsi="Times New Roman"/>
                <w:i/>
                <w:sz w:val="21"/>
              </w:rPr>
              <w:t>Submitted</w:t>
            </w:r>
            <w:r>
              <w:rPr>
                <w:rFonts w:ascii="Times New Roman" w:hAnsi="Times New Roman"/>
                <w:sz w:val="21"/>
              </w:rPr>
              <w:t xml:space="preserve"> hingga </w:t>
            </w:r>
            <w:r>
              <w:rPr>
                <w:rFonts w:ascii="Times New Roman" w:hAnsi="Times New Roman"/>
                <w:i/>
                <w:sz w:val="21"/>
              </w:rPr>
              <w:t>Ready to Post</w:t>
            </w:r>
            <w:r>
              <w:rPr>
                <w:rFonts w:ascii="Times New Roman" w:hAnsi="Times New Roman"/>
                <w:sz w:val="21"/>
              </w:rPr>
              <w:t xml:space="preserve">), </w:t>
            </w:r>
            <w:r>
              <w:rPr>
                <w:rFonts w:ascii="Times New Roman" w:hAnsi="Times New Roman"/>
                <w:i/>
                <w:sz w:val="21"/>
              </w:rPr>
              <w:t>then</w:t>
            </w:r>
            <w:r>
              <w:rPr>
                <w:rFonts w:ascii="Times New Roman" w:hAnsi="Times New Roman"/>
                <w:sz w:val="21"/>
              </w:rPr>
              <w:t xml:space="preserve"> sistem menampung dan mengizinkan pengunduhan berkas aset; dan </w:t>
            </w:r>
            <w:r>
              <w:rPr>
                <w:rFonts w:ascii="Times New Roman" w:hAnsi="Times New Roman"/>
                <w:i/>
                <w:sz w:val="21"/>
              </w:rPr>
              <w:t>when</w:t>
            </w:r>
            <w:r>
              <w:rPr>
                <w:rFonts w:ascii="Times New Roman" w:hAnsi="Times New Roman"/>
                <w:sz w:val="21"/>
              </w:rPr>
              <w:t xml:space="preserve"> status tiket beralih menjadi </w:t>
            </w:r>
            <w:r>
              <w:rPr>
                <w:rFonts w:ascii="Times New Roman" w:hAnsi="Times New Roman"/>
                <w:i/>
                <w:sz w:val="21"/>
              </w:rPr>
              <w:t>Published</w:t>
            </w:r>
            <w:r>
              <w:rPr>
                <w:rFonts w:ascii="Times New Roman" w:hAnsi="Times New Roman"/>
                <w:sz w:val="21"/>
              </w:rPr>
              <w:t xml:space="preserve">, </w:t>
            </w:r>
            <w:r>
              <w:rPr>
                <w:rFonts w:ascii="Times New Roman" w:hAnsi="Times New Roman"/>
                <w:i/>
                <w:sz w:val="21"/>
              </w:rPr>
              <w:t>then</w:t>
            </w:r>
            <w:r>
              <w:rPr>
                <w:rFonts w:ascii="Times New Roman" w:hAnsi="Times New Roman"/>
                <w:sz w:val="21"/>
              </w:rPr>
              <w:t xml:space="preserve"> sistem secara otomatis menghapus berkas fisik aset lokal dari server sesuai kebijakan retensi BR-05 dengan mempertahankan tautan tayang riil.</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FR-05</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AC-06</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Klien mengakses halaman tiket saya, </w:t>
            </w:r>
            <w:r>
              <w:rPr>
                <w:rFonts w:ascii="Times New Roman" w:hAnsi="Times New Roman"/>
                <w:i/>
                <w:sz w:val="21"/>
              </w:rPr>
              <w:t>when</w:t>
            </w:r>
            <w:r>
              <w:rPr>
                <w:rFonts w:ascii="Times New Roman" w:hAnsi="Times New Roman"/>
                <w:sz w:val="21"/>
              </w:rPr>
              <w:t xml:space="preserve"> daftar tiket ditampilkan, </w:t>
            </w:r>
            <w:r>
              <w:rPr>
                <w:rFonts w:ascii="Times New Roman" w:hAnsi="Times New Roman"/>
                <w:i/>
                <w:sz w:val="21"/>
              </w:rPr>
              <w:t>then</w:t>
            </w:r>
            <w:r>
              <w:rPr>
                <w:rFonts w:ascii="Times New Roman" w:hAnsi="Times New Roman"/>
                <w:sz w:val="21"/>
              </w:rPr>
              <w:t xml:space="preserve"> sistem menyajikan status tahapan terbaru, tanggal pengajuan, dan kanal tujuan secara akurat.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FR-06</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AC-07</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Admin membuka dasbor tiket masuk, </w:t>
            </w:r>
            <w:r>
              <w:rPr>
                <w:rFonts w:ascii="Times New Roman" w:hAnsi="Times New Roman"/>
                <w:i/>
                <w:sz w:val="21"/>
              </w:rPr>
              <w:t>when</w:t>
            </w:r>
            <w:r>
              <w:rPr>
                <w:rFonts w:ascii="Times New Roman" w:hAnsi="Times New Roman"/>
                <w:sz w:val="21"/>
              </w:rPr>
              <w:t xml:space="preserve"> filter status diterapkan, </w:t>
            </w:r>
            <w:r>
              <w:rPr>
                <w:rFonts w:ascii="Times New Roman" w:hAnsi="Times New Roman"/>
                <w:i/>
                <w:sz w:val="21"/>
              </w:rPr>
              <w:t>then</w:t>
            </w:r>
            <w:r>
              <w:rPr>
                <w:rFonts w:ascii="Times New Roman" w:hAnsi="Times New Roman"/>
                <w:sz w:val="21"/>
              </w:rPr>
              <w:t xml:space="preserve"> tabel antrean hanya menampilkan tiket yang sesuai dengan parameter filter yang dipilih.</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FR-07</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AC-08</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tiket berada dalam status </w:t>
            </w:r>
            <w:r>
              <w:rPr>
                <w:rFonts w:ascii="Consolas" w:hAnsi="Consolas"/>
                <w:sz w:val="19"/>
              </w:rPr>
              <w:t>Submitted</w:t>
            </w:r>
            <w:r>
              <w:rPr>
                <w:rFonts w:ascii="Times New Roman" w:hAnsi="Times New Roman"/>
                <w:sz w:val="21"/>
              </w:rPr>
              <w:t xml:space="preserve">, </w:t>
            </w:r>
            <w:r>
              <w:rPr>
                <w:rFonts w:ascii="Times New Roman" w:hAnsi="Times New Roman"/>
                <w:i/>
                <w:sz w:val="21"/>
              </w:rPr>
              <w:t>when</w:t>
            </w:r>
            <w:r>
              <w:rPr>
                <w:rFonts w:ascii="Times New Roman" w:hAnsi="Times New Roman"/>
                <w:sz w:val="21"/>
              </w:rPr>
              <w:t xml:space="preserve"> Admin menolak pesanan dengan mengisi alasan penolakan, </w:t>
            </w:r>
            <w:r>
              <w:rPr>
                <w:rFonts w:ascii="Times New Roman" w:hAnsi="Times New Roman"/>
                <w:i/>
                <w:sz w:val="21"/>
              </w:rPr>
              <w:t>then</w:t>
            </w:r>
            <w:r>
              <w:rPr>
                <w:rFonts w:ascii="Times New Roman" w:hAnsi="Times New Roman"/>
                <w:sz w:val="21"/>
              </w:rPr>
              <w:t xml:space="preserve"> status tiket beralih ke </w:t>
            </w:r>
            <w:r>
              <w:rPr>
                <w:rFonts w:ascii="Consolas" w:hAnsi="Consolas"/>
                <w:sz w:val="19"/>
              </w:rPr>
              <w:t>Rejected</w:t>
            </w:r>
            <w:r>
              <w:rPr>
                <w:rFonts w:ascii="Times New Roman" w:hAnsi="Times New Roman"/>
                <w:sz w:val="21"/>
              </w:rPr>
              <w:t xml:space="preserve"> dan alasan penolakan dapat dibaca oleh Klien.</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FR-08</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AC-09</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Admin menyetujui brief tiket, </w:t>
            </w:r>
            <w:r>
              <w:rPr>
                <w:rFonts w:ascii="Times New Roman" w:hAnsi="Times New Roman"/>
                <w:i/>
                <w:sz w:val="21"/>
              </w:rPr>
              <w:t>when</w:t>
            </w:r>
            <w:r>
              <w:rPr>
                <w:rFonts w:ascii="Times New Roman" w:hAnsi="Times New Roman"/>
                <w:sz w:val="21"/>
              </w:rPr>
              <w:t xml:space="preserve"> Admin memilih nama staf eksekutor dan mengonfirmasi, </w:t>
            </w:r>
            <w:r>
              <w:rPr>
                <w:rFonts w:ascii="Times New Roman" w:hAnsi="Times New Roman"/>
                <w:i/>
                <w:sz w:val="21"/>
              </w:rPr>
              <w:t>then</w:t>
            </w:r>
            <w:r>
              <w:rPr>
                <w:rFonts w:ascii="Times New Roman" w:hAnsi="Times New Roman"/>
                <w:sz w:val="21"/>
              </w:rPr>
              <w:t xml:space="preserve"> status tiket beralih menjadi </w:t>
            </w:r>
            <w:r>
              <w:rPr>
                <w:rFonts w:ascii="Consolas" w:hAnsi="Consolas"/>
                <w:sz w:val="19"/>
              </w:rPr>
              <w:t>Assigned</w:t>
            </w:r>
            <w:r>
              <w:rPr>
                <w:rFonts w:ascii="Times New Roman" w:hAnsi="Times New Roman"/>
                <w:sz w:val="21"/>
              </w:rPr>
              <w:t xml:space="preserve"> dan tiket muncul pada dasbor staf terkait.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FR-08</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AC-10</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staf eksekutor telah memegang 3 tiket aktif </w:t>
            </w:r>
            <w:r>
              <w:rPr>
                <w:rFonts w:ascii="Times New Roman" w:hAnsi="Times New Roman"/>
                <w:i/>
                <w:sz w:val="21"/>
              </w:rPr>
              <w:t>In Progress</w:t>
            </w:r>
            <w:r>
              <w:rPr>
                <w:rFonts w:ascii="Times New Roman" w:hAnsi="Times New Roman"/>
                <w:sz w:val="21"/>
              </w:rPr>
              <w:t xml:space="preserve">, </w:t>
            </w:r>
            <w:r>
              <w:rPr>
                <w:rFonts w:ascii="Times New Roman" w:hAnsi="Times New Roman"/>
                <w:i/>
                <w:sz w:val="21"/>
              </w:rPr>
              <w:t>when</w:t>
            </w:r>
            <w:r>
              <w:rPr>
                <w:rFonts w:ascii="Times New Roman" w:hAnsi="Times New Roman"/>
                <w:sz w:val="21"/>
              </w:rPr>
              <w:t xml:space="preserve"> Admin memilih staf tersebut pada form penugasan, </w:t>
            </w:r>
            <w:r>
              <w:rPr>
                <w:rFonts w:ascii="Times New Roman" w:hAnsi="Times New Roman"/>
                <w:i/>
                <w:sz w:val="21"/>
              </w:rPr>
              <w:t>then</w:t>
            </w:r>
            <w:r>
              <w:rPr>
                <w:rFonts w:ascii="Times New Roman" w:hAnsi="Times New Roman"/>
                <w:sz w:val="21"/>
              </w:rPr>
              <w:t xml:space="preserve"> modal peringatan batas beban kerja (BR-04) muncul ke layar.</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FR-09</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AC-11</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tiket berstatus </w:t>
            </w:r>
            <w:r>
              <w:rPr>
                <w:rFonts w:ascii="Consolas" w:hAnsi="Consolas"/>
                <w:sz w:val="19"/>
              </w:rPr>
              <w:t>Assigned</w:t>
            </w:r>
            <w:r>
              <w:rPr>
                <w:rFonts w:ascii="Times New Roman" w:hAnsi="Times New Roman"/>
                <w:sz w:val="21"/>
              </w:rPr>
              <w:t xml:space="preserve"> atau </w:t>
            </w:r>
            <w:r>
              <w:rPr>
                <w:rFonts w:ascii="Consolas" w:hAnsi="Consolas"/>
                <w:sz w:val="19"/>
              </w:rPr>
              <w:t>In Progress</w:t>
            </w:r>
            <w:r>
              <w:rPr>
                <w:rFonts w:ascii="Times New Roman" w:hAnsi="Times New Roman"/>
                <w:sz w:val="21"/>
              </w:rPr>
              <w:t xml:space="preserve">, </w:t>
            </w:r>
            <w:r>
              <w:rPr>
                <w:rFonts w:ascii="Times New Roman" w:hAnsi="Times New Roman"/>
                <w:i/>
                <w:sz w:val="21"/>
              </w:rPr>
              <w:t>when</w:t>
            </w:r>
            <w:r>
              <w:rPr>
                <w:rFonts w:ascii="Times New Roman" w:hAnsi="Times New Roman"/>
                <w:sz w:val="21"/>
              </w:rPr>
              <w:t xml:space="preserve"> Admin melakukan </w:t>
            </w:r>
            <w:r>
              <w:rPr>
                <w:rFonts w:ascii="Times New Roman" w:hAnsi="Times New Roman"/>
                <w:i/>
                <w:sz w:val="21"/>
              </w:rPr>
              <w:t>re-assign</w:t>
            </w:r>
            <w:r>
              <w:rPr>
                <w:rFonts w:ascii="Times New Roman" w:hAnsi="Times New Roman"/>
                <w:sz w:val="21"/>
              </w:rPr>
              <w:t xml:space="preserve"> ke staf baru, </w:t>
            </w:r>
            <w:r>
              <w:rPr>
                <w:rFonts w:ascii="Times New Roman" w:hAnsi="Times New Roman"/>
                <w:i/>
                <w:sz w:val="21"/>
              </w:rPr>
              <w:t>then</w:t>
            </w:r>
            <w:r>
              <w:rPr>
                <w:rFonts w:ascii="Times New Roman" w:hAnsi="Times New Roman"/>
                <w:sz w:val="21"/>
              </w:rPr>
              <w:t xml:space="preserve"> penanggung jawab berpindah dan riwayat mutasi tercatat pada changelog tiket.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FR-10</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AC-12</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Eksekutor login ke sistem, </w:t>
            </w:r>
            <w:r>
              <w:rPr>
                <w:rFonts w:ascii="Times New Roman" w:hAnsi="Times New Roman"/>
                <w:i/>
                <w:sz w:val="21"/>
              </w:rPr>
              <w:t>when</w:t>
            </w:r>
            <w:r>
              <w:rPr>
                <w:rFonts w:ascii="Times New Roman" w:hAnsi="Times New Roman"/>
                <w:sz w:val="21"/>
              </w:rPr>
              <w:t xml:space="preserve"> membuka menu tugas saya, </w:t>
            </w:r>
            <w:r>
              <w:rPr>
                <w:rFonts w:ascii="Times New Roman" w:hAnsi="Times New Roman"/>
                <w:i/>
                <w:sz w:val="21"/>
              </w:rPr>
              <w:t>then</w:t>
            </w:r>
            <w:r>
              <w:rPr>
                <w:rFonts w:ascii="Times New Roman" w:hAnsi="Times New Roman"/>
                <w:sz w:val="21"/>
              </w:rPr>
              <w:t xml:space="preserve"> sistem hanya menampilkan tiket yang secara resmi ditugaskan kepada ID Eksekutor tersebut.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FR-11</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AC-13</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Eksekutor mengunggah berkas draf luaran, </w:t>
            </w:r>
            <w:r>
              <w:rPr>
                <w:rFonts w:ascii="Times New Roman" w:hAnsi="Times New Roman"/>
                <w:i/>
                <w:sz w:val="21"/>
              </w:rPr>
              <w:t>when</w:t>
            </w:r>
            <w:r>
              <w:rPr>
                <w:rFonts w:ascii="Times New Roman" w:hAnsi="Times New Roman"/>
                <w:sz w:val="21"/>
              </w:rPr>
              <w:t xml:space="preserve"> unggahan berhasil dikonfirmasi, </w:t>
            </w:r>
            <w:r>
              <w:rPr>
                <w:rFonts w:ascii="Times New Roman" w:hAnsi="Times New Roman"/>
                <w:i/>
                <w:sz w:val="21"/>
              </w:rPr>
              <w:t>then</w:t>
            </w:r>
            <w:r>
              <w:rPr>
                <w:rFonts w:ascii="Times New Roman" w:hAnsi="Times New Roman"/>
                <w:sz w:val="21"/>
              </w:rPr>
              <w:t xml:space="preserve"> nomor versi draf bertambah (v1/v2) dan status tiket beralih menjadi </w:t>
            </w:r>
            <w:r>
              <w:rPr>
                <w:rFonts w:ascii="Consolas" w:hAnsi="Consolas"/>
                <w:sz w:val="19"/>
              </w:rPr>
              <w:t>Review</w:t>
            </w:r>
            <w:r>
              <w:rPr>
                <w:rFonts w:ascii="Times New Roman" w:hAnsi="Times New Roman"/>
                <w:sz w:val="21"/>
              </w:rPr>
              <w: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FR-12</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AC-14</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tiket berstatus </w:t>
            </w:r>
            <w:r>
              <w:rPr>
                <w:rFonts w:ascii="Consolas" w:hAnsi="Consolas"/>
                <w:sz w:val="19"/>
              </w:rPr>
              <w:t>Review</w:t>
            </w:r>
            <w:r>
              <w:rPr>
                <w:rFonts w:ascii="Times New Roman" w:hAnsi="Times New Roman"/>
                <w:sz w:val="21"/>
              </w:rPr>
              <w:t xml:space="preserve"> dengan riwayat revisi &lt; 2, </w:t>
            </w:r>
            <w:r>
              <w:rPr>
                <w:rFonts w:ascii="Times New Roman" w:hAnsi="Times New Roman"/>
                <w:i/>
                <w:sz w:val="21"/>
              </w:rPr>
              <w:t>when</w:t>
            </w:r>
            <w:r>
              <w:rPr>
                <w:rFonts w:ascii="Times New Roman" w:hAnsi="Times New Roman"/>
                <w:sz w:val="21"/>
              </w:rPr>
              <w:t xml:space="preserve"> Klien mengirim catatan revisi, </w:t>
            </w:r>
            <w:r>
              <w:rPr>
                <w:rFonts w:ascii="Times New Roman" w:hAnsi="Times New Roman"/>
                <w:i/>
                <w:sz w:val="21"/>
              </w:rPr>
              <w:t>then</w:t>
            </w:r>
            <w:r>
              <w:rPr>
                <w:rFonts w:ascii="Times New Roman" w:hAnsi="Times New Roman"/>
                <w:sz w:val="21"/>
              </w:rPr>
              <w:t xml:space="preserve"> counter revisi bertambah 1 dan status tiket berpindah menjadi </w:t>
            </w:r>
            <w:r>
              <w:rPr>
                <w:rFonts w:ascii="Consolas" w:hAnsi="Consolas"/>
                <w:sz w:val="19"/>
              </w:rPr>
              <w:t>Revision</w:t>
            </w:r>
            <w:r>
              <w:rPr>
                <w:rFonts w:ascii="Times New Roman" w:hAnsi="Times New Roman"/>
                <w:sz w:val="21"/>
              </w:rPr>
              <w: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FR-12</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AC-15</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tiket telah mengalami 2 kali siklus revisi, </w:t>
            </w:r>
            <w:r>
              <w:rPr>
                <w:rFonts w:ascii="Times New Roman" w:hAnsi="Times New Roman"/>
                <w:i/>
                <w:sz w:val="21"/>
              </w:rPr>
              <w:t>when</w:t>
            </w:r>
            <w:r>
              <w:rPr>
                <w:rFonts w:ascii="Times New Roman" w:hAnsi="Times New Roman"/>
                <w:sz w:val="21"/>
              </w:rPr>
              <w:t xml:space="preserve"> Klien membuka detail tiket, </w:t>
            </w:r>
            <w:r>
              <w:rPr>
                <w:rFonts w:ascii="Times New Roman" w:hAnsi="Times New Roman"/>
                <w:i/>
                <w:sz w:val="21"/>
              </w:rPr>
              <w:t>then</w:t>
            </w:r>
            <w:r>
              <w:rPr>
                <w:rFonts w:ascii="Times New Roman" w:hAnsi="Times New Roman"/>
                <w:sz w:val="21"/>
              </w:rPr>
              <w:t xml:space="preserve"> tombol pengajuan revisi dinonaktifkan secara otomatis sesuai BR-02.</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FR-13</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AC-16</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draf telah memenuhi ekspektasi Klien, </w:t>
            </w:r>
            <w:r>
              <w:rPr>
                <w:rFonts w:ascii="Times New Roman" w:hAnsi="Times New Roman"/>
                <w:i/>
                <w:sz w:val="21"/>
              </w:rPr>
              <w:t>when</w:t>
            </w:r>
            <w:r>
              <w:rPr>
                <w:rFonts w:ascii="Times New Roman" w:hAnsi="Times New Roman"/>
                <w:sz w:val="21"/>
              </w:rPr>
              <w:t xml:space="preserve"> Klien menekan tombol persetujuan final, </w:t>
            </w:r>
            <w:r>
              <w:rPr>
                <w:rFonts w:ascii="Times New Roman" w:hAnsi="Times New Roman"/>
                <w:i/>
                <w:sz w:val="21"/>
              </w:rPr>
              <w:t>then</w:t>
            </w:r>
            <w:r>
              <w:rPr>
                <w:rFonts w:ascii="Times New Roman" w:hAnsi="Times New Roman"/>
                <w:sz w:val="21"/>
              </w:rPr>
              <w:t xml:space="preserve"> status tiket beralih menjadi </w:t>
            </w:r>
            <w:r>
              <w:rPr>
                <w:rFonts w:ascii="Consolas" w:hAnsi="Consolas"/>
                <w:sz w:val="19"/>
              </w:rPr>
              <w:t>Ready to Post</w:t>
            </w:r>
            <w:r>
              <w:rPr>
                <w:rFonts w:ascii="Times New Roman" w:hAnsi="Times New Roman"/>
                <w:sz w:val="21"/>
              </w:rPr>
              <w:t xml:space="preserve"> dan tercatat di kalender editorial.</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FR-14</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AC-17</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tiket berstatus </w:t>
            </w:r>
            <w:r>
              <w:rPr>
                <w:rFonts w:ascii="Consolas" w:hAnsi="Consolas"/>
                <w:sz w:val="19"/>
              </w:rPr>
              <w:t>Ready to Post</w:t>
            </w:r>
            <w:r>
              <w:rPr>
                <w:rFonts w:ascii="Times New Roman" w:hAnsi="Times New Roman"/>
                <w:sz w:val="21"/>
              </w:rPr>
              <w:t xml:space="preserve"> atau </w:t>
            </w:r>
            <w:r>
              <w:rPr>
                <w:rFonts w:ascii="Consolas" w:hAnsi="Consolas"/>
                <w:sz w:val="19"/>
              </w:rPr>
              <w:t>Published</w:t>
            </w:r>
            <w:r>
              <w:rPr>
                <w:rFonts w:ascii="Times New Roman" w:hAnsi="Times New Roman"/>
                <w:sz w:val="21"/>
              </w:rPr>
              <w:t xml:space="preserve">, </w:t>
            </w:r>
            <w:r>
              <w:rPr>
                <w:rFonts w:ascii="Times New Roman" w:hAnsi="Times New Roman"/>
                <w:i/>
                <w:sz w:val="21"/>
              </w:rPr>
              <w:t>when</w:t>
            </w:r>
            <w:r>
              <w:rPr>
                <w:rFonts w:ascii="Times New Roman" w:hAnsi="Times New Roman"/>
                <w:sz w:val="21"/>
              </w:rPr>
              <w:t xml:space="preserve"> kalender editorial dibuka, </w:t>
            </w:r>
            <w:r>
              <w:rPr>
                <w:rFonts w:ascii="Times New Roman" w:hAnsi="Times New Roman"/>
                <w:i/>
                <w:sz w:val="21"/>
              </w:rPr>
              <w:t>then</w:t>
            </w:r>
            <w:r>
              <w:rPr>
                <w:rFonts w:ascii="Times New Roman" w:hAnsi="Times New Roman"/>
                <w:sz w:val="21"/>
              </w:rPr>
              <w:t xml:space="preserve"> tiket terplot pada tanggal target tayang dengan warna penanda kanal yang tepat.</w:t>
            </w:r>
          </w:p>
        </w:tc>
      </w:tr>
      <w:tr>
        <w:trPr>
          <w:cantSplit/>
        </w:trPr>
        <w:tc>
          <w:tcPr>
            <w:tcW w:type="dxa" w:w="1143"/>
            <w:tcMar>
              <w:top w:w="40" w:type="dxa"/>
              <w:bottom w:w="40" w:type="dxa"/>
              <w:left w:w="80" w:type="dxa"/>
              <w:right w:w="80" w:type="dxa"/>
            </w:tcMar>
            <w:vAlign w:val="top"/>
          </w:tcPr>
          <w:p>
            <w:pPr>
              <w:spacing w:line="240" w:lineRule="auto" w:before="0" w:after="0"/>
              <w:jc w:val="left"/>
            </w:pPr>
            <w:r>
              <w:rPr>
                <w:rFonts w:ascii="Times New Roman" w:hAnsi="Times New Roman"/>
                <w:b/>
                <w:sz w:val="21"/>
              </w:rPr>
              <w:t>FR-15</w:t>
            </w:r>
          </w:p>
        </w:tc>
        <w:tc>
          <w:tcPr>
            <w:tcW w:type="dxa" w:w="1104"/>
            <w:tcMar>
              <w:top w:w="40" w:type="dxa"/>
              <w:bottom w:w="40" w:type="dxa"/>
              <w:left w:w="80" w:type="dxa"/>
              <w:right w:w="80" w:type="dxa"/>
            </w:tcMar>
            <w:vAlign w:val="top"/>
          </w:tcPr>
          <w:p>
            <w:pPr>
              <w:spacing w:line="240" w:lineRule="auto" w:before="0" w:after="0"/>
              <w:jc w:val="left"/>
            </w:pPr>
            <w:r>
              <w:rPr>
                <w:rFonts w:ascii="Times New Roman" w:hAnsi="Times New Roman"/>
                <w:b/>
                <w:sz w:val="21"/>
              </w:rPr>
              <w:t>AC-18</w:t>
            </w:r>
          </w:p>
        </w:tc>
        <w:tc>
          <w:tcPr>
            <w:tcW w:type="dxa" w:w="5690"/>
            <w:tcMar>
              <w:top w:w="40" w:type="dxa"/>
              <w:bottom w:w="40" w:type="dxa"/>
              <w:left w:w="80" w:type="dxa"/>
              <w:right w:w="80" w:type="dxa"/>
            </w:tcMar>
            <w:vAlign w:val="top"/>
          </w:tcPr>
          <w:p>
            <w:pPr>
              <w:spacing w:line="240" w:lineRule="auto" w:before="0" w:after="0"/>
              <w:jc w:val="left"/>
            </w:pPr>
            <w:r>
              <w:rPr>
                <w:rFonts w:ascii="Times New Roman" w:hAnsi="Times New Roman"/>
                <w:i/>
                <w:sz w:val="21"/>
              </w:rPr>
              <w:t>Given</w:t>
            </w:r>
            <w:r>
              <w:rPr>
                <w:rFonts w:ascii="Times New Roman" w:hAnsi="Times New Roman"/>
                <w:sz w:val="21"/>
              </w:rPr>
              <w:t xml:space="preserve"> konten telah tayang di media sosial, </w:t>
            </w:r>
            <w:r>
              <w:rPr>
                <w:rFonts w:ascii="Times New Roman" w:hAnsi="Times New Roman"/>
                <w:i/>
                <w:sz w:val="21"/>
              </w:rPr>
              <w:t>when</w:t>
            </w:r>
            <w:r>
              <w:rPr>
                <w:rFonts w:ascii="Times New Roman" w:hAnsi="Times New Roman"/>
                <w:sz w:val="21"/>
              </w:rPr>
              <w:t xml:space="preserve"> staf medsos menyematkan tautan postingan riil dan menekan tombol konfirmasi publikasi, </w:t>
            </w:r>
            <w:r>
              <w:rPr>
                <w:rFonts w:ascii="Times New Roman" w:hAnsi="Times New Roman"/>
                <w:i/>
                <w:sz w:val="21"/>
              </w:rPr>
              <w:t>then</w:t>
            </w:r>
            <w:r>
              <w:rPr>
                <w:rFonts w:ascii="Times New Roman" w:hAnsi="Times New Roman"/>
                <w:sz w:val="21"/>
              </w:rPr>
              <w:t xml:space="preserve"> status tiket ditutup menjadi </w:t>
            </w:r>
            <w:r>
              <w:rPr>
                <w:rFonts w:ascii="Consolas" w:hAnsi="Consolas"/>
                <w:sz w:val="19"/>
              </w:rPr>
              <w:t>Published</w:t>
            </w:r>
            <w:r>
              <w:rPr>
                <w:rFonts w:ascii="Times New Roman" w:hAnsi="Times New Roman"/>
                <w:sz w:val="21"/>
              </w:rPr>
              <w:t xml:space="preserve"> dan fungsi </w:t>
            </w:r>
            <w:r>
              <w:rPr>
                <w:rFonts w:ascii="Times New Roman" w:hAnsi="Times New Roman"/>
                <w:i/>
                <w:sz w:val="21"/>
              </w:rPr>
              <w:t>auto-purge</w:t>
            </w:r>
            <w:r>
              <w:rPr>
                <w:rFonts w:ascii="Times New Roman" w:hAnsi="Times New Roman"/>
                <w:sz w:val="21"/>
              </w:rPr>
              <w:t xml:space="preserve"> membersihkan berkas aset fisik dari server.</w:t>
            </w:r>
          </w:p>
        </w:tc>
      </w:tr>
    </w:tbl>
    <w:p>
      <w:pPr>
        <w:spacing w:before="0" w:after="80" w:line="240" w:lineRule="auto"/>
      </w:pPr>
    </w:p>
    <w:p>
      <w:pPr>
        <w:keepNext/>
        <w:spacing w:line="360" w:lineRule="auto" w:before="120" w:after="40"/>
        <w:jc w:val="left"/>
      </w:pPr>
      <w:r>
        <w:rPr>
          <w:rFonts w:ascii="Times New Roman" w:hAnsi="Times New Roman"/>
          <w:b/>
          <w:sz w:val="24"/>
        </w:rPr>
        <w:t>8. Prioritas Kebutuhan</w:t>
      </w:r>
    </w:p>
    <w:p>
      <w:pPr>
        <w:spacing w:line="360" w:lineRule="auto" w:before="0" w:after="0"/>
        <w:jc w:val="both"/>
      </w:pPr>
      <w:r>
        <w:rPr>
          <w:rFonts w:ascii="Times New Roman" w:hAnsi="Times New Roman"/>
          <w:sz w:val="24"/>
        </w:rPr>
        <w:t>Penetapan prioritas kebutuhan dilakukan secara rasional dengan mempertimbangkan nilai bagi pengguna (</w:t>
      </w:r>
      <w:r>
        <w:rPr>
          <w:rFonts w:ascii="Times New Roman" w:hAnsi="Times New Roman"/>
          <w:i/>
          <w:sz w:val="24"/>
        </w:rPr>
        <w:t>business value</w:t>
      </w:r>
      <w:r>
        <w:rPr>
          <w:rFonts w:ascii="Times New Roman" w:hAnsi="Times New Roman"/>
          <w:sz w:val="24"/>
        </w:rPr>
        <w:t>), dependensi teknis, serta tingkat risiko operasional:</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646"/>
        <w:gridCol w:w="2646"/>
        <w:gridCol w:w="2646"/>
      </w:tblGrid>
      <w:tr>
        <w:trPr>
          <w:cantSplit/>
          <w:tblHeader/>
        </w:trPr>
        <w:tc>
          <w:tcPr>
            <w:tcW w:type="dxa" w:w="1605"/>
            <w:tcMar>
              <w:top w:w="40" w:type="dxa"/>
              <w:bottom w:w="40" w:type="dxa"/>
              <w:left w:w="80" w:type="dxa"/>
              <w:right w:w="80" w:type="dxa"/>
            </w:tcMar>
            <w:vAlign w:val="top"/>
          </w:tcPr>
          <w:p>
            <w:pPr>
              <w:spacing w:line="240" w:lineRule="auto" w:before="0" w:after="0"/>
              <w:jc w:val="center"/>
            </w:pPr>
            <w:r>
              <w:rPr>
                <w:rFonts w:ascii="Times New Roman" w:hAnsi="Times New Roman"/>
                <w:b/>
                <w:sz w:val="21"/>
              </w:rPr>
              <w:t>Requirement ID</w:t>
            </w:r>
          </w:p>
        </w:tc>
        <w:tc>
          <w:tcPr>
            <w:tcW w:type="dxa" w:w="1451"/>
            <w:tcMar>
              <w:top w:w="40" w:type="dxa"/>
              <w:bottom w:w="40" w:type="dxa"/>
              <w:left w:w="80" w:type="dxa"/>
              <w:right w:w="80" w:type="dxa"/>
            </w:tcMar>
            <w:vAlign w:val="top"/>
          </w:tcPr>
          <w:p>
            <w:pPr>
              <w:spacing w:line="240" w:lineRule="auto" w:before="0" w:after="0"/>
              <w:jc w:val="center"/>
            </w:pPr>
            <w:r>
              <w:rPr>
                <w:rFonts w:ascii="Times New Roman" w:hAnsi="Times New Roman"/>
                <w:b/>
                <w:sz w:val="21"/>
              </w:rPr>
              <w:t>Prioritas Awal</w:t>
            </w:r>
          </w:p>
        </w:tc>
        <w:tc>
          <w:tcPr>
            <w:tcW w:type="dxa" w:w="4881"/>
            <w:tcMar>
              <w:top w:w="40" w:type="dxa"/>
              <w:bottom w:w="40" w:type="dxa"/>
              <w:left w:w="80" w:type="dxa"/>
              <w:right w:w="80" w:type="dxa"/>
            </w:tcMar>
            <w:vAlign w:val="top"/>
          </w:tcPr>
          <w:p>
            <w:pPr>
              <w:spacing w:line="240" w:lineRule="auto" w:before="0" w:after="0"/>
              <w:jc w:val="center"/>
            </w:pPr>
            <w:r>
              <w:rPr>
                <w:rFonts w:ascii="Times New Roman" w:hAnsi="Times New Roman"/>
                <w:b/>
                <w:sz w:val="21"/>
              </w:rPr>
              <w:t>Rasional Penentuan Prioritas</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FR-01</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Pondasi integritas sistem; memisahkan hak akses dan privasi data antar peran kementerian.</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FR-02</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Titik awal seluruh siklus transaksi sistem; menjawab langsung pain point ketiadaan format standar brief.</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FR-03</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Penegakan tata kelola SLA guna menghentikan budaya pemesanan mendadak tanpa koordinasi.</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FR-04</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Kebutuhan esensial pertukaran aset visual/video disertai mekanisme pembersihan ruang penyimpanan hosting.</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FR-05</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Menjawab langsung pain point utama: pemohon tidak lagi perlu menanyakan progres secara manual.</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FR-06</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Menyediakan titik pemantauan terpusat bagi Menteri Medkreminfo untuk visibilitas antrean pesanan.</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FR-07</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Pintu kontrol mutu awal agar brief yang belum jelas tidak langsung dikerjakan oleh staf pelaksana.</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FR-08</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Inti dari sistem </w:t>
            </w:r>
            <w:r>
              <w:rPr>
                <w:rFonts w:ascii="Times New Roman" w:hAnsi="Times New Roman"/>
                <w:i/>
                <w:sz w:val="21"/>
              </w:rPr>
              <w:t>ticketing</w:t>
            </w:r>
            <w:r>
              <w:rPr>
                <w:rFonts w:ascii="Times New Roman" w:hAnsi="Times New Roman"/>
                <w:sz w:val="21"/>
              </w:rPr>
              <w:t>; menghubungkan permohonan dengan staf pelaksana secara akuntabel.</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FR-09</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Fitur kontinjensi manajerial saat ada staf yang mendadak sakit atau mengalami beban tugas meluap.</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FR-10</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Memusatkan fokus kerja harian staf eksekutor agar tugas tidak tercecer di aplikasi perpesanan.</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FR-11</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Mekanisme penyerahan draf kerja awal untuk memulai proses kontrol kualitas konten.</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FR-12</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Penegakan aturan BR-02 untuk melindungi staf dari revisi tak terhingga yang memicu kejenuhan kerja.</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FR-13</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Pernyataan formal persetujuan bersama sebelum konten resmi diunggah ke publik kampus.</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FR-14</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Menambah visibilitas tata kelola tayang antar kanal agar publikasi tidak menumpuk di hari yang sama.</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FR-15</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High (Must)</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Penandaan akhir penutupan tiket (</w:t>
            </w:r>
            <w:r>
              <w:rPr>
                <w:rFonts w:ascii="Times New Roman" w:hAnsi="Times New Roman"/>
                <w:i/>
                <w:sz w:val="21"/>
              </w:rPr>
              <w:t>closure</w:t>
            </w:r>
            <w:r>
              <w:rPr>
                <w:rFonts w:ascii="Times New Roman" w:hAnsi="Times New Roman"/>
                <w:sz w:val="21"/>
              </w:rPr>
              <w:t>), retensi berkas bersih, dan dokumentasi repositori arsip publikasi.</w:t>
            </w:r>
          </w:p>
        </w:tc>
      </w:tr>
      <w:tr>
        <w:trPr>
          <w:cantSplit/>
        </w:trPr>
        <w:tc>
          <w:tcPr>
            <w:tcW w:type="dxa" w:w="1605"/>
            <w:tcMar>
              <w:top w:w="40" w:type="dxa"/>
              <w:bottom w:w="40" w:type="dxa"/>
              <w:left w:w="80" w:type="dxa"/>
              <w:right w:w="80" w:type="dxa"/>
            </w:tcMar>
            <w:vAlign w:val="top"/>
          </w:tcPr>
          <w:p>
            <w:pPr>
              <w:spacing w:line="240" w:lineRule="auto" w:before="0" w:after="0"/>
              <w:jc w:val="left"/>
            </w:pPr>
            <w:r>
              <w:rPr>
                <w:rFonts w:ascii="Times New Roman" w:hAnsi="Times New Roman"/>
                <w:b/>
                <w:sz w:val="21"/>
              </w:rPr>
              <w:t>FR-16</w:t>
            </w:r>
          </w:p>
        </w:tc>
        <w:tc>
          <w:tcPr>
            <w:tcW w:type="dxa" w:w="1451"/>
            <w:tcMar>
              <w:top w:w="40" w:type="dxa"/>
              <w:bottom w:w="40" w:type="dxa"/>
              <w:left w:w="80" w:type="dxa"/>
              <w:right w:w="80" w:type="dxa"/>
            </w:tcMar>
            <w:vAlign w:val="top"/>
          </w:tcPr>
          <w:p>
            <w:pPr>
              <w:spacing w:line="240" w:lineRule="auto" w:before="0" w:after="0"/>
              <w:jc w:val="left"/>
            </w:pPr>
            <w:r>
              <w:rPr>
                <w:rFonts w:ascii="Times New Roman" w:hAnsi="Times New Roman"/>
                <w:sz w:val="21"/>
              </w:rPr>
              <w:t>Medium (Should)</w:t>
            </w:r>
          </w:p>
        </w:tc>
        <w:tc>
          <w:tcPr>
            <w:tcW w:type="dxa" w:w="4881"/>
            <w:tcMar>
              <w:top w:w="40" w:type="dxa"/>
              <w:bottom w:w="40" w:type="dxa"/>
              <w:left w:w="80" w:type="dxa"/>
              <w:right w:w="80" w:type="dxa"/>
            </w:tcMar>
            <w:vAlign w:val="top"/>
          </w:tcPr>
          <w:p>
            <w:pPr>
              <w:spacing w:line="240" w:lineRule="auto" w:before="0" w:after="0"/>
              <w:jc w:val="left"/>
            </w:pPr>
            <w:r>
              <w:rPr>
                <w:rFonts w:ascii="Times New Roman" w:hAnsi="Times New Roman"/>
                <w:sz w:val="21"/>
              </w:rPr>
              <w:t>Kemudahan pemeliharaan data identitas kontak penanggung jawab kementerian secara mandiri.</w:t>
            </w:r>
          </w:p>
        </w:tc>
      </w:tr>
    </w:tbl>
    <w:p>
      <w:pPr>
        <w:spacing w:before="0" w:after="80" w:line="240" w:lineRule="auto"/>
      </w:pPr>
    </w:p>
    <w:p>
      <w:pPr>
        <w:keepNext/>
        <w:spacing w:line="360" w:lineRule="auto" w:before="120" w:after="40"/>
        <w:jc w:val="left"/>
      </w:pPr>
      <w:r>
        <w:rPr>
          <w:rFonts w:ascii="Times New Roman" w:hAnsi="Times New Roman"/>
          <w:b/>
          <w:sz w:val="24"/>
        </w:rPr>
        <w:t>9. Requirement Traceability Matrix (RTM)</w:t>
      </w:r>
    </w:p>
    <w:p>
      <w:pPr>
        <w:spacing w:line="360" w:lineRule="auto" w:before="0" w:after="0"/>
        <w:jc w:val="both"/>
      </w:pPr>
      <w:r>
        <w:rPr>
          <w:rFonts w:ascii="Times New Roman" w:hAnsi="Times New Roman"/>
          <w:sz w:val="24"/>
        </w:rPr>
        <w:t>RTM menghubungkan requirement dengan sumber (</w:t>
      </w:r>
      <w:r>
        <w:rPr>
          <w:rFonts w:ascii="Times New Roman" w:hAnsi="Times New Roman"/>
          <w:i/>
          <w:sz w:val="24"/>
        </w:rPr>
        <w:t>evidence</w:t>
      </w:r>
      <w:r>
        <w:rPr>
          <w:rFonts w:ascii="Times New Roman" w:hAnsi="Times New Roman"/>
          <w:sz w:val="24"/>
        </w:rPr>
        <w:t xml:space="preserve">), </w:t>
      </w:r>
      <w:r>
        <w:rPr>
          <w:rFonts w:ascii="Times New Roman" w:hAnsi="Times New Roman"/>
          <w:i/>
          <w:sz w:val="24"/>
        </w:rPr>
        <w:t>pain point</w:t>
      </w:r>
      <w:r>
        <w:rPr>
          <w:rFonts w:ascii="Times New Roman" w:hAnsi="Times New Roman"/>
          <w:sz w:val="24"/>
        </w:rPr>
        <w:t xml:space="preserve">, </w:t>
      </w:r>
      <w:r>
        <w:rPr>
          <w:rFonts w:ascii="Times New Roman" w:hAnsi="Times New Roman"/>
          <w:i/>
          <w:sz w:val="24"/>
        </w:rPr>
        <w:t>acceptance criteria</w:t>
      </w:r>
      <w:r>
        <w:rPr>
          <w:rFonts w:ascii="Times New Roman" w:hAnsi="Times New Roman"/>
          <w:sz w:val="24"/>
        </w:rPr>
        <w:t>, dan artefak model berikutnya. Pada tahap Pertemuan 5, kolom model/desain merupakan rencana artefak yang dilengkapi saat BPMN, use case, dan diagram lanjutan diselesaikan pada pertemuan selanjutnya.</w:t>
      </w:r>
    </w:p>
    <w:p>
      <w:pPr>
        <w:keepNext/>
        <w:spacing w:before="120" w:after="40"/>
        <w:jc w:val="center"/>
      </w:pPr>
      <w:r>
        <w:drawing>
          <wp:inline xmlns:a="http://schemas.openxmlformats.org/drawingml/2006/main" xmlns:pic="http://schemas.openxmlformats.org/drawingml/2006/picture">
            <wp:extent cx="5039995" cy="1482351"/>
            <wp:docPr id="2" name="Picture 2"/>
            <wp:cNvGraphicFramePr>
              <a:graphicFrameLocks noChangeAspect="1"/>
            </wp:cNvGraphicFramePr>
            <a:graphic>
              <a:graphicData uri="http://schemas.openxmlformats.org/drawingml/2006/picture">
                <pic:pic>
                  <pic:nvPicPr>
                    <pic:cNvPr id="0" name="diagram_traceability_chain.png"/>
                    <pic:cNvPicPr/>
                  </pic:nvPicPr>
                  <pic:blipFill>
                    <a:blip r:embed="rId11"/>
                    <a:stretch>
                      <a:fillRect/>
                    </a:stretch>
                  </pic:blipFill>
                  <pic:spPr>
                    <a:xfrm>
                      <a:off x="0" y="0"/>
                      <a:ext cx="5039995" cy="1482351"/>
                    </a:xfrm>
                    <a:prstGeom prst="rect"/>
                  </pic:spPr>
                </pic:pic>
              </a:graphicData>
            </a:graphic>
          </wp:inline>
        </w:drawing>
      </w:r>
    </w:p>
    <w:p>
      <w:pPr>
        <w:spacing w:line="360" w:lineRule="auto" w:before="0" w:after="80"/>
        <w:jc w:val="center"/>
      </w:pPr>
      <w:r>
        <w:rPr>
          <w:rFonts w:ascii="Times New Roman" w:hAnsi="Times New Roman"/>
          <w:i/>
          <w:sz w:val="22"/>
        </w:rPr>
        <w:t>Gambar 2. Contoh rantai traceability dari evidence sampai model berikutnya.</w:t>
      </w:r>
    </w:p>
    <w:p>
      <w:pPr>
        <w:spacing w:line="360" w:lineRule="auto" w:before="0" w:after="80"/>
        <w:jc w:val="center"/>
      </w:pPr>
      <w:r>
        <w:rPr>
          <w:rFonts w:ascii="Times New Roman" w:hAnsi="Times New Roman"/>
          <w:i/>
          <w:sz w:val="22"/>
        </w:rPr>
        <w:t>Prinsip: setiap artefak penting memiliki alasan keberadaan dan hubungan yang dapat ditelusuri.</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323"/>
        <w:gridCol w:w="1323"/>
        <w:gridCol w:w="1323"/>
        <w:gridCol w:w="1323"/>
        <w:gridCol w:w="1323"/>
        <w:gridCol w:w="1323"/>
      </w:tblGrid>
      <w:tr>
        <w:trPr>
          <w:cantSplit/>
          <w:tblHeader/>
        </w:trPr>
        <w:tc>
          <w:tcPr>
            <w:tcW w:type="dxa" w:w="929"/>
            <w:tcMar>
              <w:top w:w="40" w:type="dxa"/>
              <w:bottom w:w="40" w:type="dxa"/>
              <w:left w:w="80" w:type="dxa"/>
              <w:right w:w="80" w:type="dxa"/>
            </w:tcMar>
            <w:vAlign w:val="top"/>
          </w:tcPr>
          <w:p>
            <w:pPr>
              <w:spacing w:line="240" w:lineRule="auto" w:before="0" w:after="0"/>
              <w:jc w:val="center"/>
            </w:pPr>
            <w:r>
              <w:rPr>
                <w:rFonts w:ascii="Times New Roman" w:hAnsi="Times New Roman"/>
                <w:b/>
                <w:sz w:val="21"/>
              </w:rPr>
              <w:t>Req ID</w:t>
            </w:r>
          </w:p>
        </w:tc>
        <w:tc>
          <w:tcPr>
            <w:tcW w:type="dxa" w:w="1339"/>
            <w:tcMar>
              <w:top w:w="40" w:type="dxa"/>
              <w:bottom w:w="40" w:type="dxa"/>
              <w:left w:w="80" w:type="dxa"/>
              <w:right w:w="80" w:type="dxa"/>
            </w:tcMar>
            <w:vAlign w:val="top"/>
          </w:tcPr>
          <w:p>
            <w:pPr>
              <w:spacing w:line="240" w:lineRule="auto" w:before="0" w:after="0"/>
              <w:jc w:val="center"/>
            </w:pPr>
            <w:r>
              <w:rPr>
                <w:rFonts w:ascii="Times New Roman" w:hAnsi="Times New Roman"/>
                <w:b/>
                <w:sz w:val="21"/>
              </w:rPr>
              <w:t>Source (Evidence)</w:t>
            </w:r>
          </w:p>
        </w:tc>
        <w:tc>
          <w:tcPr>
            <w:tcW w:type="dxa" w:w="1723"/>
            <w:tcMar>
              <w:top w:w="40" w:type="dxa"/>
              <w:bottom w:w="40" w:type="dxa"/>
              <w:left w:w="80" w:type="dxa"/>
              <w:right w:w="80" w:type="dxa"/>
            </w:tcMar>
            <w:vAlign w:val="top"/>
          </w:tcPr>
          <w:p>
            <w:pPr>
              <w:spacing w:line="240" w:lineRule="auto" w:before="0" w:after="0"/>
              <w:jc w:val="center"/>
            </w:pPr>
            <w:r>
              <w:rPr>
                <w:rFonts w:ascii="Times New Roman" w:hAnsi="Times New Roman"/>
                <w:b/>
                <w:sz w:val="21"/>
              </w:rPr>
              <w:t>Pain Point / Target Bisnis</w:t>
            </w:r>
          </w:p>
        </w:tc>
        <w:tc>
          <w:tcPr>
            <w:tcW w:type="dxa" w:w="1337"/>
            <w:tcMar>
              <w:top w:w="40" w:type="dxa"/>
              <w:bottom w:w="40" w:type="dxa"/>
              <w:left w:w="80" w:type="dxa"/>
              <w:right w:w="80" w:type="dxa"/>
            </w:tcMar>
            <w:vAlign w:val="top"/>
          </w:tcPr>
          <w:p>
            <w:pPr>
              <w:spacing w:line="240" w:lineRule="auto" w:before="0" w:after="0"/>
              <w:jc w:val="center"/>
            </w:pPr>
            <w:r>
              <w:rPr>
                <w:rFonts w:ascii="Times New Roman" w:hAnsi="Times New Roman"/>
                <w:b/>
                <w:sz w:val="21"/>
              </w:rPr>
              <w:t>Acceptance Criteria</w:t>
            </w:r>
          </w:p>
        </w:tc>
        <w:tc>
          <w:tcPr>
            <w:tcW w:type="dxa" w:w="1620"/>
            <w:tcMar>
              <w:top w:w="40" w:type="dxa"/>
              <w:bottom w:w="40" w:type="dxa"/>
              <w:left w:w="80" w:type="dxa"/>
              <w:right w:w="80" w:type="dxa"/>
            </w:tcMar>
            <w:vAlign w:val="top"/>
          </w:tcPr>
          <w:p>
            <w:pPr>
              <w:spacing w:line="240" w:lineRule="auto" w:before="0" w:after="0"/>
              <w:jc w:val="center"/>
            </w:pPr>
            <w:r>
              <w:rPr>
                <w:rFonts w:ascii="Times New Roman" w:hAnsi="Times New Roman"/>
                <w:b/>
                <w:sz w:val="21"/>
              </w:rPr>
              <w:t>Model / Artefak Lanjutan</w:t>
            </w:r>
          </w:p>
        </w:tc>
        <w:tc>
          <w:tcPr>
            <w:tcW w:type="dxa" w:w="989"/>
            <w:tcMar>
              <w:top w:w="40" w:type="dxa"/>
              <w:bottom w:w="40" w:type="dxa"/>
              <w:left w:w="80" w:type="dxa"/>
              <w:right w:w="80" w:type="dxa"/>
            </w:tcMar>
            <w:vAlign w:val="top"/>
          </w:tcPr>
          <w:p>
            <w:pPr>
              <w:spacing w:line="240" w:lineRule="auto" w:before="0" w:after="0"/>
              <w:jc w:val="center"/>
            </w:pPr>
            <w:r>
              <w:rPr>
                <w:rFonts w:ascii="Times New Roman" w:hAnsi="Times New Roman"/>
                <w:b/>
                <w:sz w:val="21"/>
              </w:rPr>
              <w:t>Status</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FR-01</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Analisis Keamanan / BR-03</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Keamanan sistem &amp; pemisahan peran</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AC-01, AC-02</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Use Case Login, Form Autentikasi</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FR-02</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W01 / OP-01</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PP-01 (Brief tercecer di chat WA)</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AC-03</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BPMN Pengajuan Tiket, Form Tiket</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FR-03</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 / BR-01</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PP-01 (Miskomunikasi batas deadline)</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AC-04</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Activity Diagram Validasi SLA</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FR-04</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O01 / BR-05</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PP-03 (Format aset &amp; kapasitas storage)</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AC-05</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Data Flow Upload, Storage Entity</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FR-05</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PP-01 (Klien tidak tahu progres pesanan)</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AC-06</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Dashboard Klien, State Diagram Tiket</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FR-06</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W01, W03</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PP-01 (Menteri sulit pantau beban kerja)</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AC-07</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Dashboard Admin, Queue Processing</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FR-07</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 / W02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Brief tidak jelas langsung dikerjakan</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AC-08</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Use Case Approval, Status Workflow</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FR-08</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W03 / BR-04</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PP-02 (Ketimpangan beban kerja staf)</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AC-09, AC-10</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Assignment Logic, Workload Balancer</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FR-09</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Aturan BR-03, BR-04</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PP-02 (Staf overload / berhalangan)</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AC-11</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Re-assignment Sequence Diagram</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FR-10</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W03</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PP-02 (Tugas pribadi staf tercecer)</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AC-12</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Dashboard Eksekutor, Task List</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FR-11</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PP-01 (Draf tercecer tanpa versi)</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AC-13</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Versioning File Storage, Use Case Upload</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FR-12</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O02 / BR-02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PP-04 (Revisi tak terbatas / burnout)</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AC-14, AC-15</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State Diagram Revision, Counter Guard</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FR-13</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PP-04 (Konten tayang tanpa persetujuan)</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AC-16</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Sequence Diagram Approval</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FR-14</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O01 / OP-02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PP-05 (Tabrakan jadwal publikasi)</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AC-17</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Editorial Calendar View</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FR-15</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SOP D01 / OP-02</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Ketiadaan arsip tautan tayang riil</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AC-18</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Archive Table, Ticket Closure</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r>
        <w:trPr>
          <w:cantSplit/>
        </w:trPr>
        <w:tc>
          <w:tcPr>
            <w:tcW w:type="dxa" w:w="929"/>
            <w:tcMar>
              <w:top w:w="40" w:type="dxa"/>
              <w:bottom w:w="40" w:type="dxa"/>
              <w:left w:w="80" w:type="dxa"/>
              <w:right w:w="80" w:type="dxa"/>
            </w:tcMar>
            <w:vAlign w:val="top"/>
          </w:tcPr>
          <w:p>
            <w:pPr>
              <w:spacing w:line="240" w:lineRule="auto" w:before="0" w:after="0"/>
              <w:jc w:val="left"/>
            </w:pPr>
            <w:r>
              <w:rPr>
                <w:rFonts w:ascii="Times New Roman" w:hAnsi="Times New Roman"/>
                <w:b/>
                <w:sz w:val="21"/>
              </w:rPr>
              <w:t>FR-16</w:t>
            </w:r>
          </w:p>
        </w:tc>
        <w:tc>
          <w:tcPr>
            <w:tcW w:type="dxa" w:w="1339"/>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W05</w:t>
            </w:r>
          </w:p>
        </w:tc>
        <w:tc>
          <w:tcPr>
            <w:tcW w:type="dxa" w:w="1723"/>
            <w:tcMar>
              <w:top w:w="40" w:type="dxa"/>
              <w:bottom w:w="40" w:type="dxa"/>
              <w:left w:w="80" w:type="dxa"/>
              <w:right w:w="80" w:type="dxa"/>
            </w:tcMar>
            <w:vAlign w:val="top"/>
          </w:tcPr>
          <w:p>
            <w:pPr>
              <w:spacing w:line="240" w:lineRule="auto" w:before="0" w:after="0"/>
              <w:jc w:val="left"/>
            </w:pPr>
            <w:r>
              <w:rPr>
                <w:rFonts w:ascii="Times New Roman" w:hAnsi="Times New Roman"/>
                <w:sz w:val="21"/>
              </w:rPr>
              <w:t>Kontak penanggung jawab kementerian kadaluarsa</w:t>
            </w:r>
          </w:p>
        </w:tc>
        <w:tc>
          <w:tcPr>
            <w:tcW w:type="dxa" w:w="1337"/>
            <w:tcMar>
              <w:top w:w="40" w:type="dxa"/>
              <w:bottom w:w="40" w:type="dxa"/>
              <w:left w:w="80" w:type="dxa"/>
              <w:right w:w="80" w:type="dxa"/>
            </w:tcMar>
            <w:vAlign w:val="top"/>
          </w:tcPr>
          <w:p>
            <w:pPr>
              <w:spacing w:line="240" w:lineRule="auto" w:before="0" w:after="0"/>
              <w:jc w:val="left"/>
            </w:pPr>
            <w:r>
              <w:rPr>
                <w:rFonts w:ascii="Times New Roman" w:hAnsi="Times New Roman"/>
                <w:sz w:val="21"/>
              </w:rPr>
              <w:t>-</w:t>
            </w:r>
          </w:p>
        </w:tc>
        <w:tc>
          <w:tcPr>
            <w:tcW w:type="dxa" w:w="1620"/>
            <w:tcMar>
              <w:top w:w="40" w:type="dxa"/>
              <w:bottom w:w="40" w:type="dxa"/>
              <w:left w:w="80" w:type="dxa"/>
              <w:right w:w="80" w:type="dxa"/>
            </w:tcMar>
            <w:vAlign w:val="top"/>
          </w:tcPr>
          <w:p>
            <w:pPr>
              <w:spacing w:line="240" w:lineRule="auto" w:before="0" w:after="0"/>
              <w:jc w:val="left"/>
            </w:pPr>
            <w:r>
              <w:rPr>
                <w:rFonts w:ascii="Times New Roman" w:hAnsi="Times New Roman"/>
                <w:sz w:val="21"/>
              </w:rPr>
              <w:t>User Profile Management</w:t>
            </w:r>
          </w:p>
        </w:tc>
        <w:tc>
          <w:tcPr>
            <w:tcW w:type="dxa" w:w="989"/>
            <w:tcMar>
              <w:top w:w="40" w:type="dxa"/>
              <w:bottom w:w="40" w:type="dxa"/>
              <w:left w:w="80" w:type="dxa"/>
              <w:right w:w="80" w:type="dxa"/>
            </w:tcMar>
            <w:vAlign w:val="top"/>
          </w:tcPr>
          <w:p>
            <w:pPr>
              <w:spacing w:line="240" w:lineRule="auto" w:before="0" w:after="0"/>
              <w:jc w:val="left"/>
            </w:pPr>
            <w:r>
              <w:rPr>
                <w:rFonts w:ascii="Times New Roman" w:hAnsi="Times New Roman"/>
                <w:sz w:val="21"/>
              </w:rPr>
              <w:t>Baseline</w:t>
            </w:r>
          </w:p>
        </w:tc>
      </w:tr>
    </w:tbl>
    <w:p>
      <w:pPr>
        <w:spacing w:before="0" w:after="80" w:line="240" w:lineRule="auto"/>
      </w:pPr>
    </w:p>
    <w:p>
      <w:pPr>
        <w:keepNext/>
        <w:spacing w:line="360" w:lineRule="auto" w:before="120" w:after="40"/>
        <w:jc w:val="left"/>
      </w:pPr>
      <w:r>
        <w:rPr>
          <w:rFonts w:ascii="Times New Roman" w:hAnsi="Times New Roman"/>
          <w:b/>
          <w:sz w:val="24"/>
        </w:rPr>
        <w:t>10. Baseline, Asumsi, dan Revision Notes</w:t>
      </w:r>
    </w:p>
    <w:p>
      <w:pPr>
        <w:keepNext/>
        <w:spacing w:line="360" w:lineRule="auto" w:before="120" w:after="40"/>
        <w:jc w:val="left"/>
      </w:pPr>
      <w:r>
        <w:rPr>
          <w:rFonts w:ascii="Times New Roman" w:hAnsi="Times New Roman"/>
          <w:b/>
          <w:sz w:val="24"/>
        </w:rPr>
        <w:t>10.1 Baseline Draft</w:t>
      </w:r>
    </w:p>
    <w:p>
      <w:pPr>
        <w:spacing w:line="360" w:lineRule="auto" w:before="0" w:after="0"/>
        <w:jc w:val="both"/>
      </w:pPr>
      <w:r>
        <w:rPr>
          <w:rFonts w:ascii="Times New Roman" w:hAnsi="Times New Roman"/>
          <w:sz w:val="24"/>
        </w:rPr>
        <w:t xml:space="preserve">Versi 0.1 ini ditetapkan sebagai baseline kebutuhan awal hasil elisitasi dan validasi stakeholder. Setiap perubahan kebutuhan lanjutan pasca evaluasi dosen atau saat perancangan model BPMN/UML pada Pertemuan 6–7 wajib dicatat pada </w:t>
      </w:r>
      <w:r>
        <w:rPr>
          <w:rFonts w:ascii="Times New Roman" w:hAnsi="Times New Roman"/>
          <w:i/>
          <w:sz w:val="24"/>
        </w:rPr>
        <w:t>Changelog</w:t>
      </w:r>
      <w:r>
        <w:rPr>
          <w:rFonts w:ascii="Times New Roman" w:hAnsi="Times New Roman"/>
          <w:sz w:val="24"/>
        </w:rPr>
        <w:t xml:space="preserve"> dan diaudit konsistensinya terhadap matriks RTM.</w:t>
      </w:r>
    </w:p>
    <w:p>
      <w:pPr>
        <w:keepNext/>
        <w:spacing w:line="360" w:lineRule="auto" w:before="120" w:after="40"/>
        <w:jc w:val="left"/>
      </w:pPr>
      <w:r>
        <w:rPr>
          <w:rFonts w:ascii="Times New Roman" w:hAnsi="Times New Roman"/>
          <w:b/>
          <w:sz w:val="24"/>
        </w:rPr>
        <w:t>10.2 Open Issues / To Be Decided (TBD)</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1114"/>
            <w:tcMar>
              <w:top w:w="40" w:type="dxa"/>
              <w:bottom w:w="40" w:type="dxa"/>
              <w:left w:w="80" w:type="dxa"/>
              <w:right w:w="80" w:type="dxa"/>
            </w:tcMar>
            <w:vAlign w:val="top"/>
          </w:tcPr>
          <w:p>
            <w:pPr>
              <w:spacing w:line="240" w:lineRule="auto" w:before="0" w:after="0"/>
              <w:jc w:val="center"/>
            </w:pPr>
            <w:r>
              <w:rPr>
                <w:rFonts w:ascii="Times New Roman" w:hAnsi="Times New Roman"/>
                <w:b/>
                <w:sz w:val="21"/>
              </w:rPr>
              <w:t>ID</w:t>
            </w:r>
          </w:p>
        </w:tc>
        <w:tc>
          <w:tcPr>
            <w:tcW w:type="dxa" w:w="1369"/>
            <w:tcMar>
              <w:top w:w="40" w:type="dxa"/>
              <w:bottom w:w="40" w:type="dxa"/>
              <w:left w:w="80" w:type="dxa"/>
              <w:right w:w="80" w:type="dxa"/>
            </w:tcMar>
            <w:vAlign w:val="top"/>
          </w:tcPr>
          <w:p>
            <w:pPr>
              <w:spacing w:line="240" w:lineRule="auto" w:before="0" w:after="0"/>
              <w:jc w:val="center"/>
            </w:pPr>
            <w:r>
              <w:rPr>
                <w:rFonts w:ascii="Times New Roman" w:hAnsi="Times New Roman"/>
                <w:b/>
                <w:sz w:val="21"/>
              </w:rPr>
              <w:t>Isu / Masalah Terbuka</w:t>
            </w:r>
          </w:p>
        </w:tc>
        <w:tc>
          <w:tcPr>
            <w:tcW w:type="dxa" w:w="2455"/>
            <w:tcMar>
              <w:top w:w="40" w:type="dxa"/>
              <w:bottom w:w="40" w:type="dxa"/>
              <w:left w:w="80" w:type="dxa"/>
              <w:right w:w="80" w:type="dxa"/>
            </w:tcMar>
            <w:vAlign w:val="top"/>
          </w:tcPr>
          <w:p>
            <w:pPr>
              <w:spacing w:line="240" w:lineRule="auto" w:before="0" w:after="0"/>
              <w:jc w:val="center"/>
            </w:pPr>
            <w:r>
              <w:rPr>
                <w:rFonts w:ascii="Times New Roman" w:hAnsi="Times New Roman"/>
                <w:b/>
                <w:sz w:val="21"/>
              </w:rPr>
              <w:t>Dampak Terhadap Sistem</w:t>
            </w:r>
          </w:p>
        </w:tc>
        <w:tc>
          <w:tcPr>
            <w:tcW w:type="dxa" w:w="2999"/>
            <w:tcMar>
              <w:top w:w="40" w:type="dxa"/>
              <w:bottom w:w="40" w:type="dxa"/>
              <w:left w:w="80" w:type="dxa"/>
              <w:right w:w="80" w:type="dxa"/>
            </w:tcMar>
            <w:vAlign w:val="top"/>
          </w:tcPr>
          <w:p>
            <w:pPr>
              <w:spacing w:line="240" w:lineRule="auto" w:before="0" w:after="0"/>
              <w:jc w:val="center"/>
            </w:pPr>
            <w:r>
              <w:rPr>
                <w:rFonts w:ascii="Times New Roman" w:hAnsi="Times New Roman"/>
                <w:b/>
                <w:sz w:val="21"/>
              </w:rPr>
              <w:t>Tindak Lanjut Pemecahan</w:t>
            </w:r>
          </w:p>
        </w:tc>
      </w:tr>
      <w:tr>
        <w:trPr>
          <w:cantSplit/>
        </w:trPr>
        <w:tc>
          <w:tcPr>
            <w:tcW w:type="dxa" w:w="1114"/>
            <w:tcMar>
              <w:top w:w="40" w:type="dxa"/>
              <w:bottom w:w="40" w:type="dxa"/>
              <w:left w:w="80" w:type="dxa"/>
              <w:right w:w="80" w:type="dxa"/>
            </w:tcMar>
            <w:vAlign w:val="top"/>
          </w:tcPr>
          <w:p>
            <w:pPr>
              <w:spacing w:line="240" w:lineRule="auto" w:before="0" w:after="0"/>
              <w:jc w:val="left"/>
            </w:pPr>
            <w:r>
              <w:rPr>
                <w:rFonts w:ascii="Times New Roman" w:hAnsi="Times New Roman"/>
                <w:b/>
                <w:sz w:val="21"/>
              </w:rPr>
              <w:t>TBD-01</w:t>
            </w:r>
          </w:p>
        </w:tc>
        <w:tc>
          <w:tcPr>
            <w:tcW w:type="dxa" w:w="1369"/>
            <w:tcMar>
              <w:top w:w="40" w:type="dxa"/>
              <w:bottom w:w="40" w:type="dxa"/>
              <w:left w:w="80" w:type="dxa"/>
              <w:right w:w="80" w:type="dxa"/>
            </w:tcMar>
            <w:vAlign w:val="top"/>
          </w:tcPr>
          <w:p>
            <w:pPr>
              <w:spacing w:line="240" w:lineRule="auto" w:before="0" w:after="0"/>
              <w:jc w:val="left"/>
            </w:pPr>
            <w:r>
              <w:rPr>
                <w:rFonts w:ascii="Times New Roman" w:hAnsi="Times New Roman"/>
                <w:sz w:val="21"/>
              </w:rPr>
              <w:t>Mekanisme Notifikasi Eksternal</w:t>
            </w:r>
          </w:p>
        </w:tc>
        <w:tc>
          <w:tcPr>
            <w:tcW w:type="dxa" w:w="2455"/>
            <w:tcMar>
              <w:top w:w="40" w:type="dxa"/>
              <w:bottom w:w="40" w:type="dxa"/>
              <w:left w:w="80" w:type="dxa"/>
              <w:right w:w="80" w:type="dxa"/>
            </w:tcMar>
            <w:vAlign w:val="top"/>
          </w:tcPr>
          <w:p>
            <w:pPr>
              <w:spacing w:line="240" w:lineRule="auto" w:before="0" w:after="0"/>
              <w:jc w:val="left"/>
            </w:pPr>
            <w:r>
              <w:rPr>
                <w:rFonts w:ascii="Times New Roman" w:hAnsi="Times New Roman"/>
                <w:sz w:val="21"/>
              </w:rPr>
              <w:t>Pengguna mengharapkan notifikasi otomatis via WhatsApp/Email saat tiket berpindah status.</w:t>
            </w:r>
          </w:p>
        </w:tc>
        <w:tc>
          <w:tcPr>
            <w:tcW w:type="dxa" w:w="2999"/>
            <w:tcMar>
              <w:top w:w="40" w:type="dxa"/>
              <w:bottom w:w="40" w:type="dxa"/>
              <w:left w:w="80" w:type="dxa"/>
              <w:right w:w="80" w:type="dxa"/>
            </w:tcMar>
            <w:vAlign w:val="top"/>
          </w:tcPr>
          <w:p>
            <w:pPr>
              <w:spacing w:line="240" w:lineRule="auto" w:before="0" w:after="0"/>
              <w:jc w:val="left"/>
            </w:pPr>
            <w:r>
              <w:rPr>
                <w:rFonts w:ascii="Times New Roman" w:hAnsi="Times New Roman"/>
                <w:sz w:val="21"/>
              </w:rPr>
              <w:t>Menguji kelayakan kuota API pihak ketiga (misal: Fonnte WhatsApp Gateway) atau memprioritaskan notifikasi berbasis in-app web terlebih dahulu.</w:t>
            </w:r>
          </w:p>
        </w:tc>
      </w:tr>
      <w:tr>
        <w:trPr>
          <w:cantSplit/>
        </w:trPr>
        <w:tc>
          <w:tcPr>
            <w:tcW w:type="dxa" w:w="1114"/>
            <w:tcMar>
              <w:top w:w="40" w:type="dxa"/>
              <w:bottom w:w="40" w:type="dxa"/>
              <w:left w:w="80" w:type="dxa"/>
              <w:right w:w="80" w:type="dxa"/>
            </w:tcMar>
            <w:vAlign w:val="top"/>
          </w:tcPr>
          <w:p>
            <w:pPr>
              <w:spacing w:line="240" w:lineRule="auto" w:before="0" w:after="0"/>
              <w:jc w:val="left"/>
            </w:pPr>
            <w:r>
              <w:rPr>
                <w:rFonts w:ascii="Times New Roman" w:hAnsi="Times New Roman"/>
                <w:b/>
                <w:sz w:val="21"/>
              </w:rPr>
              <w:t>TBD-02</w:t>
            </w:r>
          </w:p>
        </w:tc>
        <w:tc>
          <w:tcPr>
            <w:tcW w:type="dxa" w:w="1369"/>
            <w:tcMar>
              <w:top w:w="40" w:type="dxa"/>
              <w:bottom w:w="40" w:type="dxa"/>
              <w:left w:w="80" w:type="dxa"/>
              <w:right w:w="80" w:type="dxa"/>
            </w:tcMar>
            <w:vAlign w:val="top"/>
          </w:tcPr>
          <w:p>
            <w:pPr>
              <w:spacing w:line="240" w:lineRule="auto" w:before="0" w:after="0"/>
              <w:jc w:val="left"/>
            </w:pPr>
            <w:r>
              <w:rPr>
                <w:rFonts w:ascii="Times New Roman" w:hAnsi="Times New Roman"/>
                <w:sz w:val="21"/>
              </w:rPr>
              <w:t>Prosedur Eskalasi Rush Order</w:t>
            </w:r>
          </w:p>
        </w:tc>
        <w:tc>
          <w:tcPr>
            <w:tcW w:type="dxa" w:w="2455"/>
            <w:tcMar>
              <w:top w:w="40" w:type="dxa"/>
              <w:bottom w:w="40" w:type="dxa"/>
              <w:left w:w="80" w:type="dxa"/>
              <w:right w:w="80" w:type="dxa"/>
            </w:tcMar>
            <w:vAlign w:val="top"/>
          </w:tcPr>
          <w:p>
            <w:pPr>
              <w:spacing w:line="240" w:lineRule="auto" w:before="0" w:after="0"/>
              <w:jc w:val="left"/>
            </w:pPr>
            <w:r>
              <w:rPr>
                <w:rFonts w:ascii="Times New Roman" w:hAnsi="Times New Roman"/>
                <w:sz w:val="21"/>
              </w:rPr>
              <w:t>Belum ada ketentuan tertulis denda/sanksi untuk kementerian yang terus-menerus memesan H-1 secara darurat.</w:t>
            </w:r>
          </w:p>
        </w:tc>
        <w:tc>
          <w:tcPr>
            <w:tcW w:type="dxa" w:w="2999"/>
            <w:tcMar>
              <w:top w:w="40" w:type="dxa"/>
              <w:bottom w:w="40" w:type="dxa"/>
              <w:left w:w="80" w:type="dxa"/>
              <w:right w:w="80" w:type="dxa"/>
            </w:tcMar>
            <w:vAlign w:val="top"/>
          </w:tcPr>
          <w:p>
            <w:pPr>
              <w:spacing w:line="240" w:lineRule="auto" w:before="0" w:after="0"/>
              <w:jc w:val="left"/>
            </w:pPr>
            <w:r>
              <w:rPr>
                <w:rFonts w:ascii="Times New Roman" w:hAnsi="Times New Roman"/>
                <w:sz w:val="21"/>
              </w:rPr>
              <w:t>Mengajukan draf kesepakatan tata tertib publikasi ke Ketua BEM FT pada rapat pleno kementerian.</w:t>
            </w:r>
          </w:p>
        </w:tc>
      </w:tr>
      <w:tr>
        <w:trPr>
          <w:cantSplit/>
        </w:trPr>
        <w:tc>
          <w:tcPr>
            <w:tcW w:type="dxa" w:w="1114"/>
            <w:tcMar>
              <w:top w:w="40" w:type="dxa"/>
              <w:bottom w:w="40" w:type="dxa"/>
              <w:left w:w="80" w:type="dxa"/>
              <w:right w:w="80" w:type="dxa"/>
            </w:tcMar>
            <w:vAlign w:val="top"/>
          </w:tcPr>
          <w:p>
            <w:pPr>
              <w:spacing w:line="240" w:lineRule="auto" w:before="0" w:after="0"/>
              <w:jc w:val="left"/>
            </w:pPr>
            <w:r>
              <w:rPr>
                <w:rFonts w:ascii="Times New Roman" w:hAnsi="Times New Roman"/>
                <w:b/>
                <w:sz w:val="21"/>
              </w:rPr>
              <w:t>TBD-03</w:t>
            </w:r>
          </w:p>
        </w:tc>
        <w:tc>
          <w:tcPr>
            <w:tcW w:type="dxa" w:w="1369"/>
            <w:tcMar>
              <w:top w:w="40" w:type="dxa"/>
              <w:bottom w:w="40" w:type="dxa"/>
              <w:left w:w="80" w:type="dxa"/>
              <w:right w:w="80" w:type="dxa"/>
            </w:tcMar>
            <w:vAlign w:val="top"/>
          </w:tcPr>
          <w:p>
            <w:pPr>
              <w:spacing w:line="240" w:lineRule="auto" w:before="0" w:after="0"/>
              <w:jc w:val="left"/>
            </w:pPr>
            <w:r>
              <w:rPr>
                <w:rFonts w:ascii="Times New Roman" w:hAnsi="Times New Roman"/>
                <w:sz w:val="21"/>
              </w:rPr>
              <w:t>Kebijakan Retensi Berkas Arsip</w:t>
            </w:r>
          </w:p>
        </w:tc>
        <w:tc>
          <w:tcPr>
            <w:tcW w:type="dxa" w:w="2455"/>
            <w:tcMar>
              <w:top w:w="40" w:type="dxa"/>
              <w:bottom w:w="40" w:type="dxa"/>
              <w:left w:w="80" w:type="dxa"/>
              <w:right w:w="80" w:type="dxa"/>
            </w:tcMar>
            <w:vAlign w:val="top"/>
          </w:tcPr>
          <w:p>
            <w:pPr>
              <w:spacing w:line="240" w:lineRule="auto" w:before="0" w:after="0"/>
              <w:jc w:val="left"/>
            </w:pPr>
            <w:r>
              <w:rPr>
                <w:rFonts w:ascii="Times New Roman" w:hAnsi="Times New Roman"/>
                <w:sz w:val="21"/>
              </w:rPr>
              <w:t>Kapasitas penyimpanan hosting dapat penuh jika berkas draf video (TikTok) berukuran besar disimpan selamanya.</w:t>
            </w:r>
          </w:p>
        </w:tc>
        <w:tc>
          <w:tcPr>
            <w:tcW w:type="dxa" w:w="2999"/>
            <w:tcMar>
              <w:top w:w="40" w:type="dxa"/>
              <w:bottom w:w="40" w:type="dxa"/>
              <w:left w:w="80" w:type="dxa"/>
              <w:right w:w="80" w:type="dxa"/>
            </w:tcMar>
            <w:vAlign w:val="top"/>
          </w:tcPr>
          <w:p>
            <w:pPr>
              <w:spacing w:line="240" w:lineRule="auto" w:before="0" w:after="0"/>
              <w:jc w:val="left"/>
            </w:pPr>
            <w:r>
              <w:rPr>
                <w:rFonts w:ascii="Times New Roman" w:hAnsi="Times New Roman"/>
                <w:b/>
                <w:sz w:val="21"/>
              </w:rPr>
              <w:t>Terselesaikan (Closed):</w:t>
            </w:r>
            <w:r>
              <w:rPr>
                <w:rFonts w:ascii="Times New Roman" w:hAnsi="Times New Roman"/>
                <w:sz w:val="21"/>
              </w:rPr>
              <w:t xml:space="preserve"> Ditetapkan melalui BR-05 dan FR-04 bahwa berkas fisik video/aset lokal server otomatis dihapus (</w:t>
            </w:r>
            <w:r>
              <w:rPr>
                <w:rFonts w:ascii="Times New Roman" w:hAnsi="Times New Roman"/>
                <w:i/>
                <w:sz w:val="21"/>
              </w:rPr>
              <w:t>auto-purged</w:t>
            </w:r>
            <w:r>
              <w:rPr>
                <w:rFonts w:ascii="Times New Roman" w:hAnsi="Times New Roman"/>
                <w:sz w:val="21"/>
              </w:rPr>
              <w:t xml:space="preserve">) segera setelah tiket berstatus </w:t>
            </w:r>
            <w:r>
              <w:rPr>
                <w:rFonts w:ascii="Times New Roman" w:hAnsi="Times New Roman"/>
                <w:i/>
                <w:sz w:val="21"/>
              </w:rPr>
              <w:t>Published</w:t>
            </w:r>
            <w:r>
              <w:rPr>
                <w:rFonts w:ascii="Times New Roman" w:hAnsi="Times New Roman"/>
                <w:sz w:val="21"/>
              </w:rPr>
              <w:t>, mempertahankan metadata dan tautan publikasi riil.</w:t>
            </w:r>
          </w:p>
        </w:tc>
      </w:tr>
    </w:tbl>
    <w:p>
      <w:pPr>
        <w:spacing w:before="0" w:after="80" w:line="240" w:lineRule="auto"/>
      </w:pPr>
    </w:p>
    <w:p>
      <w:pPr>
        <w:keepNext/>
        <w:spacing w:line="360" w:lineRule="auto" w:before="120" w:after="40"/>
        <w:jc w:val="left"/>
      </w:pPr>
      <w:r>
        <w:rPr>
          <w:rFonts w:ascii="Times New Roman" w:hAnsi="Times New Roman"/>
          <w:b/>
          <w:sz w:val="24"/>
        </w:rPr>
        <w:t>10.3 Checklist Review Kualitas SRS</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Seluruh kebutuhan fungsional memiliki ID unik dan kalimat pernyataan yang terstruktur.</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Kebutuhan fungsional dapat diuji melalui kriteria penerimaan (</w:t>
      </w:r>
      <w:r>
        <w:rPr>
          <w:rFonts w:ascii="Times New Roman" w:hAnsi="Times New Roman"/>
          <w:i/>
          <w:sz w:val="24"/>
        </w:rPr>
        <w:t>Acceptance Criteria</w:t>
      </w:r>
      <w:r>
        <w:rPr>
          <w:rFonts w:ascii="Times New Roman" w:hAnsi="Times New Roman"/>
          <w:sz w:val="24"/>
        </w:rPr>
        <w:t>) yang konkret.</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Kebutuhan non-fungsional didasarkan pada parameter nyata dan tidak memuat target numerik fiktif.</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Aturan bisnis (</w:t>
      </w:r>
      <w:r>
        <w:rPr>
          <w:rFonts w:ascii="Times New Roman" w:hAnsi="Times New Roman"/>
          <w:i/>
          <w:sz w:val="24"/>
        </w:rPr>
        <w:t>Business Rules</w:t>
      </w:r>
      <w:r>
        <w:rPr>
          <w:rFonts w:ascii="Times New Roman" w:hAnsi="Times New Roman"/>
          <w:sz w:val="24"/>
        </w:rPr>
        <w:t>) dipisahkan secara tegas dari fungsi sistem dan memiliki dasar operasional yang jelas.</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Istilah status tiket (</w:t>
      </w:r>
      <w:r>
        <w:rPr>
          <w:rFonts w:ascii="Consolas" w:hAnsi="Consolas"/>
          <w:sz w:val="22"/>
        </w:rPr>
        <w:t>Submitted</w:t>
      </w:r>
      <w:r>
        <w:rPr>
          <w:rFonts w:ascii="Times New Roman" w:hAnsi="Times New Roman"/>
          <w:sz w:val="24"/>
        </w:rPr>
        <w:t xml:space="preserve">, </w:t>
      </w:r>
      <w:r>
        <w:rPr>
          <w:rFonts w:ascii="Consolas" w:hAnsi="Consolas"/>
          <w:sz w:val="22"/>
        </w:rPr>
        <w:t>Assigned</w:t>
      </w:r>
      <w:r>
        <w:rPr>
          <w:rFonts w:ascii="Times New Roman" w:hAnsi="Times New Roman"/>
          <w:sz w:val="24"/>
        </w:rPr>
        <w:t xml:space="preserve">, </w:t>
      </w:r>
      <w:r>
        <w:rPr>
          <w:rFonts w:ascii="Consolas" w:hAnsi="Consolas"/>
          <w:sz w:val="22"/>
        </w:rPr>
        <w:t>In Progress</w:t>
      </w:r>
      <w:r>
        <w:rPr>
          <w:rFonts w:ascii="Times New Roman" w:hAnsi="Times New Roman"/>
          <w:sz w:val="24"/>
        </w:rPr>
        <w:t xml:space="preserve">, </w:t>
      </w:r>
      <w:r>
        <w:rPr>
          <w:rFonts w:ascii="Consolas" w:hAnsi="Consolas"/>
          <w:sz w:val="22"/>
        </w:rPr>
        <w:t>Review</w:t>
      </w:r>
      <w:r>
        <w:rPr>
          <w:rFonts w:ascii="Times New Roman" w:hAnsi="Times New Roman"/>
          <w:sz w:val="24"/>
        </w:rPr>
        <w:t xml:space="preserve">, </w:t>
      </w:r>
      <w:r>
        <w:rPr>
          <w:rFonts w:ascii="Consolas" w:hAnsi="Consolas"/>
          <w:sz w:val="22"/>
        </w:rPr>
        <w:t>Revision</w:t>
      </w:r>
      <w:r>
        <w:rPr>
          <w:rFonts w:ascii="Times New Roman" w:hAnsi="Times New Roman"/>
          <w:sz w:val="24"/>
        </w:rPr>
        <w:t xml:space="preserve">, </w:t>
      </w:r>
      <w:r>
        <w:rPr>
          <w:rFonts w:ascii="Consolas" w:hAnsi="Consolas"/>
          <w:sz w:val="22"/>
        </w:rPr>
        <w:t>Ready to Post</w:t>
      </w:r>
      <w:r>
        <w:rPr>
          <w:rFonts w:ascii="Times New Roman" w:hAnsi="Times New Roman"/>
          <w:sz w:val="24"/>
        </w:rPr>
        <w:t xml:space="preserve">, </w:t>
      </w:r>
      <w:r>
        <w:rPr>
          <w:rFonts w:ascii="Consolas" w:hAnsi="Consolas"/>
          <w:sz w:val="22"/>
        </w:rPr>
        <w:t>Published</w:t>
      </w:r>
      <w:r>
        <w:rPr>
          <w:rFonts w:ascii="Times New Roman" w:hAnsi="Times New Roman"/>
          <w:sz w:val="24"/>
        </w:rPr>
        <w:t>) konsisten di seluruh bab.</w:t>
      </w:r>
    </w:p>
    <w:p>
      <w:pPr>
        <w:spacing w:line="360" w:lineRule="auto" w:before="0" w:after="0"/>
        <w:ind w:left="576" w:hanging="576"/>
        <w:jc w:val="both"/>
      </w:pPr>
      <w:r>
        <w:rPr>
          <w:rFonts w:ascii="Times New Roman" w:hAnsi="Times New Roman"/>
          <w:sz w:val="24"/>
        </w:rPr>
        <w:t xml:space="preserve">[√]  </w:t>
      </w:r>
      <w:r>
        <w:rPr>
          <w:rFonts w:ascii="Times New Roman" w:hAnsi="Times New Roman"/>
          <w:sz w:val="24"/>
        </w:rPr>
        <w:t>Tidak ada kebutuhan yang yatim piatu (</w:t>
      </w:r>
      <w:r>
        <w:rPr>
          <w:rFonts w:ascii="Times New Roman" w:hAnsi="Times New Roman"/>
          <w:i/>
          <w:sz w:val="24"/>
        </w:rPr>
        <w:t>orphan requirement</w:t>
      </w:r>
      <w:r>
        <w:rPr>
          <w:rFonts w:ascii="Times New Roman" w:hAnsi="Times New Roman"/>
          <w:sz w:val="24"/>
        </w:rPr>
        <w:t>) dalam matriks RTM.</w:t>
      </w:r>
    </w:p>
    <w:p>
      <w:r>
        <w:br w:type="page"/>
      </w:r>
    </w:p>
    <w:p>
      <w:pPr>
        <w:keepNext/>
        <w:spacing w:line="360" w:lineRule="auto" w:before="120" w:after="40"/>
        <w:jc w:val="left"/>
      </w:pPr>
      <w:r>
        <w:rPr>
          <w:rFonts w:ascii="Times New Roman" w:hAnsi="Times New Roman"/>
          <w:b/>
          <w:sz w:val="24"/>
        </w:rPr>
        <w:t>Referensi Acuan Pembelajaran</w:t>
      </w:r>
    </w:p>
    <w:p>
      <w:pPr>
        <w:spacing w:line="360" w:lineRule="auto" w:before="0" w:after="0"/>
        <w:ind w:left="432" w:hanging="360"/>
        <w:jc w:val="both"/>
      </w:pPr>
      <w:r>
        <w:rPr>
          <w:rFonts w:ascii="Times New Roman" w:hAnsi="Times New Roman"/>
          <w:b/>
          <w:sz w:val="24"/>
        </w:rPr>
        <w:t xml:space="preserve">1. </w:t>
      </w:r>
      <w:r>
        <w:rPr>
          <w:rFonts w:ascii="Times New Roman" w:hAnsi="Times New Roman"/>
          <w:b/>
          <w:sz w:val="24"/>
        </w:rPr>
        <w:t>Materi Perkuliahan Pertemuan 5 IF21307 Analisis dan Desain Sistem</w:t>
      </w:r>
      <w:r>
        <w:rPr>
          <w:rFonts w:ascii="Times New Roman" w:hAnsi="Times New Roman"/>
          <w:sz w:val="24"/>
        </w:rPr>
        <w:t xml:space="preserve"> – </w:t>
      </w:r>
      <w:r>
        <w:rPr>
          <w:rFonts w:ascii="Times New Roman" w:hAnsi="Times New Roman"/>
          <w:i/>
          <w:sz w:val="24"/>
        </w:rPr>
        <w:t>Requirements Engineering: Functional/Non-Functional Requirements, Business Rules, Acceptance Criteria, Prioritisasi, Requirement Traceability Matrix (RTM), dan Penyusunan Draft Software Requirements Specification (SRS)</w:t>
      </w:r>
      <w:r>
        <w:rPr>
          <w:rFonts w:ascii="Times New Roman" w:hAnsi="Times New Roman"/>
          <w:sz w:val="24"/>
        </w:rPr>
        <w:t>. Program Studi S1 Informatika, Jurusan Teknik Informatika, Fakultas Teknik, Universitas Jenderal Soedirman.</w:t>
      </w:r>
    </w:p>
    <w:p>
      <w:pPr>
        <w:spacing w:line="360" w:lineRule="auto" w:before="0" w:after="0"/>
        <w:ind w:left="432" w:hanging="360"/>
        <w:jc w:val="both"/>
      </w:pPr>
      <w:r>
        <w:rPr>
          <w:rFonts w:ascii="Times New Roman" w:hAnsi="Times New Roman"/>
          <w:b/>
          <w:sz w:val="24"/>
        </w:rPr>
        <w:t xml:space="preserve">2. </w:t>
      </w:r>
      <w:r>
        <w:rPr>
          <w:rFonts w:ascii="Times New Roman" w:hAnsi="Times New Roman"/>
          <w:b/>
          <w:sz w:val="24"/>
        </w:rPr>
        <w:t>ISO/IEC/IEEE 29148:2018</w:t>
      </w:r>
      <w:r>
        <w:rPr>
          <w:rFonts w:ascii="Times New Roman" w:hAnsi="Times New Roman"/>
          <w:sz w:val="24"/>
        </w:rPr>
        <w:t xml:space="preserve">. </w:t>
      </w:r>
      <w:r>
        <w:rPr>
          <w:rFonts w:ascii="Times New Roman" w:hAnsi="Times New Roman"/>
          <w:i/>
          <w:sz w:val="24"/>
        </w:rPr>
        <w:t>Systems and software engineering — Life cycle processes — Requirements engineering</w:t>
      </w:r>
      <w:r>
        <w:rPr>
          <w:rFonts w:ascii="Times New Roman" w:hAnsi="Times New Roman"/>
          <w:sz w:val="24"/>
        </w:rPr>
        <w:t>. Geneva: International Organization for Standardization. (Sebagaimana tercantum pada RPS IF21307).</w:t>
      </w:r>
    </w:p>
    <w:p>
      <w:pPr>
        <w:spacing w:line="360" w:lineRule="auto" w:before="0" w:after="0"/>
        <w:ind w:left="432" w:hanging="360"/>
        <w:jc w:val="both"/>
      </w:pPr>
      <w:r>
        <w:rPr>
          <w:rFonts w:ascii="Times New Roman" w:hAnsi="Times New Roman"/>
          <w:b/>
          <w:sz w:val="24"/>
        </w:rPr>
        <w:t xml:space="preserve">3. </w:t>
      </w:r>
      <w:r>
        <w:rPr>
          <w:rFonts w:ascii="Times New Roman" w:hAnsi="Times New Roman"/>
          <w:b/>
          <w:sz w:val="24"/>
        </w:rPr>
        <w:t>Sommerville, Ian</w:t>
      </w:r>
      <w:r>
        <w:rPr>
          <w:rFonts w:ascii="Times New Roman" w:hAnsi="Times New Roman"/>
          <w:sz w:val="24"/>
        </w:rPr>
        <w:t xml:space="preserve">. (2016). </w:t>
      </w:r>
      <w:r>
        <w:rPr>
          <w:rFonts w:ascii="Times New Roman" w:hAnsi="Times New Roman"/>
          <w:i/>
          <w:sz w:val="24"/>
        </w:rPr>
        <w:t>Software Engineering</w:t>
      </w:r>
      <w:r>
        <w:rPr>
          <w:rFonts w:ascii="Times New Roman" w:hAnsi="Times New Roman"/>
          <w:sz w:val="24"/>
        </w:rPr>
        <w:t>, 10th Edition. Boston: Pearson Education. (Sebagaimana tercantum pada RPS IF21307).</w:t>
      </w:r>
    </w:p>
    <w:p>
      <w:pPr>
        <w:spacing w:line="360" w:lineRule="auto" w:before="0" w:after="0"/>
        <w:ind w:left="432" w:hanging="360"/>
        <w:jc w:val="both"/>
      </w:pPr>
      <w:r>
        <w:rPr>
          <w:rFonts w:ascii="Times New Roman" w:hAnsi="Times New Roman"/>
          <w:b/>
          <w:sz w:val="24"/>
        </w:rPr>
        <w:t xml:space="preserve">4. </w:t>
      </w:r>
      <w:r>
        <w:rPr>
          <w:rFonts w:ascii="Times New Roman" w:hAnsi="Times New Roman"/>
          <w:b/>
          <w:sz w:val="24"/>
        </w:rPr>
        <w:t>Valacich, J. S., George, J. F., &amp; Hoffer, J. A.</w:t>
      </w:r>
      <w:r>
        <w:rPr>
          <w:rFonts w:ascii="Times New Roman" w:hAnsi="Times New Roman"/>
          <w:sz w:val="24"/>
        </w:rPr>
        <w:t xml:space="preserve"> (2024). </w:t>
      </w:r>
      <w:r>
        <w:rPr>
          <w:rFonts w:ascii="Times New Roman" w:hAnsi="Times New Roman"/>
          <w:i/>
          <w:sz w:val="24"/>
        </w:rPr>
        <w:t>Modern Systems Analysis and Design</w:t>
      </w:r>
      <w:r>
        <w:rPr>
          <w:rFonts w:ascii="Times New Roman" w:hAnsi="Times New Roman"/>
          <w:sz w:val="24"/>
        </w:rPr>
        <w:t>, 10th Edition. Harlow: Pearson Education. (Rujukan Utama RTM Tugas 2).</w:t>
      </w:r>
    </w:p>
    <w:p>
      <w:pPr>
        <w:spacing w:line="360" w:lineRule="auto" w:before="0" w:after="0"/>
        <w:ind w:left="432" w:hanging="360"/>
        <w:jc w:val="both"/>
      </w:pPr>
      <w:r>
        <w:rPr>
          <w:rFonts w:ascii="Times New Roman" w:hAnsi="Times New Roman"/>
          <w:b/>
          <w:sz w:val="24"/>
        </w:rPr>
        <w:t xml:space="preserve">5. </w:t>
      </w:r>
      <w:r>
        <w:rPr>
          <w:rFonts w:ascii="Times New Roman" w:hAnsi="Times New Roman"/>
          <w:b/>
          <w:sz w:val="24"/>
        </w:rPr>
        <w:t>Kendall, K. E., &amp; Kendall, J. E.</w:t>
      </w:r>
      <w:r>
        <w:rPr>
          <w:rFonts w:ascii="Times New Roman" w:hAnsi="Times New Roman"/>
          <w:sz w:val="24"/>
        </w:rPr>
        <w:t xml:space="preserve"> </w:t>
      </w:r>
      <w:r>
        <w:rPr>
          <w:rFonts w:ascii="Times New Roman" w:hAnsi="Times New Roman"/>
          <w:i/>
          <w:sz w:val="24"/>
        </w:rPr>
        <w:t>Systems Analysis and Design</w:t>
      </w:r>
      <w:r>
        <w:rPr>
          <w:rFonts w:ascii="Times New Roman" w:hAnsi="Times New Roman"/>
          <w:sz w:val="24"/>
        </w:rPr>
        <w:t>, 11th Edition. Pearson Education.</w:t>
      </w:r>
    </w:p>
    <w:p>
      <w:pPr>
        <w:spacing w:line="360" w:lineRule="auto" w:before="0" w:after="0"/>
        <w:ind w:left="432" w:hanging="360"/>
        <w:jc w:val="both"/>
      </w:pPr>
      <w:r>
        <w:rPr>
          <w:rFonts w:ascii="Times New Roman" w:hAnsi="Times New Roman"/>
          <w:b/>
          <w:sz w:val="24"/>
        </w:rPr>
        <w:t xml:space="preserve">6. </w:t>
      </w:r>
      <w:r>
        <w:rPr>
          <w:rFonts w:ascii="Times New Roman" w:hAnsi="Times New Roman"/>
          <w:b/>
          <w:sz w:val="24"/>
        </w:rPr>
        <w:t>Object Management Group (OMG)</w:t>
      </w:r>
      <w:r>
        <w:rPr>
          <w:rFonts w:ascii="Times New Roman" w:hAnsi="Times New Roman"/>
          <w:sz w:val="24"/>
        </w:rPr>
        <w:t xml:space="preserve">. </w:t>
      </w:r>
      <w:r>
        <w:rPr>
          <w:rFonts w:ascii="Times New Roman" w:hAnsi="Times New Roman"/>
          <w:i/>
          <w:sz w:val="24"/>
        </w:rPr>
        <w:t>Business Process Model and Notation (BPMN)</w:t>
      </w:r>
      <w:r>
        <w:rPr>
          <w:rFonts w:ascii="Times New Roman" w:hAnsi="Times New Roman"/>
          <w:sz w:val="24"/>
        </w:rPr>
        <w:t>, Version 2.0.2.</w:t>
      </w:r>
    </w:p>
    <w:p>
      <w:r>
        <w:br w:type="page"/>
      </w:r>
    </w:p>
    <w:p>
      <w:pPr>
        <w:keepNext/>
        <w:spacing w:line="360" w:lineRule="auto" w:before="120" w:after="40"/>
        <w:jc w:val="left"/>
      </w:pPr>
      <w:r>
        <w:rPr>
          <w:rFonts w:ascii="Times New Roman" w:hAnsi="Times New Roman"/>
          <w:b/>
          <w:sz w:val="24"/>
        </w:rPr>
        <w:t>Lampiran A. Bukti Discovery (Wawancara &amp; Observasi)</w:t>
      </w:r>
    </w:p>
    <w:p>
      <w:pPr>
        <w:spacing w:line="360" w:lineRule="auto" w:before="0" w:after="0"/>
        <w:jc w:val="both"/>
      </w:pPr>
      <w:r>
        <w:rPr>
          <w:rFonts w:ascii="Times New Roman" w:hAnsi="Times New Roman"/>
          <w:sz w:val="24"/>
        </w:rPr>
        <w:t>Tabel berikut merangkum data temuan lapangan hasil elisitasi langsung bersama stakeholder beserta pemetaan kode bukti (</w:t>
      </w:r>
      <w:r>
        <w:rPr>
          <w:rFonts w:ascii="Times New Roman" w:hAnsi="Times New Roman"/>
          <w:i/>
          <w:sz w:val="24"/>
        </w:rPr>
        <w:t>Evidence ID</w:t>
      </w:r>
      <w:r>
        <w:rPr>
          <w:rFonts w:ascii="Times New Roman" w:hAnsi="Times New Roman"/>
          <w:sz w:val="24"/>
        </w:rPr>
        <w:t xml:space="preserve">) dan </w:t>
      </w:r>
      <w:r>
        <w:rPr>
          <w:rFonts w:ascii="Times New Roman" w:hAnsi="Times New Roman"/>
          <w:i/>
          <w:sz w:val="24"/>
        </w:rPr>
        <w:t>Pain Point</w:t>
      </w:r>
      <w:r>
        <w:rPr>
          <w:rFonts w:ascii="Times New Roman" w:hAnsi="Times New Roman"/>
          <w:sz w:val="24"/>
        </w:rPr>
        <w:t xml:space="preserve"> (PP):</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1142"/>
            <w:tcMar>
              <w:top w:w="40" w:type="dxa"/>
              <w:bottom w:w="40" w:type="dxa"/>
              <w:left w:w="80" w:type="dxa"/>
              <w:right w:w="80" w:type="dxa"/>
            </w:tcMar>
            <w:vAlign w:val="top"/>
          </w:tcPr>
          <w:p>
            <w:pPr>
              <w:spacing w:line="240" w:lineRule="auto" w:before="0" w:after="0"/>
              <w:jc w:val="center"/>
            </w:pPr>
            <w:r>
              <w:rPr>
                <w:rFonts w:ascii="Times New Roman" w:hAnsi="Times New Roman"/>
                <w:b/>
                <w:sz w:val="21"/>
              </w:rPr>
              <w:t>Evidence ID</w:t>
            </w:r>
          </w:p>
        </w:tc>
        <w:tc>
          <w:tcPr>
            <w:tcW w:type="dxa" w:w="1261"/>
            <w:tcMar>
              <w:top w:w="40" w:type="dxa"/>
              <w:bottom w:w="40" w:type="dxa"/>
              <w:left w:w="80" w:type="dxa"/>
              <w:right w:w="80" w:type="dxa"/>
            </w:tcMar>
            <w:vAlign w:val="top"/>
          </w:tcPr>
          <w:p>
            <w:pPr>
              <w:spacing w:line="240" w:lineRule="auto" w:before="0" w:after="0"/>
              <w:jc w:val="center"/>
            </w:pPr>
            <w:r>
              <w:rPr>
                <w:rFonts w:ascii="Times New Roman" w:hAnsi="Times New Roman"/>
                <w:b/>
                <w:sz w:val="21"/>
              </w:rPr>
              <w:t>Jenis Elisitasi</w:t>
            </w:r>
          </w:p>
        </w:tc>
        <w:tc>
          <w:tcPr>
            <w:tcW w:type="dxa" w:w="2731"/>
            <w:tcMar>
              <w:top w:w="40" w:type="dxa"/>
              <w:bottom w:w="40" w:type="dxa"/>
              <w:left w:w="80" w:type="dxa"/>
              <w:right w:w="80" w:type="dxa"/>
            </w:tcMar>
            <w:vAlign w:val="top"/>
          </w:tcPr>
          <w:p>
            <w:pPr>
              <w:spacing w:line="240" w:lineRule="auto" w:before="0" w:after="0"/>
              <w:jc w:val="center"/>
            </w:pPr>
            <w:r>
              <w:rPr>
                <w:rFonts w:ascii="Times New Roman" w:hAnsi="Times New Roman"/>
                <w:b/>
                <w:sz w:val="21"/>
              </w:rPr>
              <w:t>Potongan Temuan Riil dari Lapangan</w:t>
            </w:r>
          </w:p>
        </w:tc>
        <w:tc>
          <w:tcPr>
            <w:tcW w:type="dxa" w:w="2803"/>
            <w:tcMar>
              <w:top w:w="40" w:type="dxa"/>
              <w:bottom w:w="40" w:type="dxa"/>
              <w:left w:w="80" w:type="dxa"/>
              <w:right w:w="80" w:type="dxa"/>
            </w:tcMar>
            <w:vAlign w:val="top"/>
          </w:tcPr>
          <w:p>
            <w:pPr>
              <w:spacing w:line="240" w:lineRule="auto" w:before="0" w:after="0"/>
              <w:jc w:val="center"/>
            </w:pPr>
            <w:r>
              <w:rPr>
                <w:rFonts w:ascii="Times New Roman" w:hAnsi="Times New Roman"/>
                <w:b/>
                <w:sz w:val="21"/>
              </w:rPr>
              <w:t>Interpretasi Kebutuhan &amp; Masalah Terkait</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W01</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Sdr. Baim</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i/>
                <w:sz w:val="21"/>
              </w:rPr>
              <w:t>"Kalau kementerian lain butuh konten, mereka langsung chat ke grup WA kita, atau kadang langsung ke HP-ku atau ke Menteri. Terus kita catat sendiri di notes atau di spreadsheet."</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Kebutuhan formulir permohonan terpusat (FR-02) untuk mengatasi </w:t>
            </w:r>
            <w:r>
              <w:rPr>
                <w:rFonts w:ascii="Times New Roman" w:hAnsi="Times New Roman"/>
                <w:b/>
                <w:sz w:val="21"/>
              </w:rPr>
              <w:t>PP-01</w:t>
            </w:r>
            <w:r>
              <w:rPr>
                <w:rFonts w:ascii="Times New Roman" w:hAnsi="Times New Roman"/>
                <w:sz w:val="21"/>
              </w:rPr>
              <w:t xml:space="preserve"> (pencatatan manual tercecer).</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W02</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Sdr. Baim</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i/>
                <w:sz w:val="21"/>
              </w:rPr>
              <w:t>"Yang paling sering itu pesanan tenggelam di chat, terus lupa dikerjain. Terus deadline juga sering salah paham, karena komunikasinya nggak formal."</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Kebutuhan antrean tiket terstruktur (FR-05, FR-06) dan validasi SLA (FR-03, BR-01) untuk mengatasi </w:t>
            </w:r>
            <w:r>
              <w:rPr>
                <w:rFonts w:ascii="Times New Roman" w:hAnsi="Times New Roman"/>
                <w:b/>
                <w:sz w:val="21"/>
              </w:rPr>
              <w:t>PP-01</w:t>
            </w:r>
            <w:r>
              <w:rPr>
                <w:rFonts w:ascii="Times New Roman" w:hAnsi="Times New Roman"/>
                <w:sz w:val="21"/>
              </w:rPr>
              <w:t>.</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W03</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Sdr. Baim</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i/>
                <w:sz w:val="21"/>
              </w:rPr>
              <w:t>"Staf juga kadang nggak tahu tugas ini sudah diambil siapa, jadi dobel atau malah nggak ada yang ngerjain... staf yang pegang kementerian aktif kewalahan."</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Kebutuhan penugasan terpusat (FR-08) dan pembatasan beban kerja (BR-04) untuk mengatasi </w:t>
            </w:r>
            <w:r>
              <w:rPr>
                <w:rFonts w:ascii="Times New Roman" w:hAnsi="Times New Roman"/>
                <w:b/>
                <w:sz w:val="21"/>
              </w:rPr>
              <w:t>PP-02</w:t>
            </w:r>
            <w:r>
              <w:rPr>
                <w:rFonts w:ascii="Times New Roman" w:hAnsi="Times New Roman"/>
                <w:sz w:val="21"/>
              </w:rPr>
              <w:t xml:space="preserve"> (ketimpangan beban staf).</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W04</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Sdr. Baim</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i/>
                <w:sz w:val="21"/>
              </w:rPr>
              <w:t>"Normalnya seminggu bisa 5 sampai 10 request. Tapi kalau lagi mau ada acara besar atau momen dies natalis, bisa tembus 15 sampai 20 lebih."</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Rasional volume beban transaksi sistem dan pembenaran kebutuhan antrean berbasis web (NFR-PERF-01).</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W05</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Wawancara Sdr. Baim</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i/>
                <w:sz w:val="21"/>
              </w:rPr>
              <w:t>"Pernah sih kita coba Trello, tapi nggak jalan. Stafnya nggak pada mau login lagi, terus nggak ada yang ngurusin. Maunya yang simpel dan bisa diakses lewat HP."</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Kebutuhan antarmuka responsif ramah telepon pintar (NFR-PORT-01) dan alur penggunaan cepat (NFR-USE-01).</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O01</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Lapangan</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sz w:val="21"/>
              </w:rPr>
              <w:t>Terjadi kasus poster acara publikasi terpotong karena pemesan meminta rasio 1:1 untuk penayangan di format vertikal Instagram Story (9:16).</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Kebutuhan opsi spesifikasi dimensi kanal sejak awal pengisian formulir tiket (FR-02) guna mengatasi </w:t>
            </w:r>
            <w:r>
              <w:rPr>
                <w:rFonts w:ascii="Times New Roman" w:hAnsi="Times New Roman"/>
                <w:b/>
                <w:sz w:val="21"/>
              </w:rPr>
              <w:t>PP-03</w:t>
            </w:r>
            <w:r>
              <w:rPr>
                <w:rFonts w:ascii="Times New Roman" w:hAnsi="Times New Roman"/>
                <w:sz w:val="21"/>
              </w:rPr>
              <w:t>.</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O02</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Observasi Lapangan</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sz w:val="21"/>
              </w:rPr>
              <w:t>Ditemukan kasus satu desain mengalami revisi berulang hingga 5 kali untuk perubahan elemen minor sehingga menunda konten lain.</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 xml:space="preserve">Kebutuhan pembatasan kuota revisi maksimal 2 kali (BR-02, FR-12) untuk mengatasi </w:t>
            </w:r>
            <w:r>
              <w:rPr>
                <w:rFonts w:ascii="Times New Roman" w:hAnsi="Times New Roman"/>
                <w:b/>
                <w:sz w:val="21"/>
              </w:rPr>
              <w:t>PP-04</w:t>
            </w:r>
            <w:r>
              <w:rPr>
                <w:rFonts w:ascii="Times New Roman" w:hAnsi="Times New Roman"/>
                <w:sz w:val="21"/>
              </w:rPr>
              <w:t xml:space="preserve"> (burnout staf).</w:t>
            </w:r>
          </w:p>
        </w:tc>
      </w:tr>
      <w:tr>
        <w:trPr>
          <w:cantSplit/>
        </w:trPr>
        <w:tc>
          <w:tcPr>
            <w:tcW w:type="dxa" w:w="1142"/>
            <w:tcMar>
              <w:top w:w="40" w:type="dxa"/>
              <w:bottom w:w="40" w:type="dxa"/>
              <w:left w:w="80" w:type="dxa"/>
              <w:right w:w="80" w:type="dxa"/>
            </w:tcMar>
            <w:vAlign w:val="top"/>
          </w:tcPr>
          <w:p>
            <w:pPr>
              <w:spacing w:line="240" w:lineRule="auto" w:before="0" w:after="0"/>
              <w:jc w:val="left"/>
            </w:pPr>
            <w:r>
              <w:rPr>
                <w:rFonts w:ascii="Times New Roman" w:hAnsi="Times New Roman"/>
                <w:b/>
                <w:sz w:val="21"/>
              </w:rPr>
              <w:t>D01</w:t>
            </w:r>
          </w:p>
        </w:tc>
        <w:tc>
          <w:tcPr>
            <w:tcW w:type="dxa" w:w="1261"/>
            <w:tcMar>
              <w:top w:w="40" w:type="dxa"/>
              <w:bottom w:w="40" w:type="dxa"/>
              <w:left w:w="80" w:type="dxa"/>
              <w:right w:w="80" w:type="dxa"/>
            </w:tcMar>
            <w:vAlign w:val="top"/>
          </w:tcPr>
          <w:p>
            <w:pPr>
              <w:spacing w:line="240" w:lineRule="auto" w:before="0" w:after="0"/>
              <w:jc w:val="left"/>
            </w:pPr>
            <w:r>
              <w:rPr>
                <w:rFonts w:ascii="Times New Roman" w:hAnsi="Times New Roman"/>
                <w:sz w:val="21"/>
              </w:rPr>
              <w:t>Dokumen / Pedoman SOP</w:t>
            </w:r>
          </w:p>
        </w:tc>
        <w:tc>
          <w:tcPr>
            <w:tcW w:type="dxa" w:w="2731"/>
            <w:tcMar>
              <w:top w:w="40" w:type="dxa"/>
              <w:bottom w:w="40" w:type="dxa"/>
              <w:left w:w="80" w:type="dxa"/>
              <w:right w:w="80" w:type="dxa"/>
            </w:tcMar>
            <w:vAlign w:val="top"/>
          </w:tcPr>
          <w:p>
            <w:pPr>
              <w:spacing w:line="240" w:lineRule="auto" w:before="0" w:after="0"/>
              <w:jc w:val="left"/>
            </w:pPr>
            <w:r>
              <w:rPr>
                <w:rFonts w:ascii="Times New Roman" w:hAnsi="Times New Roman"/>
                <w:sz w:val="21"/>
              </w:rPr>
              <w:t>Pedoman Tata Kelola Komunikasi &amp; Publikasi Informasi Organisasi BEM FT Periode 2026/2027.</w:t>
            </w:r>
          </w:p>
        </w:tc>
        <w:tc>
          <w:tcPr>
            <w:tcW w:type="dxa" w:w="2803"/>
            <w:tcMar>
              <w:top w:w="40" w:type="dxa"/>
              <w:bottom w:w="40" w:type="dxa"/>
              <w:left w:w="80" w:type="dxa"/>
              <w:right w:w="80" w:type="dxa"/>
            </w:tcMar>
            <w:vAlign w:val="top"/>
          </w:tcPr>
          <w:p>
            <w:pPr>
              <w:spacing w:line="240" w:lineRule="auto" w:before="0" w:after="0"/>
              <w:jc w:val="left"/>
            </w:pPr>
            <w:r>
              <w:rPr>
                <w:rFonts w:ascii="Times New Roman" w:hAnsi="Times New Roman"/>
                <w:sz w:val="21"/>
              </w:rPr>
              <w:t>Sumber otoritas validasi Menteri (BR-03, FR-07) dan kebutuhan arsip digital resmi (FR-15, OP-02).</w:t>
            </w:r>
          </w:p>
        </w:tc>
      </w:tr>
    </w:tbl>
    <w:p>
      <w:pPr>
        <w:spacing w:before="0" w:after="80" w:line="240" w:lineRule="auto"/>
      </w:pPr>
    </w:p>
    <w:p>
      <w:r>
        <w:br w:type="page"/>
      </w:r>
    </w:p>
    <w:p>
      <w:pPr>
        <w:keepNext/>
        <w:spacing w:line="360" w:lineRule="auto" w:before="120" w:after="40"/>
        <w:jc w:val="left"/>
      </w:pPr>
      <w:r>
        <w:rPr>
          <w:rFonts w:ascii="Times New Roman" w:hAnsi="Times New Roman"/>
          <w:b/>
          <w:sz w:val="24"/>
        </w:rPr>
        <w:t>Lampiran B. Pembagian Kontribusi Anggota Tim</w:t>
      </w:r>
    </w:p>
    <w:p>
      <w:pPr>
        <w:spacing w:line="360" w:lineRule="auto" w:before="0" w:after="0"/>
        <w:jc w:val="both"/>
      </w:pPr>
      <w:r>
        <w:rPr>
          <w:rFonts w:ascii="Times New Roman" w:hAnsi="Times New Roman"/>
          <w:sz w:val="24"/>
        </w:rPr>
        <w:t>Sesuai ketentuan RTM Tugas 2 mata kuliah Analisis dan Desain Sistem, berikut rincian kontribusi nyata masing-masing anggota kelompok:</w:t>
      </w:r>
    </w:p>
    <w:p>
      <w:pPr>
        <w:spacing w:before="0" w:after="80" w:line="240" w:lineRule="auto"/>
      </w:pP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984"/>
        <w:gridCol w:w="1984"/>
        <w:gridCol w:w="1984"/>
        <w:gridCol w:w="1984"/>
      </w:tblGrid>
      <w:tr>
        <w:trPr>
          <w:cantSplit/>
          <w:tblHeader/>
        </w:trPr>
        <w:tc>
          <w:tcPr>
            <w:tcW w:type="dxa" w:w="1695"/>
            <w:tcMar>
              <w:top w:w="40" w:type="dxa"/>
              <w:bottom w:w="40" w:type="dxa"/>
              <w:left w:w="80" w:type="dxa"/>
              <w:right w:w="80" w:type="dxa"/>
            </w:tcMar>
            <w:vAlign w:val="top"/>
          </w:tcPr>
          <w:p>
            <w:pPr>
              <w:spacing w:line="240" w:lineRule="auto" w:before="0" w:after="0"/>
              <w:jc w:val="center"/>
            </w:pPr>
            <w:r>
              <w:rPr>
                <w:rFonts w:ascii="Times New Roman" w:hAnsi="Times New Roman"/>
                <w:b/>
                <w:sz w:val="21"/>
              </w:rPr>
              <w:t>NIM</w:t>
            </w:r>
          </w:p>
        </w:tc>
        <w:tc>
          <w:tcPr>
            <w:tcW w:type="dxa" w:w="1426"/>
            <w:tcMar>
              <w:top w:w="40" w:type="dxa"/>
              <w:bottom w:w="40" w:type="dxa"/>
              <w:left w:w="80" w:type="dxa"/>
              <w:right w:w="80" w:type="dxa"/>
            </w:tcMar>
            <w:vAlign w:val="top"/>
          </w:tcPr>
          <w:p>
            <w:pPr>
              <w:spacing w:line="240" w:lineRule="auto" w:before="0" w:after="0"/>
              <w:jc w:val="center"/>
            </w:pPr>
            <w:r>
              <w:rPr>
                <w:rFonts w:ascii="Times New Roman" w:hAnsi="Times New Roman"/>
                <w:b/>
                <w:sz w:val="21"/>
              </w:rPr>
              <w:t>Nama Mahasiswa</w:t>
            </w:r>
          </w:p>
        </w:tc>
        <w:tc>
          <w:tcPr>
            <w:tcW w:type="dxa" w:w="1434"/>
            <w:tcMar>
              <w:top w:w="40" w:type="dxa"/>
              <w:bottom w:w="40" w:type="dxa"/>
              <w:left w:w="80" w:type="dxa"/>
              <w:right w:w="80" w:type="dxa"/>
            </w:tcMar>
            <w:vAlign w:val="top"/>
          </w:tcPr>
          <w:p>
            <w:pPr>
              <w:spacing w:line="240" w:lineRule="auto" w:before="0" w:after="0"/>
              <w:jc w:val="center"/>
            </w:pPr>
            <w:r>
              <w:rPr>
                <w:rFonts w:ascii="Times New Roman" w:hAnsi="Times New Roman"/>
                <w:b/>
                <w:sz w:val="21"/>
              </w:rPr>
              <w:t>Peran</w:t>
            </w:r>
          </w:p>
        </w:tc>
        <w:tc>
          <w:tcPr>
            <w:tcW w:type="dxa" w:w="3382"/>
            <w:tcMar>
              <w:top w:w="40" w:type="dxa"/>
              <w:bottom w:w="40" w:type="dxa"/>
              <w:left w:w="80" w:type="dxa"/>
              <w:right w:w="80" w:type="dxa"/>
            </w:tcMar>
            <w:vAlign w:val="top"/>
          </w:tcPr>
          <w:p>
            <w:pPr>
              <w:spacing w:line="240" w:lineRule="auto" w:before="0" w:after="0"/>
              <w:jc w:val="center"/>
            </w:pPr>
            <w:r>
              <w:rPr>
                <w:rFonts w:ascii="Times New Roman" w:hAnsi="Times New Roman"/>
                <w:b/>
                <w:sz w:val="21"/>
              </w:rPr>
              <w:t>Rincian Kontribusi Spesifik pada Dokumen SRS</w:t>
            </w:r>
          </w:p>
        </w:tc>
      </w:tr>
      <w:tr>
        <w:trPr>
          <w:cantSplit/>
        </w:trPr>
        <w:tc>
          <w:tcPr>
            <w:tcW w:type="dxa" w:w="1695"/>
            <w:tcMar>
              <w:top w:w="40" w:type="dxa"/>
              <w:bottom w:w="40" w:type="dxa"/>
              <w:left w:w="80" w:type="dxa"/>
              <w:right w:w="80" w:type="dxa"/>
            </w:tcMar>
            <w:vAlign w:val="top"/>
          </w:tcPr>
          <w:p>
            <w:pPr>
              <w:spacing w:line="240" w:lineRule="auto" w:before="0" w:after="0"/>
              <w:jc w:val="left"/>
            </w:pPr>
            <w:r>
              <w:rPr>
                <w:rFonts w:ascii="Times New Roman" w:hAnsi="Times New Roman"/>
                <w:b/>
                <w:sz w:val="21"/>
              </w:rPr>
              <w:t>H1D025052</w:t>
            </w:r>
          </w:p>
        </w:tc>
        <w:tc>
          <w:tcPr>
            <w:tcW w:type="dxa" w:w="1426"/>
            <w:tcMar>
              <w:top w:w="40" w:type="dxa"/>
              <w:bottom w:w="40" w:type="dxa"/>
              <w:left w:w="80" w:type="dxa"/>
              <w:right w:w="80" w:type="dxa"/>
            </w:tcMar>
            <w:vAlign w:val="top"/>
          </w:tcPr>
          <w:p>
            <w:pPr>
              <w:spacing w:line="240" w:lineRule="auto" w:before="0" w:after="0"/>
              <w:jc w:val="left"/>
            </w:pPr>
            <w:r>
              <w:rPr>
                <w:rFonts w:ascii="Times New Roman" w:hAnsi="Times New Roman"/>
                <w:sz w:val="21"/>
              </w:rPr>
              <w:t>Timotius Willy Narendra</w:t>
            </w:r>
          </w:p>
        </w:tc>
        <w:tc>
          <w:tcPr>
            <w:tcW w:type="dxa" w:w="1434"/>
            <w:tcMar>
              <w:top w:w="40" w:type="dxa"/>
              <w:bottom w:w="40" w:type="dxa"/>
              <w:left w:w="80" w:type="dxa"/>
              <w:right w:w="80" w:type="dxa"/>
            </w:tcMar>
            <w:vAlign w:val="top"/>
          </w:tcPr>
          <w:p>
            <w:pPr>
              <w:spacing w:line="240" w:lineRule="auto" w:before="0" w:after="0"/>
              <w:jc w:val="left"/>
            </w:pPr>
            <w:r>
              <w:rPr>
                <w:rFonts w:ascii="Times New Roman" w:hAnsi="Times New Roman"/>
                <w:sz w:val="21"/>
              </w:rPr>
              <w:t>Project Manager</w:t>
            </w:r>
          </w:p>
        </w:tc>
        <w:tc>
          <w:tcPr>
            <w:tcW w:type="dxa" w:w="3382"/>
            <w:tcMar>
              <w:top w:w="40" w:type="dxa"/>
              <w:bottom w:w="40" w:type="dxa"/>
              <w:left w:w="80" w:type="dxa"/>
              <w:right w:w="80" w:type="dxa"/>
            </w:tcMar>
            <w:vAlign w:val="top"/>
          </w:tcPr>
          <w:p>
            <w:pPr>
              <w:spacing w:line="240" w:lineRule="auto" w:before="0" w:after="0"/>
              <w:jc w:val="left"/>
            </w:pPr>
            <w:r>
              <w:rPr>
                <w:rFonts w:ascii="Times New Roman" w:hAnsi="Times New Roman"/>
                <w:sz w:val="21"/>
              </w:rPr>
              <w:t>Mengoordinasikan penyusunan dokumen, perumusan batasan sistem (</w:t>
            </w:r>
            <w:r>
              <w:rPr>
                <w:rFonts w:ascii="Times New Roman" w:hAnsi="Times New Roman"/>
                <w:i/>
                <w:sz w:val="21"/>
              </w:rPr>
              <w:t>in-scope</w:t>
            </w:r>
            <w:r>
              <w:rPr>
                <w:rFonts w:ascii="Times New Roman" w:hAnsi="Times New Roman"/>
                <w:sz w:val="21"/>
              </w:rPr>
              <w:t xml:space="preserve"> dan </w:t>
            </w:r>
            <w:r>
              <w:rPr>
                <w:rFonts w:ascii="Times New Roman" w:hAnsi="Times New Roman"/>
                <w:i/>
                <w:sz w:val="21"/>
              </w:rPr>
              <w:t>out-of-scope</w:t>
            </w:r>
            <w:r>
              <w:rPr>
                <w:rFonts w:ascii="Times New Roman" w:hAnsi="Times New Roman"/>
                <w:sz w:val="21"/>
              </w:rPr>
              <w:t>), penyusunan aturan bisnis (BR-01 s/d BR-05), analisis prioritas MoSCoW, serta audit konsistensi lintas bab.</w:t>
            </w:r>
          </w:p>
        </w:tc>
      </w:tr>
      <w:tr>
        <w:trPr>
          <w:cantSplit/>
        </w:trPr>
        <w:tc>
          <w:tcPr>
            <w:tcW w:type="dxa" w:w="1695"/>
            <w:tcMar>
              <w:top w:w="40" w:type="dxa"/>
              <w:bottom w:w="40" w:type="dxa"/>
              <w:left w:w="80" w:type="dxa"/>
              <w:right w:w="80" w:type="dxa"/>
            </w:tcMar>
            <w:vAlign w:val="top"/>
          </w:tcPr>
          <w:p>
            <w:pPr>
              <w:spacing w:line="240" w:lineRule="auto" w:before="0" w:after="0"/>
              <w:jc w:val="left"/>
            </w:pPr>
            <w:r>
              <w:rPr>
                <w:rFonts w:ascii="Times New Roman" w:hAnsi="Times New Roman"/>
                <w:b/>
                <w:sz w:val="21"/>
              </w:rPr>
              <w:t>H1D025067</w:t>
            </w:r>
          </w:p>
        </w:tc>
        <w:tc>
          <w:tcPr>
            <w:tcW w:type="dxa" w:w="1426"/>
            <w:tcMar>
              <w:top w:w="40" w:type="dxa"/>
              <w:bottom w:w="40" w:type="dxa"/>
              <w:left w:w="80" w:type="dxa"/>
              <w:right w:w="80" w:type="dxa"/>
            </w:tcMar>
            <w:vAlign w:val="top"/>
          </w:tcPr>
          <w:p>
            <w:pPr>
              <w:spacing w:line="240" w:lineRule="auto" w:before="0" w:after="0"/>
              <w:jc w:val="left"/>
            </w:pPr>
            <w:r>
              <w:rPr>
                <w:rFonts w:ascii="Times New Roman" w:hAnsi="Times New Roman"/>
                <w:sz w:val="21"/>
              </w:rPr>
              <w:t>Fardizza Vinda Rahman</w:t>
            </w:r>
          </w:p>
        </w:tc>
        <w:tc>
          <w:tcPr>
            <w:tcW w:type="dxa" w:w="1434"/>
            <w:tcMar>
              <w:top w:w="40" w:type="dxa"/>
              <w:bottom w:w="40" w:type="dxa"/>
              <w:left w:w="80" w:type="dxa"/>
              <w:right w:w="80" w:type="dxa"/>
            </w:tcMar>
            <w:vAlign w:val="top"/>
          </w:tcPr>
          <w:p>
            <w:pPr>
              <w:spacing w:line="240" w:lineRule="auto" w:before="0" w:after="0"/>
              <w:jc w:val="left"/>
            </w:pPr>
            <w:r>
              <w:rPr>
                <w:rFonts w:ascii="Times New Roman" w:hAnsi="Times New Roman"/>
                <w:sz w:val="21"/>
              </w:rPr>
              <w:t>Analis Sistem</w:t>
            </w:r>
          </w:p>
        </w:tc>
        <w:tc>
          <w:tcPr>
            <w:tcW w:type="dxa" w:w="3382"/>
            <w:tcMar>
              <w:top w:w="40" w:type="dxa"/>
              <w:bottom w:w="40" w:type="dxa"/>
              <w:left w:w="80" w:type="dxa"/>
              <w:right w:w="80" w:type="dxa"/>
            </w:tcMar>
            <w:vAlign w:val="top"/>
          </w:tcPr>
          <w:p>
            <w:pPr>
              <w:spacing w:line="240" w:lineRule="auto" w:before="0" w:after="0"/>
              <w:jc w:val="left"/>
            </w:pPr>
            <w:r>
              <w:rPr>
                <w:rFonts w:ascii="Times New Roman" w:hAnsi="Times New Roman"/>
                <w:sz w:val="21"/>
              </w:rPr>
              <w:t>Merumuskan pernyataan Kebutuhan Fungsional (FR-01 s/d FR-16), menyusun Use Case Narrative (UC-01 s/d UC-04), dan merancang Matriks Keterlacakan Kebutuhan (RTM).</w:t>
            </w:r>
          </w:p>
        </w:tc>
      </w:tr>
      <w:tr>
        <w:trPr>
          <w:cantSplit/>
        </w:trPr>
        <w:tc>
          <w:tcPr>
            <w:tcW w:type="dxa" w:w="1695"/>
            <w:tcMar>
              <w:top w:w="40" w:type="dxa"/>
              <w:bottom w:w="40" w:type="dxa"/>
              <w:left w:w="80" w:type="dxa"/>
              <w:right w:w="80" w:type="dxa"/>
            </w:tcMar>
            <w:vAlign w:val="top"/>
          </w:tcPr>
          <w:p>
            <w:pPr>
              <w:spacing w:line="240" w:lineRule="auto" w:before="0" w:after="0"/>
              <w:jc w:val="left"/>
            </w:pPr>
            <w:r>
              <w:rPr>
                <w:rFonts w:ascii="Times New Roman" w:hAnsi="Times New Roman"/>
                <w:b/>
                <w:sz w:val="21"/>
              </w:rPr>
              <w:t>H1D025059</w:t>
            </w:r>
          </w:p>
        </w:tc>
        <w:tc>
          <w:tcPr>
            <w:tcW w:type="dxa" w:w="1426"/>
            <w:tcMar>
              <w:top w:w="40" w:type="dxa"/>
              <w:bottom w:w="40" w:type="dxa"/>
              <w:left w:w="80" w:type="dxa"/>
              <w:right w:w="80" w:type="dxa"/>
            </w:tcMar>
            <w:vAlign w:val="top"/>
          </w:tcPr>
          <w:p>
            <w:pPr>
              <w:spacing w:line="240" w:lineRule="auto" w:before="0" w:after="0"/>
              <w:jc w:val="left"/>
            </w:pPr>
            <w:r>
              <w:rPr>
                <w:rFonts w:ascii="Times New Roman" w:hAnsi="Times New Roman"/>
                <w:sz w:val="21"/>
              </w:rPr>
              <w:t>Adridinan Najmi Faza</w:t>
            </w:r>
          </w:p>
        </w:tc>
        <w:tc>
          <w:tcPr>
            <w:tcW w:type="dxa" w:w="1434"/>
            <w:tcMar>
              <w:top w:w="40" w:type="dxa"/>
              <w:bottom w:w="40" w:type="dxa"/>
              <w:left w:w="80" w:type="dxa"/>
              <w:right w:w="80" w:type="dxa"/>
            </w:tcMar>
            <w:vAlign w:val="top"/>
          </w:tcPr>
          <w:p>
            <w:pPr>
              <w:spacing w:line="240" w:lineRule="auto" w:before="0" w:after="0"/>
              <w:jc w:val="left"/>
            </w:pPr>
            <w:r>
              <w:rPr>
                <w:rFonts w:ascii="Times New Roman" w:hAnsi="Times New Roman"/>
                <w:sz w:val="21"/>
              </w:rPr>
              <w:t>Pengembang Perangkat Lunak</w:t>
            </w:r>
          </w:p>
        </w:tc>
        <w:tc>
          <w:tcPr>
            <w:tcW w:type="dxa" w:w="3382"/>
            <w:tcMar>
              <w:top w:w="40" w:type="dxa"/>
              <w:bottom w:w="40" w:type="dxa"/>
              <w:left w:w="80" w:type="dxa"/>
              <w:right w:w="80" w:type="dxa"/>
            </w:tcMar>
            <w:vAlign w:val="top"/>
          </w:tcPr>
          <w:p>
            <w:pPr>
              <w:spacing w:line="240" w:lineRule="auto" w:before="0" w:after="0"/>
              <w:jc w:val="left"/>
            </w:pPr>
            <w:r>
              <w:rPr>
                <w:rFonts w:ascii="Times New Roman" w:hAnsi="Times New Roman"/>
                <w:sz w:val="21"/>
              </w:rPr>
              <w:t>Merumuskan Kebutuhan Non-Fungsional terukur (NFR performa, keamanan, dan portabilitas), merancang skenario alur alternatif dan pengecualian (</w:t>
            </w:r>
            <w:r>
              <w:rPr>
                <w:rFonts w:ascii="Times New Roman" w:hAnsi="Times New Roman"/>
                <w:i/>
                <w:sz w:val="21"/>
              </w:rPr>
              <w:t>exception flow</w:t>
            </w:r>
            <w:r>
              <w:rPr>
                <w:rFonts w:ascii="Times New Roman" w:hAnsi="Times New Roman"/>
                <w:sz w:val="21"/>
              </w:rPr>
              <w:t>), serta memetakan mitigasi isu teknis (TBD).</w:t>
            </w:r>
          </w:p>
        </w:tc>
      </w:tr>
      <w:tr>
        <w:trPr>
          <w:cantSplit/>
        </w:trPr>
        <w:tc>
          <w:tcPr>
            <w:tcW w:type="dxa" w:w="1695"/>
            <w:tcMar>
              <w:top w:w="40" w:type="dxa"/>
              <w:bottom w:w="40" w:type="dxa"/>
              <w:left w:w="80" w:type="dxa"/>
              <w:right w:w="80" w:type="dxa"/>
            </w:tcMar>
            <w:vAlign w:val="top"/>
          </w:tcPr>
          <w:p>
            <w:pPr>
              <w:spacing w:line="240" w:lineRule="auto" w:before="0" w:after="0"/>
              <w:jc w:val="left"/>
            </w:pPr>
            <w:r>
              <w:rPr>
                <w:rFonts w:ascii="Times New Roman" w:hAnsi="Times New Roman"/>
                <w:b/>
                <w:sz w:val="21"/>
              </w:rPr>
              <w:t>H1D022109</w:t>
            </w:r>
          </w:p>
        </w:tc>
        <w:tc>
          <w:tcPr>
            <w:tcW w:type="dxa" w:w="1426"/>
            <w:tcMar>
              <w:top w:w="40" w:type="dxa"/>
              <w:bottom w:w="40" w:type="dxa"/>
              <w:left w:w="80" w:type="dxa"/>
              <w:right w:w="80" w:type="dxa"/>
            </w:tcMar>
            <w:vAlign w:val="top"/>
          </w:tcPr>
          <w:p>
            <w:pPr>
              <w:spacing w:line="240" w:lineRule="auto" w:before="0" w:after="0"/>
              <w:jc w:val="left"/>
            </w:pPr>
            <w:r>
              <w:rPr>
                <w:rFonts w:ascii="Times New Roman" w:hAnsi="Times New Roman"/>
                <w:sz w:val="21"/>
              </w:rPr>
              <w:t>Salman Thufail</w:t>
            </w:r>
          </w:p>
        </w:tc>
        <w:tc>
          <w:tcPr>
            <w:tcW w:type="dxa" w:w="1434"/>
            <w:tcMar>
              <w:top w:w="40" w:type="dxa"/>
              <w:bottom w:w="40" w:type="dxa"/>
              <w:left w:w="80" w:type="dxa"/>
              <w:right w:w="80" w:type="dxa"/>
            </w:tcMar>
            <w:vAlign w:val="top"/>
          </w:tcPr>
          <w:p>
            <w:pPr>
              <w:spacing w:line="240" w:lineRule="auto" w:before="0" w:after="0"/>
              <w:jc w:val="left"/>
            </w:pPr>
            <w:r>
              <w:rPr>
                <w:rFonts w:ascii="Times New Roman" w:hAnsi="Times New Roman"/>
                <w:sz w:val="21"/>
              </w:rPr>
              <w:t>Pengembang Perangkat Lunak</w:t>
            </w:r>
          </w:p>
        </w:tc>
        <w:tc>
          <w:tcPr>
            <w:tcW w:type="dxa" w:w="3382"/>
            <w:tcMar>
              <w:top w:w="40" w:type="dxa"/>
              <w:bottom w:w="40" w:type="dxa"/>
              <w:left w:w="80" w:type="dxa"/>
              <w:right w:w="80" w:type="dxa"/>
            </w:tcMar>
            <w:vAlign w:val="top"/>
          </w:tcPr>
          <w:p>
            <w:pPr>
              <w:spacing w:line="240" w:lineRule="auto" w:before="0" w:after="0"/>
              <w:jc w:val="left"/>
            </w:pPr>
            <w:r>
              <w:rPr>
                <w:rFonts w:ascii="Times New Roman" w:hAnsi="Times New Roman"/>
                <w:sz w:val="21"/>
              </w:rPr>
              <w:t>Mengolah transkrip elisitasi wawancara stakeholder menjadi tabel bukti discovery (Lampiran A), merumuskan kriteria penerimaan (</w:t>
            </w:r>
            <w:r>
              <w:rPr>
                <w:rFonts w:ascii="Times New Roman" w:hAnsi="Times New Roman"/>
                <w:i/>
                <w:sz w:val="21"/>
              </w:rPr>
              <w:t>Acceptance Criteria</w:t>
            </w:r>
            <w:r>
              <w:rPr>
                <w:rFonts w:ascii="Times New Roman" w:hAnsi="Times New Roman"/>
                <w:sz w:val="21"/>
              </w:rPr>
              <w:t xml:space="preserve"> AC-01 s/d AC-18), dan audit konsistensi dokumen.</w:t>
            </w:r>
          </w:p>
        </w:tc>
      </w:tr>
    </w:tbl>
    <w:p>
      <w:pPr>
        <w:spacing w:before="0" w:after="80" w:line="240" w:lineRule="auto"/>
      </w:pPr>
    </w:p>
    <w:sectPr w:rsidR="00FC693F" w:rsidRPr="0006063C" w:rsidSect="00034616">
      <w:footerReference w:type="default" r:id="rId9"/>
      <w:pgSz w:w="11906" w:h="16838"/>
      <w:pgMar w:top="2268" w:right="1701" w:bottom="1701" w:left="2268"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