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아메리카와 미국의 시작</w:t>
      </w:r>
    </w:p>
    <w:p>
      <w:pPr>
        <w:pStyle w:val="Subtitle"/>
      </w:pPr>
      <w:r>
        <w:t>유럽인의 도착에서 영국 식민지와 독립까지</w:t>
      </w:r>
    </w:p>
    <w:p>
      <w:r>
        <w:t>미국은 누군가가 발견한 뒤 곧바로 세운 나라가 아닙니다. 아메리카에는 이미 원주민 사회가 있었고, 유럽 국가들이 여러 지역을 식민지로 만들었습니다. 그 가운데 북아메리카 동부의 영국 식민지 13곳이 독립하면서 미국의 출발점이 되었습니다.</w:t>
      </w:r>
    </w:p>
    <w:p>
      <w:pPr>
        <w:keepNext/>
        <w:spacing w:line="240" w:lineRule="auto"/>
        <w:jc w:val="center"/>
      </w:pPr>
      <w:r>
        <w:drawing>
          <wp:inline xmlns:a="http://schemas.openxmlformats.org/drawingml/2006/main" xmlns:pic="http://schemas.openxmlformats.org/drawingml/2006/picture">
            <wp:extent cx="4554216" cy="2520000"/>
            <wp:docPr id="1" name="Picture 1" descr="그림 1  콜럼버스의 도착 지역과 영국인의 정착 지역은 달랐습니다. 지도 바탕: Natural Earth. 항로와 한글 표기는 설명용으로 제작."/>
            <wp:cNvGraphicFramePr>
              <a:graphicFrameLocks noChangeAspect="1"/>
            </wp:cNvGraphicFramePr>
            <a:graphic>
              <a:graphicData uri="http://schemas.openxmlformats.org/drawingml/2006/picture">
                <pic:pic>
                  <pic:nvPicPr>
                    <pic:cNvPr id="0" name="atlantic.png"/>
                    <pic:cNvPicPr/>
                  </pic:nvPicPr>
                  <pic:blipFill>
                    <a:blip r:embed="rId9"/>
                    <a:stretch>
                      <a:fillRect/>
                    </a:stretch>
                  </pic:blipFill>
                  <pic:spPr>
                    <a:xfrm>
                      <a:off x="0" y="0"/>
                      <a:ext cx="4554216" cy="2520000"/>
                    </a:xfrm>
                    <a:prstGeom prst="rect"/>
                  </pic:spPr>
                </pic:pic>
              </a:graphicData>
            </a:graphic>
          </wp:inline>
        </w:drawing>
      </w:r>
    </w:p>
    <w:p>
      <w:pPr>
        <w:pStyle w:val="Caption"/>
      </w:pPr>
      <w:r>
        <w:t>그림 1  콜럼버스의 도착 지역과 영국인의 정착 지역은 달랐습니다. 지도 바탕: Natural Earth. 항로와 한글 표기는 설명용으로 제작.</w:t>
      </w:r>
    </w:p>
    <w:p>
      <w:pPr>
        <w:pStyle w:val="Heading2"/>
      </w:pPr>
      <w:r>
        <w:t>1  발견 이전에도 사람이 살고 있었습니다</w:t>
      </w:r>
    </w:p>
    <w:p>
      <w:r>
        <w:t>유럽인이 오기 오래전부터 아메리카에는 다양한 언어와 문화를 가진 원주민들이 살았습니다. 지역에 따라 농사를 짓고, 사냥과 어로를 하며, 교역망과 정치 공동체를 이루었습니다. 따라서 “신대륙 발견”은 주로 유럽인의 시각에서 붙인 표현입니다. [1]</w:t>
      </w:r>
    </w:p>
    <w:p>
      <w:r>
        <w:t>약 1000년 무렵에는 북유럽의 노르드인도 오늘날 캐나다 뉴펀들랜드에 도착했습니다. 랑스 오 메도 유적이 그 증거입니다. 다만 이 정착이 훗날 영국 식민지나 미국으로 이어진 것은 아닙니다. [2]</w:t>
      </w:r>
    </w:p>
    <w:p>
      <w:r>
        <w:t>용어 구분  아메리카는 남북아메리카를 포함하는 지리적 이름이고, 미국은 그 일부에 세워진 국가입니다. 1492년에 미국이라는 나라는 아직 없었습니다.</w:t>
      </w:r>
    </w:p>
    <w:p>
      <w:pPr>
        <w:pStyle w:val="Heading1"/>
        <w:pageBreakBefore/>
      </w:pPr>
      <w:r>
        <w:t>2  콜럼버스의 항해가 바꾼 것</w:t>
      </w:r>
    </w:p>
    <w:p>
      <w:r>
        <w:t>1492년 콜럼버스는 스페인 왕실의 지원을 받아 대서양을 건넜습니다. 목적은 서쪽으로 항해해 아시아로 가는 길을 찾는 것이었습니다. 그가 도착한 곳은 오늘날 바하마 일대였고, 그곳에서 타이노 원주민을 만났습니다. 오늘날 미국 본토에 상륙한 사건으로 이해하면 안 됩니다. [3]</w:t>
      </w:r>
    </w:p>
    <w:p>
      <w:pPr>
        <w:keepNext/>
        <w:spacing w:line="240" w:lineRule="auto"/>
        <w:jc w:val="center"/>
      </w:pPr>
      <w:r>
        <w:drawing>
          <wp:inline xmlns:a="http://schemas.openxmlformats.org/drawingml/2006/main" xmlns:pic="http://schemas.openxmlformats.org/drawingml/2006/picture">
            <wp:extent cx="1834875" cy="2520000"/>
            <wp:docPr id="2" name="Picture 2" descr="그림 2  콜럼버스의 1492년 히스파니올라 도착을 묘사한 후대의 삽화. 실제 현장을 그대로 기록한 그림이 아니며, 유럽 중심의 시각을 살펴볼 필요가 있습니다. 소장: 미국 의회도서관, 자료 번호 2003680406."/>
            <wp:cNvGraphicFramePr>
              <a:graphicFrameLocks noChangeAspect="1"/>
            </wp:cNvGraphicFramePr>
            <a:graphic>
              <a:graphicData uri="http://schemas.openxmlformats.org/drawingml/2006/picture">
                <pic:pic>
                  <pic:nvPicPr>
                    <pic:cNvPr id="0" name="columbus.jpg"/>
                    <pic:cNvPicPr/>
                  </pic:nvPicPr>
                  <pic:blipFill>
                    <a:blip r:embed="rId10"/>
                    <a:stretch>
                      <a:fillRect/>
                    </a:stretch>
                  </pic:blipFill>
                  <pic:spPr>
                    <a:xfrm>
                      <a:off x="0" y="0"/>
                      <a:ext cx="1834875" cy="2520000"/>
                    </a:xfrm>
                    <a:prstGeom prst="rect"/>
                  </pic:spPr>
                </pic:pic>
              </a:graphicData>
            </a:graphic>
          </wp:inline>
        </w:drawing>
      </w:r>
    </w:p>
    <w:p>
      <w:pPr>
        <w:pStyle w:val="Caption"/>
      </w:pPr>
      <w:r>
        <w:t>그림 2  콜럼버스의 1492년 히스파니올라 도착을 묘사한 후대의 삽화. 실제 현장을 그대로 기록한 그림이 아니며, 유럽 중심의 시각을 살펴볼 필요가 있습니다. 소장: 미국 의회도서관, 자료 번호 2003680406.</w:t>
      </w:r>
    </w:p>
    <w:p>
      <w:pPr>
        <w:pStyle w:val="Heading2"/>
      </w:pPr>
      <w:r>
        <w:t>한 번의 항해 뒤에 이어진 정복과 교류</w:t>
      </w:r>
    </w:p>
    <w:p>
      <w:r>
        <w:t>이 항해 이후 유럽과 아메리카 사이의 왕래가 지속적으로 확대되었습니다. 유럽인은 새로운 교역과 자원을 추구했고, 스페인 등은 아메리카에서 정복과 식민지 건설을 진행했습니다. 작물과 동물도 대륙 사이를 이동했습니다.</w:t>
      </w:r>
    </w:p>
    <w:p>
      <w:r>
        <w:t>원주민에게 이 변화는 큰 피해를 가져왔습니다. 외부에서 들어온 질병과 전쟁, 강제노동, 토지 상실이 사회를 흔들었습니다. 이 역사는 탐험가의 모험뿐 아니라, 이미 살고 있던 사람들의 삶이 바뀐 역사이기도 합니다. [1, 3, 4]</w:t>
      </w:r>
    </w:p>
    <w:p>
      <w:pPr>
        <w:pStyle w:val="Heading2"/>
      </w:pPr>
      <w:r>
        <w:t>왜 곧바로 영국 식민지가 된 것은 아닐까요</w:t>
      </w:r>
    </w:p>
    <w:p>
      <w:r>
        <w:t>아메리카 전체가 한 나라의 식민지가 된 적은 없습니다. 스페인, 포르투갈, 프랑스, 네덜란드, 잉글랜드 등이 서로 다른 지역으로 진출했습니다. 미국의 초기 역사를 이해하려면 그중 북아메리카 대서양 연안의 영국 식민지에 초점을 맞춰야 합니다. [4]</w:t>
      </w:r>
    </w:p>
    <w:p>
      <w:pPr>
        <w:pStyle w:val="Heading1"/>
        <w:pageBreakBefore/>
      </w:pPr>
      <w:r>
        <w:t>3  영국 식민지는 어떻게 시작됐을까요</w:t>
      </w:r>
    </w:p>
    <w:p>
      <w:r>
        <w:t>잉글랜드는 무역과 자원 확보, 다른 유럽 국가와의 경쟁 때문에 북아메리카 진출을 추진했습니다. 왕실이 회사나 개인에게 식민지 건설을 허가하는 특허장을 주고, 투자자가 돈을 모아 이주민과 물자를 보내는 방식이 활용됐습니다. [4, 5]</w:t>
      </w:r>
    </w:p>
    <w:p>
      <w:pPr>
        <w:pStyle w:val="Heading2"/>
      </w:pPr>
      <w:r>
        <w:t>로어노크의 실패를 지나 제임스타운으로</w:t>
      </w:r>
    </w:p>
    <w:p>
      <w:r>
        <w:t>1580년대 로어노크에서 정착을 시도했지만 안정적인 식민지로 이어지지 못했습니다. 특히 1587년 정착민들은 1590년 보급대가 돌아왔을 때 사라진 상태였습니다. 이후의 행방은 확실하게 밝혀지지 않았습니다. [6]</w:t>
      </w:r>
    </w:p>
    <w:p>
      <w:r>
        <w:t>1607년 버지니아 회사가 보낸 이주민들은 제임스타운을 세웠습니다. 이곳은 오늘날 미국으로 이어지는 지역에서 최초로 지속된 잉글랜드 정착지가 되었습니다. 처음부터 독립국 미국을 만들려던 것이 아니라, 국왕의 권위 아래 수익을 얻으려는 사업이었습니다. [5, 7]</w:t>
      </w:r>
    </w:p>
    <w:p>
      <w:pPr>
        <w:keepNext/>
        <w:spacing w:line="240" w:lineRule="auto"/>
        <w:jc w:val="center"/>
      </w:pPr>
      <w:r>
        <w:drawing>
          <wp:inline xmlns:a="http://schemas.openxmlformats.org/drawingml/2006/main" xmlns:pic="http://schemas.openxmlformats.org/drawingml/2006/picture">
            <wp:extent cx="3702061" cy="2519999"/>
            <wp:docPr id="3" name="Picture 3" descr="그림 3  제임스타운에 도착한 잉글랜드인들을 묘사한 재현 삽화. 당시 사진이나 현장 기록화가 아닙니다. 출처: 미국 국립공원관리청 NPS."/>
            <wp:cNvGraphicFramePr>
              <a:graphicFrameLocks noChangeAspect="1"/>
            </wp:cNvGraphicFramePr>
            <a:graphic>
              <a:graphicData uri="http://schemas.openxmlformats.org/drawingml/2006/picture">
                <pic:pic>
                  <pic:nvPicPr>
                    <pic:cNvPr id="0" name="jamestown.jpg"/>
                    <pic:cNvPicPr/>
                  </pic:nvPicPr>
                  <pic:blipFill>
                    <a:blip r:embed="rId11"/>
                    <a:stretch>
                      <a:fillRect/>
                    </a:stretch>
                  </pic:blipFill>
                  <pic:spPr>
                    <a:xfrm>
                      <a:off x="0" y="0"/>
                      <a:ext cx="3702061" cy="2519999"/>
                    </a:xfrm>
                    <a:prstGeom prst="rect"/>
                  </pic:spPr>
                </pic:pic>
              </a:graphicData>
            </a:graphic>
          </wp:inline>
        </w:drawing>
      </w:r>
    </w:p>
    <w:p>
      <w:pPr>
        <w:pStyle w:val="Caption"/>
      </w:pPr>
      <w:r>
        <w:t>그림 3  제임스타운에 도착한 잉글랜드인들을 묘사한 재현 삽화. 당시 사진이나 현장 기록화가 아닙니다. 출처: 미국 국립공원관리청 NPS.</w:t>
      </w:r>
    </w:p>
    <w:p>
      <w:pPr>
        <w:pStyle w:val="Heading2"/>
      </w:pPr>
      <w:r>
        <w:t>살아남는 문제와 돈을 버는 문제</w:t>
      </w:r>
    </w:p>
    <w:p>
      <w:r>
        <w:t>정착민들은 질병과 식량 부족에 시달렸습니다. 포우하탄 원주민의 지원과 교역은 초기 생존에 중요했지만, 토지와 식량을 둘러싼 갈등은 전쟁으로도 이어졌습니다. 이후 담배 수출이 수익원이 되면서 농장과 정착지가 확대됐습니다. [5, 7]</w:t>
      </w:r>
    </w:p>
    <w:p>
      <w:r>
        <w:t>1624년에는 버지니아 회사의 특허장이 취소되고 버지니아가 왕실 식민지가 됐습니다. 식민지는 세워질 때부터 모두 같은 방식으로 운영된 것이 아니라, 회사의 운영에서 왕실의 직접 통치로 바뀌기도 했습니다. [7]</w:t>
      </w:r>
    </w:p>
    <w:p>
      <w:pPr>
        <w:pStyle w:val="Heading1"/>
        <w:pageBreakBefore/>
      </w:pPr>
      <w:r>
        <w:t>4  정착지가 13개 식민지로 늘어나다</w:t>
      </w:r>
    </w:p>
    <w:p>
      <w:pPr>
        <w:pStyle w:val="Heading2"/>
      </w:pPr>
      <w:r>
        <w:t>플리머스에는 종교적 이유로 온 사람들도 있었습니다</w:t>
      </w:r>
    </w:p>
    <w:p>
      <w:r>
        <w:t>1620년 메이플라워호의 이주민들은 플리머스에 정착했습니다. 일부는 자신들의 신앙 공동체를 지키려는 분리파 신자였고, 다른 이유로 참여한 사람들도 있었습니다. 모두가 같은 종교적 목적을 가진 것은 아닙니다. [8]</w:t>
      </w:r>
    </w:p>
    <w:p>
      <w:r>
        <w:t>이들은 공동체 운영을 위한 메이플라워 서약을 맺었습니다. 이듬해에는 왐파노아그 지도자와 동맹을 맺고 원주민의 농사 지식 등 도움을 받았습니다. 그러나 초기 협력만으로 이후의 역사를 설명할 수는 없습니다. 정착지 확대는 원주민의 토지 상실과 충돌로도 이어졌습니다. [4, 8]</w:t>
      </w:r>
    </w:p>
    <w:p>
      <w:pPr>
        <w:pStyle w:val="Heading2"/>
      </w:pPr>
      <w:r>
        <w:t>동부 해안에서 서로 다른 사회가 성장했습니다</w:t>
      </w:r>
    </w:p>
    <w:p>
      <w:r>
        <w:t>17세기와 18세기에 식민지가 계속 생기고 재편되면서, 독립 당시에는 13개 식민지가 함께 움직였습니다. 이 지역은 오늘날 미국 전체가 아니라 대서양 연안에 집중되어 있었습니다. [4, 9]</w:t>
      </w:r>
    </w:p>
    <w:tbl>
      <w:tblPr>
        <w:tblW w:type="auto" w:w="0"/>
        <w:tblLayout w:type="fixed"/>
        <w:tblLook w:firstColumn="1" w:firstRow="1" w:lastColumn="0" w:lastRow="0" w:noHBand="0" w:noVBand="1" w:val="04A0"/>
      </w:tblPr>
      <w:tblGrid>
        <w:gridCol w:w="1474"/>
        <w:gridCol w:w="4819"/>
        <w:gridCol w:w="3175"/>
      </w:tblGrid>
      <w:tr>
        <w:tc>
          <w:tcPr>
            <w:tcW w:type="dxa" w:w="1474"/>
            <w:tcBorders>
              <w:top w:val="single" w:sz="4" w:color="D9D9D9"/>
              <w:left w:val="single" w:sz="4" w:color="D9D9D9"/>
              <w:bottom w:val="single" w:sz="4" w:color="D9D9D9"/>
              <w:right w:val="single" w:sz="4" w:color="D9D9D9"/>
            </w:tcBorders>
            <w:shd w:fill="DFEAF0"/>
          </w:tcPr>
          <w:p>
            <w:pPr>
              <w:spacing w:before="120" w:after="120" w:line="276" w:lineRule="auto"/>
            </w:pPr>
            <w:r>
              <w:rPr>
                <w:b/>
                <w:sz w:val="19"/>
              </w:rPr>
              <w:t>지역</w:t>
            </w:r>
          </w:p>
        </w:tc>
        <w:tc>
          <w:tcPr>
            <w:tcW w:type="dxa" w:w="4819"/>
            <w:tcBorders>
              <w:top w:val="single" w:sz="4" w:color="D9D9D9"/>
              <w:left w:val="single" w:sz="4" w:color="D9D9D9"/>
              <w:bottom w:val="single" w:sz="4" w:color="D9D9D9"/>
              <w:right w:val="single" w:sz="4" w:color="D9D9D9"/>
            </w:tcBorders>
            <w:shd w:fill="DFEAF0"/>
          </w:tcPr>
          <w:p>
            <w:pPr>
              <w:spacing w:before="120" w:after="120" w:line="276" w:lineRule="auto"/>
            </w:pPr>
            <w:r>
              <w:rPr>
                <w:b/>
                <w:sz w:val="19"/>
              </w:rPr>
              <w:t>13개 식민지</w:t>
            </w:r>
          </w:p>
        </w:tc>
        <w:tc>
          <w:tcPr>
            <w:tcW w:type="dxa" w:w="3175"/>
            <w:tcBorders>
              <w:top w:val="single" w:sz="4" w:color="D9D9D9"/>
              <w:left w:val="single" w:sz="4" w:color="D9D9D9"/>
              <w:bottom w:val="single" w:sz="4" w:color="D9D9D9"/>
              <w:right w:val="single" w:sz="4" w:color="D9D9D9"/>
            </w:tcBorders>
            <w:shd w:fill="DFEAF0"/>
          </w:tcPr>
          <w:p>
            <w:pPr>
              <w:spacing w:before="120" w:after="120" w:line="276" w:lineRule="auto"/>
            </w:pPr>
            <w:r>
              <w:rPr>
                <w:b/>
                <w:sz w:val="19"/>
              </w:rPr>
              <w:t>주요 경제 활동</w:t>
            </w:r>
          </w:p>
        </w:tc>
      </w:tr>
      <w:tr>
        <w:tc>
          <w:tcPr>
            <w:tcW w:type="dxa" w:w="1474"/>
            <w:tcBorders>
              <w:top w:val="single" w:sz="4" w:color="D9D9D9"/>
              <w:left w:val="single" w:sz="4" w:color="D9D9D9"/>
              <w:bottom w:val="single" w:sz="4" w:color="D9D9D9"/>
              <w:right w:val="single" w:sz="4" w:color="D9D9D9"/>
            </w:tcBorders>
            <w:shd w:fill="FFFFFF"/>
          </w:tcPr>
          <w:p>
            <w:pPr>
              <w:spacing w:before="120" w:after="120" w:line="276" w:lineRule="auto"/>
            </w:pPr>
            <w:r>
              <w:rPr>
                <w:b w:val="0"/>
                <w:sz w:val="19"/>
              </w:rPr>
              <w:t>뉴잉글랜드</w:t>
            </w:r>
          </w:p>
        </w:tc>
        <w:tc>
          <w:tcPr>
            <w:tcW w:type="dxa" w:w="4819"/>
            <w:tcBorders>
              <w:top w:val="single" w:sz="4" w:color="D9D9D9"/>
              <w:left w:val="single" w:sz="4" w:color="D9D9D9"/>
              <w:bottom w:val="single" w:sz="4" w:color="D9D9D9"/>
              <w:right w:val="single" w:sz="4" w:color="D9D9D9"/>
            </w:tcBorders>
            <w:shd w:fill="FFFFFF"/>
          </w:tcPr>
          <w:p>
            <w:pPr>
              <w:spacing w:before="120" w:after="120" w:line="276" w:lineRule="auto"/>
            </w:pPr>
            <w:r>
              <w:rPr>
                <w:b w:val="0"/>
                <w:sz w:val="19"/>
              </w:rPr>
              <w:t>매사추세츠, 뉴햄프셔,</w:t>
              <w:br/>
              <w:t>로드아일랜드, 코네티컷</w:t>
            </w:r>
          </w:p>
        </w:tc>
        <w:tc>
          <w:tcPr>
            <w:tcW w:type="dxa" w:w="3175"/>
            <w:tcBorders>
              <w:top w:val="single" w:sz="4" w:color="D9D9D9"/>
              <w:left w:val="single" w:sz="4" w:color="D9D9D9"/>
              <w:bottom w:val="single" w:sz="4" w:color="D9D9D9"/>
              <w:right w:val="single" w:sz="4" w:color="D9D9D9"/>
            </w:tcBorders>
            <w:shd w:fill="FFFFFF"/>
          </w:tcPr>
          <w:p>
            <w:pPr>
              <w:spacing w:before="120" w:after="120" w:line="276" w:lineRule="auto"/>
            </w:pPr>
            <w:r>
              <w:rPr>
                <w:b w:val="0"/>
                <w:sz w:val="19"/>
              </w:rPr>
              <w:t>농업, 어업, 조선, 무역</w:t>
            </w:r>
          </w:p>
        </w:tc>
      </w:tr>
      <w:tr>
        <w:tc>
          <w:tcPr>
            <w:tcW w:type="dxa" w:w="1474"/>
            <w:tcBorders>
              <w:top w:val="single" w:sz="4" w:color="D9D9D9"/>
              <w:left w:val="single" w:sz="4" w:color="D9D9D9"/>
              <w:bottom w:val="single" w:sz="4" w:color="D9D9D9"/>
              <w:right w:val="single" w:sz="4" w:color="D9D9D9"/>
            </w:tcBorders>
            <w:shd w:fill="F5F7F8"/>
          </w:tcPr>
          <w:p>
            <w:pPr>
              <w:spacing w:before="120" w:after="120" w:line="276" w:lineRule="auto"/>
            </w:pPr>
            <w:r>
              <w:rPr>
                <w:b w:val="0"/>
                <w:sz w:val="19"/>
              </w:rPr>
              <w:t>중부</w:t>
            </w:r>
          </w:p>
        </w:tc>
        <w:tc>
          <w:tcPr>
            <w:tcW w:type="dxa" w:w="4819"/>
            <w:tcBorders>
              <w:top w:val="single" w:sz="4" w:color="D9D9D9"/>
              <w:left w:val="single" w:sz="4" w:color="D9D9D9"/>
              <w:bottom w:val="single" w:sz="4" w:color="D9D9D9"/>
              <w:right w:val="single" w:sz="4" w:color="D9D9D9"/>
            </w:tcBorders>
            <w:shd w:fill="F5F7F8"/>
          </w:tcPr>
          <w:p>
            <w:pPr>
              <w:spacing w:before="120" w:after="120" w:line="276" w:lineRule="auto"/>
            </w:pPr>
            <w:r>
              <w:rPr>
                <w:b w:val="0"/>
                <w:sz w:val="19"/>
              </w:rPr>
              <w:t>뉴욕, 뉴저지,</w:t>
              <w:br/>
              <w:t>펜실베이니아, 델라웨어</w:t>
            </w:r>
          </w:p>
        </w:tc>
        <w:tc>
          <w:tcPr>
            <w:tcW w:type="dxa" w:w="3175"/>
            <w:tcBorders>
              <w:top w:val="single" w:sz="4" w:color="D9D9D9"/>
              <w:left w:val="single" w:sz="4" w:color="D9D9D9"/>
              <w:bottom w:val="single" w:sz="4" w:color="D9D9D9"/>
              <w:right w:val="single" w:sz="4" w:color="D9D9D9"/>
            </w:tcBorders>
            <w:shd w:fill="F5F7F8"/>
          </w:tcPr>
          <w:p>
            <w:pPr>
              <w:spacing w:before="120" w:after="120" w:line="276" w:lineRule="auto"/>
            </w:pPr>
            <w:r>
              <w:rPr>
                <w:b w:val="0"/>
                <w:sz w:val="19"/>
              </w:rPr>
              <w:t>곡물 농업, 항구 무역</w:t>
            </w:r>
          </w:p>
        </w:tc>
      </w:tr>
      <w:tr>
        <w:tc>
          <w:tcPr>
            <w:tcW w:type="dxa" w:w="1474"/>
            <w:tcBorders>
              <w:top w:val="single" w:sz="4" w:color="D9D9D9"/>
              <w:left w:val="single" w:sz="4" w:color="D9D9D9"/>
              <w:bottom w:val="single" w:sz="4" w:color="D9D9D9"/>
              <w:right w:val="single" w:sz="4" w:color="D9D9D9"/>
            </w:tcBorders>
            <w:shd w:fill="FFFFFF"/>
          </w:tcPr>
          <w:p>
            <w:pPr>
              <w:spacing w:before="120" w:after="120" w:line="276" w:lineRule="auto"/>
            </w:pPr>
            <w:r>
              <w:rPr>
                <w:b w:val="0"/>
                <w:sz w:val="19"/>
              </w:rPr>
              <w:t>남부</w:t>
            </w:r>
          </w:p>
        </w:tc>
        <w:tc>
          <w:tcPr>
            <w:tcW w:type="dxa" w:w="4819"/>
            <w:tcBorders>
              <w:top w:val="single" w:sz="4" w:color="D9D9D9"/>
              <w:left w:val="single" w:sz="4" w:color="D9D9D9"/>
              <w:bottom w:val="single" w:sz="4" w:color="D9D9D9"/>
              <w:right w:val="single" w:sz="4" w:color="D9D9D9"/>
            </w:tcBorders>
            <w:shd w:fill="FFFFFF"/>
          </w:tcPr>
          <w:p>
            <w:pPr>
              <w:spacing w:before="120" w:after="120" w:line="276" w:lineRule="auto"/>
            </w:pPr>
            <w:r>
              <w:rPr>
                <w:b w:val="0"/>
                <w:sz w:val="19"/>
              </w:rPr>
              <w:t>메릴랜드, 버지니아,</w:t>
              <w:br/>
              <w:t>노스캐롤라이나, 사우스캐롤라이나, 조지아</w:t>
            </w:r>
          </w:p>
        </w:tc>
        <w:tc>
          <w:tcPr>
            <w:tcW w:type="dxa" w:w="3175"/>
            <w:tcBorders>
              <w:top w:val="single" w:sz="4" w:color="D9D9D9"/>
              <w:left w:val="single" w:sz="4" w:color="D9D9D9"/>
              <w:bottom w:val="single" w:sz="4" w:color="D9D9D9"/>
              <w:right w:val="single" w:sz="4" w:color="D9D9D9"/>
            </w:tcBorders>
            <w:shd w:fill="FFFFFF"/>
          </w:tcPr>
          <w:p>
            <w:pPr>
              <w:spacing w:before="120" w:after="120" w:line="276" w:lineRule="auto"/>
            </w:pPr>
            <w:r>
              <w:rPr>
                <w:b w:val="0"/>
                <w:sz w:val="19"/>
              </w:rPr>
              <w:t>담배·쌀 등 상품 작물 재배</w:t>
            </w:r>
          </w:p>
        </w:tc>
      </w:tr>
    </w:tbl>
    <w:p>
      <w:pPr>
        <w:pStyle w:val="Caption"/>
      </w:pPr>
      <w:r>
        <w:t>표 1  독립 당시 13개 식민지의 일반적인 지역 구분. 플리머스는 1691년 매사추세츠에 통합되어 별도의 14번째 식민지로 세지 않습니다. [9]</w:t>
      </w:r>
    </w:p>
    <w:p>
      <w:pPr>
        <w:pStyle w:val="Heading2"/>
      </w:pPr>
      <w:r>
        <w:t>성장의 이면에는 강제노동이 있었습니다</w:t>
      </w:r>
    </w:p>
    <w:p>
      <w:r>
        <w:t>농장과 무역의 성장은 많은 노동력을 요구했습니다. 계약 기간 동안 일하는 이주 노동자도 있었지만, 아프리카인을 강제로 데려와 노동시키는 노예제도 확대됐습니다. 식민지의 경제 성장과 자유의 역사를 말할 때 이들의 강제노동과 원주민의 희생도 함께 살펴야 합니다. [4, 7]</w:t>
      </w:r>
    </w:p>
    <w:p>
      <w:r>
        <w:t>이름 알아두기  초기 정착 당시 국가는 정확히는 잉글랜드입니다. 1707년 잉글랜드와 스코틀랜드가 통합되어 그레이트브리튼이 되었으므로, 앞뒤 시기를 묶어 설명할 때 흔히 “영국 식민지”라고 부릅니다. [10]</w:t>
      </w:r>
    </w:p>
    <w:p>
      <w:pPr>
        <w:pStyle w:val="Heading1"/>
        <w:pageBreakBefore/>
      </w:pPr>
      <w:r>
        <w:t>5  식민지에서 미국이라는 나라로</w:t>
      </w:r>
    </w:p>
    <w:p>
      <w:r>
        <w:t>식민지 주민들은 오랫동안 영국 국왕의 신민으로 살았습니다. 그러나 1763년 전쟁이 끝난 뒤 영국이 식민지에 세금을 부과하고 통제를 강화하자 갈등이 커졌습니다. 식민지 측은 자신들의 대표가 없는 영국 의회가 세금을 정하는 것에 반발했습니다. [11]</w:t>
      </w:r>
    </w:p>
    <w:p>
      <w:r>
        <w:t>1775년 무력 충돌이 시작됐고, 1776년 7월 4일 대륙회의는 독립선언서를 채택했습니다. 이것이 미국의 탄생을 설명할 때 기준으로 삼는 사건입니다. 다만 선언만으로 전쟁이 끝난 것은 아닙니다. 1783년 파리조약에서 영국이 미국의 독립을 인정했습니다. [11, 12]</w:t>
      </w:r>
    </w:p>
    <w:p>
      <w:pPr>
        <w:pStyle w:val="Heading2"/>
      </w:pPr>
      <w:r>
        <w:t>시간 순서로 다시 보기</w:t>
      </w:r>
    </w:p>
    <w:tbl>
      <w:tblPr>
        <w:tblW w:type="auto" w:w="0"/>
        <w:tblLayout w:type="fixed"/>
        <w:tblLook w:firstColumn="1" w:firstRow="1" w:lastColumn="0" w:lastRow="0" w:noHBand="0" w:noVBand="1" w:val="04A0"/>
      </w:tblPr>
      <w:tblGrid>
        <w:gridCol w:w="1701"/>
        <w:gridCol w:w="2835"/>
        <w:gridCol w:w="4932"/>
      </w:tblGrid>
      <w:tr>
        <w:tc>
          <w:tcPr>
            <w:tcW w:type="dxa" w:w="1701"/>
            <w:tcBorders>
              <w:top w:val="single" w:sz="4" w:color="D9D9D9"/>
              <w:left w:val="single" w:sz="4" w:color="D9D9D9"/>
              <w:bottom w:val="single" w:sz="4" w:color="D9D9D9"/>
              <w:right w:val="single" w:sz="4" w:color="D9D9D9"/>
            </w:tcBorders>
            <w:shd w:fill="DFEAF0"/>
          </w:tcPr>
          <w:p>
            <w:pPr>
              <w:spacing w:before="120" w:after="120" w:line="276" w:lineRule="auto"/>
            </w:pPr>
            <w:r>
              <w:rPr>
                <w:b/>
                <w:sz w:val="19"/>
              </w:rPr>
              <w:t>시기</w:t>
            </w:r>
          </w:p>
        </w:tc>
        <w:tc>
          <w:tcPr>
            <w:tcW w:type="dxa" w:w="2835"/>
            <w:tcBorders>
              <w:top w:val="single" w:sz="4" w:color="D9D9D9"/>
              <w:left w:val="single" w:sz="4" w:color="D9D9D9"/>
              <w:bottom w:val="single" w:sz="4" w:color="D9D9D9"/>
              <w:right w:val="single" w:sz="4" w:color="D9D9D9"/>
            </w:tcBorders>
            <w:shd w:fill="DFEAF0"/>
          </w:tcPr>
          <w:p>
            <w:pPr>
              <w:spacing w:before="120" w:after="120" w:line="276" w:lineRule="auto"/>
            </w:pPr>
            <w:r>
              <w:rPr>
                <w:b/>
                <w:sz w:val="19"/>
              </w:rPr>
              <w:t>사건</w:t>
            </w:r>
          </w:p>
        </w:tc>
        <w:tc>
          <w:tcPr>
            <w:tcW w:type="dxa" w:w="4932"/>
            <w:tcBorders>
              <w:top w:val="single" w:sz="4" w:color="D9D9D9"/>
              <w:left w:val="single" w:sz="4" w:color="D9D9D9"/>
              <w:bottom w:val="single" w:sz="4" w:color="D9D9D9"/>
              <w:right w:val="single" w:sz="4" w:color="D9D9D9"/>
            </w:tcBorders>
            <w:shd w:fill="DFEAF0"/>
          </w:tcPr>
          <w:p>
            <w:pPr>
              <w:spacing w:before="120" w:after="120" w:line="276" w:lineRule="auto"/>
            </w:pPr>
            <w:r>
              <w:rPr>
                <w:b/>
                <w:sz w:val="19"/>
              </w:rPr>
              <w:t>의미</w:t>
            </w:r>
          </w:p>
        </w:tc>
      </w:tr>
      <w:tr>
        <w:tc>
          <w:tcPr>
            <w:tcW w:type="dxa" w:w="1701"/>
            <w:tcBorders>
              <w:top w:val="single" w:sz="4" w:color="D9D9D9"/>
              <w:left w:val="single" w:sz="4" w:color="D9D9D9"/>
              <w:bottom w:val="single" w:sz="4" w:color="D9D9D9"/>
              <w:right w:val="single" w:sz="4" w:color="D9D9D9"/>
            </w:tcBorders>
            <w:shd w:fill="FFFFFF"/>
          </w:tcPr>
          <w:p>
            <w:pPr>
              <w:spacing w:before="120" w:after="120" w:line="276" w:lineRule="auto"/>
            </w:pPr>
            <w:r>
              <w:rPr>
                <w:b w:val="0"/>
                <w:sz w:val="19"/>
              </w:rPr>
              <w:t>유럽인 도착 이전</w:t>
            </w:r>
          </w:p>
        </w:tc>
        <w:tc>
          <w:tcPr>
            <w:tcW w:type="dxa" w:w="2835"/>
            <w:tcBorders>
              <w:top w:val="single" w:sz="4" w:color="D9D9D9"/>
              <w:left w:val="single" w:sz="4" w:color="D9D9D9"/>
              <w:bottom w:val="single" w:sz="4" w:color="D9D9D9"/>
              <w:right w:val="single" w:sz="4" w:color="D9D9D9"/>
            </w:tcBorders>
            <w:shd w:fill="FFFFFF"/>
          </w:tcPr>
          <w:p>
            <w:pPr>
              <w:spacing w:before="120" w:after="120" w:line="276" w:lineRule="auto"/>
            </w:pPr>
            <w:r>
              <w:rPr>
                <w:b w:val="0"/>
                <w:sz w:val="19"/>
              </w:rPr>
              <w:t>다양한 원주민 사회</w:t>
            </w:r>
          </w:p>
        </w:tc>
        <w:tc>
          <w:tcPr>
            <w:tcW w:type="dxa" w:w="4932"/>
            <w:tcBorders>
              <w:top w:val="single" w:sz="4" w:color="D9D9D9"/>
              <w:left w:val="single" w:sz="4" w:color="D9D9D9"/>
              <w:bottom w:val="single" w:sz="4" w:color="D9D9D9"/>
              <w:right w:val="single" w:sz="4" w:color="D9D9D9"/>
            </w:tcBorders>
            <w:shd w:fill="FFFFFF"/>
          </w:tcPr>
          <w:p>
            <w:pPr>
              <w:spacing w:before="120" w:after="120" w:line="276" w:lineRule="auto"/>
            </w:pPr>
            <w:r>
              <w:rPr>
                <w:b w:val="0"/>
                <w:sz w:val="19"/>
              </w:rPr>
              <w:t>아메리카에는 이미 사람들이 살고 있었습니다.</w:t>
            </w:r>
          </w:p>
        </w:tc>
      </w:tr>
      <w:tr>
        <w:tc>
          <w:tcPr>
            <w:tcW w:type="dxa" w:w="1701"/>
            <w:tcBorders>
              <w:top w:val="single" w:sz="4" w:color="D9D9D9"/>
              <w:left w:val="single" w:sz="4" w:color="D9D9D9"/>
              <w:bottom w:val="single" w:sz="4" w:color="D9D9D9"/>
              <w:right w:val="single" w:sz="4" w:color="D9D9D9"/>
            </w:tcBorders>
            <w:shd w:fill="F5F7F8"/>
          </w:tcPr>
          <w:p>
            <w:pPr>
              <w:spacing w:before="120" w:after="120" w:line="276" w:lineRule="auto"/>
            </w:pPr>
            <w:r>
              <w:rPr>
                <w:b w:val="0"/>
                <w:sz w:val="19"/>
              </w:rPr>
              <w:t>약 1000년</w:t>
            </w:r>
          </w:p>
        </w:tc>
        <w:tc>
          <w:tcPr>
            <w:tcW w:type="dxa" w:w="2835"/>
            <w:tcBorders>
              <w:top w:val="single" w:sz="4" w:color="D9D9D9"/>
              <w:left w:val="single" w:sz="4" w:color="D9D9D9"/>
              <w:bottom w:val="single" w:sz="4" w:color="D9D9D9"/>
              <w:right w:val="single" w:sz="4" w:color="D9D9D9"/>
            </w:tcBorders>
            <w:shd w:fill="F5F7F8"/>
          </w:tcPr>
          <w:p>
            <w:pPr>
              <w:spacing w:before="120" w:after="120" w:line="276" w:lineRule="auto"/>
            </w:pPr>
            <w:r>
              <w:rPr>
                <w:b w:val="0"/>
                <w:sz w:val="19"/>
              </w:rPr>
              <w:t>노르드인의 북아메리카 도착</w:t>
            </w:r>
          </w:p>
        </w:tc>
        <w:tc>
          <w:tcPr>
            <w:tcW w:type="dxa" w:w="4932"/>
            <w:tcBorders>
              <w:top w:val="single" w:sz="4" w:color="D9D9D9"/>
              <w:left w:val="single" w:sz="4" w:color="D9D9D9"/>
              <w:bottom w:val="single" w:sz="4" w:color="D9D9D9"/>
              <w:right w:val="single" w:sz="4" w:color="D9D9D9"/>
            </w:tcBorders>
            <w:shd w:fill="F5F7F8"/>
          </w:tcPr>
          <w:p>
            <w:pPr>
              <w:spacing w:before="120" w:after="120" w:line="276" w:lineRule="auto"/>
            </w:pPr>
            <w:r>
              <w:rPr>
                <w:b w:val="0"/>
                <w:sz w:val="19"/>
              </w:rPr>
              <w:t>캐나다에 유적이 남아 있습니다.</w:t>
            </w:r>
          </w:p>
        </w:tc>
      </w:tr>
      <w:tr>
        <w:tc>
          <w:tcPr>
            <w:tcW w:type="dxa" w:w="1701"/>
            <w:tcBorders>
              <w:top w:val="single" w:sz="4" w:color="D9D9D9"/>
              <w:left w:val="single" w:sz="4" w:color="D9D9D9"/>
              <w:bottom w:val="single" w:sz="4" w:color="D9D9D9"/>
              <w:right w:val="single" w:sz="4" w:color="D9D9D9"/>
            </w:tcBorders>
            <w:shd w:fill="FFFFFF"/>
          </w:tcPr>
          <w:p>
            <w:pPr>
              <w:spacing w:before="120" w:after="120" w:line="276" w:lineRule="auto"/>
            </w:pPr>
            <w:r>
              <w:rPr>
                <w:b w:val="0"/>
                <w:sz w:val="19"/>
              </w:rPr>
              <w:t>1492년</w:t>
            </w:r>
          </w:p>
        </w:tc>
        <w:tc>
          <w:tcPr>
            <w:tcW w:type="dxa" w:w="2835"/>
            <w:tcBorders>
              <w:top w:val="single" w:sz="4" w:color="D9D9D9"/>
              <w:left w:val="single" w:sz="4" w:color="D9D9D9"/>
              <w:bottom w:val="single" w:sz="4" w:color="D9D9D9"/>
              <w:right w:val="single" w:sz="4" w:color="D9D9D9"/>
            </w:tcBorders>
            <w:shd w:fill="FFFFFF"/>
          </w:tcPr>
          <w:p>
            <w:pPr>
              <w:spacing w:before="120" w:after="120" w:line="276" w:lineRule="auto"/>
            </w:pPr>
            <w:r>
              <w:rPr>
                <w:b w:val="0"/>
                <w:sz w:val="19"/>
              </w:rPr>
              <w:t>콜럼버스의 카리브해 도착</w:t>
            </w:r>
          </w:p>
        </w:tc>
        <w:tc>
          <w:tcPr>
            <w:tcW w:type="dxa" w:w="4932"/>
            <w:tcBorders>
              <w:top w:val="single" w:sz="4" w:color="D9D9D9"/>
              <w:left w:val="single" w:sz="4" w:color="D9D9D9"/>
              <w:bottom w:val="single" w:sz="4" w:color="D9D9D9"/>
              <w:right w:val="single" w:sz="4" w:color="D9D9D9"/>
            </w:tcBorders>
            <w:shd w:fill="FFFFFF"/>
          </w:tcPr>
          <w:p>
            <w:pPr>
              <w:spacing w:before="120" w:after="120" w:line="276" w:lineRule="auto"/>
            </w:pPr>
            <w:r>
              <w:rPr>
                <w:b w:val="0"/>
                <w:sz w:val="19"/>
              </w:rPr>
              <w:t>유럽과 아메리카의 지속적인 접촉이 확대됩니다.</w:t>
            </w:r>
          </w:p>
        </w:tc>
      </w:tr>
      <w:tr>
        <w:tc>
          <w:tcPr>
            <w:tcW w:type="dxa" w:w="1701"/>
            <w:tcBorders>
              <w:top w:val="single" w:sz="4" w:color="D9D9D9"/>
              <w:left w:val="single" w:sz="4" w:color="D9D9D9"/>
              <w:bottom w:val="single" w:sz="4" w:color="D9D9D9"/>
              <w:right w:val="single" w:sz="4" w:color="D9D9D9"/>
            </w:tcBorders>
            <w:shd w:fill="F5F7F8"/>
          </w:tcPr>
          <w:p>
            <w:pPr>
              <w:spacing w:before="120" w:after="120" w:line="276" w:lineRule="auto"/>
            </w:pPr>
            <w:r>
              <w:rPr>
                <w:b w:val="0"/>
                <w:sz w:val="19"/>
              </w:rPr>
              <w:t>1607년</w:t>
            </w:r>
          </w:p>
        </w:tc>
        <w:tc>
          <w:tcPr>
            <w:tcW w:type="dxa" w:w="2835"/>
            <w:tcBorders>
              <w:top w:val="single" w:sz="4" w:color="D9D9D9"/>
              <w:left w:val="single" w:sz="4" w:color="D9D9D9"/>
              <w:bottom w:val="single" w:sz="4" w:color="D9D9D9"/>
              <w:right w:val="single" w:sz="4" w:color="D9D9D9"/>
            </w:tcBorders>
            <w:shd w:fill="F5F7F8"/>
          </w:tcPr>
          <w:p>
            <w:pPr>
              <w:spacing w:before="120" w:after="120" w:line="276" w:lineRule="auto"/>
            </w:pPr>
            <w:r>
              <w:rPr>
                <w:b w:val="0"/>
                <w:sz w:val="19"/>
              </w:rPr>
              <w:t>제임스타운 건설</w:t>
            </w:r>
          </w:p>
        </w:tc>
        <w:tc>
          <w:tcPr>
            <w:tcW w:type="dxa" w:w="4932"/>
            <w:tcBorders>
              <w:top w:val="single" w:sz="4" w:color="D9D9D9"/>
              <w:left w:val="single" w:sz="4" w:color="D9D9D9"/>
              <w:bottom w:val="single" w:sz="4" w:color="D9D9D9"/>
              <w:right w:val="single" w:sz="4" w:color="D9D9D9"/>
            </w:tcBorders>
            <w:shd w:fill="F5F7F8"/>
          </w:tcPr>
          <w:p>
            <w:pPr>
              <w:spacing w:before="120" w:after="120" w:line="276" w:lineRule="auto"/>
            </w:pPr>
            <w:r>
              <w:rPr>
                <w:b w:val="0"/>
                <w:sz w:val="19"/>
              </w:rPr>
              <w:t>잉글랜드의 지속적인 식민지 정착이 시작됩니다.</w:t>
            </w:r>
          </w:p>
        </w:tc>
      </w:tr>
      <w:tr>
        <w:tc>
          <w:tcPr>
            <w:tcW w:type="dxa" w:w="1701"/>
            <w:tcBorders>
              <w:top w:val="single" w:sz="4" w:color="D9D9D9"/>
              <w:left w:val="single" w:sz="4" w:color="D9D9D9"/>
              <w:bottom w:val="single" w:sz="4" w:color="D9D9D9"/>
              <w:right w:val="single" w:sz="4" w:color="D9D9D9"/>
            </w:tcBorders>
            <w:shd w:fill="FFFFFF"/>
          </w:tcPr>
          <w:p>
            <w:pPr>
              <w:spacing w:before="120" w:after="120" w:line="276" w:lineRule="auto"/>
            </w:pPr>
            <w:r>
              <w:rPr>
                <w:b w:val="0"/>
                <w:sz w:val="19"/>
              </w:rPr>
              <w:t>1620년</w:t>
            </w:r>
          </w:p>
        </w:tc>
        <w:tc>
          <w:tcPr>
            <w:tcW w:type="dxa" w:w="2835"/>
            <w:tcBorders>
              <w:top w:val="single" w:sz="4" w:color="D9D9D9"/>
              <w:left w:val="single" w:sz="4" w:color="D9D9D9"/>
              <w:bottom w:val="single" w:sz="4" w:color="D9D9D9"/>
              <w:right w:val="single" w:sz="4" w:color="D9D9D9"/>
            </w:tcBorders>
            <w:shd w:fill="FFFFFF"/>
          </w:tcPr>
          <w:p>
            <w:pPr>
              <w:spacing w:before="120" w:after="120" w:line="276" w:lineRule="auto"/>
            </w:pPr>
            <w:r>
              <w:rPr>
                <w:b w:val="0"/>
                <w:sz w:val="19"/>
              </w:rPr>
              <w:t>플리머스 정착</w:t>
            </w:r>
          </w:p>
        </w:tc>
        <w:tc>
          <w:tcPr>
            <w:tcW w:type="dxa" w:w="4932"/>
            <w:tcBorders>
              <w:top w:val="single" w:sz="4" w:color="D9D9D9"/>
              <w:left w:val="single" w:sz="4" w:color="D9D9D9"/>
              <w:bottom w:val="single" w:sz="4" w:color="D9D9D9"/>
              <w:right w:val="single" w:sz="4" w:color="D9D9D9"/>
            </w:tcBorders>
            <w:shd w:fill="FFFFFF"/>
          </w:tcPr>
          <w:p>
            <w:pPr>
              <w:spacing w:before="120" w:after="120" w:line="276" w:lineRule="auto"/>
            </w:pPr>
            <w:r>
              <w:rPr>
                <w:b w:val="0"/>
                <w:sz w:val="19"/>
              </w:rPr>
              <w:t>종교와 생계 등 여러 이유로 이주가 이어집니다.</w:t>
            </w:r>
          </w:p>
        </w:tc>
      </w:tr>
      <w:tr>
        <w:tc>
          <w:tcPr>
            <w:tcW w:type="dxa" w:w="1701"/>
            <w:tcBorders>
              <w:top w:val="single" w:sz="4" w:color="D9D9D9"/>
              <w:left w:val="single" w:sz="4" w:color="D9D9D9"/>
              <w:bottom w:val="single" w:sz="4" w:color="D9D9D9"/>
              <w:right w:val="single" w:sz="4" w:color="D9D9D9"/>
            </w:tcBorders>
            <w:shd w:fill="F5F7F8"/>
          </w:tcPr>
          <w:p>
            <w:pPr>
              <w:spacing w:before="120" w:after="120" w:line="276" w:lineRule="auto"/>
            </w:pPr>
            <w:r>
              <w:rPr>
                <w:b w:val="0"/>
                <w:sz w:val="19"/>
              </w:rPr>
              <w:t>1776년</w:t>
            </w:r>
          </w:p>
        </w:tc>
        <w:tc>
          <w:tcPr>
            <w:tcW w:type="dxa" w:w="2835"/>
            <w:tcBorders>
              <w:top w:val="single" w:sz="4" w:color="D9D9D9"/>
              <w:left w:val="single" w:sz="4" w:color="D9D9D9"/>
              <w:bottom w:val="single" w:sz="4" w:color="D9D9D9"/>
              <w:right w:val="single" w:sz="4" w:color="D9D9D9"/>
            </w:tcBorders>
            <w:shd w:fill="F5F7F8"/>
          </w:tcPr>
          <w:p>
            <w:pPr>
              <w:spacing w:before="120" w:after="120" w:line="276" w:lineRule="auto"/>
            </w:pPr>
            <w:r>
              <w:rPr>
                <w:b w:val="0"/>
                <w:sz w:val="19"/>
              </w:rPr>
              <w:t>13개 식민지의 독립선언</w:t>
            </w:r>
          </w:p>
        </w:tc>
        <w:tc>
          <w:tcPr>
            <w:tcW w:type="dxa" w:w="4932"/>
            <w:tcBorders>
              <w:top w:val="single" w:sz="4" w:color="D9D9D9"/>
              <w:left w:val="single" w:sz="4" w:color="D9D9D9"/>
              <w:bottom w:val="single" w:sz="4" w:color="D9D9D9"/>
              <w:right w:val="single" w:sz="4" w:color="D9D9D9"/>
            </w:tcBorders>
            <w:shd w:fill="F5F7F8"/>
          </w:tcPr>
          <w:p>
            <w:pPr>
              <w:spacing w:before="120" w:after="120" w:line="276" w:lineRule="auto"/>
            </w:pPr>
            <w:r>
              <w:rPr>
                <w:b w:val="0"/>
                <w:sz w:val="19"/>
              </w:rPr>
              <w:t>미국이라는 새로운 국가를 선언합니다.</w:t>
            </w:r>
          </w:p>
        </w:tc>
      </w:tr>
      <w:tr>
        <w:tc>
          <w:tcPr>
            <w:tcW w:type="dxa" w:w="1701"/>
            <w:tcBorders>
              <w:top w:val="single" w:sz="4" w:color="D9D9D9"/>
              <w:left w:val="single" w:sz="4" w:color="D9D9D9"/>
              <w:bottom w:val="single" w:sz="4" w:color="D9D9D9"/>
              <w:right w:val="single" w:sz="4" w:color="D9D9D9"/>
            </w:tcBorders>
            <w:shd w:fill="FFFFFF"/>
          </w:tcPr>
          <w:p>
            <w:pPr>
              <w:spacing w:before="120" w:after="120" w:line="276" w:lineRule="auto"/>
            </w:pPr>
            <w:r>
              <w:rPr>
                <w:b w:val="0"/>
                <w:sz w:val="19"/>
              </w:rPr>
              <w:t>1783년</w:t>
            </w:r>
          </w:p>
        </w:tc>
        <w:tc>
          <w:tcPr>
            <w:tcW w:type="dxa" w:w="2835"/>
            <w:tcBorders>
              <w:top w:val="single" w:sz="4" w:color="D9D9D9"/>
              <w:left w:val="single" w:sz="4" w:color="D9D9D9"/>
              <w:bottom w:val="single" w:sz="4" w:color="D9D9D9"/>
              <w:right w:val="single" w:sz="4" w:color="D9D9D9"/>
            </w:tcBorders>
            <w:shd w:fill="FFFFFF"/>
          </w:tcPr>
          <w:p>
            <w:pPr>
              <w:spacing w:before="120" w:after="120" w:line="276" w:lineRule="auto"/>
            </w:pPr>
            <w:r>
              <w:rPr>
                <w:b w:val="0"/>
                <w:sz w:val="19"/>
              </w:rPr>
              <w:t>파리조약</w:t>
            </w:r>
          </w:p>
        </w:tc>
        <w:tc>
          <w:tcPr>
            <w:tcW w:type="dxa" w:w="4932"/>
            <w:tcBorders>
              <w:top w:val="single" w:sz="4" w:color="D9D9D9"/>
              <w:left w:val="single" w:sz="4" w:color="D9D9D9"/>
              <w:bottom w:val="single" w:sz="4" w:color="D9D9D9"/>
              <w:right w:val="single" w:sz="4" w:color="D9D9D9"/>
            </w:tcBorders>
            <w:shd w:fill="FFFFFF"/>
          </w:tcPr>
          <w:p>
            <w:pPr>
              <w:spacing w:before="120" w:after="120" w:line="276" w:lineRule="auto"/>
            </w:pPr>
            <w:r>
              <w:rPr>
                <w:b w:val="0"/>
                <w:sz w:val="19"/>
              </w:rPr>
              <w:t>영국이 미국의 독립을 인정합니다.</w:t>
            </w:r>
          </w:p>
        </w:tc>
      </w:tr>
    </w:tbl>
    <w:p>
      <w:pPr>
        <w:pStyle w:val="Caption"/>
      </w:pPr>
      <w:r>
        <w:t>표 2  아메리카의 오랜 역사와 미국의 국가 형성을 나누어 읽는 연표. [1, 2, 3, 7, 8, 11, 12]</w:t>
      </w:r>
    </w:p>
    <w:p>
      <w:pPr>
        <w:pStyle w:val="Heading2"/>
      </w:pPr>
      <w:r>
        <w:t>처음 질문에 대한 답</w:t>
      </w:r>
    </w:p>
    <w:p>
      <w:r>
        <w:t>“미국은 어떻게 발견되고 영국 식민지가 되었을까?”라는 질문은 두 단계로 나누면 이해하기 쉽습니다. 먼저 원주민이 살던 아메리카에 유럽인들이 도착했습니다. 그 뒤 북아메리카 동부에 잉글랜드의 식민지가 만들어지고 성장했으며, 그중 13개가 독립해 미국이 되었습니다.</w:t>
      </w:r>
    </w:p>
    <w:p>
      <w:r>
        <w:t>기억할 핵심  콜럼버스의 도착은 1492년, 제임스타운 건설은 1607년, 미국의 독립선언은 1776년입니다. 서로 다른 사건이며, 그 사이에는 약 300년에 걸친 변화가 있었습니다.</w:t>
      </w:r>
    </w:p>
    <w:p>
      <w:pPr>
        <w:pStyle w:val="Heading1"/>
        <w:pageBreakBefore/>
      </w:pPr>
      <w:r>
        <w:t>참고 자료와 이미지 출처</w:t>
      </w:r>
    </w:p>
    <w:p>
      <w:r>
        <w:t>본문의 대괄호 번호는 아래 자료와 연결됩니다. 설명은 자료를 바탕으로 한국어로 풀어썼으며, 그림 2와 3은 후대의 재현 이미지입니다. 자료 확인일은 2026년 9월 10일입니다.</w:t>
      </w:r>
    </w:p>
    <w:p>
      <w:pPr>
        <w:spacing w:after="40"/>
      </w:pPr>
      <w:r>
        <w:rPr>
          <w:b/>
          <w:sz w:val="17"/>
        </w:rPr>
        <w:t>[1] 미국 의회도서관 | What Came to Be Called America</w:t>
      </w:r>
    </w:p>
    <w:p>
      <w:pPr>
        <w:spacing w:after="140" w:line="240" w:lineRule="auto"/>
      </w:pPr>
      <w:r>
        <w:rPr>
          <w:sz w:val="15"/>
        </w:rPr>
        <w:t>https://www.loc.gov/exhibits/1492/america.html</w:t>
      </w:r>
    </w:p>
    <w:p>
      <w:pPr>
        <w:spacing w:after="40"/>
      </w:pPr>
      <w:r>
        <w:rPr>
          <w:b/>
          <w:sz w:val="17"/>
        </w:rPr>
        <w:t>[2] Parks Canada | L’Anse aux Meadows National Historic Site</w:t>
      </w:r>
    </w:p>
    <w:p>
      <w:pPr>
        <w:spacing w:after="140" w:line="240" w:lineRule="auto"/>
      </w:pPr>
      <w:r>
        <w:rPr>
          <w:sz w:val="15"/>
        </w:rPr>
        <w:t>https://www.pc.gc.ca/apps/dfhd/page_nhs_eng.aspx?id=236</w:t>
      </w:r>
    </w:p>
    <w:p>
      <w:pPr>
        <w:spacing w:after="40"/>
      </w:pPr>
      <w:r>
        <w:rPr>
          <w:b/>
          <w:sz w:val="17"/>
        </w:rPr>
        <w:t>[3] 미국 의회도서관 | Columbus and the Taíno</w:t>
      </w:r>
    </w:p>
    <w:p>
      <w:pPr>
        <w:spacing w:after="140" w:line="240" w:lineRule="auto"/>
      </w:pPr>
      <w:r>
        <w:rPr>
          <w:sz w:val="15"/>
        </w:rPr>
        <w:t>https://www.loc.gov/exhibits/exploring-the-early-americas/columbus-and-the-taino.html</w:t>
      </w:r>
    </w:p>
    <w:p>
      <w:pPr>
        <w:spacing w:after="40"/>
      </w:pPr>
      <w:r>
        <w:rPr>
          <w:b/>
          <w:sz w:val="17"/>
        </w:rPr>
        <w:t>[4] 미국 의회도서관 | Colonial Settlement 1600s to 1763 Overview</w:t>
      </w:r>
    </w:p>
    <w:p>
      <w:pPr>
        <w:spacing w:after="140" w:line="240" w:lineRule="auto"/>
      </w:pPr>
      <w:r>
        <w:rPr>
          <w:sz w:val="15"/>
        </w:rPr>
        <w:t>https://www.loc.gov/classroom-materials/united-states-history-primary-source-timeline/colonial-settlement-1600-1763/overview/</w:t>
      </w:r>
    </w:p>
    <w:p>
      <w:pPr>
        <w:spacing w:after="40"/>
      </w:pPr>
      <w:r>
        <w:rPr>
          <w:b/>
          <w:sz w:val="17"/>
        </w:rPr>
        <w:t>[5] 미국 국립공원관리청 | The Virginia Company of London</w:t>
      </w:r>
    </w:p>
    <w:p>
      <w:pPr>
        <w:spacing w:after="140" w:line="240" w:lineRule="auto"/>
      </w:pPr>
      <w:r>
        <w:rPr>
          <w:sz w:val="15"/>
        </w:rPr>
        <w:t>https://www.nps.gov/jame/learn/historyculture/the-virginia-company-of-london.htm</w:t>
      </w:r>
    </w:p>
    <w:p>
      <w:pPr>
        <w:spacing w:after="40"/>
      </w:pPr>
      <w:r>
        <w:rPr>
          <w:b/>
          <w:sz w:val="17"/>
        </w:rPr>
        <w:t>[6] 미국 국립공원관리청 | 1587 The Lost Colony</w:t>
      </w:r>
    </w:p>
    <w:p>
      <w:pPr>
        <w:spacing w:after="140" w:line="240" w:lineRule="auto"/>
      </w:pPr>
      <w:r>
        <w:rPr>
          <w:sz w:val="15"/>
        </w:rPr>
        <w:t>https://www.nps.gov/fora/learn/historyculture/1587-the-lost-colony.htm</w:t>
      </w:r>
    </w:p>
    <w:p>
      <w:pPr>
        <w:spacing w:after="40"/>
      </w:pPr>
      <w:r>
        <w:rPr>
          <w:b/>
          <w:sz w:val="17"/>
        </w:rPr>
        <w:t>[7] 미국 국립공원관리청 | A Short History of Jamestown · 그림 3 수록</w:t>
      </w:r>
    </w:p>
    <w:p>
      <w:pPr>
        <w:spacing w:after="140" w:line="240" w:lineRule="auto"/>
      </w:pPr>
      <w:r>
        <w:rPr>
          <w:sz w:val="15"/>
        </w:rPr>
        <w:t>https://www.nps.gov/jame/learn/historyculture/a-short-history-of-jamestown.htm</w:t>
      </w:r>
    </w:p>
    <w:p>
      <w:pPr>
        <w:spacing w:after="40"/>
      </w:pPr>
      <w:r>
        <w:rPr>
          <w:b/>
          <w:sz w:val="17"/>
        </w:rPr>
        <w:t>[8] Plimoth Patuxet Museums | Who Were the Pilgrims</w:t>
      </w:r>
    </w:p>
    <w:p>
      <w:pPr>
        <w:spacing w:after="140" w:line="240" w:lineRule="auto"/>
      </w:pPr>
      <w:r>
        <w:rPr>
          <w:sz w:val="15"/>
        </w:rPr>
        <w:t>https://plimoth.org/for-students/homework-help/who-were-the-pilgrims</w:t>
      </w:r>
    </w:p>
    <w:p>
      <w:pPr>
        <w:spacing w:after="40"/>
      </w:pPr>
      <w:r>
        <w:rPr>
          <w:b/>
          <w:sz w:val="17"/>
        </w:rPr>
        <w:t>[9] HISTORY | 13 Colonies Map Original States and Facts</w:t>
      </w:r>
    </w:p>
    <w:p>
      <w:pPr>
        <w:spacing w:after="140" w:line="240" w:lineRule="auto"/>
      </w:pPr>
      <w:r>
        <w:rPr>
          <w:sz w:val="15"/>
        </w:rPr>
        <w:t>https://www.history.com/articles/thirteen-colonies</w:t>
      </w:r>
    </w:p>
    <w:p>
      <w:pPr>
        <w:spacing w:after="40"/>
      </w:pPr>
      <w:r>
        <w:rPr>
          <w:b/>
          <w:sz w:val="17"/>
        </w:rPr>
        <w:t>[10] 영국 의회 | The Articles constitution and trade</w:t>
      </w:r>
    </w:p>
    <w:p>
      <w:pPr>
        <w:spacing w:after="140" w:line="240" w:lineRule="auto"/>
      </w:pPr>
      <w:r>
        <w:rPr>
          <w:sz w:val="15"/>
        </w:rPr>
        <w:t>https://www.parliament.uk/about/living-heritage/evolutionofparliament/legislativescrutiny/act-of-union-1707/overview/the-articles-constitution-and-trade/</w:t>
      </w:r>
    </w:p>
    <w:p>
      <w:pPr>
        <w:spacing w:after="40"/>
      </w:pPr>
      <w:r>
        <w:rPr>
          <w:b/>
          <w:sz w:val="17"/>
        </w:rPr>
        <w:t>[11] 미국 국립문서기록관리청 | The Declaration of Independence A History</w:t>
      </w:r>
    </w:p>
    <w:p>
      <w:pPr>
        <w:spacing w:after="140" w:line="240" w:lineRule="auto"/>
      </w:pPr>
      <w:r>
        <w:rPr>
          <w:sz w:val="15"/>
        </w:rPr>
        <w:t>https://www.archives.gov/founding-docs/declaration-history</w:t>
      </w:r>
    </w:p>
    <w:p>
      <w:pPr>
        <w:spacing w:after="40"/>
      </w:pPr>
      <w:r>
        <w:rPr>
          <w:b/>
          <w:sz w:val="17"/>
        </w:rPr>
        <w:t>[12] 미국 국립문서기록관리청 | Treaty of Paris 1783</w:t>
      </w:r>
    </w:p>
    <w:p>
      <w:pPr>
        <w:spacing w:after="140" w:line="240" w:lineRule="auto"/>
      </w:pPr>
      <w:r>
        <w:rPr>
          <w:sz w:val="15"/>
        </w:rPr>
        <w:t>https://www.archives.gov/milestone-documents/treaty-of-paris</w:t>
      </w:r>
    </w:p>
    <w:p>
      <w:pPr>
        <w:spacing w:after="40"/>
      </w:pPr>
      <w:r>
        <w:rPr>
          <w:b/>
          <w:sz w:val="17"/>
        </w:rPr>
        <w:t>[그림 2] 미국 의회도서관 | Columbus landing on Hispaniola · 자료 2003680406</w:t>
      </w:r>
    </w:p>
    <w:p>
      <w:pPr>
        <w:spacing w:after="140" w:line="240" w:lineRule="auto"/>
      </w:pPr>
      <w:r>
        <w:rPr>
          <w:sz w:val="15"/>
        </w:rPr>
        <w:t>https://www.loc.gov/pictures/resource/cph.3b07443/</w:t>
      </w:r>
    </w:p>
    <w:p>
      <w:pPr>
        <w:spacing w:after="40"/>
      </w:pPr>
      <w:r>
        <w:rPr>
          <w:b/>
          <w:sz w:val="17"/>
        </w:rPr>
        <w:t>[지도 바탕] Natural Earth | 1 대 1억 1천만 육지 데이터 · public domain</w:t>
      </w:r>
    </w:p>
    <w:p>
      <w:pPr>
        <w:spacing w:after="140" w:line="240" w:lineRule="auto"/>
      </w:pPr>
      <w:r>
        <w:rPr>
          <w:sz w:val="15"/>
        </w:rPr>
        <w:t>https://www.naturalearthdata.com/about/terms-of-use/</w:t>
      </w:r>
    </w:p>
    <w:sectPr w:rsidR="00FC693F" w:rsidRPr="0006063C" w:rsidSect="00034616">
      <w:pgSz w:w="11906" w:h="16838"/>
      <w:pgMar w:top="1020"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napToGrid w:val="0"/>
      <w:spacing w:line="320" w:lineRule="exact" w:after="160"/>
    </w:pPr>
    <w:rPr>
      <w:rFonts w:ascii="맑은 고딕" w:hAnsi="맑은 고딕" w:eastAsia="맑은 고딕"/>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snapToGrid w:val="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snapToGrid w:val="0"/>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snapToGrid w:val="0"/>
    </w:pPr>
    <w:rPr>
      <w:rFonts w:asciiTheme="majorHAnsi" w:eastAsiaTheme="majorEastAsia" w:hAnsiTheme="majorHAnsi" w:cstheme="majorBidi" w:ascii="맑은 고딕" w:hAnsi="맑은 고딕" w:eastAsia="맑은 고딕"/>
      <w:b/>
      <w:bCs/>
      <w:color w:val="000000"/>
      <w:sz w:val="42"/>
      <w:szCs w:val="28"/>
    </w:rPr>
  </w:style>
  <w:style w:type="paragraph" w:styleId="Heading2">
    <w:name w:val="heading 2"/>
    <w:basedOn w:val="Normal"/>
    <w:next w:val="Normal"/>
    <w:link w:val="Heading2Char"/>
    <w:uiPriority w:val="9"/>
    <w:unhideWhenUsed/>
    <w:qFormat/>
    <w:rsid w:val="00FC693F"/>
    <w:pPr>
      <w:keepNext/>
      <w:keepLines/>
      <w:spacing w:before="200" w:after="240"/>
      <w:outlineLvl w:val="1"/>
      <w:snapToGrid w:val="0"/>
    </w:pPr>
    <w:rPr>
      <w:rFonts w:asciiTheme="majorHAnsi" w:eastAsiaTheme="majorEastAsia" w:hAnsiTheme="majorHAnsi" w:cstheme="majorBidi" w:ascii="맑은 고딕" w:hAnsi="맑은 고딕" w:eastAsia="맑은 고딕"/>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snapToGrid w:val="0"/>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snapToGrid w:val="0"/>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snapToGrid w:val="0"/>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snapToGrid w:val="0"/>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snapToGrid w:val="0"/>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snapToGrid w:val="0"/>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snapToGrid w:val="0"/>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snapToGrid w:val="0"/>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snapToGrid w:val="0"/>
    </w:pPr>
    <w:rPr>
      <w:rFonts w:asciiTheme="majorHAnsi" w:eastAsiaTheme="majorEastAsia" w:hAnsiTheme="majorHAnsi" w:cstheme="majorBidi" w:ascii="맑은 고딕" w:hAnsi="맑은 고딕" w:eastAsia="맑은 고딕"/>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napToGrid w:val="0"/>
    </w:pPr>
    <w:rPr>
      <w:rFonts w:asciiTheme="majorHAnsi" w:eastAsiaTheme="majorEastAsia" w:hAnsiTheme="majorHAnsi" w:cstheme="majorBidi" w:ascii="맑은 고딕" w:hAnsi="맑은 고딕" w:eastAsia="맑은 고딕"/>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snapToGrid w:val="0"/>
    </w:pPr>
  </w:style>
  <w:style w:type="paragraph" w:styleId="BodyText">
    <w:name w:val="Body Text"/>
    <w:basedOn w:val="Normal"/>
    <w:link w:val="BodyTextChar"/>
    <w:uiPriority w:val="99"/>
    <w:unhideWhenUsed/>
    <w:rsid w:val="00AA1D8D"/>
    <w:pPr>
      <w:spacing w:after="120"/>
      <w:snapToGrid w:val="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snapToGrid w:val="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snapToGrid w:val="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snapToGrid w:val="0"/>
    </w:pPr>
  </w:style>
  <w:style w:type="paragraph" w:styleId="List2">
    <w:name w:val="List 2"/>
    <w:basedOn w:val="Normal"/>
    <w:uiPriority w:val="99"/>
    <w:unhideWhenUsed/>
    <w:rsid w:val="00326F90"/>
    <w:pPr>
      <w:ind w:left="720" w:hanging="360"/>
      <w:contextualSpacing/>
      <w:snapToGrid w:val="0"/>
    </w:pPr>
  </w:style>
  <w:style w:type="paragraph" w:styleId="List3">
    <w:name w:val="List 3"/>
    <w:basedOn w:val="Normal"/>
    <w:uiPriority w:val="99"/>
    <w:unhideWhenUsed/>
    <w:rsid w:val="00326F90"/>
    <w:pPr>
      <w:ind w:left="1080" w:hanging="360"/>
      <w:contextualSpacing/>
      <w:snapToGrid w:val="0"/>
    </w:pPr>
  </w:style>
  <w:style w:type="paragraph" w:styleId="ListBullet">
    <w:name w:val="List Bullet"/>
    <w:basedOn w:val="Normal"/>
    <w:uiPriority w:val="99"/>
    <w:unhideWhenUsed/>
    <w:rsid w:val="00326F90"/>
    <w:pPr>
      <w:numPr>
        <w:numId w:val="1"/>
      </w:numPr>
      <w:contextualSpacing/>
      <w:snapToGrid w:val="0"/>
    </w:pPr>
  </w:style>
  <w:style w:type="paragraph" w:styleId="ListBullet2">
    <w:name w:val="List Bullet 2"/>
    <w:basedOn w:val="Normal"/>
    <w:uiPriority w:val="99"/>
    <w:unhideWhenUsed/>
    <w:rsid w:val="00326F90"/>
    <w:pPr>
      <w:numPr>
        <w:numId w:val="2"/>
      </w:numPr>
      <w:contextualSpacing/>
      <w:snapToGrid w:val="0"/>
    </w:pPr>
  </w:style>
  <w:style w:type="paragraph" w:styleId="ListBullet3">
    <w:name w:val="List Bullet 3"/>
    <w:basedOn w:val="Normal"/>
    <w:uiPriority w:val="99"/>
    <w:unhideWhenUsed/>
    <w:rsid w:val="00326F90"/>
    <w:pPr>
      <w:numPr>
        <w:numId w:val="3"/>
      </w:numPr>
      <w:contextualSpacing/>
      <w:snapToGrid w:val="0"/>
    </w:pPr>
  </w:style>
  <w:style w:type="paragraph" w:styleId="ListNumber">
    <w:name w:val="List Number"/>
    <w:basedOn w:val="Normal"/>
    <w:uiPriority w:val="99"/>
    <w:unhideWhenUsed/>
    <w:rsid w:val="00326F90"/>
    <w:pPr>
      <w:numPr>
        <w:numId w:val="5"/>
      </w:numPr>
      <w:contextualSpacing/>
      <w:snapToGrid w:val="0"/>
    </w:pPr>
  </w:style>
  <w:style w:type="paragraph" w:styleId="ListNumber2">
    <w:name w:val="List Number 2"/>
    <w:basedOn w:val="Normal"/>
    <w:uiPriority w:val="99"/>
    <w:unhideWhenUsed/>
    <w:rsid w:val="0029639D"/>
    <w:pPr>
      <w:numPr>
        <w:numId w:val="6"/>
      </w:numPr>
      <w:contextualSpacing/>
      <w:snapToGrid w:val="0"/>
    </w:pPr>
  </w:style>
  <w:style w:type="paragraph" w:styleId="ListNumber3">
    <w:name w:val="List Number 3"/>
    <w:basedOn w:val="Normal"/>
    <w:uiPriority w:val="99"/>
    <w:unhideWhenUsed/>
    <w:rsid w:val="0029639D"/>
    <w:pPr>
      <w:numPr>
        <w:numId w:val="7"/>
      </w:numPr>
      <w:contextualSpacing/>
      <w:snapToGrid w:val="0"/>
    </w:pPr>
  </w:style>
  <w:style w:type="paragraph" w:styleId="ListContinue">
    <w:name w:val="List Continue"/>
    <w:basedOn w:val="Normal"/>
    <w:uiPriority w:val="99"/>
    <w:unhideWhenUsed/>
    <w:rsid w:val="0029639D"/>
    <w:pPr>
      <w:spacing w:after="120"/>
      <w:ind w:left="360"/>
      <w:contextualSpacing/>
      <w:snapToGrid w:val="0"/>
    </w:pPr>
  </w:style>
  <w:style w:type="paragraph" w:styleId="ListContinue2">
    <w:name w:val="List Continue 2"/>
    <w:basedOn w:val="Normal"/>
    <w:uiPriority w:val="99"/>
    <w:unhideWhenUsed/>
    <w:rsid w:val="0029639D"/>
    <w:pPr>
      <w:spacing w:after="120"/>
      <w:ind w:left="720"/>
      <w:contextualSpacing/>
      <w:snapToGrid w:val="0"/>
    </w:pPr>
  </w:style>
  <w:style w:type="paragraph" w:styleId="ListContinue3">
    <w:name w:val="List Continue 3"/>
    <w:basedOn w:val="Normal"/>
    <w:uiPriority w:val="99"/>
    <w:unhideWhenUsed/>
    <w:rsid w:val="0029639D"/>
    <w:pPr>
      <w:spacing w:after="120"/>
      <w:ind w:left="1080"/>
      <w:contextualSpacing/>
      <w:snapToGrid w:val="0"/>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napToGrid w:val="0"/>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napToGrid w:val="0"/>
    </w:pPr>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240"/>
      <w:snapToGrid w:val="0"/>
    </w:pPr>
    <w:rPr>
      <w:rFonts w:ascii="맑은 고딕" w:hAnsi="맑은 고딕" w:eastAsia="맑은 고딕"/>
      <w:b/>
      <w:bCs/>
      <w:color w:val="000000"/>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snapToGrid w:val="0"/>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snapToGrid w:val="0"/>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아메리카와 미국의 시작</dc:title>
  <dc:subject>유럽인의 도착과 영국 식민지 형성을 설명하는 한국어 학습 자료</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