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90942" w14:textId="51E2294A" w:rsidR="00976A6F" w:rsidRDefault="00976A6F" w:rsidP="00976A6F">
      <w:pPr>
        <w:pStyle w:val="Titre"/>
        <w:rPr>
          <w:rFonts w:ascii="Arial Black" w:hAnsi="Arial Black"/>
          <w:color w:val="FF0000"/>
          <w:sz w:val="40"/>
          <w:szCs w:val="40"/>
        </w:rPr>
      </w:pPr>
      <w:r>
        <w:t xml:space="preserve">                      </w:t>
      </w:r>
      <w:r>
        <w:rPr>
          <w:rFonts w:ascii="Arial Black" w:hAnsi="Arial Black"/>
          <w:color w:val="FF0000"/>
          <w:sz w:val="40"/>
          <w:szCs w:val="40"/>
        </w:rPr>
        <w:t>P</w:t>
      </w:r>
      <w:r w:rsidRPr="00630B57">
        <w:rPr>
          <w:rFonts w:ascii="Arial Black" w:hAnsi="Arial Black"/>
          <w:color w:val="FF0000"/>
          <w:sz w:val="40"/>
          <w:szCs w:val="40"/>
        </w:rPr>
        <w:t>rogramme</w:t>
      </w:r>
      <w:r w:rsidR="005B6DC7">
        <w:rPr>
          <w:rFonts w:ascii="Arial Black" w:hAnsi="Arial Black"/>
          <w:color w:val="FF0000"/>
          <w:sz w:val="40"/>
          <w:szCs w:val="40"/>
        </w:rPr>
        <w:t>4</w:t>
      </w:r>
      <w:r>
        <w:rPr>
          <w:rFonts w:ascii="Arial Black" w:hAnsi="Arial Black"/>
          <w:color w:val="FF0000"/>
          <w:sz w:val="40"/>
          <w:szCs w:val="40"/>
        </w:rPr>
        <w:t> :</w:t>
      </w:r>
    </w:p>
    <w:p w14:paraId="7769182D" w14:textId="15D16F0F" w:rsidR="00976A6F" w:rsidRDefault="00976A6F" w:rsidP="00976A6F"/>
    <w:p w14:paraId="1E9E5DE8" w14:textId="77777777" w:rsidR="00976A6F" w:rsidRPr="00976A6F" w:rsidRDefault="00976A6F" w:rsidP="00976A6F"/>
    <w:p w14:paraId="4C2C7DB0" w14:textId="28141BCA" w:rsidR="00976A6F" w:rsidRDefault="00976A6F" w:rsidP="00976A6F">
      <w:pPr>
        <w:rPr>
          <w:rFonts w:ascii="Arial Black" w:hAnsi="Arial Black"/>
          <w:color w:val="00B050"/>
          <w:sz w:val="40"/>
          <w:szCs w:val="40"/>
        </w:rPr>
      </w:pPr>
      <w:r w:rsidRPr="00976A6F">
        <w:rPr>
          <w:rFonts w:ascii="Arial Black" w:hAnsi="Arial Black"/>
          <w:color w:val="00B050"/>
          <w:sz w:val="40"/>
          <w:szCs w:val="40"/>
        </w:rPr>
        <w:t>Test :</w:t>
      </w:r>
    </w:p>
    <w:p w14:paraId="33F22922" w14:textId="6C20CD99" w:rsidR="005B6DC7" w:rsidRPr="00766712" w:rsidRDefault="005B6DC7" w:rsidP="00976A6F">
      <w:pPr>
        <w:rPr>
          <w:rFonts w:ascii="Arial Black" w:hAnsi="Arial Black"/>
          <w:color w:val="00B050"/>
          <w:sz w:val="40"/>
          <w:szCs w:val="40"/>
        </w:rPr>
      </w:pPr>
      <w:r>
        <w:rPr>
          <w:rFonts w:ascii="Arial Rounded MT Bold" w:hAnsi="Arial Rounded MT Bold"/>
          <w:noProof/>
          <w:sz w:val="24"/>
          <w:szCs w:val="24"/>
        </w:rPr>
        <w:drawing>
          <wp:inline distT="0" distB="0" distL="0" distR="0" wp14:anchorId="417C5507" wp14:editId="1D9055C0">
            <wp:extent cx="5760720" cy="3067050"/>
            <wp:effectExtent l="0" t="0" r="0" b="0"/>
            <wp:docPr id="18874235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23521" name="Image 18874235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D533" w14:textId="2F009C99" w:rsidR="00976A6F" w:rsidRDefault="00976A6F" w:rsidP="00976A6F">
      <w:pPr>
        <w:pStyle w:val="NormalWeb"/>
        <w:rPr>
          <w:rFonts w:ascii="Arial Black" w:hAnsi="Arial Black"/>
          <w:color w:val="00B050"/>
          <w:sz w:val="40"/>
          <w:szCs w:val="40"/>
        </w:rPr>
      </w:pPr>
      <w:r w:rsidRPr="00976A6F">
        <w:rPr>
          <w:rFonts w:ascii="Arial Black" w:hAnsi="Arial Black"/>
          <w:color w:val="00B050"/>
          <w:sz w:val="40"/>
          <w:szCs w:val="40"/>
        </w:rPr>
        <w:t>Objectif :</w:t>
      </w:r>
    </w:p>
    <w:p w14:paraId="01C070C7" w14:textId="7B9DDA85" w:rsidR="005B6DC7" w:rsidRPr="005B6DC7" w:rsidRDefault="005B6DC7" w:rsidP="005B6DC7">
      <w:pPr>
        <w:rPr>
          <w:rFonts w:ascii="Arial Rounded MT Bold" w:hAnsi="Arial Rounded MT Bold"/>
          <w:color w:val="FF0000"/>
          <w:sz w:val="40"/>
          <w:szCs w:val="40"/>
        </w:rPr>
      </w:pPr>
      <w:r w:rsidRPr="005B6DC7">
        <w:rPr>
          <w:rFonts w:ascii="Arial Rounded MT Bold" w:hAnsi="Arial Rounded MT Bold"/>
          <w:sz w:val="40"/>
          <w:szCs w:val="40"/>
        </w:rPr>
        <w:t>Ce programme résout l’équation</w:t>
      </w:r>
      <w:r>
        <w:rPr>
          <w:rFonts w:ascii="Arial Rounded MT Bold" w:hAnsi="Arial Rounded MT Bold"/>
          <w:sz w:val="40"/>
          <w:szCs w:val="40"/>
        </w:rPr>
        <w:t xml:space="preserve"> </w:t>
      </w:r>
      <w:r w:rsidRPr="005B6DC7">
        <w:rPr>
          <w:rFonts w:ascii="Arial Rounded MT Bold" w:hAnsi="Arial Rounded MT Bold"/>
          <w:sz w:val="40"/>
          <w:szCs w:val="40"/>
        </w:rPr>
        <w:t xml:space="preserve">diophantienne </w:t>
      </w:r>
      <w:r w:rsidRPr="005B6DC7">
        <w:rPr>
          <w:rStyle w:val="lev"/>
          <w:rFonts w:ascii="Arial Rounded MT Bold" w:hAnsi="Arial Rounded MT Bold"/>
          <w:sz w:val="40"/>
          <w:szCs w:val="40"/>
        </w:rPr>
        <w:t>ax + by = c</w:t>
      </w:r>
      <w:r w:rsidRPr="005B6DC7">
        <w:rPr>
          <w:rFonts w:ascii="Arial Rounded MT Bold" w:hAnsi="Arial Rounded MT Bold"/>
          <w:sz w:val="40"/>
          <w:szCs w:val="40"/>
        </w:rPr>
        <w:t xml:space="preserve">. Il calcule le </w:t>
      </w:r>
      <w:r w:rsidRPr="005B6DC7">
        <w:rPr>
          <w:rStyle w:val="lev"/>
          <w:rFonts w:ascii="Arial Rounded MT Bold" w:hAnsi="Arial Rounded MT Bold"/>
          <w:sz w:val="40"/>
          <w:szCs w:val="40"/>
        </w:rPr>
        <w:t>PGCD de a et b</w:t>
      </w:r>
      <w:r w:rsidRPr="005B6DC7">
        <w:rPr>
          <w:rFonts w:ascii="Arial Rounded MT Bold" w:hAnsi="Arial Rounded MT Bold"/>
          <w:sz w:val="40"/>
          <w:szCs w:val="40"/>
        </w:rPr>
        <w:t xml:space="preserve"> et les coefficients de Bézout pour vérifier si une solution entière existe. Si c’est le cas, il fournit une </w:t>
      </w:r>
      <w:r w:rsidRPr="005B6DC7">
        <w:rPr>
          <w:rStyle w:val="lev"/>
          <w:rFonts w:ascii="Arial Rounded MT Bold" w:hAnsi="Arial Rounded MT Bold"/>
          <w:sz w:val="40"/>
          <w:szCs w:val="40"/>
        </w:rPr>
        <w:t>solution particulière</w:t>
      </w:r>
      <w:r w:rsidRPr="005B6DC7">
        <w:rPr>
          <w:rFonts w:ascii="Arial Rounded MT Bold" w:hAnsi="Arial Rounded MT Bold"/>
          <w:sz w:val="40"/>
          <w:szCs w:val="40"/>
        </w:rPr>
        <w:t xml:space="preserve"> et la </w:t>
      </w:r>
      <w:r w:rsidRPr="005B6DC7">
        <w:rPr>
          <w:rStyle w:val="lev"/>
          <w:rFonts w:ascii="Arial Rounded MT Bold" w:hAnsi="Arial Rounded MT Bold"/>
          <w:sz w:val="40"/>
          <w:szCs w:val="40"/>
        </w:rPr>
        <w:t>forme générale des solutions</w:t>
      </w:r>
      <w:r w:rsidRPr="005B6DC7">
        <w:rPr>
          <w:rFonts w:ascii="Arial Rounded MT Bold" w:hAnsi="Arial Rounded MT Bold"/>
          <w:sz w:val="40"/>
          <w:szCs w:val="40"/>
        </w:rPr>
        <w:t xml:space="preserve"> </w:t>
      </w:r>
      <w:r w:rsidRPr="005B6DC7">
        <w:rPr>
          <w:rStyle w:val="CodeHTML"/>
          <w:rFonts w:ascii="Arial Rounded MT Bold" w:eastAsiaTheme="majorEastAsia" w:hAnsi="Arial Rounded MT Bold"/>
          <w:sz w:val="40"/>
          <w:szCs w:val="40"/>
        </w:rPr>
        <w:t xml:space="preserve">(x, y) = (xp + </w:t>
      </w:r>
      <w:r w:rsidRPr="005B6DC7">
        <w:rPr>
          <w:rStyle w:val="CodeHTML"/>
          <w:rFonts w:ascii="Calibri" w:eastAsiaTheme="majorEastAsia" w:hAnsi="Calibri" w:cs="Calibri"/>
          <w:sz w:val="40"/>
          <w:szCs w:val="40"/>
        </w:rPr>
        <w:t>α</w:t>
      </w:r>
      <w:r w:rsidRPr="005B6DC7">
        <w:rPr>
          <w:rStyle w:val="CodeHTML"/>
          <w:rFonts w:ascii="Arial Rounded MT Bold" w:eastAsiaTheme="majorEastAsia" w:hAnsi="Arial Rounded MT Bold"/>
          <w:sz w:val="40"/>
          <w:szCs w:val="40"/>
        </w:rPr>
        <w:t xml:space="preserve">k, yp + </w:t>
      </w:r>
      <w:r w:rsidRPr="005B6DC7">
        <w:rPr>
          <w:rStyle w:val="CodeHTML"/>
          <w:rFonts w:ascii="Calibri" w:eastAsiaTheme="majorEastAsia" w:hAnsi="Calibri" w:cs="Calibri"/>
          <w:sz w:val="40"/>
          <w:szCs w:val="40"/>
        </w:rPr>
        <w:t>β</w:t>
      </w:r>
      <w:r w:rsidRPr="005B6DC7">
        <w:rPr>
          <w:rStyle w:val="CodeHTML"/>
          <w:rFonts w:ascii="Arial Rounded MT Bold" w:eastAsiaTheme="majorEastAsia" w:hAnsi="Arial Rounded MT Bold"/>
          <w:sz w:val="40"/>
          <w:szCs w:val="40"/>
        </w:rPr>
        <w:t>k)</w:t>
      </w:r>
      <w:r w:rsidRPr="005B6DC7">
        <w:rPr>
          <w:rFonts w:ascii="Arial Rounded MT Bold" w:hAnsi="Arial Rounded MT Bold"/>
          <w:sz w:val="40"/>
          <w:szCs w:val="40"/>
        </w:rPr>
        <w:t>, avec k entier. Il permet ainsi de trouver toutes les solutions possibles de manière claire et automatique.</w:t>
      </w:r>
    </w:p>
    <w:p w14:paraId="4EB33338" w14:textId="77777777" w:rsidR="005B6DC7" w:rsidRPr="005B6DC7" w:rsidRDefault="005B6DC7" w:rsidP="005B6DC7">
      <w:pPr>
        <w:rPr>
          <w:color w:val="FF0000"/>
          <w:sz w:val="40"/>
          <w:szCs w:val="40"/>
        </w:rPr>
      </w:pPr>
    </w:p>
    <w:p w14:paraId="45845BBE" w14:textId="77777777" w:rsidR="005B6DC7" w:rsidRDefault="005B6DC7" w:rsidP="00976A6F">
      <w:pPr>
        <w:pStyle w:val="NormalWeb"/>
        <w:rPr>
          <w:rFonts w:ascii="Arial Black" w:hAnsi="Arial Black"/>
          <w:color w:val="00B050"/>
          <w:sz w:val="40"/>
          <w:szCs w:val="40"/>
        </w:rPr>
      </w:pPr>
    </w:p>
    <w:p w14:paraId="3A3F874B" w14:textId="39950151" w:rsidR="00976A6F" w:rsidRPr="00766712" w:rsidRDefault="00976A6F">
      <w:pPr>
        <w:rPr>
          <w:sz w:val="36"/>
          <w:szCs w:val="36"/>
        </w:rPr>
      </w:pPr>
    </w:p>
    <w:sectPr w:rsidR="00976A6F" w:rsidRPr="007667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A6F"/>
    <w:rsid w:val="00020BF8"/>
    <w:rsid w:val="001E6186"/>
    <w:rsid w:val="005B6DC7"/>
    <w:rsid w:val="00766712"/>
    <w:rsid w:val="008C3C1F"/>
    <w:rsid w:val="00976A6F"/>
    <w:rsid w:val="00B40673"/>
    <w:rsid w:val="00F40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99346"/>
  <w15:chartTrackingRefBased/>
  <w15:docId w15:val="{2D641FAD-90DF-4DD1-AE9A-F2F7475E3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667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976A6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76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unhideWhenUsed/>
    <w:rsid w:val="00976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766712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766712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766712"/>
    <w:rPr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7667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2025-12-13T13:18:00Z</dcterms:created>
  <dcterms:modified xsi:type="dcterms:W3CDTF">2025-12-13T13:18:00Z</dcterms:modified>
</cp:coreProperties>
</file>