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80"/>
      </w:pPr>
      <w:r>
        <w:rPr>
          <w:b/>
          <w:color w:val="1B4332"/>
          <w:sz w:val="32"/>
        </w:rPr>
        <w:t>MUTIARA KATA-KATA HIKMAH KITAB AL-RAQĀ'IQ (الرقائق)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Pelembut-pelembut Hati: Himpunan Emas Mutiara Kata Tokoh &amp; Puisi Dakwah</w:t>
      </w:r>
    </w:p>
    <w:p>
      <w:pPr>
        <w:spacing w:before="40" w:after="40" w:line="276" w:lineRule="auto"/>
      </w:pPr>
      <w:r>
        <w:t>**Karya Asal:** Al-Fadhil Syeikh Muhammad Ahmad al-Rasyid *rahimahullah*</w:t>
      </w:r>
    </w:p>
    <w:p>
      <w:pPr>
        <w:spacing w:before="40" w:after="40" w:line="276" w:lineRule="auto"/>
      </w:pPr>
      <w:r>
        <w:t>**Penyelarasan &amp; Himpunan Emas:** Projek Terjemahan Akademik Lengkap *Al-Raqā'iq*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MUKADIMAH: JIWA YANG BERIMAN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1: Syeikh Abu al-Hasan al-Nadwi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«لَابُدَّ مِنْ تَخْرِيجِ رِجَالٍ يَحْمِلُونَ عِبْءَ الدَّعْوَةِ، وَيَقُودُونَ سَفِينَتَهَا، وَيُرَبُّونَ جِيلاً آخَرَ، وَيَسُدُّونَ كُلَّ فَرَاغٍ...»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*“Mestilah melahirkan tokoh-tokoh yang memikul bebanan dakwah dan mengemudi bahteranya, mentarbiah generasi seterusnya, serta mengisi setiap kekosongan. Mana-mana gerakan, dakwah, mahupun institusi—sekukuh mana pun keadaannya atau sekaya mana pun ia dengan tokoh-tokoh—tetap terdedah kepada bahaya. Tokoh-tokohnya tidak mustahil akan lenyap seorang demi seorang, lalu pada suatu hari nanti ia akan mengalami kebankrapan kader.”*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Kelangsungan sesebuah harakah bergantung mutlak kepada proses pengkaderan yang berterusan. Kebankrapan kader adalah ancaman maut nombor satu bagi masa depan dakwah Islamiah.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2: Samnun al-Muhibb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«مَنْ كَانَتْ لَهُ فِرَاسَةٌ فِي نَفْسِهِ فَعَرَفَهَا: كَانَتْ فِرَاسَتُهُ فِي غَيْرِهِ صَحِيحَةً.»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*“Sesungguhnya sesiapa yang memiliki firasat meneliti dirinya lalu mengenali hakikat dirinya, nescaya firasatnya terhadap orang lain menjadi benar dan tepat.”*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Ketajaman analisis haraki bermula daripada kejujuran bermuhasabah. Gerakan yang buta terhadap kelemahan dalamannya tidak akan mampu memimpin dan menundukkan musuh luaran.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1: TASBIH MENGUKUHKAN KEKUASAAN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3: Imam Sa'id bin al-Musayyab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«مَا أَذَّنَ المُؤَذِّنُ مُنْذُ ثَلَاثِينَ سَنَةً إِلَّا وَأَنَا فِي المَسْجِدِ.»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*“Tidaklah azan dilaungkan oleh muazin sejak tiga puluh tahun lamanya melainkan aku telah pun berada di dalam masjid.”*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Disiplin menjaga solat fardhu berjemaah adalah asas pembinaan peribadi rijal. Sesiapa yang mendahului muazin ke rumah Allah, dia akan mendahului saf musuh di medan pertempuran.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4: Bait Sastera Dakwah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«فِي ضَمِيرِي دَائِمًا صَوْتُ النَّبِي ... آمِرًا : جَاهِدْ ، وَكَابِدْ ، وَاتْعَبِ</w:t>
      </w:r>
    </w:p>
    <w:p>
      <w:pPr>
        <w:spacing w:before="40" w:after="40" w:line="276" w:lineRule="auto"/>
      </w:pPr>
      <w:r>
        <w:t>صَائِحًا : غَالِبْ ، وَطَالِبْ ، وَادْأَبِ ... صَارِخًا : كُنْ أَبَدًا حُرًّا أَبِي»**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*Di dalam sanubariku sentiasa bergema suara Nabi ... memerintahkan: berjuanglah, hadapilah kepayahan, dan berpenat-lelah!</w:t>
      </w:r>
    </w:p>
    <w:p>
      <w:pPr>
        <w:spacing w:before="40" w:after="40" w:line="276" w:lineRule="auto"/>
      </w:pPr>
      <w:r>
        <w:t>Melaungkan: tundukkanlah musuh, tuntutlah hak, dan berterusanlah! Menyerukan: jadilah selamanya insan yang bebas lagi bermaruah teguh!*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Seruan sunnah Nabi SAW sentiasa menuntut perjuangan tanpa henti. Jiwa yang merdeka menolak kerehatan palsu demi menegakkan izzah Islam.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2: MINIT-MINIT YANG BERHARGA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5: Penyair Salih Hayawi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«أَيَبْكِي الحَمَامُ عَلَى رَفْرَفٍ ... وَتَغْفُو عُيُونُكَ لَا تَدْمَعُ ؟!</w:t>
      </w:r>
    </w:p>
    <w:p>
      <w:pPr>
        <w:spacing w:before="40" w:after="40" w:line="276" w:lineRule="auto"/>
      </w:pPr>
      <w:r>
        <w:t>وَتَسْبِقُكَ الطَّيْرُ أَوْقَاتَهَا ... وَتَأْوِي إِلَى اللَّهِ أَوْ تَسْجُدُ ؟!»**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*Adakah burung merpati merintih di atas dahan rimbun ... sedangkan matamu terlena tanpa menitiskan air mata?!</w:t>
      </w:r>
    </w:p>
    <w:p>
      <w:pPr>
        <w:spacing w:before="40" w:after="40" w:line="276" w:lineRule="auto"/>
      </w:pPr>
      <w:r>
        <w:t>Dan adakah burung-burung mendahuluimu pada waktu-waktunya ... lantas ia berlindung kepada Allah atau bersujud?!*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Rasa malu seorang daie tatkala makhluk lain bangun bertasbih pada waktu sahur, sedangkan dia masih dibalut lena. Waktu sahur adalah punca kekuatan rohani haraki.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6: Imam al-Hasan al-Basri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«مَا نَعْلَمُ عَمَلاً أَشَدَّ مِنْ مُكَابَدَةِ هَذَا اللَّيْلِ، وَنَفَقَةِ هَذَا المَالِ.»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*“Kami tidak mengetahui suatu amal pun yang lebih sukar dan berat melainkan mujahadah mengharungi malam ini (qiamullail) serta menafkahkan harta ini.”*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Dua kayu ukur kebenaran dakwah ialah infaq harta dan ketahanan menghidupkan malam; kedua-duanya menuntut penaklukan penuh ke atas syahwat diri.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3: PERMULAAN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7: Syeikh Muhammad Ahmad al-Rasyid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«إِنَّ صَفَاءَ البِدَايَةِ شَرْطٌ لِنَقَاءِ المَسِيرِ، وَكُلُّ دَعْوَةٍ دَاخَلَهَا دَخَنُ الشُّهْرَةِ انْتَهَتْ إِلَى السُّقُوطِ.»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*“Sesungguhnya kejernihan langkah permulaan adalah syarat mutlak bagi ketulenan perjalanan; dan setiap seruan yang disusupi debu pemburuan kemasyhuran pasti akan berakhir dengan kejatuhan.”*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Keikhlasan permulaan (*tajarrud*) menjamin ketahanan aktivis tatkala diserang badai fitnah; niat yang tercemar sejak awal pasti meruntuhkan komitmen perjuangan.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4: MENUJU KEGEMBIRAAN AKHIRAT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8: Imam al-Mutanabbi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«وَإِذَا كَانَتِ النُّفُوسُ كِبَاراً ... تَعِبَتْ فِي مُرَادِهَا الأَجْسَامُ»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*Dan apabila jiwa itu berjiwa besar lagi agung cita-citanya ... nescaya jasad-jasad akan merasa letih menuruti tuntutan kehendaknya.*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Kelesuan dan kemalasan fizikal adalah petanda kerdilnya jiwa. Pejuang berjiwa besar sentiasa memaksa fizikalnya berkhidmat demi matlamat dakwah yang luhur.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9: Syeikh Muhammad Ahmad al-Rasyid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«نَبْنِي ، وَلَا نَتَّكِلُ ... نَفْنَى ، وَلَا نَنْخَذِلُ</w:t>
      </w:r>
    </w:p>
    <w:p>
      <w:pPr>
        <w:spacing w:before="40" w:after="40" w:line="276" w:lineRule="auto"/>
      </w:pPr>
      <w:r>
        <w:t>لَنَا يَدٌ ، وَالعَمَلُ ... لَنَا غَدٌ ، وَالأَمَلُ ؟»**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*Kita membina, dan kita tidak berserah pasrah ... kita rela binasa, dan kita tidak sekali-kali tewas kecewa.</w:t>
      </w:r>
    </w:p>
    <w:p>
      <w:pPr>
        <w:spacing w:before="40" w:after="40" w:line="276" w:lineRule="auto"/>
      </w:pPr>
      <w:r>
        <w:t>Bagi kita ada tangan dan amal usaha ... bagi kita ada hari esok dan harapan impian?*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Slogan abadi para aktivis harakah: bekerja membina peradaban tanpa menyerah kalah, rela berkorban sehingga hembusan nafas terakhir demi masa depan Islam.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5: PERSAUDARAAN SYIAR DAKWAH KITA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10: Ja'far bin Muhammad al-Sadiq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«أَثْقَلُ إِخْوَانِي عَلَيَّ مَنْ يَتَكَلَّفُ لِي وَأَتَحَفَّظُ مِنْهُ، وَأَخَفُّهُمْ عَلَى قَلْبِي مَنْ أَكُونُ مَعَهُ كَمَا أَكُونُ وَحْدِي.»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*“Saudaraku yang paling membebankan diriku ialah orang yang memaksakan diri berpura-pura terhadapku dan aku terpaksa berhati-hati dengannya; manakala saudaraku yang paling ringan di hatiku ialah orang yang apabila aku bersamanya, aku berasa bebas dan tenang seolah-olah aku sedang bersendirian.”*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Ukhuwwah sejati adalah hubungan yang bebas daripada kepura-puraan (*takalluf*). Hubungan haraki yang tulus melahirkan ketenangan jiwa dan mengukuhkan perpaduan saf.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11: Saidina Umar bin al-Khattab RA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«عَلَيْكَ بِإِخْوَانِ الصِّدْقِ، تَعِشْ فِي أَكْنَافِهِمْ، فَإِنَّهُمْ زِينَةٌ فِي الرَّخَاءِ، وَعُدَّةٌ فِي البَلَاءِ.»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*“Lazimilah bersama sahabat-sahabat yang jujur, engkau akan hidup di bawah naungan perlindungan mereka; sesungguhnya mereka adalah perhiasan pada waktu senang, dan bekalan kekuatan pada waktu ditimpa bala ujian.”*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Sahabat seperjuangan yang ikhlas adalah perisai pelindung daie ketika berhadapan dengan gelombang fitnah duniawi.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6: POHON-POHON KEIMANAN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12: Syeikh al-Islam Ibnu Taimiyah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«مَا يَصْنَعُ أَعْدَائِي بِي؟ إِنَّ جَنَّتِي وَبُسْتَانِي فِي صَدْرِي، إِنْ رُحْتُ فَهِيَ مَعِي لَا تُفَارِقُنِي، قَتْلِي شَهَادَةٌ، وَإِخْرَاجِي سِيَاحَةٌ، وَسِجْنِي خَلْوَةٌ.»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*“Apakah yang mampu dilakukan oleh musuh-musuhku terhadapku? Sesungguhnya syurgaku dan tamanku berada di dalam dadaku; ke mana sahaja aku pergi, ia sentiasa bersamaku dan tidak pernah berpisah daripadaku. Pembunuhanku adalah syahid, pembuanganku adalah musafir beribadah, dan penjaraku adalah peluang berkhalwat bersama Tuhanku.”*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Kemuncak pohon keteguhan (*tsabāt*) dan ketenangan (*al-uns*); jiwa yang bersambung dengan Allah tidak dapat dipenjarakan oleh mana-mana dinding batu mahupun ancaman thaghut.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7: KEPUNGAN ANGAN-ANGAN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13: Puisi Bebas Syeikh Muhammad Ahmad al-Rasyid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«فَهُوَ تَرَقُّبٌ جَمِيلٌ ، لَكِنَّهُ يَتَنَغَّصُ .</w:t>
      </w:r>
    </w:p>
    <w:p>
      <w:pPr>
        <w:spacing w:before="40" w:after="40" w:line="276" w:lineRule="auto"/>
      </w:pPr>
      <w:r>
        <w:t>وَظِلٌّ ظَلِيلٌ ...... لَكِنَّهُ يَتَقَلَّصُ .</w:t>
      </w:r>
    </w:p>
    <w:p>
      <w:pPr>
        <w:spacing w:before="40" w:after="40" w:line="276" w:lineRule="auto"/>
      </w:pPr>
      <w:r>
        <w:t>وَمَطَامِعُ وَرَاءَ الأَوْدِيَةِ وَالمَفَاوِزِ ، وَلَيْسَ هُوَ لِمَا قُدِرَ لَهُ بِمُجَاوِزٍ .</w:t>
      </w:r>
    </w:p>
    <w:p>
      <w:pPr>
        <w:spacing w:before="40" w:after="40" w:line="276" w:lineRule="auto"/>
      </w:pPr>
      <w:r>
        <w:t>وَأَنْفَاسٌ قَبْلَ كُلِّ ذَلِكَ .... تُعَدُّ .</w:t>
      </w:r>
    </w:p>
    <w:p>
      <w:pPr>
        <w:spacing w:before="40" w:after="40" w:line="276" w:lineRule="auto"/>
      </w:pPr>
      <w:r>
        <w:t>وَرِحَالُهُ .... تُشَدُّ .</w:t>
      </w:r>
    </w:p>
    <w:p>
      <w:pPr>
        <w:spacing w:before="40" w:after="40" w:line="276" w:lineRule="auto"/>
      </w:pPr>
      <w:r>
        <w:t>وَعَارِيَتُهُ .... تُرَدُّ .</w:t>
      </w:r>
    </w:p>
    <w:p>
      <w:pPr>
        <w:spacing w:before="40" w:after="40" w:line="276" w:lineRule="auto"/>
      </w:pPr>
      <w:r>
        <w:t>وَالتُّرَابُ مِنْ بَعْدُ ...... يَنْتَظِرُ الخَدَّ .</w:t>
      </w:r>
    </w:p>
    <w:p>
      <w:pPr>
        <w:spacing w:before="40" w:after="40" w:line="276" w:lineRule="auto"/>
      </w:pPr>
      <w:r>
        <w:t>فَإِنَّهُ لَيْسَ عُقْبَى البَاقِي غَيْرَ اللِّحَاقِ بِالمَاضِي .</w:t>
      </w:r>
    </w:p>
    <w:p>
      <w:pPr>
        <w:spacing w:before="40" w:after="40" w:line="276" w:lineRule="auto"/>
      </w:pPr>
      <w:r>
        <w:t>وَعَلَى أَثَرِ مَنْ سَلَفَ ...... يَمْشِي مَنْ خَلَفَ .</w:t>
      </w:r>
    </w:p>
    <w:p>
      <w:pPr>
        <w:spacing w:before="40" w:after="40" w:line="276" w:lineRule="auto"/>
      </w:pPr>
      <w:r>
        <w:t>وَمَا ثَمَّ إِلَّا أَمَلٌ مَكْذُوبٌ ...... وَأَجَلٌ مَكْتُوبٌ .»**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*Maka penantiannya yang indah itu akhirnya bertukar menjadi keresahan yang mencengkam; naungannya yang rendang semakin mengecut; cita-citanya yang menjangkau lembah dan padang pasir tidak akan mampu melangkau apa yang telah ditakdirkan untuknya; hembusan nafasnya sebelum semua itu berlaku telah pun dihitung; dan barang-barang bawaannya telah siap diikat untuk berangkat.</w:t>
      </w:r>
    </w:p>
    <w:p>
      <w:pPr>
        <w:spacing w:before="40" w:after="40" w:line="276" w:lineRule="auto"/>
      </w:pPr>
      <w:r>
        <w:t>Barang pinjamannya pasti akan dipulangkan; tanah debu sedang menanti untuk menyentuh pipinya; tiada kesudahan bagi orang yang tinggal melainkan menyusuli mereka yang telah pergi; melangkah di atas jejak langkah generasi yang terdahulu; dan tiada yang berbaki di sana melainkan angan-angan yang palsu dan ajal yang telah termaktub.*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Lukisan puitis yang menghancurkan ilusi angan-angan panjang; mengingatkan kader dakwah bahawa kubur sedang menanti dan waktu untuk berbakti adalah sangat terhad.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8: BUKIT-BUKIT KITA YANG KAKU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14: Abu al-Darda' RA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«ثَلَاثٌ أَعْجَبَتْنِي حَتَّى أَضْحَكَتْنِي: طَالِبُ دُنْيَا وَالمَوْتُ يَطْلُبُهُ، وَغَافِلٌ وَلَيْسَ بِمَغْفُولٍ عَنْهُ، وَضَاحِكٌ بِمِلْءِ فِيهِ وَلَا يَدْرِي أَسَاخِطٌ رَبُّهُ أَمْ رَاضٍ.»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*“Ada tiga perkara yang membuatkan aku hairan sehingga membuatkan aku ketawa: orang yang mengejar dunia sedangkan maut giat memburunya; orang yang lalai sedangkan Allah tidak pernah lalai terhadapnya; dan orang yang ketawa terbahak-bahak memenuhi mulutnya sedangkan dia tidak tahu adakah Tuhannya murka atau reda kepadanya.”*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Muhasabah tajam terhadap kelekaan manusiawi. Daie tidak tertipu dengan kemewahan sementara kerana matanya sentiasa memandang bukit-bukit kubur yang kaku.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9: SEKOLAH-SEKOLAH KEMATIAN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15: Khalifah Umar bin Abdul Aziz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«إِنَّ لَيْلِي وَنَهَارِي لَا يَسْتَوْعِبَانِ حَاجَاتِ أُمَّتِي، فَكَيْفَ أَنَامُ بَيْنَهُمَا؟!»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*“Sesungguhnya malam dan siangku tidak mampu menampung segala keperluan umatku, maka bagaimanakah aku boleh tidur di antara kedua-duanya?!”*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Kepekaan amanah kepimpinan. Pemimpin haraki mewakafkan seluruh usianya untuk memikirkan dan menyelesaikan masalah umat tanpa mengenal erti rehat.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10: JANGAN.. WAHAI BELENGGU-BELENGGU BUMI!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16: Imam Ibnu al-Qayyim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«إِذَا اسْتَغْنَى النَّاسُ بِالدُّنْيَا فَاسْتَغْنِ أَنْتَ بِاللَّهِ، وَإِذَا فَرِحُوا بِالدُّنْيَا فَافْرَحْ أَنْتَ بِاللَّهِ، وَإِذَا أَنِسُوا بِأَحْبَابِهِمْ فَاجْعَلْ أُنْسَكَ بِاللَّهِ.»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*“Apabila manusia berasa kaya dengan dunia, maka hendaklah engkau merasa kaya dengan Allah; apabila mereka bergembira dengan dunia, maka hendaklah engkau bergembira dengan Allah; dan apabila mereka merasa tenteram bersama kekasih-kekasih mereka, maka jadikanlah ketenteramanmu semata-mata bersama Allah.”*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Memutuskan belenggu kebendaan bumi dengan bergantung sepenuhnya kepada kekayaan perbendaharaan Allah SWT.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11: HAMBA YANG MERDEKA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17: Rib'i bin 'Amir RA di hadapan Rustum (Panglima Parsi)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«اللَّهُ ابْتَعَثَنَا لِنُخْرِجَ مَنْ شَاءَ مِنْ عِبَادَةِ العِبَادِ إِلَى عِبَادَةِ اللَّهِ، وَمِنْ ضِيقِ الدُّنْيَا إِلَى سَعَتِهَا، وَمِنْ جَوْرِ الأَدْيَانِ إِلَى عَدْلِ الإِسْلَامِ.»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*“Allah mengutuskan kami untuk mengeluarkan sesiapa sahaja yang Dia kehendaki daripada perhambaan sesama hamba kepada perhambaan kepada Allah semata-mata; daripada kesempitan dunia kepada kelapangannya; dan daripada kezaliman agama-agama kepada keadilan Islam.”*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Manifes kemerdekaan sejati. Misi dakwah adalah membebaskan manusia daripada belenggu tirani thaghut menuju kedaulatan tauhid yang adil.</w:t>
      </w:r>
    </w:p>
    <w:p>
      <w:pPr>
        <w:keepNext/>
        <w:spacing w:before="240" w:after="80"/>
      </w:pPr>
      <w:r>
        <w:rPr>
          <w:b/>
          <w:color w:val="2D6A4F"/>
          <w:sz w:val="26"/>
        </w:rPr>
        <w:t>📌 BAB 12: KISAH-KISAH "HIBURAN" PARA DAIE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18: Khalifah Umar bin Abdul Aziz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«وَأَيْنَ الفَرَاغُ؟ ذَهَبَ الفَرَاغُ فَلَا فَرَاغَ إِلَّا عِنْدَ اللَّهِ!»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*“Di manakah lagi adanya waktu terluang? Lenyaplah waktu terluang, maka tiada lagi masa lapang melainkan di sisi Allah!”*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Prinsip agung aktivis Islam: masa lapang telah lenyap sebaik sahaja seseorang melangkah ke dalam saf dakwah. Rehat hakiki hanyalah tatkala kaki pertama melangkah masuk ke dalam syurga.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19: Abu al-Wafa' Ibnu 'Aqil al-Hanbali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«إِنِّي لَا يَحِلُّ لِي أَنْ أُضَيِّعَ سَاعَةً مِنْ عُمْرِي، حَتَّى إِذَا تَعَطَّلَ لِسَانِي عَنْ مُذَاكَرَةٍ وَمُنَاظَرَةٍ، وَبَصَرِي عَنْ مُطَالَعَةٍ: أَعْمَلْتُ فِكْرِي فِي حَالِ رَاحَتِي وَأَنَا مُسْتَطْرِحٌ.»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*“Sesungguhnya tidak halal bagiku untuk mensia-siakan walau sesaat daripada usiaku; sehinggakan apabila lidahku terhenti daripada muzakarah dan perbahasan ilmiah, dan mataku terhenti daripada menelaah: aku menyibukkan fikiranku (tentang dakwah dan ilmu) dalam keadaan aku sedang berbaring berehat.”*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Pengurusan masa yang radikal dan teliti. Fikiran daie sentiasa bekerja mencari idea dan strategi dakwah walau pada saat jasadnya menuntut rehat.</w:t>
      </w:r>
    </w:p>
    <w:p>
      <w:pPr>
        <w:keepNext/>
        <w:spacing w:before="200" w:after="60"/>
      </w:pPr>
      <w:r>
        <w:rPr>
          <w:b/>
          <w:color w:val="081C15"/>
          <w:sz w:val="24"/>
        </w:rPr>
        <w:t>💎 Mutiara 20: Imam Hassan al-Banna rahimahullah</w:t>
      </w:r>
    </w:p>
    <w:p>
      <w:pPr>
        <w:spacing w:before="120" w:after="80"/>
        <w:ind w:left="576" w:right="576"/>
        <w:jc w:val="center"/>
      </w:pPr>
      <w:r>
        <w:rPr>
          <w:rFonts w:ascii="Traditional Arabic" w:hAnsi="Traditional Arabic"/>
          <w:b/>
          <w:color w:val="1B4332"/>
          <w:sz w:val="30"/>
        </w:rPr>
        <w:t>«قَدْ سَهِرَتْ عُيُونُهُمْ وَالنَّاسُ نِيَامٌ، وَشُغِلَتْ نُفُوسُهُمْ وَالخَلِيُّونَ هُجَّعٌ... وَمَالُهُ: خَادِماً لِغَايَتِهِ، وَلِسَانُ حَالِهِ يَقُولُ لِبَنِي قَوْمِهِ: ﴿لَآ أَسْـَٔلُكُمْ عَلَيْهِ أَجْرًا ۖ إِنْ أَجْرِىَ إِلَّا عَلَى ٱللَّهِ﴾.»</w:t>
      </w:r>
    </w:p>
    <w:p>
      <w:pPr>
        <w:spacing w:before="40" w:after="60"/>
        <w:ind w:left="432"/>
      </w:pPr>
      <w:r>
        <w:rPr>
          <w:b/>
          <w:color w:val="2D6A4F"/>
        </w:rPr>
        <w:t xml:space="preserve">Terjemahan: </w:t>
      </w:r>
      <w:r>
        <w:rPr>
          <w:i/>
        </w:rPr>
      </w:r>
    </w:p>
    <w:p>
      <w:pPr>
        <w:spacing w:before="40" w:after="40" w:line="276" w:lineRule="auto"/>
      </w:pPr>
      <w:r>
        <w:t>*“Mata mereka telah berjaga malam tatkala manusia sedang nyenyak tidur; jiwa mereka disibukkan dengan urusan ummah tatkala orang-orang yang bersenang-lenang lena dalam keasyikan... Dan hartanya dijadikan khadam kepada matlamat perjuangannya, serta keadaan dirinya seakan-akan berkata kepada kaumnya: ‘Aku tidak meminta upah daripada kamu atas dakwah ini; upahku hanyalah daripada Allah semata-mata.’”*</w:t>
      </w:r>
    </w:p>
    <w:p>
      <w:pPr>
        <w:spacing w:before="40" w:after="120"/>
        <w:ind w:left="432"/>
      </w:pPr>
      <w:r>
        <w:rPr>
          <w:b/>
          <w:color w:val="742A2A"/>
        </w:rPr>
        <w:t xml:space="preserve">Dimensi Fiqh Haraki: </w:t>
      </w:r>
      <w:r/>
    </w:p>
    <w:p>
      <w:pPr>
        <w:spacing w:before="40" w:after="40" w:line="276" w:lineRule="auto"/>
      </w:pPr>
      <w:r>
        <w:t>Potret rijal al-da'wah moden: berkorban tenaga, berjaga malam, dan menyumbang harta tanpa mengharapkan ucapan terima kasih manusia demi menegakkan kalimah Allah.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