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272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193"/>
        </w:tabs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ab/>
      </w:r>
    </w:p>
    <w:p w:rsidR="00000000" w:rsidDel="00000000" w:rsidP="00000000" w:rsidRDefault="00000000" w:rsidRPr="00000000" w14:paraId="00000003">
      <w:pPr>
        <w:spacing w:before="72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 de Psicologia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72" w:right="113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EVOLUÇÃO DO ATENDIMENTO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72" w:right="1133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72" w:right="1133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72" w:right="1133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72" w:right="1133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spacing w:befor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993"/>
        </w:tabs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pgSz w:h="16850" w:w="11910" w:orient="portrait"/>
      <w:pgMar w:bottom="0" w:top="940" w:left="740" w:right="9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36065" cy="457200"/>
          <wp:effectExtent b="0" l="0" r="0" t="0"/>
          <wp:docPr id="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06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1536700</wp:posOffset>
              </wp:positionH>
              <wp:positionV relativeFrom="paragraph">
                <wp:posOffset>-190499</wp:posOffset>
              </wp:positionV>
              <wp:extent cx="5782945" cy="1028700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59290" y="3270413"/>
                        <a:ext cx="5773420" cy="1019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FACULDADE GRAN TIETÊ –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Cód. e-MEC: 16194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  <w:t xml:space="preserve">Credenciada pela Portaria MEC N° 631, de 06/08/2020, publicada no DOU N° 151, Seção 1, Págs. 29 e 30, de 07/08/2020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Mantenedora: IERT- Instituições de Ensino Reunidas Tietê Ltda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CNPJ: 13.153.035/0001-02 - Cód. e-MEC: 15328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Av. XV de Novembro, 125 – Centro / CEP: 17340-000, Barra Bonita/SP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Telefone: (14) 3642-3219 –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6"/>
                              <w:u w:val="single"/>
                              <w:vertAlign w:val="baseline"/>
                            </w:rPr>
                            <w:t xml:space="preserve">www.grantiete.com.br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– contato@grantiete.com.br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1536700</wp:posOffset>
              </wp:positionH>
              <wp:positionV relativeFrom="paragraph">
                <wp:posOffset>-190499</wp:posOffset>
              </wp:positionV>
              <wp:extent cx="5782945" cy="1028700"/>
              <wp:effectExtent b="0" l="0" r="0" t="0"/>
              <wp:wrapNone/>
              <wp:docPr id="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2945" cy="1028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372" w:right="68"/>
      <w:jc w:val="center"/>
    </w:pPr>
    <w:rPr>
      <w:sz w:val="24"/>
      <w:szCs w:val="24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  <w:lang w:val="pt-PT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pPr>
      <w:spacing w:before="87"/>
    </w:pPr>
    <w:rPr>
      <w:b w:val="1"/>
      <w:bCs w:val="1"/>
      <w:sz w:val="20"/>
      <w:szCs w:val="20"/>
    </w:rPr>
  </w:style>
  <w:style w:type="paragraph" w:styleId="Ttulo">
    <w:name w:val="Title"/>
    <w:basedOn w:val="Normal"/>
    <w:uiPriority w:val="1"/>
    <w:qFormat w:val="1"/>
    <w:pPr>
      <w:ind w:left="1372" w:right="68"/>
      <w:jc w:val="center"/>
    </w:pPr>
    <w:rPr>
      <w:sz w:val="24"/>
      <w:szCs w:val="24"/>
    </w:rPr>
  </w:style>
  <w:style w:type="paragraph" w:styleId="Pargrafoda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B6158B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B6158B"/>
    <w:rPr>
      <w:rFonts w:ascii="Tahoma" w:cs="Tahoma" w:eastAsia="Times New Roman" w:hAnsi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 w:val="1"/>
    <w:rsid w:val="00B6158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6158B"/>
    <w:rPr>
      <w:rFonts w:ascii="Times New Roman" w:cs="Times New Roman" w:eastAsia="Times New Roman" w:hAnsi="Times New Roman"/>
      <w:lang w:val="pt-PT"/>
    </w:rPr>
  </w:style>
  <w:style w:type="paragraph" w:styleId="Rodap">
    <w:name w:val="footer"/>
    <w:basedOn w:val="Normal"/>
    <w:link w:val="RodapChar"/>
    <w:uiPriority w:val="99"/>
    <w:unhideWhenUsed w:val="1"/>
    <w:rsid w:val="00B6158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6158B"/>
    <w:rPr>
      <w:rFonts w:ascii="Times New Roman" w:cs="Times New Roman" w:eastAsia="Times New Roman" w:hAnsi="Times New Roman"/>
      <w:lang w:val="pt-PT"/>
    </w:rPr>
  </w:style>
  <w:style w:type="character" w:styleId="Hyperlink">
    <w:name w:val="Hyperlink"/>
    <w:uiPriority w:val="99"/>
    <w:unhideWhenUsed w:val="1"/>
    <w:rsid w:val="00B6158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+jtJIrs0e6AQTmbj3LKt2viHOg==">CgMxLjAyCGguZ2pkZ3hzOAByITF4S0VNSmFBa2diMDkwMjQ5Nk4xS19pN1hqTzlTVjA2cw==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2024-03-01T18:38:00Z</dcterms:created>
  <dc:creator>unisalesiano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2024-03-01T00:00:00Z</vt:filetime>
  </property>
  <property fmtid="{D5CDD505-2E9C-101B-9397-08002B2CF9AE}" pid="5" name="Producer">
    <vt:lpwstr>3-Heights(TM) PDF Security Shell 4.8.25.2 (http://www.pdf-tools.com)</vt:lpwstr>
  </property>
</Properties>
</file>