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Installing CDH (Cloudera Distribution Including Apache Hadoop) 5.5 on Mac OSX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sz w:val="28"/>
          <w:szCs w:val="28"/>
          <w:rtl w:val="0"/>
        </w:rPr>
        <w:t xml:space="preserve">1. Dependencies</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the Java version that is supported for the CDH version you are installing. </w:t>
      </w:r>
    </w:p>
    <w:p w:rsidR="00000000" w:rsidDel="00000000" w:rsidP="00000000" w:rsidRDefault="00000000" w:rsidRPr="00000000">
      <w:pPr>
        <w:numPr>
          <w:ilvl w:val="0"/>
          <w:numId w:val="5"/>
        </w:numPr>
        <w:spacing w:after="2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ssh on your mac by turning on remote login. You can find this option under your toolbar’s System Preferences &gt; Sharing.</w:t>
      </w:r>
    </w:p>
    <w:p w:rsidR="00000000" w:rsidDel="00000000" w:rsidP="00000000" w:rsidRDefault="00000000" w:rsidRPr="00000000">
      <w:pPr>
        <w:numPr>
          <w:ilvl w:val="0"/>
          <w:numId w:val="2"/>
        </w:numPr>
        <w:spacing w:after="360" w:line="360" w:lineRule="auto"/>
        <w:ind w:left="114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Check the box for Remote Login to enable the service. </w:t>
      </w:r>
    </w:p>
    <w:p w:rsidR="00000000" w:rsidDel="00000000" w:rsidP="00000000" w:rsidRDefault="00000000" w:rsidRPr="00000000">
      <w:pPr>
        <w:numPr>
          <w:ilvl w:val="0"/>
          <w:numId w:val="2"/>
        </w:numPr>
        <w:spacing w:after="360" w:line="360" w:lineRule="auto"/>
        <w:ind w:left="114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Allow access for: “Only these users: Administrators”</w:t>
      </w:r>
    </w:p>
    <w:p w:rsidR="00000000" w:rsidDel="00000000" w:rsidP="00000000" w:rsidRDefault="00000000" w:rsidRPr="00000000">
      <w:pPr>
        <w:spacing w:after="360" w:line="360" w:lineRule="auto"/>
        <w:contextualSpacing w:val="0"/>
      </w:pPr>
      <w:r w:rsidDel="00000000" w:rsidR="00000000" w:rsidRPr="00000000">
        <w:rPr>
          <w:rFonts w:ascii="Times New Roman" w:cs="Times New Roman" w:eastAsia="Times New Roman" w:hAnsi="Times New Roman"/>
          <w:sz w:val="24"/>
          <w:szCs w:val="24"/>
          <w:rtl w:val="0"/>
        </w:rPr>
        <w:t xml:space="preserve">     c.    Enable password-less ssh login to localhost for MRv1 and HBase.</w:t>
      </w:r>
    </w:p>
    <w:p w:rsidR="00000000" w:rsidDel="00000000" w:rsidP="00000000" w:rsidRDefault="00000000" w:rsidRPr="00000000">
      <w:pPr>
        <w:numPr>
          <w:ilvl w:val="0"/>
          <w:numId w:val="3"/>
        </w:numPr>
        <w:spacing w:after="360" w:line="360" w:lineRule="auto"/>
        <w:ind w:left="1140" w:hanging="360"/>
        <w:contextualSpacing w:val="1"/>
        <w:rPr>
          <w:color w:val="000000"/>
          <w:sz w:val="24"/>
          <w:szCs w:val="24"/>
        </w:rPr>
      </w:pPr>
      <w:r w:rsidDel="00000000" w:rsidR="00000000" w:rsidRPr="00000000">
        <w:rPr>
          <w:rFonts w:ascii="Times New Roman" w:cs="Times New Roman" w:eastAsia="Times New Roman" w:hAnsi="Times New Roman"/>
          <w:sz w:val="24"/>
          <w:szCs w:val="24"/>
          <w:rtl w:val="0"/>
        </w:rPr>
        <w:t xml:space="preserve">Generate an </w:t>
      </w:r>
      <w:r w:rsidDel="00000000" w:rsidR="00000000" w:rsidRPr="00000000">
        <w:rPr>
          <w:rFonts w:ascii="Times New Roman" w:cs="Times New Roman" w:eastAsia="Times New Roman" w:hAnsi="Times New Roman"/>
          <w:sz w:val="24"/>
          <w:szCs w:val="24"/>
          <w:rtl w:val="0"/>
        </w:rPr>
        <w:t xml:space="preserve">rsa</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sz w:val="24"/>
          <w:szCs w:val="24"/>
          <w:rtl w:val="0"/>
        </w:rPr>
        <w:t xml:space="preserve">dsa</w:t>
      </w:r>
      <w:r w:rsidDel="00000000" w:rsidR="00000000" w:rsidRPr="00000000">
        <w:rPr>
          <w:rFonts w:ascii="Times New Roman" w:cs="Times New Roman" w:eastAsia="Times New Roman" w:hAnsi="Times New Roman"/>
          <w:sz w:val="24"/>
          <w:szCs w:val="24"/>
          <w:rtl w:val="0"/>
        </w:rPr>
        <w:t xml:space="preserve"> key.</w:t>
      </w:r>
    </w:p>
    <w:p w:rsidR="00000000" w:rsidDel="00000000" w:rsidP="00000000" w:rsidRDefault="00000000" w:rsidRPr="00000000">
      <w:pPr>
        <w:numPr>
          <w:ilvl w:val="1"/>
          <w:numId w:val="3"/>
        </w:numPr>
        <w:spacing w:after="360" w:line="360" w:lineRule="auto"/>
        <w:ind w:left="186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ssh-keygen -t rsa -P ""</w:t>
      </w:r>
    </w:p>
    <w:p w:rsidR="00000000" w:rsidDel="00000000" w:rsidP="00000000" w:rsidRDefault="00000000" w:rsidRPr="00000000">
      <w:pPr>
        <w:numPr>
          <w:ilvl w:val="1"/>
          <w:numId w:val="3"/>
        </w:numPr>
        <w:spacing w:after="360" w:line="360" w:lineRule="auto"/>
        <w:ind w:left="186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Continue through the key generator prompts (use default options).</w:t>
      </w:r>
    </w:p>
    <w:p w:rsidR="00000000" w:rsidDel="00000000" w:rsidP="00000000" w:rsidRDefault="00000000" w:rsidRPr="00000000">
      <w:pPr>
        <w:numPr>
          <w:ilvl w:val="0"/>
          <w:numId w:val="3"/>
        </w:numPr>
        <w:spacing w:after="360" w:line="360" w:lineRule="auto"/>
        <w:ind w:left="1140" w:hanging="360"/>
        <w:contextualSpacing w:val="1"/>
        <w:rPr>
          <w:color w:val="000000"/>
          <w:sz w:val="24"/>
          <w:szCs w:val="24"/>
        </w:rPr>
      </w:pPr>
      <w:r w:rsidDel="00000000" w:rsidR="00000000" w:rsidRPr="00000000">
        <w:rPr>
          <w:rFonts w:ascii="Times New Roman" w:cs="Times New Roman" w:eastAsia="Times New Roman" w:hAnsi="Times New Roman"/>
          <w:sz w:val="24"/>
          <w:szCs w:val="24"/>
          <w:rtl w:val="0"/>
        </w:rPr>
        <w:t xml:space="preserve">Test: </w:t>
      </w:r>
      <w:r w:rsidDel="00000000" w:rsidR="00000000" w:rsidRPr="00000000">
        <w:rPr>
          <w:rFonts w:ascii="Times New Roman" w:cs="Times New Roman" w:eastAsia="Times New Roman" w:hAnsi="Times New Roman"/>
          <w:sz w:val="24"/>
          <w:szCs w:val="24"/>
          <w:rtl w:val="0"/>
        </w:rPr>
        <w:t xml:space="preserve">ssh localhost</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Fonts w:ascii="Times New Roman" w:cs="Times New Roman" w:eastAsia="Times New Roman" w:hAnsi="Times New Roman"/>
          <w:b w:val="1"/>
          <w:sz w:val="28"/>
          <w:szCs w:val="28"/>
          <w:rtl w:val="0"/>
        </w:rPr>
        <w:t xml:space="preserve">2. CDH</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CDH tarballs are very nicely packaged and easily </w:t>
      </w:r>
      <w:hyperlink r:id="rId5">
        <w:r w:rsidDel="00000000" w:rsidR="00000000" w:rsidRPr="00000000">
          <w:rPr>
            <w:rFonts w:ascii="Times New Roman" w:cs="Times New Roman" w:eastAsia="Times New Roman" w:hAnsi="Times New Roman"/>
            <w:sz w:val="24"/>
            <w:szCs w:val="24"/>
            <w:rtl w:val="0"/>
          </w:rPr>
          <w:t xml:space="preserve">downloadable</w:t>
        </w:r>
      </w:hyperlink>
      <w:r w:rsidDel="00000000" w:rsidR="00000000" w:rsidRPr="00000000">
        <w:rPr>
          <w:rFonts w:ascii="Times New Roman" w:cs="Times New Roman" w:eastAsia="Times New Roman" w:hAnsi="Times New Roman"/>
          <w:sz w:val="24"/>
          <w:szCs w:val="24"/>
          <w:rtl w:val="0"/>
        </w:rPr>
        <w:t xml:space="preserve"> from Cloudera’s repository. Download and explode the tarballs in a </w:t>
      </w:r>
      <w:r w:rsidDel="00000000" w:rsidR="00000000" w:rsidRPr="00000000">
        <w:rPr>
          <w:rFonts w:ascii="Times New Roman" w:cs="Times New Roman" w:eastAsia="Times New Roman" w:hAnsi="Times New Roman"/>
          <w:sz w:val="24"/>
          <w:szCs w:val="24"/>
          <w:rtl w:val="0"/>
        </w:rPr>
        <w:t xml:space="preserve">lib</w:t>
      </w:r>
      <w:r w:rsidDel="00000000" w:rsidR="00000000" w:rsidRPr="00000000">
        <w:rPr>
          <w:rFonts w:ascii="Times New Roman" w:cs="Times New Roman" w:eastAsia="Times New Roman" w:hAnsi="Times New Roman"/>
          <w:sz w:val="24"/>
          <w:szCs w:val="24"/>
          <w:rtl w:val="0"/>
        </w:rPr>
        <w:t xml:space="preserve"> directory where you can manage latest versions with a simple symlink as the following. Although Mac OSX’s “Make Alias” feature is bi-directional, do not use it, but instead use your command-line</w:t>
      </w:r>
      <w:r w:rsidDel="00000000" w:rsidR="00000000" w:rsidRPr="00000000">
        <w:rPr>
          <w:rFonts w:ascii="Times New Roman" w:cs="Times New Roman" w:eastAsia="Times New Roman" w:hAnsi="Times New Roman"/>
          <w:sz w:val="24"/>
          <w:szCs w:val="24"/>
          <w:rtl w:val="0"/>
        </w:rPr>
        <w:t xml:space="preserve"> ln -s </w:t>
      </w:r>
      <w:r w:rsidDel="00000000" w:rsidR="00000000" w:rsidRPr="00000000">
        <w:rPr>
          <w:rFonts w:ascii="Times New Roman" w:cs="Times New Roman" w:eastAsia="Times New Roman" w:hAnsi="Times New Roman"/>
          <w:sz w:val="24"/>
          <w:szCs w:val="24"/>
          <w:rtl w:val="0"/>
        </w:rPr>
        <w:t xml:space="preserve">command, such as</w:t>
      </w:r>
      <w:r w:rsidDel="00000000" w:rsidR="00000000" w:rsidRPr="00000000">
        <w:rPr>
          <w:rFonts w:ascii="Times New Roman" w:cs="Times New Roman" w:eastAsia="Times New Roman" w:hAnsi="Times New Roman"/>
          <w:sz w:val="24"/>
          <w:szCs w:val="24"/>
          <w:rtl w:val="0"/>
        </w:rPr>
        <w:t xml:space="preserve"> ln -s source_file target_file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/Users/najus/cloudera/</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cdh5.1/</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hadoop -&gt; /Users/najus/cloudera/lib/hadoop-2.3.0-cdh5.1.0</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hbase -&gt; /Users/najus/cloudera/lib/hbase-0.98.1-cdh5.1.0</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hive -&gt; /Users/najus/cloudera/lib/hive-0.12.0-cdh5.1.0</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zookeeper -&gt; /Users/najus/cloudera/lib/zookeeper-3.4.5-cdh4.7.0</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ops/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dn</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logs/hadoop, logs/hbase, logs/yarn</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nn/</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pids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tmp/</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zk/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Now, </w:t>
      </w:r>
      <w:r w:rsidDel="00000000" w:rsidR="00000000" w:rsidRPr="00000000">
        <w:rPr>
          <w:rFonts w:ascii="Times New Roman" w:cs="Times New Roman" w:eastAsia="Times New Roman" w:hAnsi="Times New Roman"/>
          <w:sz w:val="24"/>
          <w:szCs w:val="24"/>
          <w:rtl w:val="0"/>
        </w:rPr>
        <w:t xml:space="preserve"> set your environment properties according to the paths where you’ve exploded your tarballs.</w:t>
      </w:r>
      <w:r w:rsidDel="00000000" w:rsidR="00000000" w:rsidRPr="00000000">
        <w:rPr>
          <w:sz w:val="30"/>
          <w:szCs w:val="3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CDH="cdh5.1"</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export HADOOP_HOME="/Users/najus/cloudera/${CDH}/hadoop"</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export HBASE_HOME="/Users/najus/cloudera/${CDH}/hbase"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export HIVE_HOME="/Users/najus/cloudera/${CDH}/hive"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export HCAT_HOME="/Users/najus/cloudera/${CDH}/hive/hcatalog"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export PATH=${JAVA_HOME}/bin:${HADOOP_HOME}/bin:${HADOOP_HOME}/sbin:${ZK_HOME}/bin:${HBASE_HOME}/bin:${HIVE_HOME}/bin:${HCAT_HOME}/bin:${M2_HOME}/bin:${ANT_HOME}/bin:${PATH}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Update your main Hadoop configuration files, as shown in the sample files below.</w:t>
      </w:r>
      <w:r w:rsidDel="00000000" w:rsidR="00000000" w:rsidRPr="00000000">
        <w:rPr>
          <w:sz w:val="30"/>
          <w:szCs w:val="3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$HADOOP_HOME/etc/hadoop/core-site.xml</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&lt;configuration&gt;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&lt;name&gt;fs.defaultFS&lt;/name&gt;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&lt;value&gt;hdfs://localhost:8020&lt;/value&gt;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&lt;description&gt;The name of the default file system.  A URI whose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scheme and authority determine the FileSystem implementation.  The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uri's scheme determines the config property (fs.SCHEME.impl) naming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the FileSystem implementation class.  The uri's authority is used to</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determine the host, port, etc. for a filesystem.&lt;/description&gt;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&lt;name&gt;hadoop.tmp.dir&lt;/name&gt;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&lt;value&gt;/Users/najus/cloudera/ops/tmp/hadoop-${user.name}&lt;/value&gt;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&lt;description&gt;A base for other temporary directories.&lt;/description&gt;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&lt;name&gt;io.compression.codecs&lt;/name&gt;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&lt;value&gt;org.apache.hadoop.io.compress.GzipCodec,org.apache.hadoop.io.compress.DefaultCodec,org.apache.hadoop.io.compress.BZip2Codec,org.apache.hadoop.io.compress.SnappyCodec&lt;/value&gt;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&lt;description&gt;A comma-separated list of the compression codec classes that can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be used for compression/decompression. In addition to any classes specified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with this property (which take precedence), codec classes on the classpath</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are discovered using a Java ServiceLoader.&lt;/description&gt;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&lt;/configuration&gt;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$HADOOP_HOME/etc/hadoop/hdfs-site.xml</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&lt;configuration&gt;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&lt;name&gt;dfs.namenode.name.dir&lt;/name&gt;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&lt;value&gt;/Users/najus/cloudera/ops/nn&lt;/value&gt;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&lt;description&gt;Determines where on the local filesystem the DFS name node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should store the name table(fsimage).  If this is a comma-delimited list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of directories then the name table is replicated in all of the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directories, for redundancy. &lt;/description&gt;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&lt;name&gt;dfs.datanode.data.dir&lt;/name&gt;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&lt;value&gt;/Users/najus/cloudera/ops/dn/&lt;/value&gt;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&lt;description&gt;Determines where on the local filesystem an DFS data node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should store its blocks.  If this is a comma-delimited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list of directories, then data will be stored in all named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directories, typically on different devices.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Directories that do not exist are ignored.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&lt;name&gt;dfs.datanode.http.address&lt;/name&gt;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&lt;value&gt;localhost:50075&lt;/value&gt;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The datanode http server address and port.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If the port is 0 then the server will start on a free port.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&lt;name&gt;dfs.replication&lt;/name&gt;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&lt;value&gt;1&lt;/value&gt;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&lt;description&gt;Default block replication.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The actual number of replications can be specified when the file is created.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The default is used if replication is not specified in create time.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&lt;/configuration&gt;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3. $HADOOP_HOME/etc/hadoop/yarn-site.xml</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&lt;configuration&gt;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&lt;name&gt;yarn.nodemanager.aux-services&lt;/name&gt;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&lt;value&gt;mapreduce_shuffle&lt;/value&gt;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&lt;description&gt;the valid service name should only contain a-zA-Z0-9_ and can not start with numbers&lt;/description&gt;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&lt;name&gt;yarn.log-aggregation-enable&lt;/name&gt;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&lt;value&gt;true&lt;/value&gt;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&lt;description&gt;Whether to enable log aggregation&lt;/description&gt;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&lt;name&gt;yarn.nodemanager.remote-app-log-dir&lt;/name&gt;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&lt;value&gt;hdfs://localhost:8020/tmp/yarn-logs&lt;/value&gt;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&lt;description&gt;Where to aggregate logs to.&lt;/description&gt;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&lt;name&gt;yarn.nodemanager.resource.memory-mb&lt;/name&gt;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&lt;value&gt;8192&lt;/value&gt;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&lt;description&gt;Amount of physical memory, in MB, that can be allocated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for containers.&lt;/description&gt;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&lt;name&gt;yarn.nodemanager.resource.cpu-vcores&lt;/name&gt;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&lt;value&gt;4&lt;/value&gt;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&lt;description&gt;Number of CPU cores that can be allocated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for containers.&lt;/description&gt;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&lt;name&gt;yarn.scheduler.minimum-allocation-mb&lt;/name&gt;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&lt;value&gt;1024&lt;/value&gt;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&lt;description&gt;The minimum allocation for every container request at the RM,</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in MBs. Memory requests lower than this won't take effect,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and the specified value will get allocated at minimum.&lt;/description&gt;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&lt;name&gt;yarn.scheduler.maximum-allocation-mb&lt;/name&gt;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&lt;value&gt;2048&lt;/value&gt;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&lt;description&gt;The maximum allocation for every container request at the RM,</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in MBs. Memory requests higher than this won't take effect,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and will get capped to this value.&lt;/description&gt;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&lt;name&gt;yarn.scheduler.minimum-allocation-vcores&lt;/name&gt;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&lt;value&gt;1&lt;/value&gt;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&lt;description&gt;The minimum allocation for every container request at the RM,</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in terms of virtual CPU cores. Requests lower than this won't take effect,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and the specified value will get allocated the minimum.&lt;/description&gt;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&lt;name&gt;yarn.scheduler.maximum-allocation-vcores&lt;/name&gt;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&lt;value&gt;2&lt;/value&gt;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&lt;description&gt;The maximum allocation for every container request at the RM,</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in terms of virtual CPU cores. Requests higher than this won't take effect,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and will get capped to this value.&lt;/description&gt;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&lt;/configuration&gt;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4. $HADOOP_HOME/etc/hadoop/mapred-site.xml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&lt;configuration&gt;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&lt;name&gt;mapreduce.jobtracker.address&lt;/name&gt;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&lt;value&gt;localhost:8021&lt;/value&gt;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&lt;name&gt;mapreduce.jobhistory.done-dir&lt;/name&gt;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&lt;value&gt;/tmp/job-history/&lt;/value&gt;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&lt;name&gt;mapreduce.framework.name&lt;/name&gt;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&lt;value&gt;yarn&lt;/value&gt;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&lt;description&gt;The runtime framework for executing MapReduce jobs.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Can be one of local, classic or yarn.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&lt;name&gt;mapreduce.map.cpu.vcores&lt;/name&gt;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&lt;value&gt;1&lt;/value&gt;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The number of virtual cores required for each map task.</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&lt;name&gt;mapreduce.reduce.cpu.vcores&lt;/name&gt;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&lt;value&gt;1&lt;/value&gt;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The number of virtual cores required for each reduce task.</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&lt;name&gt;mapreduce.map.memory.mb&lt;/name&gt;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&lt;value&gt;1024&lt;/value&gt;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&lt;description&gt;Larger resource limit for maps.&lt;/description&gt;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&lt;name&gt;mapreduce.reduce.memory.mb&lt;/name&gt;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&lt;value&gt;1024&lt;/value&gt;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&lt;description&gt;Larger resource limit for reduces.&lt;/description&gt;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&lt;name&gt;mapreduce.map.java.opts&lt;/name&gt;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&lt;value&gt;-Xmx768m&lt;/value&gt;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&lt;description&gt;Heap-size for child jvms of maps.&lt;/description&gt;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&lt;name&gt;mapreduce.reduce.java.opts&lt;/name&gt;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&lt;value&gt;-Xmx768m&lt;/value&gt;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&lt;description&gt;Heap-size for child jvms of reduces.&lt;/description&gt;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&lt;name&gt;yarn.app.mapreduce.am.resource.mb&lt;/name&gt;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&lt;value&gt;1024&lt;/value&gt;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&lt;description&gt;The amount of memory the MR AppMaster needs.&lt;/description&gt;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&lt;/configuration&gt;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5. $HADOOP_HOME/etc/hadoop/hadoop-env.sh (indicated properties only)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Where log files are stored.  $HADOOP_HOME/logs by default.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export HADOOP_LOG_DIR="/Users/najus/cloudera/ops/logs/hadoop"</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export YARN_LOG_DIR="/Users/najus/cloudera/ops/logs/yarn"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The directory where pid files are stored when processes run as daemons. /tmp by default.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export HADOOP_PID_DIR="/Users/najus/cloudera/ops/pids"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export YARN_PID_DIR=${HADOOP_PID_DIR}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6. $HBASE_HOME/conf/hbase-site.xml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&lt;configuration&gt;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&lt;name&gt;hbase.cluster.distributed&lt;/name&gt;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&lt;value&gt;true&lt;/value&gt;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&lt;description&gt;The mode the cluster will be in. Possible values are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false for standalone mode and true for distributed mode.  If</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false, startup will run all HBase and ZooKeeper daemons together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in the one JVM.</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&lt;name&gt;hbase.tmp.dir&lt;/name&gt;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&lt;value&gt;/Users/najus/cloudera/ops/tmp/hbase-${user.name}&lt;/value&gt;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&lt;description&gt;Temporary directory on the local filesystem.</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Change this setting to point to a location more permanent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than '/tmp' (The '/tmp' directory is often cleared 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machine restart).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&lt;name&gt;hbase.zookeeper.property.dataDir&lt;/name&gt;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&lt;value&gt;/Users/najus/cloudera/ops/zk&lt;/value&gt;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&lt;description&gt;Property from ZooKeeper's config zoo.cfg.</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The directory where the snapshot is stored.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&lt;/property&gt;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20"/>
          <w:szCs w:val="20"/>
          <w:rtl w:val="0"/>
        </w:rPr>
        <w:t xml:space="preserve">   s&lt;property&gt;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&lt;name&gt;hbase.rootdir&lt;/name&gt;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&lt;value&gt;hdfs://localhost:8020/hbase&lt;/value&gt;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&lt;description&gt;The directory shared by region servers and into</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which HBase persists.  The URL should be 'fully-qualified'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to include the filesystem scheme.  For example, to specify the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HDFS directory '/hbase' where the HDFS instance's namenode is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running at namenode.example.org on port 9000, set this value to:</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hdfs://namenode.example.org:9000/hbase.  By default HBase writes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into /tmp.  Change this configuration else all data will be lost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on machine restart.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&lt;/description&gt;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&lt;/property&gt;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&lt;/configuration&gt;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7. $HBASE_HOME/conf/hbase-env.sh</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Where log files are stored.  $HBASE_HOME/logs by default.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Where log files are stored.  $HBASE_HOME/logs by default.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export HBASE_LOG_DIR="/Users/najus/cloudera/ops/logs/hbase"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The directory where pid files are stored. /tmp by default.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export HBASE_PID_DIR="/Users/najus/cloudera/ops/pids"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Tell HBase whether it should manage its own instance of Zookeeper or not.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export HBASE_MANAGES_ZK=true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3. Putting it all together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By now, we should have accomplished setting up HDFS, YARN, and HBase.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These are the bare essentials for getting your local machine ready for running MapReduce jobs and building applications on HBase. In the next few steps, we will start/stop the services and provide examples to ensure each service is operating correctly. The steps are listed in the specific order for initialization in order to adhere to dependencies. The order could be reversed for halting the services.</w:t>
      </w:r>
    </w:p>
    <w:p w:rsidR="00000000" w:rsidDel="00000000" w:rsidP="00000000" w:rsidRDefault="00000000" w:rsidRPr="00000000">
      <w:pPr>
        <w:pStyle w:val="Heading5"/>
        <w:keepNext w:val="0"/>
        <w:keepLines w:val="0"/>
        <w:spacing w:after="0" w:before="0" w:line="264" w:lineRule="auto"/>
        <w:contextualSpacing w:val="0"/>
      </w:pPr>
      <w:bookmarkStart w:colFirst="0" w:colLast="0" w:name="h.otx1zd8m0kr3" w:id="0"/>
      <w:bookmarkEnd w:id="0"/>
      <w:r w:rsidDel="00000000" w:rsidR="00000000" w:rsidRPr="00000000">
        <w:rPr>
          <w:rFonts w:ascii="Times New Roman" w:cs="Times New Roman" w:eastAsia="Times New Roman" w:hAnsi="Times New Roman"/>
          <w:b w:val="1"/>
          <w:color w:val="000000"/>
          <w:sz w:val="24"/>
          <w:szCs w:val="24"/>
          <w:rtl w:val="0"/>
        </w:rPr>
        <w:t xml:space="preserve">Service HDFSs</w:t>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i w:val="1"/>
          <w:sz w:val="24"/>
          <w:szCs w:val="24"/>
          <w:rtl w:val="0"/>
        </w:rPr>
        <w:t xml:space="preserve">NameNode</w:t>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sz w:val="24"/>
          <w:szCs w:val="24"/>
          <w:rtl w:val="0"/>
        </w:rPr>
        <w:t xml:space="preserve">format:  </w:t>
      </w:r>
      <w:r w:rsidDel="00000000" w:rsidR="00000000" w:rsidRPr="00000000">
        <w:rPr>
          <w:rFonts w:ascii="Times New Roman" w:cs="Times New Roman" w:eastAsia="Times New Roman" w:hAnsi="Times New Roman"/>
          <w:sz w:val="24"/>
          <w:szCs w:val="24"/>
          <w:rtl w:val="0"/>
        </w:rPr>
        <w:t xml:space="preserve">hdfs namenode -format</w:t>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sz w:val="24"/>
          <w:szCs w:val="24"/>
          <w:rtl w:val="0"/>
        </w:rPr>
        <w:t xml:space="preserve">start:  </w:t>
      </w:r>
      <w:r w:rsidDel="00000000" w:rsidR="00000000" w:rsidRPr="00000000">
        <w:rPr>
          <w:rFonts w:ascii="Times New Roman" w:cs="Times New Roman" w:eastAsia="Times New Roman" w:hAnsi="Times New Roman"/>
          <w:sz w:val="24"/>
          <w:szCs w:val="24"/>
          <w:rtl w:val="0"/>
        </w:rPr>
        <w:t xml:space="preserve">hdfs namenode</w:t>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sz w:val="24"/>
          <w:szCs w:val="24"/>
          <w:rtl w:val="0"/>
        </w:rPr>
        <w:t xml:space="preserve">stop:  Ctrl-C</w:t>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sz w:val="24"/>
          <w:szCs w:val="24"/>
          <w:rtl w:val="0"/>
        </w:rPr>
        <w:t xml:space="preserve">url:  </w:t>
      </w:r>
      <w:hyperlink r:id="rId6">
        <w:r w:rsidDel="00000000" w:rsidR="00000000" w:rsidRPr="00000000">
          <w:rPr>
            <w:rFonts w:ascii="Times New Roman" w:cs="Times New Roman" w:eastAsia="Times New Roman" w:hAnsi="Times New Roman"/>
            <w:sz w:val="24"/>
            <w:szCs w:val="24"/>
            <w:rtl w:val="0"/>
          </w:rPr>
          <w:t xml:space="preserve">http://localhost:50070/dfshealth.html</w:t>
        </w:r>
      </w:hyperlink>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i w:val="1"/>
          <w:sz w:val="24"/>
          <w:szCs w:val="24"/>
          <w:rtl w:val="0"/>
        </w:rPr>
        <w:t xml:space="preserve">DataNode</w:t>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sz w:val="24"/>
          <w:szCs w:val="24"/>
          <w:rtl w:val="0"/>
        </w:rPr>
        <w:t xml:space="preserve">start:  </w:t>
      </w:r>
      <w:r w:rsidDel="00000000" w:rsidR="00000000" w:rsidRPr="00000000">
        <w:rPr>
          <w:rFonts w:ascii="Times New Roman" w:cs="Times New Roman" w:eastAsia="Times New Roman" w:hAnsi="Times New Roman"/>
          <w:sz w:val="24"/>
          <w:szCs w:val="24"/>
          <w:rtl w:val="0"/>
        </w:rPr>
        <w:t xml:space="preserve">hdfs datanode</w:t>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sz w:val="24"/>
          <w:szCs w:val="24"/>
          <w:rtl w:val="0"/>
        </w:rPr>
        <w:t xml:space="preserve">stop:  Ctrl-C</w:t>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sz w:val="24"/>
          <w:szCs w:val="24"/>
          <w:rtl w:val="0"/>
        </w:rPr>
        <w:t xml:space="preserve">url:  </w:t>
      </w:r>
      <w:hyperlink r:id="rId7">
        <w:r w:rsidDel="00000000" w:rsidR="00000000" w:rsidRPr="00000000">
          <w:rPr>
            <w:rFonts w:ascii="Times New Roman" w:cs="Times New Roman" w:eastAsia="Times New Roman" w:hAnsi="Times New Roman"/>
            <w:sz w:val="24"/>
            <w:szCs w:val="24"/>
            <w:rtl w:val="0"/>
          </w:rPr>
          <w:t xml:space="preserve">http://localhost:50075/browseDirectory.jsp?dir=%2F&amp;nnaddr=127.0.0.1:8020</w:t>
        </w:r>
      </w:hyperlink>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i w:val="1"/>
          <w:sz w:val="24"/>
          <w:szCs w:val="24"/>
          <w:rtl w:val="0"/>
        </w:rPr>
        <w:t xml:space="preserve">Test</w:t>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sz w:val="24"/>
          <w:szCs w:val="24"/>
          <w:rtl w:val="0"/>
        </w:rPr>
        <w:t xml:space="preserve">hadoop fs -mkdir /tmp</w:t>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sz w:val="24"/>
          <w:szCs w:val="24"/>
          <w:rtl w:val="0"/>
        </w:rPr>
        <w:t xml:space="preserve">hadoop fs -put /path/to/local/file.txt /tmp/</w:t>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sz w:val="24"/>
          <w:szCs w:val="24"/>
          <w:rtl w:val="0"/>
        </w:rPr>
        <w:t xml:space="preserve">hadoop fs -cat /tmp/file.txt</w:t>
      </w:r>
    </w:p>
    <w:p w:rsidR="00000000" w:rsidDel="00000000" w:rsidP="00000000" w:rsidRDefault="00000000" w:rsidRPr="00000000">
      <w:pPr>
        <w:pStyle w:val="Heading5"/>
        <w:keepNext w:val="0"/>
        <w:keepLines w:val="0"/>
        <w:spacing w:after="0" w:before="0" w:line="264" w:lineRule="auto"/>
        <w:contextualSpacing w:val="0"/>
      </w:pPr>
      <w:bookmarkStart w:colFirst="0" w:colLast="0" w:name="h.unl1sfkg7sc1" w:id="1"/>
      <w:bookmarkEnd w:id="1"/>
      <w:r w:rsidDel="00000000" w:rsidR="00000000" w:rsidRPr="00000000">
        <w:rPr>
          <w:rFonts w:ascii="Times New Roman" w:cs="Times New Roman" w:eastAsia="Times New Roman" w:hAnsi="Times New Roman"/>
          <w:b w:val="1"/>
          <w:color w:val="000000"/>
          <w:sz w:val="24"/>
          <w:szCs w:val="24"/>
          <w:rtl w:val="0"/>
        </w:rPr>
        <w:t xml:space="preserve">Service YARN</w:t>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i w:val="1"/>
          <w:sz w:val="24"/>
          <w:szCs w:val="24"/>
          <w:rtl w:val="0"/>
        </w:rPr>
        <w:t xml:space="preserve">ResourceManager</w:t>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sz w:val="24"/>
          <w:szCs w:val="24"/>
          <w:rtl w:val="0"/>
        </w:rPr>
        <w:t xml:space="preserve">start:  </w:t>
      </w:r>
      <w:r w:rsidDel="00000000" w:rsidR="00000000" w:rsidRPr="00000000">
        <w:rPr>
          <w:rFonts w:ascii="Times New Roman" w:cs="Times New Roman" w:eastAsia="Times New Roman" w:hAnsi="Times New Roman"/>
          <w:sz w:val="24"/>
          <w:szCs w:val="24"/>
          <w:rtl w:val="0"/>
        </w:rPr>
        <w:t xml:space="preserve">yarn resourcemanager</w:t>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sz w:val="24"/>
          <w:szCs w:val="24"/>
          <w:rtl w:val="0"/>
        </w:rPr>
        <w:t xml:space="preserve">stop:  Ctrl-C</w:t>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sz w:val="24"/>
          <w:szCs w:val="24"/>
          <w:rtl w:val="0"/>
        </w:rPr>
        <w:t xml:space="preserve">url:  </w:t>
      </w:r>
      <w:hyperlink r:id="rId8">
        <w:r w:rsidDel="00000000" w:rsidR="00000000" w:rsidRPr="00000000">
          <w:rPr>
            <w:rFonts w:ascii="Times New Roman" w:cs="Times New Roman" w:eastAsia="Times New Roman" w:hAnsi="Times New Roman"/>
            <w:sz w:val="24"/>
            <w:szCs w:val="24"/>
            <w:rtl w:val="0"/>
          </w:rPr>
          <w:t xml:space="preserve">http://localhost:8088/cluster</w:t>
        </w:r>
      </w:hyperlink>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i w:val="1"/>
          <w:sz w:val="24"/>
          <w:szCs w:val="24"/>
          <w:rtl w:val="0"/>
        </w:rPr>
        <w:t xml:space="preserve">NodeManager</w:t>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sz w:val="24"/>
          <w:szCs w:val="24"/>
          <w:rtl w:val="0"/>
        </w:rPr>
        <w:t xml:space="preserve">start:  </w:t>
      </w:r>
      <w:r w:rsidDel="00000000" w:rsidR="00000000" w:rsidRPr="00000000">
        <w:rPr>
          <w:rFonts w:ascii="Times New Roman" w:cs="Times New Roman" w:eastAsia="Times New Roman" w:hAnsi="Times New Roman"/>
          <w:sz w:val="24"/>
          <w:szCs w:val="24"/>
          <w:rtl w:val="0"/>
        </w:rPr>
        <w:t xml:space="preserve">yarn nodemanager</w:t>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sz w:val="24"/>
          <w:szCs w:val="24"/>
          <w:rtl w:val="0"/>
        </w:rPr>
        <w:t xml:space="preserve">stop:  Ctrl-C</w:t>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sz w:val="24"/>
          <w:szCs w:val="24"/>
          <w:rtl w:val="0"/>
        </w:rPr>
        <w:t xml:space="preserve">url:  </w:t>
      </w:r>
      <w:hyperlink r:id="rId9">
        <w:r w:rsidDel="00000000" w:rsidR="00000000" w:rsidRPr="00000000">
          <w:rPr>
            <w:rFonts w:ascii="Times New Roman" w:cs="Times New Roman" w:eastAsia="Times New Roman" w:hAnsi="Times New Roman"/>
            <w:sz w:val="24"/>
            <w:szCs w:val="24"/>
            <w:rtl w:val="0"/>
          </w:rPr>
          <w:t xml:space="preserve">http://localhost:8042/node</w:t>
        </w:r>
      </w:hyperlink>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b w:val="1"/>
          <w:sz w:val="28"/>
          <w:szCs w:val="28"/>
          <w:rtl w:val="0"/>
        </w:rPr>
        <w:t xml:space="preserve">4. Running the program on Hadoop</w:t>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sz w:val="24"/>
          <w:szCs w:val="24"/>
          <w:rtl w:val="0"/>
        </w:rPr>
        <w:t xml:space="preserve">In terminal, we use “hadoop jar” command to run our jar on the hadoop system.</w:t>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sz w:val="24"/>
          <w:szCs w:val="24"/>
          <w:rtl w:val="0"/>
        </w:rPr>
        <w:t xml:space="preserve">For this, we create an “input” folder using </w:t>
      </w:r>
      <w:r w:rsidDel="00000000" w:rsidR="00000000" w:rsidRPr="00000000">
        <w:rPr>
          <w:rFonts w:ascii="Courier New" w:cs="Courier New" w:eastAsia="Courier New" w:hAnsi="Courier New"/>
          <w:sz w:val="24"/>
          <w:szCs w:val="24"/>
          <w:rtl w:val="0"/>
        </w:rPr>
        <w:t xml:space="preserve">hdfs dfs -mkdir input </w:t>
      </w:r>
      <w:r w:rsidDel="00000000" w:rsidR="00000000" w:rsidRPr="00000000">
        <w:rPr>
          <w:rFonts w:ascii="Times New Roman" w:cs="Times New Roman" w:eastAsia="Times New Roman" w:hAnsi="Times New Roman"/>
          <w:sz w:val="24"/>
          <w:szCs w:val="24"/>
          <w:rtl w:val="0"/>
        </w:rPr>
        <w:t xml:space="preserve">command where we put our input data file.</w:t>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sz w:val="24"/>
          <w:szCs w:val="24"/>
          <w:rtl w:val="0"/>
        </w:rPr>
        <w:t xml:space="preserve">To run the jar file we do the following:</w:t>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hadoop jar /Users/najus/MUM/Big\ Data/workspace/Crystalball/target/crystalball-0.0.1-SNAPSHOT.jar edu.mum.wordcount.WordCount /input/sample.txt /output</w:t>
      </w:r>
    </w:p>
    <w:p w:rsidR="00000000" w:rsidDel="00000000" w:rsidP="00000000" w:rsidRDefault="00000000" w:rsidRPr="00000000">
      <w:pPr>
        <w:spacing w:after="20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color w:val="666666"/>
        <w:sz w:val="30"/>
        <w:szCs w:val="3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color w:val="666666"/>
        <w:sz w:val="30"/>
        <w:szCs w:val="30"/>
        <w:u w:val="none"/>
      </w:rPr>
    </w:lvl>
    <w:lvl w:ilvl="1">
      <w:start w:val="1"/>
      <w:numFmt w:val="decimal"/>
      <w:lvlText w:val="%2."/>
      <w:lvlJc w:val="left"/>
      <w:pPr>
        <w:ind w:left="1440" w:firstLine="1080"/>
      </w:pPr>
      <w:rPr>
        <w:color w:val="666666"/>
        <w:sz w:val="30"/>
        <w:szCs w:val="30"/>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bullet"/>
      <w:lvlText w:val="●"/>
      <w:lvlJc w:val="left"/>
      <w:pPr>
        <w:ind w:left="720" w:firstLine="360"/>
      </w:pPr>
      <w:rPr>
        <w:color w:val="666666"/>
        <w:sz w:val="30"/>
        <w:szCs w:val="30"/>
        <w:u w:val="none"/>
      </w:rPr>
    </w:lvl>
    <w:lvl w:ilvl="1">
      <w:start w:val="1"/>
      <w:numFmt w:val="bullet"/>
      <w:lvlText w:val="○"/>
      <w:lvlJc w:val="left"/>
      <w:pPr>
        <w:ind w:left="1440" w:firstLine="1080"/>
      </w:pPr>
      <w:rPr>
        <w:color w:val="666666"/>
        <w:sz w:val="30"/>
        <w:szCs w:val="30"/>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localhost:8042/node" TargetMode="External"/><Relationship Id="rId5" Type="http://schemas.openxmlformats.org/officeDocument/2006/relationships/hyperlink" Target="http://blog.cloudera.com//download" TargetMode="External"/><Relationship Id="rId6" Type="http://schemas.openxmlformats.org/officeDocument/2006/relationships/hyperlink" Target="http://localhost:50070/dfshealth.html" TargetMode="External"/><Relationship Id="rId7" Type="http://schemas.openxmlformats.org/officeDocument/2006/relationships/hyperlink" Target="http://localhost:50075/browseDirectory.jsp?dir=%2F&amp;nnaddr=127.0.0.1:8020" TargetMode="External"/><Relationship Id="rId8" Type="http://schemas.openxmlformats.org/officeDocument/2006/relationships/hyperlink" Target="http://localhost:8088/cluster" TargetMode="External"/></Relationships>
</file>