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001371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C50AD39" w14:textId="7AEEAF34" w:rsidR="009D0CDB" w:rsidRDefault="009D0CDB">
          <w:pPr>
            <w:pStyle w:val="TOCHeading"/>
          </w:pPr>
          <w:r>
            <w:t>Contents</w:t>
          </w:r>
        </w:p>
        <w:p w14:paraId="5D5BF132" w14:textId="72D67CD0" w:rsidR="009D0CDB" w:rsidRDefault="009D0CDB">
          <w:pPr>
            <w:pStyle w:val="TOC2"/>
            <w:tabs>
              <w:tab w:val="right" w:leader="dot" w:pos="10790"/>
            </w:tabs>
            <w:rPr>
              <w:rFonts w:eastAsiaTheme="minorEastAsia"/>
              <w:noProof/>
            </w:rPr>
          </w:pPr>
          <w:r>
            <w:fldChar w:fldCharType="begin"/>
          </w:r>
          <w:r>
            <w:instrText xml:space="preserve"> TOC \o "1-3" \h \z \u </w:instrText>
          </w:r>
          <w:r>
            <w:fldChar w:fldCharType="separate"/>
          </w:r>
          <w:hyperlink w:anchor="_Toc234316886" w:history="1">
            <w:r w:rsidRPr="003D061C">
              <w:rPr>
                <w:rStyle w:val="Hyperlink"/>
                <w:noProof/>
              </w:rPr>
              <w:t>Courses from Anthropic Academy / anthropic.skilljar.com</w:t>
            </w:r>
            <w:r>
              <w:rPr>
                <w:noProof/>
                <w:webHidden/>
              </w:rPr>
              <w:tab/>
            </w:r>
            <w:r>
              <w:rPr>
                <w:noProof/>
                <w:webHidden/>
              </w:rPr>
              <w:fldChar w:fldCharType="begin"/>
            </w:r>
            <w:r>
              <w:rPr>
                <w:noProof/>
                <w:webHidden/>
              </w:rPr>
              <w:instrText xml:space="preserve"> PAGEREF _Toc234316886 \h </w:instrText>
            </w:r>
            <w:r>
              <w:rPr>
                <w:noProof/>
                <w:webHidden/>
              </w:rPr>
            </w:r>
            <w:r>
              <w:rPr>
                <w:noProof/>
                <w:webHidden/>
              </w:rPr>
              <w:fldChar w:fldCharType="separate"/>
            </w:r>
            <w:r>
              <w:rPr>
                <w:noProof/>
                <w:webHidden/>
              </w:rPr>
              <w:t>1</w:t>
            </w:r>
            <w:r>
              <w:rPr>
                <w:noProof/>
                <w:webHidden/>
              </w:rPr>
              <w:fldChar w:fldCharType="end"/>
            </w:r>
          </w:hyperlink>
        </w:p>
        <w:p w14:paraId="2B40F869" w14:textId="0D778F63" w:rsidR="009D0CDB" w:rsidRDefault="009D0CDB">
          <w:pPr>
            <w:pStyle w:val="TOC2"/>
            <w:tabs>
              <w:tab w:val="right" w:leader="dot" w:pos="10790"/>
            </w:tabs>
            <w:rPr>
              <w:rFonts w:eastAsiaTheme="minorEastAsia"/>
              <w:noProof/>
            </w:rPr>
          </w:pPr>
          <w:hyperlink w:anchor="_Toc234316887" w:history="1">
            <w:r w:rsidRPr="003D061C">
              <w:rPr>
                <w:rStyle w:val="Hyperlink"/>
                <w:noProof/>
              </w:rPr>
              <w:t>Stanford &amp; Linkedin</w:t>
            </w:r>
            <w:r>
              <w:rPr>
                <w:noProof/>
                <w:webHidden/>
              </w:rPr>
              <w:tab/>
            </w:r>
            <w:r>
              <w:rPr>
                <w:noProof/>
                <w:webHidden/>
              </w:rPr>
              <w:fldChar w:fldCharType="begin"/>
            </w:r>
            <w:r>
              <w:rPr>
                <w:noProof/>
                <w:webHidden/>
              </w:rPr>
              <w:instrText xml:space="preserve"> PAGEREF _Toc234316887 \h </w:instrText>
            </w:r>
            <w:r>
              <w:rPr>
                <w:noProof/>
                <w:webHidden/>
              </w:rPr>
            </w:r>
            <w:r>
              <w:rPr>
                <w:noProof/>
                <w:webHidden/>
              </w:rPr>
              <w:fldChar w:fldCharType="separate"/>
            </w:r>
            <w:r>
              <w:rPr>
                <w:noProof/>
                <w:webHidden/>
              </w:rPr>
              <w:t>7</w:t>
            </w:r>
            <w:r>
              <w:rPr>
                <w:noProof/>
                <w:webHidden/>
              </w:rPr>
              <w:fldChar w:fldCharType="end"/>
            </w:r>
          </w:hyperlink>
        </w:p>
        <w:p w14:paraId="4E1238AD" w14:textId="7686A789" w:rsidR="009D0CDB" w:rsidRDefault="009D0CDB">
          <w:r>
            <w:rPr>
              <w:b/>
              <w:bCs/>
              <w:noProof/>
            </w:rPr>
            <w:fldChar w:fldCharType="end"/>
          </w:r>
        </w:p>
      </w:sdtContent>
    </w:sdt>
    <w:p w14:paraId="797E7CE3" w14:textId="77777777" w:rsidR="002C09E2" w:rsidRPr="002C09E2" w:rsidRDefault="002C09E2" w:rsidP="002C09E2">
      <w:hyperlink r:id="rId6" w:history="1">
        <w:r w:rsidRPr="002C09E2">
          <w:rPr>
            <w:rStyle w:val="Hyperlink"/>
          </w:rPr>
          <w:t>Job Application for Claude Corps Fellow at Claude Corps</w:t>
        </w:r>
      </w:hyperlink>
    </w:p>
    <w:p w14:paraId="7361A445" w14:textId="58711949" w:rsidR="009D0CDB" w:rsidRDefault="002C09E2" w:rsidP="002C09E2">
      <w:hyperlink r:id="rId7" w:tgtFrame="_blank" w:tooltip="https://anthropic.skilljar.com/" w:history="1">
        <w:r w:rsidRPr="002C09E2">
          <w:rPr>
            <w:rStyle w:val="Hyperlink"/>
          </w:rPr>
          <w:t>https://anthropic.skilljar.com/</w:t>
        </w:r>
      </w:hyperlink>
    </w:p>
    <w:p w14:paraId="1DEC9744" w14:textId="29E28DAB" w:rsidR="005569BC" w:rsidRDefault="00EE703D" w:rsidP="009D0CDB">
      <w:pPr>
        <w:pStyle w:val="Heading2"/>
        <w:spacing w:before="0" w:after="0" w:line="240" w:lineRule="auto"/>
      </w:pPr>
      <w:bookmarkStart w:id="0" w:name="_Toc234316886"/>
      <w:r w:rsidRPr="00EE703D">
        <w:t>Courses from Anthropic Academy / anthropic.skilljar.c</w:t>
      </w:r>
      <w:r>
        <w:t>om</w:t>
      </w:r>
      <w:bookmarkEnd w:id="0"/>
    </w:p>
    <w:p w14:paraId="2DD1B55D" w14:textId="77777777" w:rsidR="00EE703D" w:rsidRPr="00EE703D" w:rsidRDefault="00EE703D" w:rsidP="009D0CDB">
      <w:pPr>
        <w:spacing w:after="0" w:line="240" w:lineRule="auto"/>
      </w:pPr>
      <w:r w:rsidRPr="00EE703D">
        <w:t>External Opportunities</w:t>
      </w:r>
    </w:p>
    <w:p w14:paraId="61277B90" w14:textId="77777777" w:rsidR="00EE703D" w:rsidRPr="00EE703D" w:rsidRDefault="00EE703D" w:rsidP="009D0CDB">
      <w:pPr>
        <w:numPr>
          <w:ilvl w:val="0"/>
          <w:numId w:val="1"/>
        </w:numPr>
        <w:spacing w:after="0" w:line="240" w:lineRule="auto"/>
        <w:ind w:left="0" w:firstLine="0"/>
      </w:pPr>
      <w:hyperlink r:id="rId8" w:history="1">
        <w:r w:rsidRPr="00EE703D">
          <w:rPr>
            <w:rStyle w:val="Hyperlink"/>
          </w:rPr>
          <w:t>https://www.codepath.org/claude-corps</w:t>
        </w:r>
      </w:hyperlink>
    </w:p>
    <w:p w14:paraId="42BC27CB" w14:textId="77777777" w:rsidR="00EE703D" w:rsidRPr="00EE703D" w:rsidRDefault="00EE703D" w:rsidP="009D0CDB">
      <w:pPr>
        <w:numPr>
          <w:ilvl w:val="0"/>
          <w:numId w:val="1"/>
        </w:numPr>
        <w:spacing w:after="0" w:line="240" w:lineRule="auto"/>
        <w:ind w:left="0" w:firstLine="0"/>
      </w:pPr>
      <w:hyperlink r:id="rId9" w:history="1">
        <w:r w:rsidRPr="00EE703D">
          <w:rPr>
            <w:rStyle w:val="Hyperlink"/>
          </w:rPr>
          <w:t>http://job-boards.greenhouse.io/claudecorps/jobs/4250200009</w:t>
        </w:r>
      </w:hyperlink>
    </w:p>
    <w:p w14:paraId="474F607A" w14:textId="77777777" w:rsidR="00EE703D" w:rsidRPr="00EE703D" w:rsidRDefault="00EE703D" w:rsidP="009D0CDB">
      <w:pPr>
        <w:numPr>
          <w:ilvl w:val="1"/>
          <w:numId w:val="1"/>
        </w:numPr>
        <w:spacing w:after="0" w:line="240" w:lineRule="auto"/>
        <w:ind w:left="0" w:firstLine="0"/>
      </w:pPr>
      <w:r w:rsidRPr="00EE703D">
        <w:t>A 12-month, fully paid program for people early in their careers who are passionate about extending the benefits of AI to communities across America. $85k salary.</w:t>
      </w:r>
    </w:p>
    <w:p w14:paraId="4B34F7F8" w14:textId="77777777" w:rsidR="00EE703D" w:rsidRPr="00EE703D" w:rsidRDefault="00EE703D" w:rsidP="009D0CDB">
      <w:pPr>
        <w:numPr>
          <w:ilvl w:val="1"/>
          <w:numId w:val="1"/>
        </w:numPr>
        <w:spacing w:after="0" w:line="240" w:lineRule="auto"/>
        <w:ind w:left="0" w:firstLine="0"/>
      </w:pPr>
      <w:r w:rsidRPr="00EE703D">
        <w:t xml:space="preserve">18 or older w/less than 2 years of professional work experience. </w:t>
      </w:r>
    </w:p>
    <w:p w14:paraId="4A19C228" w14:textId="77777777" w:rsidR="00EE703D" w:rsidRPr="00EE703D" w:rsidRDefault="00EE703D" w:rsidP="009D0CDB">
      <w:pPr>
        <w:numPr>
          <w:ilvl w:val="1"/>
          <w:numId w:val="1"/>
        </w:numPr>
        <w:spacing w:after="0" w:line="240" w:lineRule="auto"/>
        <w:ind w:left="0" w:firstLine="0"/>
      </w:pPr>
      <w:r w:rsidRPr="00EE703D">
        <w:t>It's what you have done, how you think, not your degree.</w:t>
      </w:r>
    </w:p>
    <w:p w14:paraId="593A42EF" w14:textId="77777777" w:rsidR="00EE703D" w:rsidRPr="00EE703D" w:rsidRDefault="00EE703D" w:rsidP="009D0CDB">
      <w:pPr>
        <w:numPr>
          <w:ilvl w:val="1"/>
          <w:numId w:val="1"/>
        </w:numPr>
        <w:spacing w:after="0" w:line="240" w:lineRule="auto"/>
        <w:ind w:left="0" w:firstLine="0"/>
      </w:pPr>
      <w:r w:rsidRPr="00EE703D">
        <w:t xml:space="preserve">First cohort begins October 19, 2026. </w:t>
      </w:r>
    </w:p>
    <w:p w14:paraId="2B26B2D4" w14:textId="77777777" w:rsidR="00EE703D" w:rsidRPr="00EE703D" w:rsidRDefault="00EE703D" w:rsidP="009D0CDB">
      <w:pPr>
        <w:numPr>
          <w:ilvl w:val="1"/>
          <w:numId w:val="1"/>
        </w:numPr>
        <w:spacing w:after="0" w:line="240" w:lineRule="auto"/>
        <w:ind w:left="0" w:firstLine="0"/>
      </w:pPr>
      <w:r w:rsidRPr="00EE703D">
        <w:t xml:space="preserve">Application Deadline - July 17, </w:t>
      </w:r>
      <w:proofErr w:type="gramStart"/>
      <w:r w:rsidRPr="00EE703D">
        <w:t>2026</w:t>
      </w:r>
      <w:proofErr w:type="gramEnd"/>
      <w:r w:rsidRPr="00EE703D">
        <w:t xml:space="preserve"> for consideration. </w:t>
      </w:r>
    </w:p>
    <w:p w14:paraId="06A726FE" w14:textId="77777777" w:rsidR="00EE703D" w:rsidRPr="00EE703D" w:rsidRDefault="00EE703D" w:rsidP="009D0CDB">
      <w:pPr>
        <w:numPr>
          <w:ilvl w:val="1"/>
          <w:numId w:val="1"/>
        </w:numPr>
        <w:spacing w:after="0" w:line="240" w:lineRule="auto"/>
        <w:ind w:left="0" w:firstLine="0"/>
      </w:pPr>
      <w:r w:rsidRPr="00EE703D">
        <w:t>Completion of both AI Fluency and Claude 101 is required (See below).</w:t>
      </w:r>
    </w:p>
    <w:p w14:paraId="558F85AF" w14:textId="77777777" w:rsidR="00EE703D" w:rsidRPr="00EE703D" w:rsidRDefault="00EE703D" w:rsidP="009D0CDB">
      <w:pPr>
        <w:spacing w:after="0" w:line="240" w:lineRule="auto"/>
      </w:pPr>
      <w:r w:rsidRPr="00EE703D">
        <w:t> </w:t>
      </w:r>
    </w:p>
    <w:p w14:paraId="7E08793D" w14:textId="77777777" w:rsidR="00EE703D" w:rsidRPr="00EE703D" w:rsidRDefault="00EE703D" w:rsidP="009D0CDB">
      <w:pPr>
        <w:spacing w:after="0" w:line="240" w:lineRule="auto"/>
      </w:pPr>
      <w:r w:rsidRPr="00EE703D">
        <w:t xml:space="preserve">Free courses from Anthropic Academy on </w:t>
      </w:r>
      <w:hyperlink r:id="rId10" w:history="1">
        <w:r w:rsidRPr="00EE703D">
          <w:rPr>
            <w:rStyle w:val="Hyperlink"/>
          </w:rPr>
          <w:t>https://anthropic.skilljar.com</w:t>
        </w:r>
      </w:hyperlink>
      <w:r w:rsidRPr="00EE703D">
        <w:t xml:space="preserve"> with link to videos on YouTube, Labs/exercises, reference materials. Many of these </w:t>
      </w:r>
      <w:proofErr w:type="gramStart"/>
      <w:r w:rsidRPr="00EE703D">
        <w:t>applies</w:t>
      </w:r>
      <w:proofErr w:type="gramEnd"/>
      <w:r w:rsidRPr="00EE703D">
        <w:t xml:space="preserve"> to other AI Assistances not just Anthropic Claude/products. </w:t>
      </w:r>
    </w:p>
    <w:p w14:paraId="2620243B" w14:textId="77777777" w:rsidR="00EE703D" w:rsidRPr="00EE703D" w:rsidRDefault="00EE703D" w:rsidP="009D0CDB">
      <w:pPr>
        <w:spacing w:after="0" w:line="240" w:lineRule="auto"/>
      </w:pPr>
      <w:r w:rsidRPr="00EE703D">
        <w:t> </w:t>
      </w:r>
    </w:p>
    <w:p w14:paraId="3A1AA3B5" w14:textId="77777777" w:rsidR="00EE703D" w:rsidRPr="00EE703D" w:rsidRDefault="00EE703D" w:rsidP="009D0CDB">
      <w:pPr>
        <w:numPr>
          <w:ilvl w:val="0"/>
          <w:numId w:val="2"/>
        </w:numPr>
        <w:spacing w:after="0" w:line="240" w:lineRule="auto"/>
        <w:ind w:left="0" w:firstLine="0"/>
      </w:pPr>
      <w:hyperlink r:id="rId11" w:history="1">
        <w:r w:rsidRPr="00EE703D">
          <w:rPr>
            <w:rStyle w:val="Hyperlink"/>
            <w:b/>
            <w:bCs/>
          </w:rPr>
          <w:t>https://anthropic.skilljar.com/ai-fluency-framework-foundations</w:t>
        </w:r>
      </w:hyperlink>
    </w:p>
    <w:p w14:paraId="2B071A0B" w14:textId="77777777" w:rsidR="00EE703D" w:rsidRPr="00EE703D" w:rsidRDefault="00EE703D" w:rsidP="009D0CDB">
      <w:pPr>
        <w:spacing w:after="0" w:line="240" w:lineRule="auto"/>
      </w:pPr>
      <w:r w:rsidRPr="00EE703D">
        <w:rPr>
          <w:b/>
          <w:bCs/>
        </w:rPr>
        <w:t>AI Fluency: Framework &amp; Foundations</w:t>
      </w:r>
      <w:r w:rsidRPr="00EE703D">
        <w:t xml:space="preserve"> is a free, self-paced Anthropic Academy course developed with </w:t>
      </w:r>
      <w:r w:rsidRPr="00EE703D">
        <w:rPr>
          <w:b/>
          <w:bCs/>
        </w:rPr>
        <w:t>Professor Rick Dakan (Ringling College of Art and Design)</w:t>
      </w:r>
      <w:r w:rsidRPr="00EE703D">
        <w:t xml:space="preserve"> and </w:t>
      </w:r>
      <w:r w:rsidRPr="00EE703D">
        <w:rPr>
          <w:b/>
          <w:bCs/>
        </w:rPr>
        <w:t>Professor Joseph Feller (University College Cork)</w:t>
      </w:r>
      <w:r w:rsidRPr="00EE703D">
        <w:t xml:space="preserve"> that teaches a durable framework for collaborating effectively with AI—not just prompt engineering. The course introduces the </w:t>
      </w:r>
      <w:r w:rsidRPr="00EE703D">
        <w:rPr>
          <w:b/>
          <w:bCs/>
          <w:u w:val="single"/>
        </w:rPr>
        <w:t>4D AI Fluency Framework</w:t>
      </w:r>
      <w:r w:rsidRPr="00EE703D">
        <w:t xml:space="preserve">: </w:t>
      </w:r>
      <w:r w:rsidRPr="00EE703D">
        <w:rPr>
          <w:b/>
          <w:bCs/>
          <w:u w:val="single"/>
        </w:rPr>
        <w:t>Delegation</w:t>
      </w:r>
      <w:r w:rsidRPr="00EE703D">
        <w:t xml:space="preserve"> (deciding what work to assign to AI and selecting the right approach), </w:t>
      </w:r>
      <w:r w:rsidRPr="00EE703D">
        <w:rPr>
          <w:b/>
          <w:bCs/>
          <w:u w:val="single"/>
        </w:rPr>
        <w:t>Description</w:t>
      </w:r>
      <w:r w:rsidRPr="00EE703D">
        <w:t xml:space="preserve"> (clearly communicating goals and context to AI), </w:t>
      </w:r>
      <w:r w:rsidRPr="00EE703D">
        <w:rPr>
          <w:b/>
          <w:bCs/>
          <w:u w:val="single"/>
        </w:rPr>
        <w:t>Discernment</w:t>
      </w:r>
      <w:r w:rsidRPr="00EE703D">
        <w:t xml:space="preserve"> (critically evaluating AI outputs and iteratively improving results), and </w:t>
      </w:r>
      <w:r w:rsidRPr="00EE703D">
        <w:rPr>
          <w:b/>
          <w:bCs/>
          <w:u w:val="single"/>
        </w:rPr>
        <w:t>Diligence</w:t>
      </w:r>
      <w:r w:rsidRPr="00EE703D">
        <w:t xml:space="preserve"> (using AI responsibly, ethically, securely, and with appropriate human accountability). It also explains three modes of human-AI collaboration—</w:t>
      </w:r>
      <w:r w:rsidRPr="00EE703D">
        <w:rPr>
          <w:b/>
          <w:bCs/>
          <w:u w:val="single"/>
        </w:rPr>
        <w:t>Automation</w:t>
      </w:r>
      <w:r w:rsidRPr="00EE703D">
        <w:t xml:space="preserve"> (AI performs defined tasks), </w:t>
      </w:r>
      <w:r w:rsidRPr="00EE703D">
        <w:rPr>
          <w:b/>
          <w:bCs/>
          <w:u w:val="single"/>
        </w:rPr>
        <w:t>Augmentation</w:t>
      </w:r>
      <w:r w:rsidRPr="00EE703D">
        <w:t xml:space="preserve"> (human and AI collaborate as thinking partners), and </w:t>
      </w:r>
      <w:r w:rsidRPr="00EE703D">
        <w:rPr>
          <w:b/>
          <w:bCs/>
          <w:u w:val="single"/>
        </w:rPr>
        <w:t>Agency</w:t>
      </w:r>
      <w:r w:rsidRPr="00EE703D">
        <w:t xml:space="preserve"> (humans configure AI systems to perform future tasks autonomously). Rather than focusing on a specific model or tool, the framework develops transferable skills that help users work with any current or future AI system in ways that are </w:t>
      </w:r>
      <w:r w:rsidRPr="00EE703D">
        <w:rPr>
          <w:b/>
          <w:bCs/>
        </w:rPr>
        <w:t>effective, efficient, ethical, and safe</w:t>
      </w:r>
      <w:r w:rsidRPr="00EE703D">
        <w:t xml:space="preserve">, making it valuable for professionals, educators, students, and organizations adopting AI </w:t>
      </w:r>
      <w:proofErr w:type="gramStart"/>
      <w:r w:rsidRPr="00EE703D">
        <w:t>at</w:t>
      </w:r>
      <w:proofErr w:type="gramEnd"/>
      <w:r w:rsidRPr="00EE703D">
        <w:t xml:space="preserve"> scale. </w:t>
      </w:r>
    </w:p>
    <w:p w14:paraId="4A7ECFD1" w14:textId="77777777" w:rsidR="00EE703D" w:rsidRPr="00EE703D" w:rsidRDefault="00EE703D" w:rsidP="009D0CDB">
      <w:pPr>
        <w:spacing w:after="0" w:line="240" w:lineRule="auto"/>
      </w:pPr>
      <w:hyperlink r:id="rId12" w:history="1">
        <w:r w:rsidRPr="00EE703D">
          <w:rPr>
            <w:rStyle w:val="Hyperlink"/>
          </w:rPr>
          <w:t>Lesson 11: Conclusion | AI Fluency: Framework &amp; Foundations Course - YouTube</w:t>
        </w:r>
      </w:hyperlink>
      <w:r w:rsidRPr="00EE703D">
        <w:t> - Summary generated by Gemini</w:t>
      </w:r>
    </w:p>
    <w:p w14:paraId="7DF76B20" w14:textId="77777777" w:rsidR="00EE703D" w:rsidRPr="00EE703D" w:rsidRDefault="00EE703D" w:rsidP="009D0CDB">
      <w:pPr>
        <w:spacing w:after="0" w:line="240" w:lineRule="auto"/>
      </w:pPr>
      <w:r w:rsidRPr="00EE703D">
        <w:t>This is concluding video of the AI Fluency: Framework &amp; Foundations course, led by Professor Rick Dakan, synthesizes the four core competencies—or "the four Ds"—necessary for effective collaboration with AI. These competencies ensure users remain in control and use AI tools responsibly as technology evolves.</w:t>
      </w:r>
    </w:p>
    <w:p w14:paraId="17D5A18A" w14:textId="77777777" w:rsidR="00EE703D" w:rsidRPr="00EE703D" w:rsidRDefault="00EE703D" w:rsidP="009D0CDB">
      <w:pPr>
        <w:spacing w:after="0" w:line="240" w:lineRule="auto"/>
      </w:pPr>
      <w:r w:rsidRPr="00EE703D">
        <w:t> </w:t>
      </w:r>
    </w:p>
    <w:p w14:paraId="79A2E8CC" w14:textId="77777777" w:rsidR="00EE703D" w:rsidRPr="00EE703D" w:rsidRDefault="00EE703D" w:rsidP="009D0CDB">
      <w:pPr>
        <w:spacing w:after="0" w:line="240" w:lineRule="auto"/>
      </w:pPr>
      <w:r w:rsidRPr="00EE703D">
        <w:t>The Four Core Competencies (The Four Ds)</w:t>
      </w:r>
    </w:p>
    <w:p w14:paraId="79C9C6C1" w14:textId="77777777" w:rsidR="00EE703D" w:rsidRPr="00EE703D" w:rsidRDefault="00EE703D" w:rsidP="009D0CDB">
      <w:pPr>
        <w:spacing w:after="0" w:line="240" w:lineRule="auto"/>
      </w:pPr>
      <w:r w:rsidRPr="00EE703D">
        <w:lastRenderedPageBreak/>
        <w:t> </w:t>
      </w:r>
    </w:p>
    <w:p w14:paraId="4CDAC2A3" w14:textId="77777777" w:rsidR="00EE703D" w:rsidRPr="00EE703D" w:rsidRDefault="00EE703D" w:rsidP="009D0CDB">
      <w:pPr>
        <w:numPr>
          <w:ilvl w:val="0"/>
          <w:numId w:val="3"/>
        </w:numPr>
        <w:spacing w:after="0" w:line="240" w:lineRule="auto"/>
        <w:ind w:left="0" w:firstLine="0"/>
      </w:pPr>
      <w:r w:rsidRPr="00EE703D">
        <w:rPr>
          <w:b/>
          <w:bCs/>
        </w:rPr>
        <w:t>Delegation</w:t>
      </w:r>
      <w:r w:rsidRPr="00EE703D">
        <w:t xml:space="preserve"> (0:48): Involves deciding which work should be performed by AI versus humans. It requires balancing your own expertise, an understanding of the specific problem, and knowledge of AI's current capabilities to distribute tasks effectively.</w:t>
      </w:r>
    </w:p>
    <w:p w14:paraId="7F69D009" w14:textId="77777777" w:rsidR="00EE703D" w:rsidRPr="00EE703D" w:rsidRDefault="00EE703D" w:rsidP="009D0CDB">
      <w:pPr>
        <w:numPr>
          <w:ilvl w:val="0"/>
          <w:numId w:val="3"/>
        </w:numPr>
        <w:spacing w:after="0" w:line="240" w:lineRule="auto"/>
        <w:ind w:left="0" w:firstLine="0"/>
      </w:pPr>
      <w:r w:rsidRPr="00EE703D">
        <w:rPr>
          <w:b/>
          <w:bCs/>
        </w:rPr>
        <w:t>Description</w:t>
      </w:r>
      <w:r w:rsidRPr="00EE703D">
        <w:t xml:space="preserve"> (1:04): Addresses the art of communication. It is broken down into three types:</w:t>
      </w:r>
    </w:p>
    <w:p w14:paraId="195EEDE5" w14:textId="77777777" w:rsidR="00EE703D" w:rsidRPr="00EE703D" w:rsidRDefault="00EE703D" w:rsidP="009D0CDB">
      <w:pPr>
        <w:numPr>
          <w:ilvl w:val="1"/>
          <w:numId w:val="3"/>
        </w:numPr>
        <w:spacing w:after="0" w:line="240" w:lineRule="auto"/>
        <w:ind w:left="0" w:firstLine="0"/>
      </w:pPr>
      <w:r w:rsidRPr="00EE703D">
        <w:rPr>
          <w:b/>
          <w:bCs/>
        </w:rPr>
        <w:t>Product description</w:t>
      </w:r>
      <w:r w:rsidRPr="00EE703D">
        <w:t>: Clearly defining the desired output.</w:t>
      </w:r>
    </w:p>
    <w:p w14:paraId="69D93125" w14:textId="77777777" w:rsidR="00EE703D" w:rsidRPr="00EE703D" w:rsidRDefault="00EE703D" w:rsidP="009D0CDB">
      <w:pPr>
        <w:numPr>
          <w:ilvl w:val="1"/>
          <w:numId w:val="3"/>
        </w:numPr>
        <w:spacing w:after="0" w:line="240" w:lineRule="auto"/>
        <w:ind w:left="0" w:firstLine="0"/>
      </w:pPr>
      <w:r w:rsidRPr="00EE703D">
        <w:rPr>
          <w:b/>
          <w:bCs/>
        </w:rPr>
        <w:t>Process description</w:t>
      </w:r>
      <w:r w:rsidRPr="00EE703D">
        <w:t>: Explaining the approach or method the AI should take.</w:t>
      </w:r>
    </w:p>
    <w:p w14:paraId="4C3F592B" w14:textId="77777777" w:rsidR="00EE703D" w:rsidRPr="00EE703D" w:rsidRDefault="00EE703D" w:rsidP="009D0CDB">
      <w:pPr>
        <w:numPr>
          <w:ilvl w:val="1"/>
          <w:numId w:val="3"/>
        </w:numPr>
        <w:spacing w:after="0" w:line="240" w:lineRule="auto"/>
        <w:ind w:left="0" w:firstLine="0"/>
      </w:pPr>
      <w:r w:rsidRPr="00EE703D">
        <w:rPr>
          <w:b/>
          <w:bCs/>
        </w:rPr>
        <w:t>Performance description</w:t>
      </w:r>
      <w:r w:rsidRPr="00EE703D">
        <w:t>: Specifying the nature of the interaction or the helpfulness you need from the AI assistant.</w:t>
      </w:r>
    </w:p>
    <w:p w14:paraId="354CA2B5" w14:textId="77777777" w:rsidR="00EE703D" w:rsidRPr="00EE703D" w:rsidRDefault="00EE703D" w:rsidP="009D0CDB">
      <w:pPr>
        <w:numPr>
          <w:ilvl w:val="0"/>
          <w:numId w:val="3"/>
        </w:numPr>
        <w:spacing w:after="0" w:line="240" w:lineRule="auto"/>
        <w:ind w:left="0" w:firstLine="0"/>
      </w:pPr>
      <w:r w:rsidRPr="00EE703D">
        <w:rPr>
          <w:b/>
          <w:bCs/>
        </w:rPr>
        <w:t>Discernment</w:t>
      </w:r>
      <w:r w:rsidRPr="00EE703D">
        <w:t xml:space="preserve"> (1:28): Involves the critical evaluation of AI behaviors and outputs. This is also categorized into three types:</w:t>
      </w:r>
    </w:p>
    <w:p w14:paraId="580ADCA8" w14:textId="77777777" w:rsidR="00EE703D" w:rsidRPr="00EE703D" w:rsidRDefault="00EE703D" w:rsidP="009D0CDB">
      <w:pPr>
        <w:numPr>
          <w:ilvl w:val="1"/>
          <w:numId w:val="3"/>
        </w:numPr>
        <w:spacing w:after="0" w:line="240" w:lineRule="auto"/>
        <w:ind w:left="0" w:firstLine="0"/>
      </w:pPr>
      <w:r w:rsidRPr="00EE703D">
        <w:rPr>
          <w:b/>
          <w:bCs/>
        </w:rPr>
        <w:t>Product discernment</w:t>
      </w:r>
      <w:r w:rsidRPr="00EE703D">
        <w:t xml:space="preserve">: Assessing </w:t>
      </w:r>
      <w:proofErr w:type="gramStart"/>
      <w:r w:rsidRPr="00EE703D">
        <w:t>the final result</w:t>
      </w:r>
      <w:proofErr w:type="gramEnd"/>
      <w:r w:rsidRPr="00EE703D">
        <w:t xml:space="preserve"> for quality and accuracy.</w:t>
      </w:r>
    </w:p>
    <w:p w14:paraId="33C0103E" w14:textId="77777777" w:rsidR="00EE703D" w:rsidRPr="00EE703D" w:rsidRDefault="00EE703D" w:rsidP="009D0CDB">
      <w:pPr>
        <w:numPr>
          <w:ilvl w:val="1"/>
          <w:numId w:val="3"/>
        </w:numPr>
        <w:spacing w:after="0" w:line="240" w:lineRule="auto"/>
        <w:ind w:left="0" w:firstLine="0"/>
      </w:pPr>
      <w:r w:rsidRPr="00EE703D">
        <w:rPr>
          <w:b/>
          <w:bCs/>
        </w:rPr>
        <w:t>Process discernment</w:t>
      </w:r>
      <w:r w:rsidRPr="00EE703D">
        <w:t>: Evaluating the methods or logic the AI used to generate the output.</w:t>
      </w:r>
    </w:p>
    <w:p w14:paraId="6A3BF3FC" w14:textId="77777777" w:rsidR="00EE703D" w:rsidRPr="00EE703D" w:rsidRDefault="00EE703D" w:rsidP="009D0CDB">
      <w:pPr>
        <w:numPr>
          <w:ilvl w:val="1"/>
          <w:numId w:val="3"/>
        </w:numPr>
        <w:spacing w:after="0" w:line="240" w:lineRule="auto"/>
        <w:ind w:left="0" w:firstLine="0"/>
      </w:pPr>
      <w:r w:rsidRPr="00EE703D">
        <w:rPr>
          <w:b/>
          <w:bCs/>
        </w:rPr>
        <w:t>Performance discernment</w:t>
      </w:r>
      <w:r w:rsidRPr="00EE703D">
        <w:t xml:space="preserve">: Reviewing the quality of the interaction itself to ensure it </w:t>
      </w:r>
      <w:proofErr w:type="gramStart"/>
      <w:r w:rsidRPr="00EE703D">
        <w:t>met</w:t>
      </w:r>
      <w:proofErr w:type="gramEnd"/>
      <w:r w:rsidRPr="00EE703D">
        <w:t xml:space="preserve"> your specific needs.</w:t>
      </w:r>
    </w:p>
    <w:p w14:paraId="190C061B" w14:textId="77777777" w:rsidR="00EE703D" w:rsidRPr="00EE703D" w:rsidRDefault="00EE703D" w:rsidP="009D0CDB">
      <w:pPr>
        <w:numPr>
          <w:ilvl w:val="0"/>
          <w:numId w:val="3"/>
        </w:numPr>
        <w:spacing w:after="0" w:line="240" w:lineRule="auto"/>
        <w:ind w:left="0" w:firstLine="0"/>
      </w:pPr>
      <w:r w:rsidRPr="00EE703D">
        <w:rPr>
          <w:b/>
          <w:bCs/>
        </w:rPr>
        <w:t>Diligence</w:t>
      </w:r>
      <w:r w:rsidRPr="00EE703D">
        <w:t xml:space="preserve"> (1:45): Ensures interactions are responsible and ethical. It consists of three pillars:</w:t>
      </w:r>
    </w:p>
    <w:p w14:paraId="7D530170" w14:textId="77777777" w:rsidR="00EE703D" w:rsidRPr="00EE703D" w:rsidRDefault="00EE703D" w:rsidP="009D0CDB">
      <w:pPr>
        <w:numPr>
          <w:ilvl w:val="1"/>
          <w:numId w:val="3"/>
        </w:numPr>
        <w:spacing w:after="0" w:line="240" w:lineRule="auto"/>
        <w:ind w:left="0" w:firstLine="0"/>
      </w:pPr>
      <w:r w:rsidRPr="00EE703D">
        <w:rPr>
          <w:b/>
          <w:bCs/>
        </w:rPr>
        <w:t>Creation diligence</w:t>
      </w:r>
      <w:r w:rsidRPr="00EE703D">
        <w:t>: The thoughtful selection of which AI systems to use.</w:t>
      </w:r>
    </w:p>
    <w:p w14:paraId="746B1866" w14:textId="77777777" w:rsidR="00EE703D" w:rsidRPr="00EE703D" w:rsidRDefault="00EE703D" w:rsidP="009D0CDB">
      <w:pPr>
        <w:numPr>
          <w:ilvl w:val="1"/>
          <w:numId w:val="3"/>
        </w:numPr>
        <w:spacing w:after="0" w:line="240" w:lineRule="auto"/>
        <w:ind w:left="0" w:firstLine="0"/>
      </w:pPr>
      <w:r w:rsidRPr="00EE703D">
        <w:rPr>
          <w:b/>
          <w:bCs/>
        </w:rPr>
        <w:t>Transparency diligence</w:t>
      </w:r>
      <w:r w:rsidRPr="00EE703D">
        <w:t>: Being open and clear about the AI's role in the work.</w:t>
      </w:r>
    </w:p>
    <w:p w14:paraId="4B9404DA" w14:textId="77777777" w:rsidR="00EE703D" w:rsidRPr="00EE703D" w:rsidRDefault="00EE703D" w:rsidP="009D0CDB">
      <w:pPr>
        <w:numPr>
          <w:ilvl w:val="1"/>
          <w:numId w:val="3"/>
        </w:numPr>
        <w:spacing w:after="0" w:line="240" w:lineRule="auto"/>
        <w:ind w:left="0" w:firstLine="0"/>
      </w:pPr>
      <w:r w:rsidRPr="00EE703D">
        <w:rPr>
          <w:b/>
          <w:bCs/>
        </w:rPr>
        <w:t>Deployment diligence</w:t>
      </w:r>
      <w:r w:rsidRPr="00EE703D">
        <w:t>: Taking full accountability for the final product and its impact on others.</w:t>
      </w:r>
    </w:p>
    <w:p w14:paraId="088B0C85" w14:textId="77777777" w:rsidR="00EE703D" w:rsidRPr="00EE703D" w:rsidRDefault="00EE703D" w:rsidP="009D0CDB">
      <w:pPr>
        <w:spacing w:after="0" w:line="240" w:lineRule="auto"/>
      </w:pPr>
      <w:r w:rsidRPr="00EE703D">
        <w:t> </w:t>
      </w:r>
    </w:p>
    <w:p w14:paraId="596BFE51" w14:textId="77777777" w:rsidR="00EE703D" w:rsidRPr="00EE703D" w:rsidRDefault="00EE703D" w:rsidP="009D0CDB">
      <w:pPr>
        <w:spacing w:after="0" w:line="240" w:lineRule="auto"/>
      </w:pPr>
      <w:r w:rsidRPr="00EE703D">
        <w:rPr>
          <w:b/>
          <w:bCs/>
        </w:rPr>
        <w:t>Modes of Interaction</w:t>
      </w:r>
      <w:r w:rsidRPr="00EE703D">
        <w:t xml:space="preserve"> (2:05)</w:t>
      </w:r>
    </w:p>
    <w:p w14:paraId="1F084584" w14:textId="77777777" w:rsidR="00EE703D" w:rsidRPr="00EE703D" w:rsidRDefault="00EE703D" w:rsidP="009D0CDB">
      <w:pPr>
        <w:spacing w:after="0" w:line="240" w:lineRule="auto"/>
      </w:pPr>
      <w:r w:rsidRPr="00EE703D">
        <w:t>The framework is designed to be applied across three distinct ways we engage with AI:</w:t>
      </w:r>
    </w:p>
    <w:p w14:paraId="1B5F957F" w14:textId="77777777" w:rsidR="00EE703D" w:rsidRPr="00EE703D" w:rsidRDefault="00EE703D" w:rsidP="009D0CDB">
      <w:pPr>
        <w:numPr>
          <w:ilvl w:val="0"/>
          <w:numId w:val="4"/>
        </w:numPr>
        <w:spacing w:after="0" w:line="240" w:lineRule="auto"/>
        <w:ind w:left="0" w:firstLine="0"/>
      </w:pPr>
      <w:r w:rsidRPr="00EE703D">
        <w:rPr>
          <w:b/>
          <w:bCs/>
        </w:rPr>
        <w:t>Automation</w:t>
      </w:r>
      <w:r w:rsidRPr="00EE703D">
        <w:t>: The AI follows your specific instructions to perform tasks.</w:t>
      </w:r>
    </w:p>
    <w:p w14:paraId="3CF6F9FC" w14:textId="77777777" w:rsidR="00EE703D" w:rsidRPr="00EE703D" w:rsidRDefault="00EE703D" w:rsidP="009D0CDB">
      <w:pPr>
        <w:numPr>
          <w:ilvl w:val="0"/>
          <w:numId w:val="4"/>
        </w:numPr>
        <w:spacing w:after="0" w:line="240" w:lineRule="auto"/>
        <w:ind w:left="0" w:firstLine="0"/>
      </w:pPr>
      <w:r w:rsidRPr="00EE703D">
        <w:rPr>
          <w:b/>
          <w:bCs/>
        </w:rPr>
        <w:t>Augmentation</w:t>
      </w:r>
      <w:r w:rsidRPr="00EE703D">
        <w:t>: You and the AI act as thinking partners in an iterative collaboration.</w:t>
      </w:r>
    </w:p>
    <w:p w14:paraId="69E11202" w14:textId="77777777" w:rsidR="00EE703D" w:rsidRPr="00EE703D" w:rsidRDefault="00EE703D" w:rsidP="009D0CDB">
      <w:pPr>
        <w:numPr>
          <w:ilvl w:val="0"/>
          <w:numId w:val="4"/>
        </w:numPr>
        <w:spacing w:after="0" w:line="240" w:lineRule="auto"/>
        <w:ind w:left="0" w:firstLine="0"/>
      </w:pPr>
      <w:r w:rsidRPr="00EE703D">
        <w:rPr>
          <w:b/>
          <w:bCs/>
        </w:rPr>
        <w:t>Agency</w:t>
      </w:r>
      <w:r w:rsidRPr="00EE703D">
        <w:t>: The AI is configured to act independently on your behalf.</w:t>
      </w:r>
    </w:p>
    <w:p w14:paraId="7A7CD248" w14:textId="77777777" w:rsidR="00EE703D" w:rsidRPr="00EE703D" w:rsidRDefault="00EE703D" w:rsidP="009D0CDB">
      <w:pPr>
        <w:spacing w:after="0" w:line="240" w:lineRule="auto"/>
      </w:pPr>
      <w:r w:rsidRPr="00EE703D">
        <w:t> </w:t>
      </w:r>
    </w:p>
    <w:p w14:paraId="219C0227" w14:textId="77777777" w:rsidR="00EE703D" w:rsidRPr="00EE703D" w:rsidRDefault="00EE703D" w:rsidP="009D0CDB">
      <w:pPr>
        <w:spacing w:after="0" w:line="240" w:lineRule="auto"/>
      </w:pPr>
      <w:r w:rsidRPr="00EE703D">
        <w:rPr>
          <w:b/>
          <w:bCs/>
        </w:rPr>
        <w:t>Core Takeaways</w:t>
      </w:r>
    </w:p>
    <w:p w14:paraId="790B5E84" w14:textId="77777777" w:rsidR="00EE703D" w:rsidRPr="00EE703D" w:rsidRDefault="00EE703D" w:rsidP="009D0CDB">
      <w:pPr>
        <w:numPr>
          <w:ilvl w:val="0"/>
          <w:numId w:val="5"/>
        </w:numPr>
        <w:spacing w:after="0" w:line="240" w:lineRule="auto"/>
        <w:ind w:left="0" w:firstLine="0"/>
      </w:pPr>
      <w:r w:rsidRPr="00EE703D">
        <w:t>Human Accountability: AI is not a "silver bullet"; your judgment and expertise are the foundations of safety and integrity (2:34, 3:30).</w:t>
      </w:r>
    </w:p>
    <w:p w14:paraId="4435F1AD" w14:textId="77777777" w:rsidR="00EE703D" w:rsidRPr="00EE703D" w:rsidRDefault="00EE703D" w:rsidP="009D0CDB">
      <w:pPr>
        <w:numPr>
          <w:ilvl w:val="0"/>
          <w:numId w:val="5"/>
        </w:numPr>
        <w:spacing w:after="0" w:line="240" w:lineRule="auto"/>
        <w:ind w:left="0" w:firstLine="0"/>
      </w:pPr>
      <w:r w:rsidRPr="00EE703D">
        <w:t>Iterative Process: Success is often found in back-and-forth conversations rather than static prompts (2:46, 4:58).</w:t>
      </w:r>
    </w:p>
    <w:p w14:paraId="64856046" w14:textId="77777777" w:rsidR="00EE703D" w:rsidRPr="00EE703D" w:rsidRDefault="00EE703D" w:rsidP="009D0CDB">
      <w:pPr>
        <w:numPr>
          <w:ilvl w:val="0"/>
          <w:numId w:val="5"/>
        </w:numPr>
        <w:spacing w:after="0" w:line="240" w:lineRule="auto"/>
        <w:ind w:left="0" w:firstLine="0"/>
      </w:pPr>
      <w:r w:rsidRPr="00EE703D">
        <w:t>Continuous Practice: AI fluency is a journey of ongoing development and intentionality, not a skill mastered overnight (3:41, 3:55). </w:t>
      </w:r>
    </w:p>
    <w:p w14:paraId="6BCB42E1" w14:textId="77777777" w:rsidR="00EE703D" w:rsidRPr="00EE703D" w:rsidRDefault="00EE703D" w:rsidP="009D0CDB">
      <w:pPr>
        <w:spacing w:after="0" w:line="240" w:lineRule="auto"/>
      </w:pPr>
      <w:r w:rsidRPr="00EE703D">
        <w:t> </w:t>
      </w:r>
    </w:p>
    <w:p w14:paraId="6FD1AFB1" w14:textId="77777777" w:rsidR="00EE703D" w:rsidRPr="00EE703D" w:rsidRDefault="00EE703D" w:rsidP="009D0CDB">
      <w:pPr>
        <w:numPr>
          <w:ilvl w:val="0"/>
          <w:numId w:val="6"/>
        </w:numPr>
        <w:spacing w:after="0" w:line="240" w:lineRule="auto"/>
        <w:ind w:left="0" w:firstLine="0"/>
      </w:pPr>
      <w:hyperlink r:id="rId13" w:history="1">
        <w:r w:rsidRPr="00EE703D">
          <w:rPr>
            <w:rStyle w:val="Hyperlink"/>
            <w:b/>
            <w:bCs/>
          </w:rPr>
          <w:t>https://anthropic.skilljar.com/claude-101</w:t>
        </w:r>
      </w:hyperlink>
    </w:p>
    <w:p w14:paraId="5A4E002D" w14:textId="77777777" w:rsidR="00EE703D" w:rsidRPr="00EE703D" w:rsidRDefault="00EE703D" w:rsidP="009D0CDB">
      <w:pPr>
        <w:spacing w:after="0" w:line="240" w:lineRule="auto"/>
      </w:pPr>
      <w:r w:rsidRPr="00EE703D">
        <w:rPr>
          <w:b/>
          <w:bCs/>
        </w:rPr>
        <w:t>Claude 101</w:t>
      </w:r>
      <w:r w:rsidRPr="00EE703D">
        <w:t xml:space="preserve"> is a free introductory Anthropic Academy course that provides a practical foundation for using Claude effectively in day-to-day work. It begins with the basics—what Claude is, how to start productive conversations, and techniques for improving response quality—before introducing the Claude desktop app and its capabilities for chat, collaborative work, and coding. The course then covers organizing work with </w:t>
      </w:r>
      <w:r w:rsidRPr="00EE703D">
        <w:rPr>
          <w:b/>
          <w:bCs/>
        </w:rPr>
        <w:t>Projects</w:t>
      </w:r>
      <w:r w:rsidRPr="00EE703D">
        <w:t xml:space="preserve">, creating reusable </w:t>
      </w:r>
      <w:r w:rsidRPr="00EE703D">
        <w:rPr>
          <w:b/>
          <w:bCs/>
        </w:rPr>
        <w:t>Artifacts</w:t>
      </w:r>
      <w:r w:rsidRPr="00EE703D">
        <w:t xml:space="preserve">, and leveraging </w:t>
      </w:r>
      <w:r w:rsidRPr="00EE703D">
        <w:rPr>
          <w:b/>
          <w:bCs/>
        </w:rPr>
        <w:t>Skills</w:t>
      </w:r>
      <w:r w:rsidRPr="00EE703D">
        <w:t xml:space="preserve"> to build structured workflows. Participants also learn how to extend Claude's capabilities by connecting external tools, using </w:t>
      </w:r>
      <w:r w:rsidRPr="00EE703D">
        <w:rPr>
          <w:b/>
          <w:bCs/>
        </w:rPr>
        <w:t>Enterprise Search</w:t>
      </w:r>
      <w:r w:rsidRPr="00EE703D">
        <w:t xml:space="preserve"> to access organizational knowledge, and employing </w:t>
      </w:r>
      <w:r w:rsidRPr="00EE703D">
        <w:rPr>
          <w:b/>
          <w:bCs/>
        </w:rPr>
        <w:t>Research Mode</w:t>
      </w:r>
      <w:r w:rsidRPr="00EE703D">
        <w:t xml:space="preserve"> for deeper analysis. The course concludes with real-world examples of how Claude can support different professional roles, explores additional ways to interact with Claude, and provides guidance for continued learning, culminating in a certificate of completion.</w:t>
      </w:r>
    </w:p>
    <w:p w14:paraId="7D69A752" w14:textId="77777777" w:rsidR="00EE703D" w:rsidRPr="00EE703D" w:rsidRDefault="00EE703D" w:rsidP="009D0CDB">
      <w:pPr>
        <w:numPr>
          <w:ilvl w:val="0"/>
          <w:numId w:val="7"/>
        </w:numPr>
        <w:spacing w:after="0" w:line="240" w:lineRule="auto"/>
        <w:ind w:left="0" w:firstLine="0"/>
      </w:pPr>
      <w:hyperlink r:id="rId14" w:history="1">
        <w:r w:rsidRPr="00EE703D">
          <w:rPr>
            <w:rStyle w:val="Hyperlink"/>
          </w:rPr>
          <w:t>https://anthropic.skilljar.com/claude-code-101</w:t>
        </w:r>
      </w:hyperlink>
    </w:p>
    <w:p w14:paraId="5944E0FC" w14:textId="77777777" w:rsidR="00EE703D" w:rsidRPr="00EE703D" w:rsidRDefault="00EE703D" w:rsidP="009D0CDB">
      <w:pPr>
        <w:spacing w:after="0" w:line="240" w:lineRule="auto"/>
      </w:pPr>
      <w:r w:rsidRPr="00EE703D">
        <w:rPr>
          <w:b/>
          <w:bCs/>
        </w:rPr>
        <w:t>Claude Code 101</w:t>
      </w:r>
      <w:r w:rsidRPr="00EE703D">
        <w:t xml:space="preserve"> is a free Anthropic Academy course that teaches developers how to use </w:t>
      </w:r>
      <w:r w:rsidRPr="00EE703D">
        <w:rPr>
          <w:b/>
          <w:bCs/>
        </w:rPr>
        <w:t>Claude Code</w:t>
      </w:r>
      <w:r w:rsidRPr="00EE703D">
        <w:t xml:space="preserve"> as an AI coding agent throughout the software development lifecycle. Designed for both new developers </w:t>
      </w:r>
      <w:r w:rsidRPr="00EE703D">
        <w:lastRenderedPageBreak/>
        <w:t xml:space="preserve">and experienced engineers who are new to AI-assisted coding, the course explains how Claude Code differs from traditional chat-based AI by introducing concepts such as the agentic loop, context windows, tools, permissions, and planning. Participants learn how to install and configure Claude Code across the terminal, VS Code, JetBrains, Claude Desktop, and the web, then apply it using the recommended </w:t>
      </w:r>
      <w:r w:rsidRPr="00EE703D">
        <w:rPr>
          <w:b/>
          <w:bCs/>
        </w:rPr>
        <w:t>Explore → Plan → Code → Commit</w:t>
      </w:r>
      <w:r w:rsidRPr="00EE703D">
        <w:t xml:space="preserve"> workflow. The course also covers effective prompt design, context management, code review, and advanced customization through </w:t>
      </w:r>
      <w:r w:rsidRPr="00EE703D">
        <w:rPr>
          <w:b/>
          <w:bCs/>
        </w:rPr>
        <w:t>CLAUDE.md</w:t>
      </w:r>
      <w:r w:rsidRPr="00EE703D">
        <w:t xml:space="preserve"> project memory, reusable </w:t>
      </w:r>
      <w:r w:rsidRPr="00EE703D">
        <w:rPr>
          <w:b/>
          <w:bCs/>
        </w:rPr>
        <w:t>Skills</w:t>
      </w:r>
      <w:r w:rsidRPr="00EE703D">
        <w:t xml:space="preserve">, </w:t>
      </w:r>
      <w:r w:rsidRPr="00EE703D">
        <w:rPr>
          <w:b/>
          <w:bCs/>
        </w:rPr>
        <w:t>Subagents</w:t>
      </w:r>
      <w:r w:rsidRPr="00EE703D">
        <w:t xml:space="preserve"> for task delegation, </w:t>
      </w:r>
      <w:r w:rsidRPr="00EE703D">
        <w:rPr>
          <w:b/>
          <w:bCs/>
        </w:rPr>
        <w:t>Model Context Protocol (MCP)</w:t>
      </w:r>
      <w:r w:rsidRPr="00EE703D">
        <w:t xml:space="preserve"> servers for integrating external tools and data sources, and </w:t>
      </w:r>
      <w:r w:rsidRPr="00EE703D">
        <w:rPr>
          <w:b/>
          <w:bCs/>
        </w:rPr>
        <w:t>Hooks</w:t>
      </w:r>
      <w:r w:rsidRPr="00EE703D">
        <w:t xml:space="preserve"> for deterministic automation and workflow control. By the end of the course, developers gain the knowledge to incorporate AI agents into their daily development workflows while maintaining project context, consistency, and productivity.</w:t>
      </w:r>
    </w:p>
    <w:p w14:paraId="4278087A" w14:textId="77777777" w:rsidR="00EE703D" w:rsidRPr="00EE703D" w:rsidRDefault="00EE703D" w:rsidP="009D0CDB">
      <w:pPr>
        <w:numPr>
          <w:ilvl w:val="0"/>
          <w:numId w:val="8"/>
        </w:numPr>
        <w:spacing w:after="0" w:line="240" w:lineRule="auto"/>
        <w:ind w:left="0" w:firstLine="0"/>
      </w:pPr>
      <w:hyperlink r:id="rId15" w:history="1">
        <w:r w:rsidRPr="00EE703D">
          <w:rPr>
            <w:rStyle w:val="Hyperlink"/>
          </w:rPr>
          <w:t>https://anthropic.skilljar.com/teaching-ai-fluency</w:t>
        </w:r>
      </w:hyperlink>
    </w:p>
    <w:p w14:paraId="11E9FD80" w14:textId="77777777" w:rsidR="00EE703D" w:rsidRPr="00EE703D" w:rsidRDefault="00EE703D" w:rsidP="009D0CDB">
      <w:pPr>
        <w:spacing w:after="0" w:line="240" w:lineRule="auto"/>
      </w:pPr>
      <w:r w:rsidRPr="00EE703D">
        <w:rPr>
          <w:b/>
          <w:bCs/>
        </w:rPr>
        <w:t>Teaching AI Fluency</w:t>
      </w:r>
      <w:r w:rsidRPr="00EE703D">
        <w:t xml:space="preserve"> is a free Anthropic Academy course created in partnership with Professor Joseph Feller (University College Cork) and Professor Rick Dakan (Ringling College of Art and Design) to help educators, instructional designers, and trainers teach and assess AI fluency in instructor-led environments. Building on the foundational </w:t>
      </w:r>
      <w:r w:rsidRPr="00EE703D">
        <w:rPr>
          <w:b/>
          <w:bCs/>
        </w:rPr>
        <w:t>4D AI Fluency Framework</w:t>
      </w:r>
      <w:r w:rsidRPr="00EE703D">
        <w:t>—Delegation, Description, Discernment, and Diligence—the course explores practical teaching strategies, including the Delegation–Diligence and Description–Discernment learning loops, methods for assessing AI fluency, and techniques for designing assignments that encourage responsible and effective AI use. It also examines how generative AI is reshaping academic disciplines and demonstrates how subject-matter expertise can be integrated with AI literacy instruction. The course shares how AI itself was used in its development, emphasizes adaptable teaching practices rather than tool-specific skills, and concludes with a final assessment that awards a certificate of completion.</w:t>
      </w:r>
    </w:p>
    <w:p w14:paraId="58AECE6C" w14:textId="77777777" w:rsidR="00EE703D" w:rsidRPr="00EE703D" w:rsidRDefault="00EE703D" w:rsidP="009D0CDB">
      <w:pPr>
        <w:numPr>
          <w:ilvl w:val="0"/>
          <w:numId w:val="9"/>
        </w:numPr>
        <w:spacing w:after="0" w:line="240" w:lineRule="auto"/>
        <w:ind w:left="0" w:firstLine="0"/>
      </w:pPr>
      <w:r w:rsidRPr="00EE703D">
        <w:t xml:space="preserve">And many more. </w:t>
      </w:r>
    </w:p>
    <w:p w14:paraId="4531E48B" w14:textId="77777777" w:rsidR="00EE703D" w:rsidRPr="00EE703D" w:rsidRDefault="00EE703D" w:rsidP="009D0CDB">
      <w:pPr>
        <w:spacing w:after="0" w:line="240" w:lineRule="auto"/>
      </w:pPr>
      <w:r w:rsidRPr="00EE703D">
        <w:t> </w:t>
      </w:r>
    </w:p>
    <w:p w14:paraId="26198423" w14:textId="77777777" w:rsidR="00EE703D" w:rsidRPr="00EE703D" w:rsidRDefault="00EE703D" w:rsidP="009D0CDB">
      <w:pPr>
        <w:spacing w:after="0" w:line="240" w:lineRule="auto"/>
      </w:pPr>
      <w:r w:rsidRPr="00EE703D">
        <w:t xml:space="preserve">Here's a </w:t>
      </w:r>
      <w:proofErr w:type="gramStart"/>
      <w:r w:rsidRPr="00EE703D">
        <w:t>list as</w:t>
      </w:r>
      <w:proofErr w:type="gramEnd"/>
      <w:r w:rsidRPr="00EE703D">
        <w:t xml:space="preserve"> of 7/6/2026:</w:t>
      </w:r>
    </w:p>
    <w:p w14:paraId="3BEEEBD0" w14:textId="77777777" w:rsidR="00EE703D" w:rsidRPr="00EE703D" w:rsidRDefault="00EE703D" w:rsidP="009D0CDB">
      <w:pPr>
        <w:spacing w:after="0" w:line="240" w:lineRule="auto"/>
      </w:pPr>
      <w:r w:rsidRPr="00EE703D">
        <w:rPr>
          <w:b/>
          <w:bCs/>
        </w:rPr>
        <w:t>Anthropic courses</w:t>
      </w:r>
    </w:p>
    <w:p w14:paraId="57D94DC6" w14:textId="713CD8FC" w:rsidR="00EE703D" w:rsidRPr="00EE703D" w:rsidRDefault="00EE703D" w:rsidP="009D0CDB">
      <w:pPr>
        <w:spacing w:after="0" w:line="240" w:lineRule="auto"/>
      </w:pPr>
      <w:r w:rsidRPr="00EE703D">
        <w:rPr>
          <w:u w:val="single"/>
        </w:rPr>
        <w:drawing>
          <wp:inline distT="0" distB="0" distL="0" distR="0" wp14:anchorId="782E4664" wp14:editId="6809A20D">
            <wp:extent cx="1174750" cy="1174750"/>
            <wp:effectExtent l="0" t="0" r="6350" b="6350"/>
            <wp:docPr id="152094076" name="Picture 26">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74750" cy="1174750"/>
                    </a:xfrm>
                    <a:prstGeom prst="rect">
                      <a:avLst/>
                    </a:prstGeom>
                    <a:noFill/>
                    <a:ln>
                      <a:noFill/>
                    </a:ln>
                  </pic:spPr>
                </pic:pic>
              </a:graphicData>
            </a:graphic>
          </wp:inline>
        </w:drawing>
      </w:r>
    </w:p>
    <w:p w14:paraId="46897C25" w14:textId="77777777" w:rsidR="00EE703D" w:rsidRPr="00EE703D" w:rsidRDefault="00EE703D" w:rsidP="009D0CDB">
      <w:pPr>
        <w:spacing w:after="0" w:line="240" w:lineRule="auto"/>
      </w:pPr>
      <w:hyperlink r:id="rId17" w:history="1">
        <w:r w:rsidRPr="00EE703D">
          <w:rPr>
            <w:rStyle w:val="Hyperlink"/>
          </w:rPr>
          <w:t>Claude 101</w:t>
        </w:r>
      </w:hyperlink>
    </w:p>
    <w:p w14:paraId="236C81C4" w14:textId="77777777" w:rsidR="00EE703D" w:rsidRPr="00EE703D" w:rsidRDefault="00EE703D" w:rsidP="009D0CDB">
      <w:pPr>
        <w:spacing w:after="0" w:line="240" w:lineRule="auto"/>
      </w:pPr>
      <w:hyperlink r:id="rId18" w:history="1">
        <w:r w:rsidRPr="00EE703D">
          <w:rPr>
            <w:rStyle w:val="Hyperlink"/>
          </w:rPr>
          <w:t>Learn how to use Claude for everyday work tasks, understand core features, and explore resources for more advanced learning on other topics.</w:t>
        </w:r>
      </w:hyperlink>
    </w:p>
    <w:p w14:paraId="14BB0C61" w14:textId="77777777" w:rsidR="00EE703D" w:rsidRPr="00EE703D" w:rsidRDefault="00EE703D" w:rsidP="009D0CDB">
      <w:pPr>
        <w:spacing w:after="0" w:line="240" w:lineRule="auto"/>
      </w:pPr>
      <w:r w:rsidRPr="00EE703D">
        <w:t> </w:t>
      </w:r>
    </w:p>
    <w:p w14:paraId="66D6A659" w14:textId="77777777" w:rsidR="00EE703D" w:rsidRPr="00EE703D" w:rsidRDefault="00EE703D" w:rsidP="009D0CDB">
      <w:pPr>
        <w:spacing w:after="0" w:line="240" w:lineRule="auto"/>
      </w:pPr>
      <w:r w:rsidRPr="00EE703D">
        <w:t> </w:t>
      </w:r>
    </w:p>
    <w:p w14:paraId="53B89E9D" w14:textId="6A75FA50" w:rsidR="00EE703D" w:rsidRPr="00EE703D" w:rsidRDefault="00EE703D" w:rsidP="009D0CDB">
      <w:pPr>
        <w:spacing w:after="0" w:line="240" w:lineRule="auto"/>
      </w:pPr>
      <w:r w:rsidRPr="00EE703D">
        <w:rPr>
          <w:u w:val="single"/>
        </w:rPr>
        <w:drawing>
          <wp:inline distT="0" distB="0" distL="0" distR="0" wp14:anchorId="224F6BF5" wp14:editId="04A5CF2D">
            <wp:extent cx="1174750" cy="1174750"/>
            <wp:effectExtent l="0" t="0" r="0" b="0"/>
            <wp:docPr id="1073085890" name="Picture 25">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74750" cy="1174750"/>
                    </a:xfrm>
                    <a:prstGeom prst="rect">
                      <a:avLst/>
                    </a:prstGeom>
                    <a:noFill/>
                    <a:ln>
                      <a:noFill/>
                    </a:ln>
                  </pic:spPr>
                </pic:pic>
              </a:graphicData>
            </a:graphic>
          </wp:inline>
        </w:drawing>
      </w:r>
    </w:p>
    <w:p w14:paraId="6CA9D7A8" w14:textId="77777777" w:rsidR="00EE703D" w:rsidRPr="00EE703D" w:rsidRDefault="00EE703D" w:rsidP="009D0CDB">
      <w:pPr>
        <w:spacing w:after="0" w:line="240" w:lineRule="auto"/>
      </w:pPr>
      <w:hyperlink r:id="rId20" w:history="1">
        <w:r w:rsidRPr="00EE703D">
          <w:rPr>
            <w:rStyle w:val="Hyperlink"/>
          </w:rPr>
          <w:t>Claude Code 101</w:t>
        </w:r>
      </w:hyperlink>
    </w:p>
    <w:p w14:paraId="4AC33414" w14:textId="77777777" w:rsidR="00EE703D" w:rsidRPr="00EE703D" w:rsidRDefault="00EE703D" w:rsidP="009D0CDB">
      <w:pPr>
        <w:spacing w:after="0" w:line="240" w:lineRule="auto"/>
      </w:pPr>
      <w:hyperlink r:id="rId21" w:history="1">
        <w:r w:rsidRPr="00EE703D">
          <w:rPr>
            <w:rStyle w:val="Hyperlink"/>
          </w:rPr>
          <w:t>Learn how to use Claude Code effectively in your daily development workflow.</w:t>
        </w:r>
      </w:hyperlink>
    </w:p>
    <w:p w14:paraId="3DB1BA68" w14:textId="77777777" w:rsidR="00EE703D" w:rsidRPr="00EE703D" w:rsidRDefault="00EE703D" w:rsidP="009D0CDB">
      <w:pPr>
        <w:spacing w:after="0" w:line="240" w:lineRule="auto"/>
      </w:pPr>
      <w:r w:rsidRPr="00EE703D">
        <w:t> </w:t>
      </w:r>
    </w:p>
    <w:p w14:paraId="66490B22" w14:textId="77777777" w:rsidR="00EE703D" w:rsidRPr="00EE703D" w:rsidRDefault="00EE703D" w:rsidP="009D0CDB">
      <w:pPr>
        <w:spacing w:after="0" w:line="240" w:lineRule="auto"/>
      </w:pPr>
      <w:r w:rsidRPr="00EE703D">
        <w:t> </w:t>
      </w:r>
    </w:p>
    <w:p w14:paraId="1B3D1203" w14:textId="539CFEDA" w:rsidR="00EE703D" w:rsidRPr="00EE703D" w:rsidRDefault="00EE703D" w:rsidP="009D0CDB">
      <w:pPr>
        <w:spacing w:after="0" w:line="240" w:lineRule="auto"/>
      </w:pPr>
      <w:r w:rsidRPr="00EE703D">
        <w:rPr>
          <w:u w:val="single"/>
        </w:rPr>
        <w:lastRenderedPageBreak/>
        <w:drawing>
          <wp:inline distT="0" distB="0" distL="0" distR="0" wp14:anchorId="5BED52C5" wp14:editId="2DADEE90">
            <wp:extent cx="1168400" cy="1168400"/>
            <wp:effectExtent l="0" t="0" r="0" b="0"/>
            <wp:docPr id="1014430484" name="Picture 24">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68400" cy="1168400"/>
                    </a:xfrm>
                    <a:prstGeom prst="rect">
                      <a:avLst/>
                    </a:prstGeom>
                    <a:noFill/>
                    <a:ln>
                      <a:noFill/>
                    </a:ln>
                  </pic:spPr>
                </pic:pic>
              </a:graphicData>
            </a:graphic>
          </wp:inline>
        </w:drawing>
      </w:r>
    </w:p>
    <w:p w14:paraId="10E8BDD5" w14:textId="77777777" w:rsidR="00EE703D" w:rsidRPr="00EE703D" w:rsidRDefault="00EE703D" w:rsidP="009D0CDB">
      <w:pPr>
        <w:spacing w:after="0" w:line="240" w:lineRule="auto"/>
      </w:pPr>
      <w:hyperlink r:id="rId24" w:history="1">
        <w:r w:rsidRPr="00EE703D">
          <w:rPr>
            <w:rStyle w:val="Hyperlink"/>
          </w:rPr>
          <w:t>Claude Platform 101</w:t>
        </w:r>
      </w:hyperlink>
    </w:p>
    <w:p w14:paraId="4BC74575" w14:textId="77777777" w:rsidR="00EE703D" w:rsidRPr="00EE703D" w:rsidRDefault="00EE703D" w:rsidP="009D0CDB">
      <w:pPr>
        <w:spacing w:after="0" w:line="240" w:lineRule="auto"/>
      </w:pPr>
      <w:hyperlink r:id="rId25" w:history="1">
        <w:r w:rsidRPr="00EE703D">
          <w:rPr>
            <w:rStyle w:val="Hyperlink"/>
          </w:rPr>
          <w:t>This course teaches developers to build on the Claude Developer Platform from the ground up, whether you've made a few API calls or have only used Claude through a chat window.</w:t>
        </w:r>
      </w:hyperlink>
    </w:p>
    <w:p w14:paraId="36C0725F" w14:textId="77777777" w:rsidR="00EE703D" w:rsidRPr="00EE703D" w:rsidRDefault="00EE703D" w:rsidP="009D0CDB">
      <w:pPr>
        <w:spacing w:after="0" w:line="240" w:lineRule="auto"/>
      </w:pPr>
      <w:r w:rsidRPr="00EE703D">
        <w:t> </w:t>
      </w:r>
    </w:p>
    <w:p w14:paraId="0FF06A53" w14:textId="77777777" w:rsidR="00EE703D" w:rsidRPr="00EE703D" w:rsidRDefault="00EE703D" w:rsidP="009D0CDB">
      <w:pPr>
        <w:spacing w:after="0" w:line="240" w:lineRule="auto"/>
      </w:pPr>
      <w:r w:rsidRPr="00EE703D">
        <w:t> </w:t>
      </w:r>
    </w:p>
    <w:p w14:paraId="152BB464" w14:textId="2863D6A2" w:rsidR="00EE703D" w:rsidRPr="00EE703D" w:rsidRDefault="00EE703D" w:rsidP="009D0CDB">
      <w:pPr>
        <w:spacing w:after="0" w:line="240" w:lineRule="auto"/>
      </w:pPr>
      <w:r w:rsidRPr="00EE703D">
        <w:rPr>
          <w:u w:val="single"/>
        </w:rPr>
        <w:drawing>
          <wp:inline distT="0" distB="0" distL="0" distR="0" wp14:anchorId="3A8D3552" wp14:editId="17A19A6C">
            <wp:extent cx="1168400" cy="1168400"/>
            <wp:effectExtent l="0" t="0" r="0" b="0"/>
            <wp:docPr id="572218331" name="Picture 23">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68400" cy="1168400"/>
                    </a:xfrm>
                    <a:prstGeom prst="rect">
                      <a:avLst/>
                    </a:prstGeom>
                    <a:noFill/>
                    <a:ln>
                      <a:noFill/>
                    </a:ln>
                  </pic:spPr>
                </pic:pic>
              </a:graphicData>
            </a:graphic>
          </wp:inline>
        </w:drawing>
      </w:r>
    </w:p>
    <w:p w14:paraId="48B429AF" w14:textId="77777777" w:rsidR="00EE703D" w:rsidRPr="00EE703D" w:rsidRDefault="00EE703D" w:rsidP="009D0CDB">
      <w:pPr>
        <w:spacing w:after="0" w:line="240" w:lineRule="auto"/>
      </w:pPr>
      <w:hyperlink r:id="rId28" w:history="1">
        <w:r w:rsidRPr="00EE703D">
          <w:rPr>
            <w:rStyle w:val="Hyperlink"/>
          </w:rPr>
          <w:t>Introduction to Claude Cowork</w:t>
        </w:r>
      </w:hyperlink>
    </w:p>
    <w:p w14:paraId="42AFF1BF" w14:textId="77777777" w:rsidR="00EE703D" w:rsidRPr="00EE703D" w:rsidRDefault="00EE703D" w:rsidP="009D0CDB">
      <w:pPr>
        <w:spacing w:after="0" w:line="240" w:lineRule="auto"/>
      </w:pPr>
      <w:hyperlink r:id="rId29" w:history="1">
        <w:r w:rsidRPr="00EE703D">
          <w:rPr>
            <w:rStyle w:val="Hyperlink"/>
          </w:rPr>
          <w:t xml:space="preserve">Learn to work alongside Claude on your real files and projects. This hands-on course covers the </w:t>
        </w:r>
        <w:proofErr w:type="spellStart"/>
        <w:r w:rsidRPr="00EE703D">
          <w:rPr>
            <w:rStyle w:val="Hyperlink"/>
          </w:rPr>
          <w:t>Cowork</w:t>
        </w:r>
        <w:proofErr w:type="spellEnd"/>
        <w:r w:rsidRPr="00EE703D">
          <w:rPr>
            <w:rStyle w:val="Hyperlink"/>
          </w:rPr>
          <w:t xml:space="preserve"> task loop, plugins and skills, file and research workflows, and how to steer multi-step work responsibly — so you're productive in your first week.</w:t>
        </w:r>
      </w:hyperlink>
    </w:p>
    <w:p w14:paraId="72D9F7B0" w14:textId="77777777" w:rsidR="00EE703D" w:rsidRPr="00EE703D" w:rsidRDefault="00EE703D" w:rsidP="009D0CDB">
      <w:pPr>
        <w:spacing w:after="0" w:line="240" w:lineRule="auto"/>
      </w:pPr>
      <w:r w:rsidRPr="00EE703D">
        <w:t> </w:t>
      </w:r>
    </w:p>
    <w:p w14:paraId="2F0009D5" w14:textId="77777777" w:rsidR="00EE703D" w:rsidRPr="00EE703D" w:rsidRDefault="00EE703D" w:rsidP="009D0CDB">
      <w:pPr>
        <w:spacing w:after="0" w:line="240" w:lineRule="auto"/>
      </w:pPr>
      <w:r w:rsidRPr="00EE703D">
        <w:t> </w:t>
      </w:r>
    </w:p>
    <w:p w14:paraId="2F8603A0" w14:textId="77777777" w:rsidR="00EE703D" w:rsidRPr="00EE703D" w:rsidRDefault="00EE703D" w:rsidP="009D0CDB">
      <w:pPr>
        <w:spacing w:after="0" w:line="240" w:lineRule="auto"/>
      </w:pPr>
      <w:hyperlink r:id="rId30" w:history="1">
        <w:r w:rsidRPr="00EE703D">
          <w:rPr>
            <w:rStyle w:val="Hyperlink"/>
          </w:rPr>
          <w:t>Claude Code in Action</w:t>
        </w:r>
      </w:hyperlink>
    </w:p>
    <w:p w14:paraId="4345E365" w14:textId="77777777" w:rsidR="00EE703D" w:rsidRPr="00EE703D" w:rsidRDefault="00EE703D" w:rsidP="009D0CDB">
      <w:pPr>
        <w:spacing w:after="0" w:line="240" w:lineRule="auto"/>
      </w:pPr>
      <w:hyperlink r:id="rId31" w:history="1">
        <w:r w:rsidRPr="00EE703D">
          <w:rPr>
            <w:rStyle w:val="Hyperlink"/>
          </w:rPr>
          <w:t>Integrate Claude Code into your development workflow</w:t>
        </w:r>
      </w:hyperlink>
    </w:p>
    <w:p w14:paraId="6B318476" w14:textId="77777777" w:rsidR="00EE703D" w:rsidRPr="00EE703D" w:rsidRDefault="00EE703D" w:rsidP="009D0CDB">
      <w:pPr>
        <w:spacing w:after="0" w:line="240" w:lineRule="auto"/>
      </w:pPr>
      <w:r w:rsidRPr="00EE703D">
        <w:t> </w:t>
      </w:r>
    </w:p>
    <w:p w14:paraId="65B39CD9" w14:textId="77777777" w:rsidR="00EE703D" w:rsidRPr="00EE703D" w:rsidRDefault="00EE703D" w:rsidP="009D0CDB">
      <w:pPr>
        <w:spacing w:after="0" w:line="240" w:lineRule="auto"/>
      </w:pPr>
      <w:r w:rsidRPr="00EE703D">
        <w:t> </w:t>
      </w:r>
    </w:p>
    <w:p w14:paraId="369525F2" w14:textId="77777777" w:rsidR="00EE703D" w:rsidRPr="00EE703D" w:rsidRDefault="00EE703D" w:rsidP="009D0CDB">
      <w:pPr>
        <w:spacing w:after="0" w:line="240" w:lineRule="auto"/>
      </w:pPr>
      <w:hyperlink r:id="rId32" w:history="1">
        <w:r w:rsidRPr="00EE703D">
          <w:rPr>
            <w:rStyle w:val="Hyperlink"/>
          </w:rPr>
          <w:t>AI Fluency: Framework &amp; Foundations</w:t>
        </w:r>
      </w:hyperlink>
    </w:p>
    <w:p w14:paraId="12DD8B16" w14:textId="77777777" w:rsidR="00EE703D" w:rsidRPr="00EE703D" w:rsidRDefault="00EE703D" w:rsidP="009D0CDB">
      <w:pPr>
        <w:spacing w:after="0" w:line="240" w:lineRule="auto"/>
      </w:pPr>
      <w:hyperlink r:id="rId33" w:history="1">
        <w:r w:rsidRPr="00EE703D">
          <w:rPr>
            <w:rStyle w:val="Hyperlink"/>
          </w:rPr>
          <w:t>Learn to collaborate with AI systems effectively, efficiently, ethically, and safely</w:t>
        </w:r>
      </w:hyperlink>
    </w:p>
    <w:p w14:paraId="582D7A1F" w14:textId="77777777" w:rsidR="00EE703D" w:rsidRPr="00EE703D" w:rsidRDefault="00EE703D" w:rsidP="009D0CDB">
      <w:pPr>
        <w:spacing w:after="0" w:line="240" w:lineRule="auto"/>
      </w:pPr>
      <w:r w:rsidRPr="00EE703D">
        <w:t> </w:t>
      </w:r>
    </w:p>
    <w:p w14:paraId="63B2DAC4" w14:textId="77777777" w:rsidR="00EE703D" w:rsidRPr="00EE703D" w:rsidRDefault="00EE703D" w:rsidP="009D0CDB">
      <w:pPr>
        <w:spacing w:after="0" w:line="240" w:lineRule="auto"/>
      </w:pPr>
      <w:r w:rsidRPr="00EE703D">
        <w:t> </w:t>
      </w:r>
    </w:p>
    <w:p w14:paraId="5F7F736F" w14:textId="77777777" w:rsidR="00EE703D" w:rsidRPr="00EE703D" w:rsidRDefault="00EE703D" w:rsidP="009D0CDB">
      <w:pPr>
        <w:spacing w:after="0" w:line="240" w:lineRule="auto"/>
      </w:pPr>
      <w:hyperlink r:id="rId34" w:history="1">
        <w:r w:rsidRPr="00EE703D">
          <w:rPr>
            <w:rStyle w:val="Hyperlink"/>
          </w:rPr>
          <w:t>Building with the Claude API</w:t>
        </w:r>
      </w:hyperlink>
    </w:p>
    <w:p w14:paraId="377C482F" w14:textId="77777777" w:rsidR="00EE703D" w:rsidRPr="00EE703D" w:rsidRDefault="00EE703D" w:rsidP="009D0CDB">
      <w:pPr>
        <w:spacing w:after="0" w:line="240" w:lineRule="auto"/>
      </w:pPr>
      <w:hyperlink r:id="rId35" w:history="1">
        <w:r w:rsidRPr="00EE703D">
          <w:rPr>
            <w:rStyle w:val="Hyperlink"/>
          </w:rPr>
          <w:t>This comprehensive course covers the full spectrum of working with Anthropic models using the Claude API</w:t>
        </w:r>
      </w:hyperlink>
    </w:p>
    <w:p w14:paraId="35EA0B44" w14:textId="77777777" w:rsidR="00EE703D" w:rsidRPr="00EE703D" w:rsidRDefault="00EE703D" w:rsidP="009D0CDB">
      <w:pPr>
        <w:spacing w:after="0" w:line="240" w:lineRule="auto"/>
      </w:pPr>
      <w:r w:rsidRPr="00EE703D">
        <w:t> </w:t>
      </w:r>
    </w:p>
    <w:p w14:paraId="6EBF0186" w14:textId="77777777" w:rsidR="00EE703D" w:rsidRPr="00EE703D" w:rsidRDefault="00EE703D" w:rsidP="009D0CDB">
      <w:pPr>
        <w:spacing w:after="0" w:line="240" w:lineRule="auto"/>
      </w:pPr>
      <w:r w:rsidRPr="00EE703D">
        <w:t> </w:t>
      </w:r>
    </w:p>
    <w:p w14:paraId="30AA5902" w14:textId="77777777" w:rsidR="00EE703D" w:rsidRPr="00EE703D" w:rsidRDefault="00EE703D" w:rsidP="009D0CDB">
      <w:pPr>
        <w:spacing w:after="0" w:line="240" w:lineRule="auto"/>
      </w:pPr>
      <w:hyperlink r:id="rId36" w:history="1">
        <w:r w:rsidRPr="00EE703D">
          <w:rPr>
            <w:rStyle w:val="Hyperlink"/>
          </w:rPr>
          <w:t>Introduction to Model Context Protocol</w:t>
        </w:r>
      </w:hyperlink>
    </w:p>
    <w:p w14:paraId="122567CA" w14:textId="77777777" w:rsidR="00EE703D" w:rsidRPr="00EE703D" w:rsidRDefault="00EE703D" w:rsidP="009D0CDB">
      <w:pPr>
        <w:spacing w:after="0" w:line="240" w:lineRule="auto"/>
      </w:pPr>
      <w:hyperlink r:id="rId37" w:history="1">
        <w:r w:rsidRPr="00EE703D">
          <w:rPr>
            <w:rStyle w:val="Hyperlink"/>
          </w:rPr>
          <w:t>Learn to build Model Context Protocol servers and clients from scratch using Python. Master MCP's three core primitives—tools, resources, and prompts—to connect Claude with external services</w:t>
        </w:r>
      </w:hyperlink>
    </w:p>
    <w:p w14:paraId="400B5D7D" w14:textId="77777777" w:rsidR="00EE703D" w:rsidRPr="00EE703D" w:rsidRDefault="00EE703D" w:rsidP="009D0CDB">
      <w:pPr>
        <w:spacing w:after="0" w:line="240" w:lineRule="auto"/>
      </w:pPr>
      <w:r w:rsidRPr="00EE703D">
        <w:t> </w:t>
      </w:r>
    </w:p>
    <w:p w14:paraId="0F0E6B97" w14:textId="77777777" w:rsidR="00EE703D" w:rsidRPr="00EE703D" w:rsidRDefault="00EE703D" w:rsidP="009D0CDB">
      <w:pPr>
        <w:spacing w:after="0" w:line="240" w:lineRule="auto"/>
      </w:pPr>
      <w:r w:rsidRPr="00EE703D">
        <w:t> </w:t>
      </w:r>
    </w:p>
    <w:p w14:paraId="374237E7" w14:textId="6AE6A3AF" w:rsidR="00EE703D" w:rsidRPr="00EE703D" w:rsidRDefault="00EE703D" w:rsidP="009D0CDB">
      <w:pPr>
        <w:spacing w:after="0" w:line="240" w:lineRule="auto"/>
      </w:pPr>
      <w:r w:rsidRPr="00EE703D">
        <w:rPr>
          <w:u w:val="single"/>
        </w:rPr>
        <w:drawing>
          <wp:inline distT="0" distB="0" distL="0" distR="0" wp14:anchorId="564357E4" wp14:editId="3F115974">
            <wp:extent cx="1174750" cy="1174750"/>
            <wp:effectExtent l="0" t="0" r="6350" b="0"/>
            <wp:docPr id="1686043975" name="Picture 22">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74750" cy="1174750"/>
                    </a:xfrm>
                    <a:prstGeom prst="rect">
                      <a:avLst/>
                    </a:prstGeom>
                    <a:noFill/>
                    <a:ln>
                      <a:noFill/>
                    </a:ln>
                  </pic:spPr>
                </pic:pic>
              </a:graphicData>
            </a:graphic>
          </wp:inline>
        </w:drawing>
      </w:r>
    </w:p>
    <w:p w14:paraId="02676DAA" w14:textId="77777777" w:rsidR="00EE703D" w:rsidRPr="00EE703D" w:rsidRDefault="00EE703D" w:rsidP="009D0CDB">
      <w:pPr>
        <w:spacing w:after="0" w:line="240" w:lineRule="auto"/>
      </w:pPr>
      <w:hyperlink r:id="rId40" w:history="1">
        <w:r w:rsidRPr="00EE703D">
          <w:rPr>
            <w:rStyle w:val="Hyperlink"/>
          </w:rPr>
          <w:t>AI Fluency for educators</w:t>
        </w:r>
      </w:hyperlink>
    </w:p>
    <w:p w14:paraId="54E6D6F1" w14:textId="77777777" w:rsidR="00EE703D" w:rsidRPr="00EE703D" w:rsidRDefault="00EE703D" w:rsidP="009D0CDB">
      <w:pPr>
        <w:spacing w:after="0" w:line="240" w:lineRule="auto"/>
      </w:pPr>
      <w:hyperlink r:id="rId41" w:history="1">
        <w:r w:rsidRPr="00EE703D">
          <w:rPr>
            <w:rStyle w:val="Hyperlink"/>
          </w:rPr>
          <w:t>This course empowers faculty, instructional designers, and educational leaders to apply AI Fluency into their own teaching practice and institutional strategy.</w:t>
        </w:r>
      </w:hyperlink>
    </w:p>
    <w:p w14:paraId="36D0C0A2" w14:textId="77777777" w:rsidR="00EE703D" w:rsidRPr="00EE703D" w:rsidRDefault="00EE703D" w:rsidP="009D0CDB">
      <w:pPr>
        <w:spacing w:after="0" w:line="240" w:lineRule="auto"/>
      </w:pPr>
      <w:r w:rsidRPr="00EE703D">
        <w:t> </w:t>
      </w:r>
    </w:p>
    <w:p w14:paraId="017AD29C" w14:textId="77777777" w:rsidR="00EE703D" w:rsidRPr="00EE703D" w:rsidRDefault="00EE703D" w:rsidP="009D0CDB">
      <w:pPr>
        <w:spacing w:after="0" w:line="240" w:lineRule="auto"/>
      </w:pPr>
      <w:r w:rsidRPr="00EE703D">
        <w:t> </w:t>
      </w:r>
    </w:p>
    <w:p w14:paraId="5FEE5049" w14:textId="373A3670" w:rsidR="00EE703D" w:rsidRPr="00EE703D" w:rsidRDefault="00EE703D" w:rsidP="009D0CDB">
      <w:pPr>
        <w:spacing w:after="0" w:line="240" w:lineRule="auto"/>
      </w:pPr>
      <w:r w:rsidRPr="00EE703D">
        <w:rPr>
          <w:u w:val="single"/>
        </w:rPr>
        <w:drawing>
          <wp:inline distT="0" distB="0" distL="0" distR="0" wp14:anchorId="708F9C25" wp14:editId="31F5D5A1">
            <wp:extent cx="1168400" cy="1168400"/>
            <wp:effectExtent l="0" t="0" r="0" b="0"/>
            <wp:docPr id="542951354" name="Picture 21">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68400" cy="1168400"/>
                    </a:xfrm>
                    <a:prstGeom prst="rect">
                      <a:avLst/>
                    </a:prstGeom>
                    <a:noFill/>
                    <a:ln>
                      <a:noFill/>
                    </a:ln>
                  </pic:spPr>
                </pic:pic>
              </a:graphicData>
            </a:graphic>
          </wp:inline>
        </w:drawing>
      </w:r>
    </w:p>
    <w:p w14:paraId="548AE167" w14:textId="77777777" w:rsidR="00EE703D" w:rsidRPr="00EE703D" w:rsidRDefault="00EE703D" w:rsidP="009D0CDB">
      <w:pPr>
        <w:spacing w:after="0" w:line="240" w:lineRule="auto"/>
      </w:pPr>
      <w:hyperlink r:id="rId44" w:history="1">
        <w:r w:rsidRPr="00EE703D">
          <w:rPr>
            <w:rStyle w:val="Hyperlink"/>
          </w:rPr>
          <w:t>AI Fluency for students</w:t>
        </w:r>
      </w:hyperlink>
    </w:p>
    <w:p w14:paraId="6EF60C66" w14:textId="77777777" w:rsidR="00EE703D" w:rsidRPr="00EE703D" w:rsidRDefault="00EE703D" w:rsidP="009D0CDB">
      <w:pPr>
        <w:spacing w:after="0" w:line="240" w:lineRule="auto"/>
      </w:pPr>
      <w:hyperlink r:id="rId45" w:history="1">
        <w:r w:rsidRPr="00EE703D">
          <w:rPr>
            <w:rStyle w:val="Hyperlink"/>
          </w:rPr>
          <w:t>This course empowers students to develop AI Fluency skills that enhance learning, career planning, and academic success through responsible AI collaboration.</w:t>
        </w:r>
      </w:hyperlink>
    </w:p>
    <w:p w14:paraId="7046990B" w14:textId="77777777" w:rsidR="00EE703D" w:rsidRPr="00EE703D" w:rsidRDefault="00EE703D" w:rsidP="009D0CDB">
      <w:pPr>
        <w:spacing w:after="0" w:line="240" w:lineRule="auto"/>
      </w:pPr>
      <w:r w:rsidRPr="00EE703D">
        <w:t> </w:t>
      </w:r>
    </w:p>
    <w:p w14:paraId="5F6A1BBA" w14:textId="77777777" w:rsidR="00EE703D" w:rsidRPr="00EE703D" w:rsidRDefault="00EE703D" w:rsidP="009D0CDB">
      <w:pPr>
        <w:spacing w:after="0" w:line="240" w:lineRule="auto"/>
      </w:pPr>
      <w:r w:rsidRPr="00EE703D">
        <w:t> </w:t>
      </w:r>
    </w:p>
    <w:p w14:paraId="04B69B98" w14:textId="77777777" w:rsidR="00EE703D" w:rsidRPr="00EE703D" w:rsidRDefault="00EE703D" w:rsidP="009D0CDB">
      <w:pPr>
        <w:spacing w:after="0" w:line="240" w:lineRule="auto"/>
      </w:pPr>
      <w:hyperlink r:id="rId46" w:history="1">
        <w:r w:rsidRPr="00EE703D">
          <w:rPr>
            <w:rStyle w:val="Hyperlink"/>
          </w:rPr>
          <w:t>Model Context Protocol: Advanced Topics</w:t>
        </w:r>
      </w:hyperlink>
    </w:p>
    <w:p w14:paraId="6C7BD4B5" w14:textId="77777777" w:rsidR="00EE703D" w:rsidRPr="00EE703D" w:rsidRDefault="00EE703D" w:rsidP="009D0CDB">
      <w:pPr>
        <w:spacing w:after="0" w:line="240" w:lineRule="auto"/>
      </w:pPr>
      <w:hyperlink r:id="rId47" w:history="1">
        <w:r w:rsidRPr="00EE703D">
          <w:rPr>
            <w:rStyle w:val="Hyperlink"/>
          </w:rPr>
          <w:t>Discover advanced Model Context Protocol implementation patterns including sampling, notifications, file system access, and transport mechanisms for production MCP server development.</w:t>
        </w:r>
      </w:hyperlink>
    </w:p>
    <w:p w14:paraId="659C1053" w14:textId="77777777" w:rsidR="00EE703D" w:rsidRPr="00EE703D" w:rsidRDefault="00EE703D" w:rsidP="009D0CDB">
      <w:pPr>
        <w:spacing w:after="0" w:line="240" w:lineRule="auto"/>
      </w:pPr>
      <w:r w:rsidRPr="00EE703D">
        <w:t> </w:t>
      </w:r>
    </w:p>
    <w:p w14:paraId="2F2B21A3" w14:textId="77777777" w:rsidR="00EE703D" w:rsidRPr="00EE703D" w:rsidRDefault="00EE703D" w:rsidP="009D0CDB">
      <w:pPr>
        <w:spacing w:after="0" w:line="240" w:lineRule="auto"/>
      </w:pPr>
      <w:r w:rsidRPr="00EE703D">
        <w:t> </w:t>
      </w:r>
    </w:p>
    <w:p w14:paraId="24B629C2" w14:textId="77777777" w:rsidR="00EE703D" w:rsidRPr="00EE703D" w:rsidRDefault="00EE703D" w:rsidP="009D0CDB">
      <w:pPr>
        <w:spacing w:after="0" w:line="240" w:lineRule="auto"/>
      </w:pPr>
      <w:hyperlink r:id="rId48" w:history="1">
        <w:r w:rsidRPr="00EE703D">
          <w:rPr>
            <w:rStyle w:val="Hyperlink"/>
          </w:rPr>
          <w:t>Claude with Amazon Bedrock</w:t>
        </w:r>
      </w:hyperlink>
    </w:p>
    <w:p w14:paraId="7B6CAC26" w14:textId="77777777" w:rsidR="00EE703D" w:rsidRPr="00EE703D" w:rsidRDefault="00EE703D" w:rsidP="009D0CDB">
      <w:pPr>
        <w:spacing w:after="0" w:line="240" w:lineRule="auto"/>
      </w:pPr>
      <w:hyperlink r:id="rId49" w:history="1">
        <w:r w:rsidRPr="00EE703D">
          <w:rPr>
            <w:rStyle w:val="Hyperlink"/>
          </w:rPr>
          <w:t xml:space="preserve">As part of an accreditation program created for AWS, Anthropic launched a first-of-its-kind </w:t>
        </w:r>
        <w:proofErr w:type="gramStart"/>
        <w:r w:rsidRPr="00EE703D">
          <w:rPr>
            <w:rStyle w:val="Hyperlink"/>
          </w:rPr>
          <w:t>training</w:t>
        </w:r>
        <w:proofErr w:type="gramEnd"/>
        <w:r w:rsidRPr="00EE703D">
          <w:rPr>
            <w:rStyle w:val="Hyperlink"/>
          </w:rPr>
          <w:t xml:space="preserve"> for AWS employees. Here's the full course so you can follow along.</w:t>
        </w:r>
      </w:hyperlink>
    </w:p>
    <w:p w14:paraId="1315223F" w14:textId="77777777" w:rsidR="00EE703D" w:rsidRPr="00EE703D" w:rsidRDefault="00EE703D" w:rsidP="009D0CDB">
      <w:pPr>
        <w:spacing w:after="0" w:line="240" w:lineRule="auto"/>
      </w:pPr>
      <w:r w:rsidRPr="00EE703D">
        <w:t> </w:t>
      </w:r>
    </w:p>
    <w:p w14:paraId="2CCF88DB" w14:textId="77777777" w:rsidR="00EE703D" w:rsidRPr="00EE703D" w:rsidRDefault="00EE703D" w:rsidP="009D0CDB">
      <w:pPr>
        <w:spacing w:after="0" w:line="240" w:lineRule="auto"/>
      </w:pPr>
      <w:r w:rsidRPr="00EE703D">
        <w:t> </w:t>
      </w:r>
    </w:p>
    <w:p w14:paraId="30C1F55A" w14:textId="77777777" w:rsidR="00EE703D" w:rsidRPr="00EE703D" w:rsidRDefault="00EE703D" w:rsidP="009D0CDB">
      <w:pPr>
        <w:spacing w:after="0" w:line="240" w:lineRule="auto"/>
      </w:pPr>
      <w:hyperlink r:id="rId50" w:history="1">
        <w:r w:rsidRPr="00EE703D">
          <w:rPr>
            <w:rStyle w:val="Hyperlink"/>
          </w:rPr>
          <w:t>Claude with Google Cloud's Vertex AI</w:t>
        </w:r>
      </w:hyperlink>
    </w:p>
    <w:p w14:paraId="1BEE5597" w14:textId="77777777" w:rsidR="00EE703D" w:rsidRPr="00EE703D" w:rsidRDefault="00EE703D" w:rsidP="009D0CDB">
      <w:pPr>
        <w:spacing w:after="0" w:line="240" w:lineRule="auto"/>
      </w:pPr>
      <w:hyperlink r:id="rId51" w:history="1">
        <w:r w:rsidRPr="00EE703D">
          <w:rPr>
            <w:rStyle w:val="Hyperlink"/>
          </w:rPr>
          <w:t>This comprehensive course covers the full spectrum of working with Anthropic models through Google Cloud's Vertex AI.</w:t>
        </w:r>
      </w:hyperlink>
    </w:p>
    <w:p w14:paraId="215637CE" w14:textId="77777777" w:rsidR="00EE703D" w:rsidRPr="00EE703D" w:rsidRDefault="00EE703D" w:rsidP="009D0CDB">
      <w:pPr>
        <w:spacing w:after="0" w:line="240" w:lineRule="auto"/>
      </w:pPr>
      <w:r w:rsidRPr="00EE703D">
        <w:t> </w:t>
      </w:r>
    </w:p>
    <w:p w14:paraId="03A7AB49" w14:textId="63396CBD" w:rsidR="00EE703D" w:rsidRPr="00EE703D" w:rsidRDefault="00EE703D" w:rsidP="009D0CDB">
      <w:pPr>
        <w:spacing w:after="0" w:line="240" w:lineRule="auto"/>
      </w:pPr>
      <w:r w:rsidRPr="00EE703D">
        <w:rPr>
          <w:u w:val="single"/>
        </w:rPr>
        <w:drawing>
          <wp:inline distT="0" distB="0" distL="0" distR="0" wp14:anchorId="50661ADF" wp14:editId="62A368BC">
            <wp:extent cx="1174750" cy="1174750"/>
            <wp:effectExtent l="0" t="0" r="0" b="0"/>
            <wp:docPr id="1817312937" name="Picture 2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174750" cy="1174750"/>
                    </a:xfrm>
                    <a:prstGeom prst="rect">
                      <a:avLst/>
                    </a:prstGeom>
                    <a:noFill/>
                    <a:ln>
                      <a:noFill/>
                    </a:ln>
                  </pic:spPr>
                </pic:pic>
              </a:graphicData>
            </a:graphic>
          </wp:inline>
        </w:drawing>
      </w:r>
    </w:p>
    <w:p w14:paraId="5262D401" w14:textId="77777777" w:rsidR="00EE703D" w:rsidRPr="00EE703D" w:rsidRDefault="00EE703D" w:rsidP="009D0CDB">
      <w:pPr>
        <w:spacing w:after="0" w:line="240" w:lineRule="auto"/>
      </w:pPr>
      <w:hyperlink r:id="rId53" w:history="1">
        <w:r w:rsidRPr="00EE703D">
          <w:rPr>
            <w:rStyle w:val="Hyperlink"/>
          </w:rPr>
          <w:t>Teaching AI Fluency</w:t>
        </w:r>
      </w:hyperlink>
    </w:p>
    <w:p w14:paraId="346C04F4" w14:textId="77777777" w:rsidR="00EE703D" w:rsidRPr="00EE703D" w:rsidRDefault="00EE703D" w:rsidP="009D0CDB">
      <w:pPr>
        <w:spacing w:after="0" w:line="240" w:lineRule="auto"/>
      </w:pPr>
      <w:hyperlink r:id="rId54" w:history="1">
        <w:r w:rsidRPr="00EE703D">
          <w:rPr>
            <w:rStyle w:val="Hyperlink"/>
          </w:rPr>
          <w:t>This course empowers academic faculty, instructional designers, and others to teach and assess AI Fluency in instructor-led settings.</w:t>
        </w:r>
      </w:hyperlink>
    </w:p>
    <w:p w14:paraId="2F06CF45" w14:textId="77777777" w:rsidR="00EE703D" w:rsidRPr="00EE703D" w:rsidRDefault="00EE703D" w:rsidP="009D0CDB">
      <w:pPr>
        <w:spacing w:after="0" w:line="240" w:lineRule="auto"/>
      </w:pPr>
      <w:r w:rsidRPr="00EE703D">
        <w:t> </w:t>
      </w:r>
    </w:p>
    <w:p w14:paraId="334A609C" w14:textId="77777777" w:rsidR="00EE703D" w:rsidRPr="00EE703D" w:rsidRDefault="00EE703D" w:rsidP="009D0CDB">
      <w:pPr>
        <w:spacing w:after="0" w:line="240" w:lineRule="auto"/>
      </w:pPr>
      <w:r w:rsidRPr="00EE703D">
        <w:t> </w:t>
      </w:r>
    </w:p>
    <w:p w14:paraId="476912A5" w14:textId="0577CFB2" w:rsidR="00EE703D" w:rsidRPr="00EE703D" w:rsidRDefault="00EE703D" w:rsidP="009D0CDB">
      <w:pPr>
        <w:spacing w:after="0" w:line="240" w:lineRule="auto"/>
      </w:pPr>
      <w:r w:rsidRPr="00EE703D">
        <w:rPr>
          <w:u w:val="single"/>
        </w:rPr>
        <w:drawing>
          <wp:inline distT="0" distB="0" distL="0" distR="0" wp14:anchorId="7821B859" wp14:editId="07F52544">
            <wp:extent cx="1168400" cy="1168400"/>
            <wp:effectExtent l="0" t="0" r="0" b="0"/>
            <wp:docPr id="188759554" name="Picture 19">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168400" cy="1168400"/>
                    </a:xfrm>
                    <a:prstGeom prst="rect">
                      <a:avLst/>
                    </a:prstGeom>
                    <a:noFill/>
                    <a:ln>
                      <a:noFill/>
                    </a:ln>
                  </pic:spPr>
                </pic:pic>
              </a:graphicData>
            </a:graphic>
          </wp:inline>
        </w:drawing>
      </w:r>
    </w:p>
    <w:p w14:paraId="24FD12D8" w14:textId="77777777" w:rsidR="00EE703D" w:rsidRPr="00EE703D" w:rsidRDefault="00EE703D" w:rsidP="009D0CDB">
      <w:pPr>
        <w:spacing w:after="0" w:line="240" w:lineRule="auto"/>
      </w:pPr>
      <w:hyperlink r:id="rId57" w:history="1">
        <w:r w:rsidRPr="00EE703D">
          <w:rPr>
            <w:rStyle w:val="Hyperlink"/>
          </w:rPr>
          <w:t>AI Fluency for nonprofits</w:t>
        </w:r>
      </w:hyperlink>
    </w:p>
    <w:p w14:paraId="1BC8A636" w14:textId="77777777" w:rsidR="00EE703D" w:rsidRPr="00EE703D" w:rsidRDefault="00EE703D" w:rsidP="009D0CDB">
      <w:pPr>
        <w:spacing w:after="0" w:line="240" w:lineRule="auto"/>
      </w:pPr>
      <w:hyperlink r:id="rId58" w:history="1">
        <w:r w:rsidRPr="00EE703D">
          <w:rPr>
            <w:rStyle w:val="Hyperlink"/>
          </w:rPr>
          <w:t xml:space="preserve">This course empowers nonprofit professionals to develop AI fluency </w:t>
        </w:r>
        <w:proofErr w:type="gramStart"/>
        <w:r w:rsidRPr="00EE703D">
          <w:rPr>
            <w:rStyle w:val="Hyperlink"/>
          </w:rPr>
          <w:t>in order to</w:t>
        </w:r>
        <w:proofErr w:type="gramEnd"/>
        <w:r w:rsidRPr="00EE703D">
          <w:rPr>
            <w:rStyle w:val="Hyperlink"/>
          </w:rPr>
          <w:t xml:space="preserve"> increase organizational impact and efficiency while staying true to their mission and values.</w:t>
        </w:r>
      </w:hyperlink>
    </w:p>
    <w:p w14:paraId="7B9D32DD" w14:textId="77777777" w:rsidR="00EE703D" w:rsidRPr="00EE703D" w:rsidRDefault="00EE703D" w:rsidP="009D0CDB">
      <w:pPr>
        <w:spacing w:after="0" w:line="240" w:lineRule="auto"/>
      </w:pPr>
      <w:r w:rsidRPr="00EE703D">
        <w:t> </w:t>
      </w:r>
    </w:p>
    <w:p w14:paraId="58B552E7" w14:textId="77777777" w:rsidR="00EE703D" w:rsidRPr="00EE703D" w:rsidRDefault="00EE703D" w:rsidP="009D0CDB">
      <w:pPr>
        <w:spacing w:after="0" w:line="240" w:lineRule="auto"/>
      </w:pPr>
      <w:r w:rsidRPr="00EE703D">
        <w:t> </w:t>
      </w:r>
    </w:p>
    <w:p w14:paraId="3F3A4342" w14:textId="62D37F5E" w:rsidR="00EE703D" w:rsidRPr="00EE703D" w:rsidRDefault="00EE703D" w:rsidP="009D0CDB">
      <w:pPr>
        <w:spacing w:after="0" w:line="240" w:lineRule="auto"/>
      </w:pPr>
      <w:r w:rsidRPr="00EE703D">
        <w:rPr>
          <w:u w:val="single"/>
        </w:rPr>
        <w:drawing>
          <wp:inline distT="0" distB="0" distL="0" distR="0" wp14:anchorId="40AA1848" wp14:editId="63F6A3C2">
            <wp:extent cx="1174750" cy="1174750"/>
            <wp:effectExtent l="0" t="0" r="0" b="0"/>
            <wp:docPr id="569770943" name="Picture 18">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174750" cy="1174750"/>
                    </a:xfrm>
                    <a:prstGeom prst="rect">
                      <a:avLst/>
                    </a:prstGeom>
                    <a:noFill/>
                    <a:ln>
                      <a:noFill/>
                    </a:ln>
                  </pic:spPr>
                </pic:pic>
              </a:graphicData>
            </a:graphic>
          </wp:inline>
        </w:drawing>
      </w:r>
    </w:p>
    <w:p w14:paraId="3932FE90" w14:textId="77777777" w:rsidR="00EE703D" w:rsidRPr="00EE703D" w:rsidRDefault="00EE703D" w:rsidP="009D0CDB">
      <w:pPr>
        <w:spacing w:after="0" w:line="240" w:lineRule="auto"/>
      </w:pPr>
      <w:hyperlink r:id="rId61" w:history="1">
        <w:r w:rsidRPr="00EE703D">
          <w:rPr>
            <w:rStyle w:val="Hyperlink"/>
          </w:rPr>
          <w:t>Introduction to agent skills</w:t>
        </w:r>
      </w:hyperlink>
    </w:p>
    <w:p w14:paraId="745CAE01" w14:textId="77777777" w:rsidR="00EE703D" w:rsidRPr="00EE703D" w:rsidRDefault="00EE703D" w:rsidP="009D0CDB">
      <w:pPr>
        <w:spacing w:after="0" w:line="240" w:lineRule="auto"/>
      </w:pPr>
      <w:hyperlink r:id="rId62" w:history="1">
        <w:r w:rsidRPr="00EE703D">
          <w:rPr>
            <w:rStyle w:val="Hyperlink"/>
          </w:rPr>
          <w:t>Learn how to build, configure, and share Skills in Claude Code — reusable markdown instructions that Claude automatically applies to the right tasks at the right time. This course takes you from creating your first Skill to distributing them across teams and troubleshooting common issues.</w:t>
        </w:r>
      </w:hyperlink>
    </w:p>
    <w:p w14:paraId="228C5872" w14:textId="77777777" w:rsidR="00EE703D" w:rsidRPr="00EE703D" w:rsidRDefault="00EE703D" w:rsidP="009D0CDB">
      <w:pPr>
        <w:spacing w:after="0" w:line="240" w:lineRule="auto"/>
      </w:pPr>
      <w:r w:rsidRPr="00EE703D">
        <w:t> </w:t>
      </w:r>
    </w:p>
    <w:p w14:paraId="7D29DF75" w14:textId="77777777" w:rsidR="00EE703D" w:rsidRPr="00EE703D" w:rsidRDefault="00EE703D" w:rsidP="009D0CDB">
      <w:pPr>
        <w:spacing w:after="0" w:line="240" w:lineRule="auto"/>
      </w:pPr>
      <w:r w:rsidRPr="00EE703D">
        <w:t> </w:t>
      </w:r>
    </w:p>
    <w:p w14:paraId="4A6E87BC" w14:textId="20E2E155" w:rsidR="00EE703D" w:rsidRPr="00EE703D" w:rsidRDefault="00EE703D" w:rsidP="009D0CDB">
      <w:pPr>
        <w:spacing w:after="0" w:line="240" w:lineRule="auto"/>
      </w:pPr>
      <w:r w:rsidRPr="00EE703D">
        <w:rPr>
          <w:u w:val="single"/>
        </w:rPr>
        <w:drawing>
          <wp:inline distT="0" distB="0" distL="0" distR="0" wp14:anchorId="58725600" wp14:editId="4EB72AED">
            <wp:extent cx="1168400" cy="1168400"/>
            <wp:effectExtent l="0" t="0" r="0" b="0"/>
            <wp:docPr id="1917116120" name="Picture 17">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168400" cy="1168400"/>
                    </a:xfrm>
                    <a:prstGeom prst="rect">
                      <a:avLst/>
                    </a:prstGeom>
                    <a:noFill/>
                    <a:ln>
                      <a:noFill/>
                    </a:ln>
                  </pic:spPr>
                </pic:pic>
              </a:graphicData>
            </a:graphic>
          </wp:inline>
        </w:drawing>
      </w:r>
    </w:p>
    <w:p w14:paraId="0D5A176F" w14:textId="77777777" w:rsidR="00EE703D" w:rsidRPr="00EE703D" w:rsidRDefault="00EE703D" w:rsidP="009D0CDB">
      <w:pPr>
        <w:spacing w:after="0" w:line="240" w:lineRule="auto"/>
      </w:pPr>
      <w:hyperlink r:id="rId65" w:history="1">
        <w:r w:rsidRPr="00EE703D">
          <w:rPr>
            <w:rStyle w:val="Hyperlink"/>
          </w:rPr>
          <w:t>Introduction to subagents</w:t>
        </w:r>
      </w:hyperlink>
    </w:p>
    <w:p w14:paraId="5441B286" w14:textId="77777777" w:rsidR="00EE703D" w:rsidRPr="00EE703D" w:rsidRDefault="00EE703D" w:rsidP="009D0CDB">
      <w:pPr>
        <w:spacing w:after="0" w:line="240" w:lineRule="auto"/>
      </w:pPr>
      <w:hyperlink r:id="rId66" w:history="1">
        <w:r w:rsidRPr="00EE703D">
          <w:rPr>
            <w:rStyle w:val="Hyperlink"/>
          </w:rPr>
          <w:t>Learn how to use and create sub-agents in Claude Code to manage context, delegate tasks, and build specialized workflows that keep your main conversation clean and focused.</w:t>
        </w:r>
      </w:hyperlink>
    </w:p>
    <w:p w14:paraId="776A972B" w14:textId="77777777" w:rsidR="00EE703D" w:rsidRPr="00EE703D" w:rsidRDefault="00EE703D" w:rsidP="009D0CDB">
      <w:pPr>
        <w:spacing w:after="0" w:line="240" w:lineRule="auto"/>
      </w:pPr>
      <w:r w:rsidRPr="00EE703D">
        <w:t> </w:t>
      </w:r>
    </w:p>
    <w:p w14:paraId="4F363A51" w14:textId="77777777" w:rsidR="00EE703D" w:rsidRPr="00EE703D" w:rsidRDefault="00EE703D" w:rsidP="009D0CDB">
      <w:pPr>
        <w:spacing w:after="0" w:line="240" w:lineRule="auto"/>
      </w:pPr>
      <w:r w:rsidRPr="00EE703D">
        <w:t> </w:t>
      </w:r>
    </w:p>
    <w:p w14:paraId="6E680C44" w14:textId="19D4B83C" w:rsidR="00EE703D" w:rsidRPr="00EE703D" w:rsidRDefault="00EE703D" w:rsidP="009D0CDB">
      <w:pPr>
        <w:spacing w:after="0" w:line="240" w:lineRule="auto"/>
      </w:pPr>
      <w:r w:rsidRPr="00EE703D">
        <w:rPr>
          <w:u w:val="single"/>
        </w:rPr>
        <w:drawing>
          <wp:inline distT="0" distB="0" distL="0" distR="0" wp14:anchorId="355A21A8" wp14:editId="5A8C2D6A">
            <wp:extent cx="1168400" cy="1168400"/>
            <wp:effectExtent l="0" t="0" r="0" b="0"/>
            <wp:docPr id="227450596" name="Picture 16">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168400" cy="1168400"/>
                    </a:xfrm>
                    <a:prstGeom prst="rect">
                      <a:avLst/>
                    </a:prstGeom>
                    <a:noFill/>
                    <a:ln>
                      <a:noFill/>
                    </a:ln>
                  </pic:spPr>
                </pic:pic>
              </a:graphicData>
            </a:graphic>
          </wp:inline>
        </w:drawing>
      </w:r>
    </w:p>
    <w:p w14:paraId="28AB7A8D" w14:textId="77777777" w:rsidR="00EE703D" w:rsidRPr="00EE703D" w:rsidRDefault="00EE703D" w:rsidP="009D0CDB">
      <w:pPr>
        <w:spacing w:after="0" w:line="240" w:lineRule="auto"/>
      </w:pPr>
      <w:hyperlink r:id="rId69" w:history="1">
        <w:r w:rsidRPr="00EE703D">
          <w:rPr>
            <w:rStyle w:val="Hyperlink"/>
          </w:rPr>
          <w:t>AI Capabilities and Limitations</w:t>
        </w:r>
      </w:hyperlink>
    </w:p>
    <w:p w14:paraId="558931C9" w14:textId="77777777" w:rsidR="00EE703D" w:rsidRPr="00EE703D" w:rsidRDefault="00EE703D" w:rsidP="009D0CDB">
      <w:pPr>
        <w:spacing w:after="0" w:line="240" w:lineRule="auto"/>
      </w:pPr>
      <w:hyperlink r:id="rId70" w:history="1">
        <w:r w:rsidRPr="00EE703D">
          <w:rPr>
            <w:rStyle w:val="Hyperlink"/>
          </w:rPr>
          <w:t>An introductory course about how AI works</w:t>
        </w:r>
      </w:hyperlink>
    </w:p>
    <w:p w14:paraId="0B47DF90" w14:textId="77777777" w:rsidR="00EE703D" w:rsidRPr="00EE703D" w:rsidRDefault="00EE703D" w:rsidP="009D0CDB">
      <w:pPr>
        <w:spacing w:after="0" w:line="240" w:lineRule="auto"/>
      </w:pPr>
      <w:r w:rsidRPr="00EE703D">
        <w:t> </w:t>
      </w:r>
    </w:p>
    <w:p w14:paraId="5F584E3C" w14:textId="77777777" w:rsidR="00EE703D" w:rsidRPr="00EE703D" w:rsidRDefault="00EE703D" w:rsidP="009D0CDB">
      <w:pPr>
        <w:spacing w:after="0" w:line="240" w:lineRule="auto"/>
      </w:pPr>
      <w:r w:rsidRPr="00EE703D">
        <w:t> </w:t>
      </w:r>
    </w:p>
    <w:p w14:paraId="59BE331B" w14:textId="149DBB92" w:rsidR="00EE703D" w:rsidRPr="00EE703D" w:rsidRDefault="00EE703D" w:rsidP="009D0CDB">
      <w:pPr>
        <w:spacing w:after="0" w:line="240" w:lineRule="auto"/>
      </w:pPr>
      <w:r w:rsidRPr="00EE703D">
        <w:rPr>
          <w:u w:val="single"/>
        </w:rPr>
        <w:drawing>
          <wp:inline distT="0" distB="0" distL="0" distR="0" wp14:anchorId="5DC9F3D6" wp14:editId="75C9D20D">
            <wp:extent cx="1174750" cy="1174750"/>
            <wp:effectExtent l="0" t="0" r="0" b="0"/>
            <wp:docPr id="1192081540" name="Picture 15">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174750" cy="1174750"/>
                    </a:xfrm>
                    <a:prstGeom prst="rect">
                      <a:avLst/>
                    </a:prstGeom>
                    <a:noFill/>
                    <a:ln>
                      <a:noFill/>
                    </a:ln>
                  </pic:spPr>
                </pic:pic>
              </a:graphicData>
            </a:graphic>
          </wp:inline>
        </w:drawing>
      </w:r>
    </w:p>
    <w:p w14:paraId="70BB6E71" w14:textId="77777777" w:rsidR="00EE703D" w:rsidRPr="00EE703D" w:rsidRDefault="00EE703D" w:rsidP="009D0CDB">
      <w:pPr>
        <w:spacing w:after="0" w:line="240" w:lineRule="auto"/>
      </w:pPr>
      <w:hyperlink r:id="rId73" w:history="1">
        <w:r w:rsidRPr="00EE703D">
          <w:rPr>
            <w:rStyle w:val="Hyperlink"/>
          </w:rPr>
          <w:t>AI Fluency for Small Businesses</w:t>
        </w:r>
      </w:hyperlink>
    </w:p>
    <w:p w14:paraId="6188EADF" w14:textId="77777777" w:rsidR="00EE703D" w:rsidRPr="00EE703D" w:rsidRDefault="00EE703D" w:rsidP="009D0CDB">
      <w:pPr>
        <w:spacing w:after="0" w:line="240" w:lineRule="auto"/>
      </w:pPr>
      <w:hyperlink r:id="rId74" w:history="1">
        <w:r w:rsidRPr="00EE703D">
          <w:rPr>
            <w:rStyle w:val="Hyperlink"/>
          </w:rPr>
          <w:t xml:space="preserve">This course empowers small businesses to develop AI fluency </w:t>
        </w:r>
        <w:proofErr w:type="gramStart"/>
        <w:r w:rsidRPr="00EE703D">
          <w:rPr>
            <w:rStyle w:val="Hyperlink"/>
          </w:rPr>
          <w:t>in order to</w:t>
        </w:r>
        <w:proofErr w:type="gramEnd"/>
        <w:r w:rsidRPr="00EE703D">
          <w:rPr>
            <w:rStyle w:val="Hyperlink"/>
          </w:rPr>
          <w:t xml:space="preserve"> increase organizational impact and efficiency while staying true to their mission and values.</w:t>
        </w:r>
      </w:hyperlink>
    </w:p>
    <w:p w14:paraId="5CA756BC" w14:textId="77777777" w:rsidR="00EE703D" w:rsidRPr="00EE703D" w:rsidRDefault="00EE703D" w:rsidP="009D0CDB">
      <w:pPr>
        <w:spacing w:after="0" w:line="240" w:lineRule="auto"/>
      </w:pPr>
      <w:r w:rsidRPr="00EE703D">
        <w:lastRenderedPageBreak/>
        <w:t> </w:t>
      </w:r>
    </w:p>
    <w:p w14:paraId="1AB74F74" w14:textId="77777777" w:rsidR="00EE703D" w:rsidRPr="00EE703D" w:rsidRDefault="00EE703D" w:rsidP="009D0CDB">
      <w:pPr>
        <w:spacing w:after="0" w:line="240" w:lineRule="auto"/>
      </w:pPr>
      <w:r w:rsidRPr="00EE703D">
        <w:t> </w:t>
      </w:r>
    </w:p>
    <w:p w14:paraId="056FD0DD" w14:textId="39B25521" w:rsidR="00EE703D" w:rsidRPr="00EE703D" w:rsidRDefault="00EE703D" w:rsidP="009D0CDB">
      <w:pPr>
        <w:spacing w:after="0" w:line="240" w:lineRule="auto"/>
      </w:pPr>
      <w:r w:rsidRPr="00EE703D">
        <w:rPr>
          <w:u w:val="single"/>
        </w:rPr>
        <w:drawing>
          <wp:inline distT="0" distB="0" distL="0" distR="0" wp14:anchorId="279C2F5C" wp14:editId="0069CC28">
            <wp:extent cx="1174750" cy="1174750"/>
            <wp:effectExtent l="0" t="0" r="0" b="0"/>
            <wp:docPr id="569271625" name="Picture 14">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174750" cy="1174750"/>
                    </a:xfrm>
                    <a:prstGeom prst="rect">
                      <a:avLst/>
                    </a:prstGeom>
                    <a:noFill/>
                    <a:ln>
                      <a:noFill/>
                    </a:ln>
                  </pic:spPr>
                </pic:pic>
              </a:graphicData>
            </a:graphic>
          </wp:inline>
        </w:drawing>
      </w:r>
    </w:p>
    <w:p w14:paraId="2DAC58D9" w14:textId="77777777" w:rsidR="00EE703D" w:rsidRPr="00EE703D" w:rsidRDefault="00EE703D" w:rsidP="009D0CDB">
      <w:pPr>
        <w:spacing w:after="0" w:line="240" w:lineRule="auto"/>
      </w:pPr>
      <w:hyperlink r:id="rId77" w:history="1">
        <w:r w:rsidRPr="00EE703D">
          <w:rPr>
            <w:rStyle w:val="Hyperlink"/>
          </w:rPr>
          <w:t>AI Fluency for Builders</w:t>
        </w:r>
      </w:hyperlink>
    </w:p>
    <w:p w14:paraId="47D936E7" w14:textId="77777777" w:rsidR="00EE703D" w:rsidRPr="00EE703D" w:rsidRDefault="00EE703D" w:rsidP="009D0CDB">
      <w:pPr>
        <w:spacing w:after="0" w:line="240" w:lineRule="auto"/>
      </w:pPr>
      <w:hyperlink r:id="rId78" w:history="1">
        <w:r w:rsidRPr="00EE703D">
          <w:rPr>
            <w:rStyle w:val="Hyperlink"/>
          </w:rPr>
          <w:t>This course empowers builders to develop AI fluency — increasing impact and efficiency while staying true to what it means to own the full arc from problem to shipped solution.</w:t>
        </w:r>
      </w:hyperlink>
    </w:p>
    <w:p w14:paraId="34C3C6DF" w14:textId="346DB901" w:rsidR="00EE703D" w:rsidRDefault="00EE703D" w:rsidP="009D0CDB">
      <w:pPr>
        <w:pStyle w:val="Heading2"/>
        <w:spacing w:before="0" w:after="0" w:line="240" w:lineRule="auto"/>
      </w:pPr>
      <w:bookmarkStart w:id="1" w:name="_Toc234316887"/>
      <w:r>
        <w:t xml:space="preserve">Stanford &amp; </w:t>
      </w:r>
      <w:proofErr w:type="spellStart"/>
      <w:r>
        <w:t>Linkedin</w:t>
      </w:r>
      <w:bookmarkEnd w:id="1"/>
      <w:proofErr w:type="spellEnd"/>
    </w:p>
    <w:p w14:paraId="5A635D4B" w14:textId="77777777" w:rsidR="00EE703D" w:rsidRPr="00EE703D" w:rsidRDefault="00EE703D" w:rsidP="009D0CDB">
      <w:hyperlink r:id="rId79" w:history="1">
        <w:r w:rsidRPr="00EE703D">
          <w:rPr>
            <w:rStyle w:val="Hyperlink"/>
          </w:rPr>
          <w:t>Artificial Intelligence - YouTube</w:t>
        </w:r>
      </w:hyperlink>
      <w:r w:rsidRPr="00EE703D">
        <w:t xml:space="preserve"> </w:t>
      </w:r>
    </w:p>
    <w:p w14:paraId="30FEF464" w14:textId="77777777" w:rsidR="00EE703D" w:rsidRPr="00EE703D" w:rsidRDefault="00EE703D" w:rsidP="009D0CDB">
      <w:hyperlink r:id="rId80" w:history="1">
        <w:r w:rsidRPr="00EE703D">
          <w:rPr>
            <w:rStyle w:val="Hyperlink"/>
          </w:rPr>
          <w:t>50 Hours of Stanford AI Knowledge They're Giving Away Free</w:t>
        </w:r>
      </w:hyperlink>
    </w:p>
    <w:p w14:paraId="3FF27A9E" w14:textId="77777777" w:rsidR="00EE703D" w:rsidRDefault="00EE703D" w:rsidP="009D0CDB">
      <w:hyperlink r:id="rId81" w:history="1">
        <w:r w:rsidRPr="00EE703D">
          <w:rPr>
            <w:rStyle w:val="Hyperlink"/>
          </w:rPr>
          <w:t>Stanford CME295: Transformers and Large Language Models I Autumn 2025 - YouTube</w:t>
        </w:r>
      </w:hyperlink>
    </w:p>
    <w:p w14:paraId="251A3BD7" w14:textId="77777777" w:rsidR="00EE703D" w:rsidRDefault="00EE703D" w:rsidP="009D0CDB">
      <w:pPr>
        <w:rPr>
          <w:rFonts w:ascii="Calibri" w:hAnsi="Calibri" w:cs="Calibri"/>
          <w:sz w:val="22"/>
          <w:szCs w:val="22"/>
        </w:rPr>
      </w:pPr>
      <w:hyperlink r:id="rId82" w:history="1">
        <w:r>
          <w:rPr>
            <w:rStyle w:val="Hyperlink"/>
            <w:rFonts w:ascii="Calibri" w:hAnsi="Calibri" w:cs="Calibri"/>
            <w:sz w:val="22"/>
            <w:szCs w:val="22"/>
          </w:rPr>
          <w:t>Introduction to AI agents and agentic implementations | LinkedIn Learning</w:t>
        </w:r>
      </w:hyperlink>
    </w:p>
    <w:p w14:paraId="7A767E9E" w14:textId="77777777" w:rsidR="00EE703D" w:rsidRDefault="00EE703D" w:rsidP="009D0CDB">
      <w:pPr>
        <w:rPr>
          <w:rFonts w:ascii="Calibri" w:hAnsi="Calibri" w:cs="Calibri"/>
          <w:sz w:val="22"/>
          <w:szCs w:val="22"/>
        </w:rPr>
      </w:pPr>
      <w:hyperlink r:id="rId83" w:history="1">
        <w:r>
          <w:rPr>
            <w:rStyle w:val="Hyperlink"/>
            <w:rFonts w:ascii="Calibri" w:hAnsi="Calibri" w:cs="Calibri"/>
            <w:sz w:val="22"/>
            <w:szCs w:val="22"/>
          </w:rPr>
          <w:t xml:space="preserve">Evals in Action </w:t>
        </w:r>
        <w:proofErr w:type="gramStart"/>
        <w:r>
          <w:rPr>
            <w:rStyle w:val="Hyperlink"/>
            <w:rFonts w:ascii="Calibri" w:hAnsi="Calibri" w:cs="Calibri"/>
            <w:sz w:val="22"/>
            <w:szCs w:val="22"/>
          </w:rPr>
          <w:t>With</w:t>
        </w:r>
        <w:proofErr w:type="gramEnd"/>
        <w:r>
          <w:rPr>
            <w:rStyle w:val="Hyperlink"/>
            <w:rFonts w:ascii="Calibri" w:hAnsi="Calibri" w:cs="Calibri"/>
            <w:sz w:val="22"/>
            <w:szCs w:val="22"/>
          </w:rPr>
          <w:t xml:space="preserve"> </w:t>
        </w:r>
        <w:proofErr w:type="spellStart"/>
        <w:r>
          <w:rPr>
            <w:rStyle w:val="Hyperlink"/>
            <w:rFonts w:ascii="Calibri" w:hAnsi="Calibri" w:cs="Calibri"/>
            <w:sz w:val="22"/>
            <w:szCs w:val="22"/>
          </w:rPr>
          <w:t>Arize</w:t>
        </w:r>
        <w:proofErr w:type="spellEnd"/>
      </w:hyperlink>
    </w:p>
    <w:p w14:paraId="2EE47999" w14:textId="77777777" w:rsidR="00EE703D" w:rsidRDefault="00EE703D" w:rsidP="009D0CDB">
      <w:pPr>
        <w:rPr>
          <w:rFonts w:ascii="Calibri" w:hAnsi="Calibri" w:cs="Calibri"/>
          <w:sz w:val="22"/>
          <w:szCs w:val="22"/>
        </w:rPr>
      </w:pPr>
      <w:hyperlink r:id="rId84" w:history="1">
        <w:r>
          <w:rPr>
            <w:rStyle w:val="Hyperlink"/>
            <w:rFonts w:ascii="Calibri" w:hAnsi="Calibri" w:cs="Calibri"/>
            <w:sz w:val="22"/>
            <w:szCs w:val="22"/>
          </w:rPr>
          <w:t xml:space="preserve">Fast &amp; Efficient LLM Inference with </w:t>
        </w:r>
        <w:proofErr w:type="spellStart"/>
        <w:r>
          <w:rPr>
            <w:rStyle w:val="Hyperlink"/>
            <w:rFonts w:ascii="Calibri" w:hAnsi="Calibri" w:cs="Calibri"/>
            <w:sz w:val="22"/>
            <w:szCs w:val="22"/>
          </w:rPr>
          <w:t>vLLM</w:t>
        </w:r>
        <w:proofErr w:type="spellEnd"/>
        <w:r>
          <w:rPr>
            <w:rStyle w:val="Hyperlink"/>
            <w:rFonts w:ascii="Calibri" w:hAnsi="Calibri" w:cs="Calibri"/>
            <w:sz w:val="22"/>
            <w:szCs w:val="22"/>
          </w:rPr>
          <w:t xml:space="preserve"> - DeepLearning.AI</w:t>
        </w:r>
      </w:hyperlink>
    </w:p>
    <w:p w14:paraId="0E19A259" w14:textId="77777777" w:rsidR="00EE703D" w:rsidRDefault="00EE703D" w:rsidP="009D0CDB">
      <w:pPr>
        <w:rPr>
          <w:rFonts w:ascii="Calibri" w:hAnsi="Calibri" w:cs="Calibri"/>
          <w:sz w:val="22"/>
          <w:szCs w:val="22"/>
        </w:rPr>
      </w:pPr>
      <w:r>
        <w:rPr>
          <w:rFonts w:ascii="Calibri" w:hAnsi="Calibri" w:cs="Calibri"/>
          <w:sz w:val="22"/>
          <w:szCs w:val="22"/>
        </w:rPr>
        <w:t> </w:t>
      </w:r>
    </w:p>
    <w:p w14:paraId="0875F9EA" w14:textId="77777777" w:rsidR="00EE703D" w:rsidRDefault="00EE703D" w:rsidP="009D0CDB">
      <w:pPr>
        <w:rPr>
          <w:rFonts w:ascii="Calibri" w:hAnsi="Calibri" w:cs="Calibri"/>
          <w:sz w:val="22"/>
          <w:szCs w:val="22"/>
        </w:rPr>
      </w:pPr>
      <w:r>
        <w:rPr>
          <w:rFonts w:ascii="Calibri" w:hAnsi="Calibri" w:cs="Calibri"/>
          <w:sz w:val="22"/>
          <w:szCs w:val="22"/>
        </w:rPr>
        <w:t>Leadership</w:t>
      </w:r>
    </w:p>
    <w:p w14:paraId="310147B9" w14:textId="77777777" w:rsidR="00EE703D" w:rsidRDefault="00EE703D" w:rsidP="009D0CDB">
      <w:pPr>
        <w:rPr>
          <w:rFonts w:ascii="Calibri" w:hAnsi="Calibri" w:cs="Calibri"/>
          <w:sz w:val="22"/>
          <w:szCs w:val="22"/>
        </w:rPr>
      </w:pPr>
      <w:hyperlink r:id="rId85" w:anchor="AI-Native%20Leaders%20The%20Organizational%20Playbook%20for%20Engineering%20Transformation%20at&amp;section-id={66C1E709-7C99-40FE-BF03-2AB5CE62B98E}&amp;page-id={2F654CAE-26A3-45B9-9C79-4550678DE59F}&amp;end&amp;base-path=https://irsgov.sharepoint.com/sites/TM-GenerativeArtificialIntelligence/SiteAssets/CDAO%20Generative%20Artificial%20Intelligence%20Notebook/AI%20Assisted%20Development%20(AIAD)" w:history="1">
        <w:r>
          <w:rPr>
            <w:rStyle w:val="Hyperlink"/>
            <w:rFonts w:ascii="Calibri" w:hAnsi="Calibri" w:cs="Calibri"/>
            <w:sz w:val="22"/>
            <w:szCs w:val="22"/>
          </w:rPr>
          <w:t>AI-Native Leaders: The Organizational Playbook for Engineering Transformation at Scale</w:t>
        </w:r>
      </w:hyperlink>
    </w:p>
    <w:p w14:paraId="0B4D2E52" w14:textId="77777777" w:rsidR="00EE703D" w:rsidRPr="00EE703D" w:rsidRDefault="00EE703D" w:rsidP="009D0CDB">
      <w:pPr>
        <w:spacing w:after="0" w:line="240" w:lineRule="auto"/>
      </w:pPr>
    </w:p>
    <w:p w14:paraId="731C0CFD" w14:textId="54FACE28" w:rsidR="00EE703D" w:rsidRPr="00EE703D" w:rsidRDefault="00EE703D" w:rsidP="009D0CDB">
      <w:pPr>
        <w:pStyle w:val="Heading2"/>
        <w:spacing w:before="0" w:after="0" w:line="240" w:lineRule="auto"/>
      </w:pPr>
      <w:r w:rsidRPr="00EE703D">
        <w:t> </w:t>
      </w:r>
    </w:p>
    <w:p w14:paraId="162B3448" w14:textId="77777777" w:rsidR="00EE703D" w:rsidRPr="00EE703D" w:rsidRDefault="00EE703D" w:rsidP="009D0CDB">
      <w:pPr>
        <w:spacing w:after="0" w:line="240" w:lineRule="auto"/>
      </w:pPr>
      <w:r w:rsidRPr="00EE703D">
        <w:t> </w:t>
      </w:r>
    </w:p>
    <w:p w14:paraId="12817711" w14:textId="77777777" w:rsidR="00EE703D" w:rsidRPr="00EE703D" w:rsidRDefault="00EE703D" w:rsidP="009D0CDB">
      <w:pPr>
        <w:spacing w:after="0" w:line="240" w:lineRule="auto"/>
      </w:pPr>
      <w:r w:rsidRPr="00EE703D">
        <w:t> </w:t>
      </w:r>
    </w:p>
    <w:p w14:paraId="71C745A0" w14:textId="77777777" w:rsidR="00EE703D" w:rsidRPr="00EE703D" w:rsidRDefault="00EE703D" w:rsidP="009D0CDB">
      <w:pPr>
        <w:spacing w:after="0" w:line="240" w:lineRule="auto"/>
      </w:pPr>
    </w:p>
    <w:sectPr w:rsidR="00EE703D" w:rsidRPr="00EE703D" w:rsidSect="00EE703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60D5A"/>
    <w:multiLevelType w:val="multilevel"/>
    <w:tmpl w:val="C85C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B55B65"/>
    <w:multiLevelType w:val="multilevel"/>
    <w:tmpl w:val="0220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5570B7"/>
    <w:multiLevelType w:val="multilevel"/>
    <w:tmpl w:val="E972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6F0137"/>
    <w:multiLevelType w:val="multilevel"/>
    <w:tmpl w:val="7604133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416C0BD0"/>
    <w:multiLevelType w:val="multilevel"/>
    <w:tmpl w:val="C1E0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516300"/>
    <w:multiLevelType w:val="multilevel"/>
    <w:tmpl w:val="86B660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B55281"/>
    <w:multiLevelType w:val="multilevel"/>
    <w:tmpl w:val="A5E2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7F16B3"/>
    <w:multiLevelType w:val="multilevel"/>
    <w:tmpl w:val="0AEA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95404C"/>
    <w:multiLevelType w:val="multilevel"/>
    <w:tmpl w:val="D8D02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A52086"/>
    <w:multiLevelType w:val="multilevel"/>
    <w:tmpl w:val="C0B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0C7E52"/>
    <w:multiLevelType w:val="multilevel"/>
    <w:tmpl w:val="BC86C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C912CE"/>
    <w:multiLevelType w:val="multilevel"/>
    <w:tmpl w:val="2FC28D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631148">
    <w:abstractNumId w:val="8"/>
  </w:num>
  <w:num w:numId="2" w16cid:durableId="1894149899">
    <w:abstractNumId w:val="0"/>
  </w:num>
  <w:num w:numId="3" w16cid:durableId="563376394">
    <w:abstractNumId w:val="5"/>
  </w:num>
  <w:num w:numId="4" w16cid:durableId="1189566390">
    <w:abstractNumId w:val="10"/>
    <w:lvlOverride w:ilvl="0">
      <w:startOverride w:val="1"/>
    </w:lvlOverride>
  </w:num>
  <w:num w:numId="5" w16cid:durableId="1266573236">
    <w:abstractNumId w:val="11"/>
  </w:num>
  <w:num w:numId="6" w16cid:durableId="1598054217">
    <w:abstractNumId w:val="6"/>
  </w:num>
  <w:num w:numId="7" w16cid:durableId="1501003122">
    <w:abstractNumId w:val="4"/>
  </w:num>
  <w:num w:numId="8" w16cid:durableId="1265765702">
    <w:abstractNumId w:val="7"/>
  </w:num>
  <w:num w:numId="9" w16cid:durableId="452670326">
    <w:abstractNumId w:val="9"/>
  </w:num>
  <w:num w:numId="10" w16cid:durableId="624385511">
    <w:abstractNumId w:val="3"/>
  </w:num>
  <w:num w:numId="11" w16cid:durableId="1923685635">
    <w:abstractNumId w:val="1"/>
  </w:num>
  <w:num w:numId="12" w16cid:durableId="1386828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03D"/>
    <w:rsid w:val="001972BF"/>
    <w:rsid w:val="002C09E2"/>
    <w:rsid w:val="005569BC"/>
    <w:rsid w:val="00794892"/>
    <w:rsid w:val="009D0CDB"/>
    <w:rsid w:val="00B55C6E"/>
    <w:rsid w:val="00EE7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B3549"/>
  <w15:chartTrackingRefBased/>
  <w15:docId w15:val="{1C76A6BE-858E-4E26-A623-D25058B38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7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7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03D"/>
    <w:rPr>
      <w:rFonts w:eastAsiaTheme="majorEastAsia" w:cstheme="majorBidi"/>
      <w:color w:val="272727" w:themeColor="text1" w:themeTint="D8"/>
    </w:rPr>
  </w:style>
  <w:style w:type="paragraph" w:styleId="Title">
    <w:name w:val="Title"/>
    <w:basedOn w:val="Normal"/>
    <w:next w:val="Normal"/>
    <w:link w:val="TitleChar"/>
    <w:uiPriority w:val="10"/>
    <w:qFormat/>
    <w:rsid w:val="00EE7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03D"/>
    <w:pPr>
      <w:spacing w:before="160"/>
      <w:jc w:val="center"/>
    </w:pPr>
    <w:rPr>
      <w:i/>
      <w:iCs/>
      <w:color w:val="404040" w:themeColor="text1" w:themeTint="BF"/>
    </w:rPr>
  </w:style>
  <w:style w:type="character" w:customStyle="1" w:styleId="QuoteChar">
    <w:name w:val="Quote Char"/>
    <w:basedOn w:val="DefaultParagraphFont"/>
    <w:link w:val="Quote"/>
    <w:uiPriority w:val="29"/>
    <w:rsid w:val="00EE703D"/>
    <w:rPr>
      <w:i/>
      <w:iCs/>
      <w:color w:val="404040" w:themeColor="text1" w:themeTint="BF"/>
    </w:rPr>
  </w:style>
  <w:style w:type="paragraph" w:styleId="ListParagraph">
    <w:name w:val="List Paragraph"/>
    <w:basedOn w:val="Normal"/>
    <w:uiPriority w:val="34"/>
    <w:qFormat/>
    <w:rsid w:val="00EE703D"/>
    <w:pPr>
      <w:ind w:left="720"/>
      <w:contextualSpacing/>
    </w:pPr>
  </w:style>
  <w:style w:type="character" w:styleId="IntenseEmphasis">
    <w:name w:val="Intense Emphasis"/>
    <w:basedOn w:val="DefaultParagraphFont"/>
    <w:uiPriority w:val="21"/>
    <w:qFormat/>
    <w:rsid w:val="00EE703D"/>
    <w:rPr>
      <w:i/>
      <w:iCs/>
      <w:color w:val="0F4761" w:themeColor="accent1" w:themeShade="BF"/>
    </w:rPr>
  </w:style>
  <w:style w:type="paragraph" w:styleId="IntenseQuote">
    <w:name w:val="Intense Quote"/>
    <w:basedOn w:val="Normal"/>
    <w:next w:val="Normal"/>
    <w:link w:val="IntenseQuoteChar"/>
    <w:uiPriority w:val="30"/>
    <w:qFormat/>
    <w:rsid w:val="00EE7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03D"/>
    <w:rPr>
      <w:i/>
      <w:iCs/>
      <w:color w:val="0F4761" w:themeColor="accent1" w:themeShade="BF"/>
    </w:rPr>
  </w:style>
  <w:style w:type="character" w:styleId="IntenseReference">
    <w:name w:val="Intense Reference"/>
    <w:basedOn w:val="DefaultParagraphFont"/>
    <w:uiPriority w:val="32"/>
    <w:qFormat/>
    <w:rsid w:val="00EE703D"/>
    <w:rPr>
      <w:b/>
      <w:bCs/>
      <w:smallCaps/>
      <w:color w:val="0F4761" w:themeColor="accent1" w:themeShade="BF"/>
      <w:spacing w:val="5"/>
    </w:rPr>
  </w:style>
  <w:style w:type="character" w:styleId="Hyperlink">
    <w:name w:val="Hyperlink"/>
    <w:basedOn w:val="DefaultParagraphFont"/>
    <w:uiPriority w:val="99"/>
    <w:unhideWhenUsed/>
    <w:rsid w:val="00EE703D"/>
    <w:rPr>
      <w:color w:val="467886" w:themeColor="hyperlink"/>
      <w:u w:val="single"/>
    </w:rPr>
  </w:style>
  <w:style w:type="character" w:styleId="UnresolvedMention">
    <w:name w:val="Unresolved Mention"/>
    <w:basedOn w:val="DefaultParagraphFont"/>
    <w:uiPriority w:val="99"/>
    <w:semiHidden/>
    <w:unhideWhenUsed/>
    <w:rsid w:val="00EE703D"/>
    <w:rPr>
      <w:color w:val="605E5C"/>
      <w:shd w:val="clear" w:color="auto" w:fill="E1DFDD"/>
    </w:rPr>
  </w:style>
  <w:style w:type="paragraph" w:styleId="NormalWeb">
    <w:name w:val="Normal (Web)"/>
    <w:basedOn w:val="Normal"/>
    <w:uiPriority w:val="99"/>
    <w:semiHidden/>
    <w:unhideWhenUsed/>
    <w:rsid w:val="00EE703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9D0CD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D0CD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nthropic.skilljar.com/introduction-to-claude-cowork" TargetMode="External"/><Relationship Id="rId21" Type="http://schemas.openxmlformats.org/officeDocument/2006/relationships/hyperlink" Target="https://anthropic.skilljar.com/claude-code-101" TargetMode="External"/><Relationship Id="rId42" Type="http://schemas.openxmlformats.org/officeDocument/2006/relationships/hyperlink" Target="https://anthropic.skilljar.com/ai-fluency-for-students" TargetMode="External"/><Relationship Id="rId47" Type="http://schemas.openxmlformats.org/officeDocument/2006/relationships/hyperlink" Target="https://anthropic.skilljar.com/model-context-protocol-advanced-topics" TargetMode="External"/><Relationship Id="rId63" Type="http://schemas.openxmlformats.org/officeDocument/2006/relationships/hyperlink" Target="https://anthropic.skilljar.com/introduction-to-subagents" TargetMode="External"/><Relationship Id="rId68" Type="http://schemas.openxmlformats.org/officeDocument/2006/relationships/image" Target="media/image11.png"/><Relationship Id="rId84" Type="http://schemas.openxmlformats.org/officeDocument/2006/relationships/hyperlink" Target="https://learn.deeplearning.ai/courses/fast-and-efficient-llm-inference-with-vllm/lesson/rm60gb/introduction" TargetMode="External"/><Relationship Id="rId16" Type="http://schemas.openxmlformats.org/officeDocument/2006/relationships/image" Target="media/image1.png"/><Relationship Id="rId11" Type="http://schemas.openxmlformats.org/officeDocument/2006/relationships/hyperlink" Target="https://anthropic.skilljar.com/ai-fluency-framework-foundations" TargetMode="External"/><Relationship Id="rId32" Type="http://schemas.openxmlformats.org/officeDocument/2006/relationships/hyperlink" Target="https://anthropic.skilljar.com/ai-fluency-framework-foundations" TargetMode="External"/><Relationship Id="rId37" Type="http://schemas.openxmlformats.org/officeDocument/2006/relationships/hyperlink" Target="https://anthropic.skilljar.com/introduction-to-model-context-protocol" TargetMode="External"/><Relationship Id="rId53" Type="http://schemas.openxmlformats.org/officeDocument/2006/relationships/hyperlink" Target="https://anthropic.skilljar.com/teaching-ai-fluency" TargetMode="External"/><Relationship Id="rId58" Type="http://schemas.openxmlformats.org/officeDocument/2006/relationships/hyperlink" Target="https://anthropic.skilljar.com/ai-fluency-for-nonprofits" TargetMode="External"/><Relationship Id="rId74" Type="http://schemas.openxmlformats.org/officeDocument/2006/relationships/hyperlink" Target="https://anthropic.skilljar.com/ai-fluency-for-small-businesses" TargetMode="External"/><Relationship Id="rId79" Type="http://schemas.openxmlformats.org/officeDocument/2006/relationships/hyperlink" Target="https://www.youtube.com/playlist?list=PLoROMvodv4rPgrvmYbBrxZCK_GwXvDVL3" TargetMode="External"/><Relationship Id="rId5" Type="http://schemas.openxmlformats.org/officeDocument/2006/relationships/webSettings" Target="webSettings.xml"/><Relationship Id="rId19" Type="http://schemas.openxmlformats.org/officeDocument/2006/relationships/image" Target="media/image2.png"/><Relationship Id="rId14" Type="http://schemas.openxmlformats.org/officeDocument/2006/relationships/hyperlink" Target="https://anthropic.skilljar.com/claude-code-101" TargetMode="External"/><Relationship Id="rId22" Type="http://schemas.openxmlformats.org/officeDocument/2006/relationships/hyperlink" Target="https://anthropic.skilljar.com/claude-platform-101" TargetMode="External"/><Relationship Id="rId27" Type="http://schemas.openxmlformats.org/officeDocument/2006/relationships/image" Target="media/image4.png"/><Relationship Id="rId30" Type="http://schemas.openxmlformats.org/officeDocument/2006/relationships/hyperlink" Target="https://anthropic.skilljar.com/claude-code-in-action" TargetMode="External"/><Relationship Id="rId35" Type="http://schemas.openxmlformats.org/officeDocument/2006/relationships/hyperlink" Target="https://anthropic.skilljar.com/claude-with-the-anthropic-api" TargetMode="External"/><Relationship Id="rId43" Type="http://schemas.openxmlformats.org/officeDocument/2006/relationships/image" Target="media/image6.png"/><Relationship Id="rId48" Type="http://schemas.openxmlformats.org/officeDocument/2006/relationships/hyperlink" Target="https://anthropic.skilljar.com/claude-in-amazon-bedrock" TargetMode="External"/><Relationship Id="rId56" Type="http://schemas.openxmlformats.org/officeDocument/2006/relationships/image" Target="media/image8.png"/><Relationship Id="rId64" Type="http://schemas.openxmlformats.org/officeDocument/2006/relationships/image" Target="media/image10.png"/><Relationship Id="rId69" Type="http://schemas.openxmlformats.org/officeDocument/2006/relationships/hyperlink" Target="https://anthropic.skilljar.com/ai-capabilities-and-limitations" TargetMode="External"/><Relationship Id="rId77" Type="http://schemas.openxmlformats.org/officeDocument/2006/relationships/hyperlink" Target="https://anthropic.skilljar.com/ai-fluency-for-builders" TargetMode="External"/><Relationship Id="rId8" Type="http://schemas.openxmlformats.org/officeDocument/2006/relationships/hyperlink" Target="https://www.codepath.org/claude-corps" TargetMode="External"/><Relationship Id="rId51" Type="http://schemas.openxmlformats.org/officeDocument/2006/relationships/hyperlink" Target="https://anthropic.skilljar.com/claude-with-google-vertex" TargetMode="External"/><Relationship Id="rId72" Type="http://schemas.openxmlformats.org/officeDocument/2006/relationships/image" Target="media/image12.png"/><Relationship Id="rId80" Type="http://schemas.openxmlformats.org/officeDocument/2006/relationships/hyperlink" Target="https://www.youtube.com/shorts/3TsH8CO05Xk" TargetMode="External"/><Relationship Id="rId85" Type="http://schemas.openxmlformats.org/officeDocument/2006/relationships/hyperlink" Target="onenote:AIAD%20CoP%20Weekly%20Meetings%20-%202026.one" TargetMode="External"/><Relationship Id="rId3" Type="http://schemas.openxmlformats.org/officeDocument/2006/relationships/styles" Target="styles.xml"/><Relationship Id="rId12" Type="http://schemas.openxmlformats.org/officeDocument/2006/relationships/hyperlink" Target="https://www.youtube.com/watch?v=ytEN_iAk09c" TargetMode="External"/><Relationship Id="rId17" Type="http://schemas.openxmlformats.org/officeDocument/2006/relationships/hyperlink" Target="https://anthropic.skilljar.com/claude-101" TargetMode="External"/><Relationship Id="rId25" Type="http://schemas.openxmlformats.org/officeDocument/2006/relationships/hyperlink" Target="https://anthropic.skilljar.com/claude-platform-101" TargetMode="External"/><Relationship Id="rId33" Type="http://schemas.openxmlformats.org/officeDocument/2006/relationships/hyperlink" Target="https://anthropic.skilljar.com/ai-fluency-framework-foundations" TargetMode="External"/><Relationship Id="rId38" Type="http://schemas.openxmlformats.org/officeDocument/2006/relationships/hyperlink" Target="https://anthropic.skilljar.com/ai-fluency-for-educators" TargetMode="External"/><Relationship Id="rId46" Type="http://schemas.openxmlformats.org/officeDocument/2006/relationships/hyperlink" Target="https://anthropic.skilljar.com/model-context-protocol-advanced-topics" TargetMode="External"/><Relationship Id="rId59" Type="http://schemas.openxmlformats.org/officeDocument/2006/relationships/hyperlink" Target="https://anthropic.skilljar.com/introduction-to-agent-skills" TargetMode="External"/><Relationship Id="rId67" Type="http://schemas.openxmlformats.org/officeDocument/2006/relationships/hyperlink" Target="https://anthropic.skilljar.com/ai-capabilities-and-limitations" TargetMode="External"/><Relationship Id="rId20" Type="http://schemas.openxmlformats.org/officeDocument/2006/relationships/hyperlink" Target="https://anthropic.skilljar.com/claude-code-101" TargetMode="External"/><Relationship Id="rId41" Type="http://schemas.openxmlformats.org/officeDocument/2006/relationships/hyperlink" Target="https://anthropic.skilljar.com/ai-fluency-for-educators" TargetMode="External"/><Relationship Id="rId54" Type="http://schemas.openxmlformats.org/officeDocument/2006/relationships/hyperlink" Target="https://anthropic.skilljar.com/teaching-ai-fluency" TargetMode="External"/><Relationship Id="rId62" Type="http://schemas.openxmlformats.org/officeDocument/2006/relationships/hyperlink" Target="https://anthropic.skilljar.com/introduction-to-agent-skills" TargetMode="External"/><Relationship Id="rId70" Type="http://schemas.openxmlformats.org/officeDocument/2006/relationships/hyperlink" Target="https://anthropic.skilljar.com/ai-capabilities-and-limitations" TargetMode="External"/><Relationship Id="rId75" Type="http://schemas.openxmlformats.org/officeDocument/2006/relationships/hyperlink" Target="https://anthropic.skilljar.com/ai-fluency-for-builders" TargetMode="External"/><Relationship Id="rId83" Type="http://schemas.openxmlformats.org/officeDocument/2006/relationships/hyperlink" Target="https://maven.com/p/f501ce/evals-in-action-with-arize" TargetMode="External"/><Relationship Id="rId1" Type="http://schemas.openxmlformats.org/officeDocument/2006/relationships/customXml" Target="../customXml/item1.xml"/><Relationship Id="rId6" Type="http://schemas.openxmlformats.org/officeDocument/2006/relationships/hyperlink" Target="https://job-boards.greenhouse.io/claudecorps/jobs/4250200009" TargetMode="External"/><Relationship Id="rId15" Type="http://schemas.openxmlformats.org/officeDocument/2006/relationships/hyperlink" Target="https://anthropic.skilljar.com/teaching-ai-fluency" TargetMode="External"/><Relationship Id="rId23" Type="http://schemas.openxmlformats.org/officeDocument/2006/relationships/image" Target="media/image3.png"/><Relationship Id="rId28" Type="http://schemas.openxmlformats.org/officeDocument/2006/relationships/hyperlink" Target="https://anthropic.skilljar.com/introduction-to-claude-cowork" TargetMode="External"/><Relationship Id="rId36" Type="http://schemas.openxmlformats.org/officeDocument/2006/relationships/hyperlink" Target="https://anthropic.skilljar.com/introduction-to-model-context-protocol" TargetMode="External"/><Relationship Id="rId49" Type="http://schemas.openxmlformats.org/officeDocument/2006/relationships/hyperlink" Target="https://anthropic.skilljar.com/claude-in-amazon-bedrock" TargetMode="External"/><Relationship Id="rId57" Type="http://schemas.openxmlformats.org/officeDocument/2006/relationships/hyperlink" Target="https://anthropic.skilljar.com/ai-fluency-for-nonprofits" TargetMode="External"/><Relationship Id="rId10" Type="http://schemas.openxmlformats.org/officeDocument/2006/relationships/hyperlink" Target="https://anthropic.skilljar.com" TargetMode="External"/><Relationship Id="rId31" Type="http://schemas.openxmlformats.org/officeDocument/2006/relationships/hyperlink" Target="https://anthropic.skilljar.com/claude-code-in-action" TargetMode="External"/><Relationship Id="rId44" Type="http://schemas.openxmlformats.org/officeDocument/2006/relationships/hyperlink" Target="https://anthropic.skilljar.com/ai-fluency-for-students" TargetMode="External"/><Relationship Id="rId52" Type="http://schemas.openxmlformats.org/officeDocument/2006/relationships/image" Target="media/image7.png"/><Relationship Id="rId60" Type="http://schemas.openxmlformats.org/officeDocument/2006/relationships/image" Target="media/image9.png"/><Relationship Id="rId65" Type="http://schemas.openxmlformats.org/officeDocument/2006/relationships/hyperlink" Target="https://anthropic.skilljar.com/introduction-to-subagents" TargetMode="External"/><Relationship Id="rId73" Type="http://schemas.openxmlformats.org/officeDocument/2006/relationships/hyperlink" Target="https://anthropic.skilljar.com/ai-fluency-for-small-businesses" TargetMode="External"/><Relationship Id="rId78" Type="http://schemas.openxmlformats.org/officeDocument/2006/relationships/hyperlink" Target="https://anthropic.skilljar.com/ai-fluency-for-builders" TargetMode="External"/><Relationship Id="rId81" Type="http://schemas.openxmlformats.org/officeDocument/2006/relationships/hyperlink" Target="https://www.youtube.com/playlist?list=PLoROMvodv4rOCXd21gf0CF4xr35yINeOy"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job-boards.greenhouse.io/claudecorps/jobs/4250200009" TargetMode="External"/><Relationship Id="rId13" Type="http://schemas.openxmlformats.org/officeDocument/2006/relationships/hyperlink" Target="https://anthropic.skilljar.com/claude-101" TargetMode="External"/><Relationship Id="rId18" Type="http://schemas.openxmlformats.org/officeDocument/2006/relationships/hyperlink" Target="https://anthropic.skilljar.com/claude-101" TargetMode="External"/><Relationship Id="rId39" Type="http://schemas.openxmlformats.org/officeDocument/2006/relationships/image" Target="media/image5.png"/><Relationship Id="rId34" Type="http://schemas.openxmlformats.org/officeDocument/2006/relationships/hyperlink" Target="https://anthropic.skilljar.com/claude-with-the-anthropic-api" TargetMode="External"/><Relationship Id="rId50" Type="http://schemas.openxmlformats.org/officeDocument/2006/relationships/hyperlink" Target="https://anthropic.skilljar.com/claude-with-google-vertex" TargetMode="External"/><Relationship Id="rId55" Type="http://schemas.openxmlformats.org/officeDocument/2006/relationships/hyperlink" Target="https://anthropic.skilljar.com/ai-fluency-for-nonprofits" TargetMode="External"/><Relationship Id="rId76" Type="http://schemas.openxmlformats.org/officeDocument/2006/relationships/image" Target="media/image13.png"/><Relationship Id="rId7" Type="http://schemas.openxmlformats.org/officeDocument/2006/relationships/hyperlink" Target="https://anthropic.skilljar.com/" TargetMode="External"/><Relationship Id="rId71" Type="http://schemas.openxmlformats.org/officeDocument/2006/relationships/hyperlink" Target="https://anthropic.skilljar.com/ai-fluency-for-small-businesses" TargetMode="External"/><Relationship Id="rId2" Type="http://schemas.openxmlformats.org/officeDocument/2006/relationships/numbering" Target="numbering.xml"/><Relationship Id="rId29" Type="http://schemas.openxmlformats.org/officeDocument/2006/relationships/hyperlink" Target="https://anthropic.skilljar.com/introduction-to-claude-cowork" TargetMode="External"/><Relationship Id="rId24" Type="http://schemas.openxmlformats.org/officeDocument/2006/relationships/hyperlink" Target="https://anthropic.skilljar.com/claude-platform-101" TargetMode="External"/><Relationship Id="rId40" Type="http://schemas.openxmlformats.org/officeDocument/2006/relationships/hyperlink" Target="https://anthropic.skilljar.com/ai-fluency-for-educators" TargetMode="External"/><Relationship Id="rId45" Type="http://schemas.openxmlformats.org/officeDocument/2006/relationships/hyperlink" Target="https://anthropic.skilljar.com/ai-fluency-for-students" TargetMode="External"/><Relationship Id="rId66" Type="http://schemas.openxmlformats.org/officeDocument/2006/relationships/hyperlink" Target="https://anthropic.skilljar.com/introduction-to-subagents" TargetMode="External"/><Relationship Id="rId87" Type="http://schemas.openxmlformats.org/officeDocument/2006/relationships/theme" Target="theme/theme1.xml"/><Relationship Id="rId61" Type="http://schemas.openxmlformats.org/officeDocument/2006/relationships/hyperlink" Target="https://anthropic.skilljar.com/introduction-to-agent-skills" TargetMode="External"/><Relationship Id="rId82" Type="http://schemas.openxmlformats.org/officeDocument/2006/relationships/hyperlink" Target="https://www.linkedin.com/learning/rag-ai-apps-and-ai-agents-for-cybersecurity-and-networking/introduction-to-ai-agents-and-agentic-implementations-26557164?u=165854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9DE26-EFC5-4D69-AF15-6747F1CB9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2562</Words>
  <Characters>14604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Internal Revenue Service</Company>
  <LinksUpToDate>false</LinksUpToDate>
  <CharactersWithSpaces>17132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Narayanan</dc:creator>
  <cp:keywords/>
  <dc:description/>
  <cp:lastModifiedBy>Krishnamurthy Narayanan</cp:lastModifiedBy>
  <cp:revision>2</cp:revision>
  <dcterms:created xsi:type="dcterms:W3CDTF">2026-07-07T15:29:00Z</dcterms:created>
  <dcterms:modified xsi:type="dcterms:W3CDTF">2026-07-07T15:42:00Z</dcterms:modified>
</cp:coreProperties>
</file>