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297D1" w14:textId="0A7921FF" w:rsidR="008C444F" w:rsidRDefault="008C444F" w:rsidP="008C444F">
      <w:r w:rsidRPr="008C444F">
        <w:rPr>
          <w:b/>
          <w:bCs/>
        </w:rPr>
        <w:t>CJE Accomplishment Summary</w:t>
      </w:r>
      <w:r>
        <w:t xml:space="preserve">: </w:t>
      </w:r>
      <w:r w:rsidRPr="007F12F7">
        <w:t>During this period,</w:t>
      </w:r>
      <w:r>
        <w:t xml:space="preserve"> </w:t>
      </w:r>
      <w:r w:rsidRPr="007F12F7">
        <w:t>I supported</w:t>
      </w:r>
      <w:r>
        <w:t xml:space="preserve"> LB&amp;I’s OB3 Goals for Process improvements for compliance strategy, analytics </w:t>
      </w:r>
      <w:r>
        <w:t>and operational</w:t>
      </w:r>
      <w:r w:rsidRPr="007F12F7">
        <w:t xml:space="preserve"> improvement efforts </w:t>
      </w:r>
      <w:r>
        <w:t>by creating metric for</w:t>
      </w:r>
      <w:r w:rsidRPr="007F12F7">
        <w:t xml:space="preserve"> synthetic data generation, ARM/ArcGIS transition, SEC industry identification, and Automated Candidate Review modernization. All coding tasks were AI-assisted using tools authorized within the Service. My work emphasized </w:t>
      </w:r>
      <w:r>
        <w:t>delivering working solutions</w:t>
      </w:r>
      <w:r w:rsidRPr="007F12F7">
        <w:t>, technical problem solving, stakeholder</w:t>
      </w:r>
      <w:r>
        <w:t xml:space="preserve"> &amp; dev team</w:t>
      </w:r>
      <w:r w:rsidRPr="007F12F7">
        <w:t xml:space="preserve"> </w:t>
      </w:r>
      <w:r>
        <w:t xml:space="preserve">communication &amp; </w:t>
      </w:r>
      <w:r w:rsidRPr="007F12F7">
        <w:t xml:space="preserve">support, </w:t>
      </w:r>
      <w:r>
        <w:t>towards</w:t>
      </w:r>
      <w:r w:rsidR="0058418B">
        <w:t xml:space="preserve"> creating</w:t>
      </w:r>
      <w:r w:rsidRPr="007F12F7">
        <w:t xml:space="preserve"> solutions that improve program efficiency and decision-making</w:t>
      </w:r>
      <w:r w:rsidR="00581822">
        <w:t>.</w:t>
      </w:r>
    </w:p>
    <w:p w14:paraId="60886967" w14:textId="4568CCBE" w:rsidR="00773D7B" w:rsidRPr="00773D7B" w:rsidRDefault="00773D7B" w:rsidP="00773D7B">
      <w:pPr>
        <w:rPr>
          <w:b/>
          <w:bCs/>
        </w:rPr>
      </w:pPr>
      <w:r w:rsidRPr="00773D7B">
        <w:rPr>
          <w:b/>
          <w:bCs/>
        </w:rPr>
        <w:t>CJE 1. Program Leadership</w:t>
      </w:r>
    </w:p>
    <w:p w14:paraId="6C406EB4" w14:textId="77777777" w:rsidR="00773D7B" w:rsidRPr="00773D7B" w:rsidRDefault="00773D7B" w:rsidP="00773D7B">
      <w:pPr>
        <w:numPr>
          <w:ilvl w:val="0"/>
          <w:numId w:val="1"/>
        </w:numPr>
        <w:tabs>
          <w:tab w:val="clear" w:pos="360"/>
          <w:tab w:val="num" w:pos="720"/>
        </w:tabs>
      </w:pPr>
      <w:r w:rsidRPr="00773D7B">
        <w:t xml:space="preserve">Developed current-state briefing documentation for ARM leadership and assisted with documenting ARM transition activities. </w:t>
      </w:r>
    </w:p>
    <w:p w14:paraId="7EE3EADE" w14:textId="1C42EA69" w:rsidR="00773D7B" w:rsidRDefault="00773D7B" w:rsidP="00773D7B">
      <w:pPr>
        <w:numPr>
          <w:ilvl w:val="0"/>
          <w:numId w:val="1"/>
        </w:numPr>
      </w:pPr>
      <w:r>
        <w:t>T</w:t>
      </w:r>
      <w:r>
        <w:t>aking steps to</w:t>
      </w:r>
      <w:r w:rsidRPr="00773D7B">
        <w:t xml:space="preserve"> transition</w:t>
      </w:r>
      <w:r>
        <w:t xml:space="preserve"> </w:t>
      </w:r>
      <w:r w:rsidRPr="00773D7B">
        <w:t xml:space="preserve">ARM into ArcGIS by helping define data, geocoding, and spatial-analysis needs. </w:t>
      </w:r>
      <w:r w:rsidR="008C444F" w:rsidRPr="0099201C">
        <w:t xml:space="preserve">These efforts align with the CJE expectation to promote organizational change, identify </w:t>
      </w:r>
      <w:r w:rsidR="008C444F">
        <w:t xml:space="preserve">work and available agents and to use GIS’s </w:t>
      </w:r>
      <w:r w:rsidR="008C444F" w:rsidRPr="0099201C">
        <w:t>s</w:t>
      </w:r>
      <w:r w:rsidR="008C444F">
        <w:t xml:space="preserve">patial features to visualize KPI like type of prior exams and counts of entities filing history etc. as part of workforce planning to effectively </w:t>
      </w:r>
      <w:r w:rsidR="008C444F" w:rsidRPr="0099201C">
        <w:t>allocate time and resources.</w:t>
      </w:r>
    </w:p>
    <w:p w14:paraId="4B99BEA4" w14:textId="0F97C05F" w:rsidR="002D3CD0" w:rsidRPr="00773D7B" w:rsidRDefault="00224A9D" w:rsidP="00773D7B">
      <w:pPr>
        <w:numPr>
          <w:ilvl w:val="0"/>
          <w:numId w:val="1"/>
        </w:numPr>
        <w:tabs>
          <w:tab w:val="clear" w:pos="360"/>
          <w:tab w:val="num" w:pos="720"/>
        </w:tabs>
      </w:pPr>
      <w:r w:rsidRPr="00224A9D">
        <w:t xml:space="preserve">The SEC MD&amp;A RAG pipeline is a working prototype that processes 2024–2025 public-company filings to support </w:t>
      </w:r>
      <w:r>
        <w:t>retrieval using RAG</w:t>
      </w:r>
      <w:r w:rsidRPr="00224A9D">
        <w:t xml:space="preserve"> across both structured financial tables and unstructured MD&amp;A narrative, helping identify emergent issues across entities and industries. The dataset includes cleaned submissions cross-walked with NAICS</w:t>
      </w:r>
      <w:r w:rsidR="00B3575B">
        <w:t xml:space="preserve"> industry</w:t>
      </w:r>
      <w:r w:rsidRPr="00224A9D">
        <w:t xml:space="preserve">. The pipeline </w:t>
      </w:r>
      <w:r w:rsidR="00875F48">
        <w:t>separates in-line tables and uses structure aware chunking with overlaps for better retrieval</w:t>
      </w:r>
      <w:r w:rsidR="009E38D8">
        <w:t xml:space="preserve"> currently </w:t>
      </w:r>
      <w:r w:rsidR="00C24F43">
        <w:t xml:space="preserve">uses SQLite as for both structured and vector store with interfaces </w:t>
      </w:r>
      <w:r w:rsidR="007F6C41">
        <w:t xml:space="preserve">to </w:t>
      </w:r>
      <w:proofErr w:type="spellStart"/>
      <w:r w:rsidR="007F6C41">
        <w:t>redis</w:t>
      </w:r>
      <w:proofErr w:type="spellEnd"/>
      <w:r w:rsidR="009E38D8">
        <w:t xml:space="preserve"> </w:t>
      </w:r>
      <w:r w:rsidR="00C24F43">
        <w:t>for scalability</w:t>
      </w:r>
      <w:r w:rsidR="009E38D8">
        <w:t>.</w:t>
      </w:r>
    </w:p>
    <w:p w14:paraId="08B6540B" w14:textId="77777777" w:rsidR="00773D7B" w:rsidRPr="00773D7B" w:rsidRDefault="00773D7B" w:rsidP="00773D7B">
      <w:pPr>
        <w:numPr>
          <w:ilvl w:val="0"/>
          <w:numId w:val="1"/>
        </w:numPr>
        <w:tabs>
          <w:tab w:val="clear" w:pos="360"/>
          <w:tab w:val="num" w:pos="720"/>
        </w:tabs>
      </w:pPr>
      <w:r w:rsidRPr="00773D7B">
        <w:t xml:space="preserve">Identified data limitations in the SEC DataMart/EDP source, noting that GAAP XML alone may not support complete keyword-based industry identification from SEC submissions. </w:t>
      </w:r>
    </w:p>
    <w:p w14:paraId="55C2D42E" w14:textId="7F312285" w:rsidR="00773D7B" w:rsidRDefault="00773D7B" w:rsidP="00773D7B">
      <w:r w:rsidRPr="00773D7B">
        <w:rPr>
          <w:b/>
          <w:bCs/>
        </w:rPr>
        <w:t>CJE connection:</w:t>
      </w:r>
      <w:r w:rsidRPr="00773D7B">
        <w:t xml:space="preserve"> Supports proactive planning, identifying issues, recommending feasible solutions, and allocating effo</w:t>
      </w:r>
      <w:r>
        <w:t>rt to assigned tasks</w:t>
      </w:r>
    </w:p>
    <w:p w14:paraId="698EEBBB" w14:textId="77777777" w:rsidR="00B75266" w:rsidRPr="00B75266" w:rsidRDefault="00B75266" w:rsidP="00B75266">
      <w:pPr>
        <w:rPr>
          <w:b/>
          <w:bCs/>
        </w:rPr>
      </w:pPr>
      <w:r w:rsidRPr="00B75266">
        <w:rPr>
          <w:b/>
          <w:bCs/>
        </w:rPr>
        <w:t>CJE 2. Customer Satisfaction</w:t>
      </w:r>
    </w:p>
    <w:p w14:paraId="7864A511" w14:textId="616E287A" w:rsidR="00B75266" w:rsidRPr="00B75266" w:rsidRDefault="00B75266" w:rsidP="00B75266">
      <w:pPr>
        <w:numPr>
          <w:ilvl w:val="0"/>
          <w:numId w:val="2"/>
        </w:numPr>
      </w:pPr>
      <w:r w:rsidRPr="00B75266">
        <w:t xml:space="preserve">Tested ACR Python and R CLI ports, reviewed differences in BOW quantile calculations, and documented </w:t>
      </w:r>
      <w:r w:rsidR="008C444F" w:rsidRPr="00B75266">
        <w:t>functional parity</w:t>
      </w:r>
      <w:r w:rsidRPr="00B75266">
        <w:t xml:space="preserve"> of the solutions. </w:t>
      </w:r>
    </w:p>
    <w:p w14:paraId="68B47D3F" w14:textId="77777777" w:rsidR="00B75266" w:rsidRDefault="00B75266" w:rsidP="00B75266">
      <w:pPr>
        <w:pStyle w:val="ListParagraph"/>
        <w:numPr>
          <w:ilvl w:val="0"/>
          <w:numId w:val="2"/>
        </w:numPr>
      </w:pPr>
      <w:r w:rsidRPr="00B75266">
        <w:t xml:space="preserve">Collaborated with a colleague to evaluate how ARM functionality could be incorporated into ArcGIS, </w:t>
      </w:r>
      <w:r>
        <w:t>I</w:t>
      </w:r>
      <w:r w:rsidRPr="00FB50CA">
        <w:t>mprov</w:t>
      </w:r>
      <w:r>
        <w:t>ed</w:t>
      </w:r>
      <w:r w:rsidRPr="00FB50CA">
        <w:t xml:space="preserve"> geocoding reliability through checkpointing, and implementing </w:t>
      </w:r>
      <w:proofErr w:type="spellStart"/>
      <w:r w:rsidRPr="00FB50CA">
        <w:t>ArcPy</w:t>
      </w:r>
      <w:proofErr w:type="spellEnd"/>
      <w:r w:rsidRPr="00FB50CA">
        <w:t>-based nearest-distance and buffer analyses to identify Revenue Agents near IRS POD locations</w:t>
      </w:r>
      <w:r>
        <w:t>.</w:t>
      </w:r>
    </w:p>
    <w:p w14:paraId="49CB1B14" w14:textId="1E0130D7" w:rsidR="008272AF" w:rsidRDefault="008272AF" w:rsidP="00B75266">
      <w:pPr>
        <w:pStyle w:val="ListParagraph"/>
        <w:numPr>
          <w:ilvl w:val="0"/>
          <w:numId w:val="2"/>
        </w:numPr>
      </w:pPr>
      <w:r>
        <w:t xml:space="preserve">Routinely collaborate with teammates providing input on migration R4.4 </w:t>
      </w:r>
      <w:r>
        <w:sym w:font="Wingdings" w:char="F0E0"/>
      </w:r>
      <w:r>
        <w:t>R4.6, peer review</w:t>
      </w:r>
      <w:r w:rsidR="008C444F">
        <w:t>ed</w:t>
      </w:r>
      <w:r>
        <w:t xml:space="preserve"> </w:t>
      </w:r>
      <w:r w:rsidR="008C444F">
        <w:t xml:space="preserve">metrics KPI syntax data </w:t>
      </w:r>
      <w:r>
        <w:t>work and provide</w:t>
      </w:r>
      <w:r w:rsidR="008C444F">
        <w:t>d optimization</w:t>
      </w:r>
      <w:r>
        <w:t xml:space="preserve"> improvements</w:t>
      </w:r>
      <w:r w:rsidR="008C444F">
        <w:t xml:space="preserve"> </w:t>
      </w:r>
      <w:r w:rsidR="008C444F" w:rsidRPr="001F18E3">
        <w:t>that improved Doane histogram calculation by approximately 20x, Hellinger distance computation by approximately 4x, and distance summarization routines by up to 27x.</w:t>
      </w:r>
    </w:p>
    <w:p w14:paraId="221FD557" w14:textId="1FB939D5" w:rsidR="00B75266" w:rsidRPr="00B75266" w:rsidRDefault="00B75266" w:rsidP="00B75266">
      <w:r w:rsidRPr="00B75266">
        <w:rPr>
          <w:b/>
          <w:bCs/>
        </w:rPr>
        <w:t>CJE connection:</w:t>
      </w:r>
      <w:r w:rsidRPr="00B75266">
        <w:t xml:space="preserve"> Supports responsive communication, follow-up, and customer</w:t>
      </w:r>
      <w:r w:rsidR="008272AF">
        <w:t>/stakeholder</w:t>
      </w:r>
      <w:r w:rsidRPr="00B75266">
        <w:t>-focused improvement.</w:t>
      </w:r>
    </w:p>
    <w:p w14:paraId="485B9F45" w14:textId="77777777" w:rsidR="00B75266" w:rsidRPr="00B75266" w:rsidRDefault="00B75266" w:rsidP="00B75266">
      <w:pPr>
        <w:rPr>
          <w:b/>
          <w:bCs/>
        </w:rPr>
      </w:pPr>
      <w:r w:rsidRPr="00B75266">
        <w:rPr>
          <w:b/>
          <w:bCs/>
        </w:rPr>
        <w:lastRenderedPageBreak/>
        <w:t>CJE 3. Professional Expertise</w:t>
      </w:r>
    </w:p>
    <w:p w14:paraId="7DF9F780" w14:textId="77777777" w:rsidR="00B75266" w:rsidRPr="008272AF" w:rsidRDefault="00B75266" w:rsidP="00FF7A5E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 w:rsidRPr="008272AF">
        <w:t xml:space="preserve">Created DGX containers with libraries needed for synthetic data generation and evaluation of quality and privacy metrics. </w:t>
      </w:r>
    </w:p>
    <w:p w14:paraId="7998D6BE" w14:textId="77777777" w:rsidR="00B75266" w:rsidRPr="008272AF" w:rsidRDefault="00B75266" w:rsidP="00FF7A5E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 w:rsidRPr="008272AF">
        <w:t xml:space="preserve">Researched and selected additional metrics, including Hellinger Distance, Gower Distance, and correlation-aware KNN using </w:t>
      </w:r>
      <w:proofErr w:type="spellStart"/>
      <w:r w:rsidRPr="008272AF">
        <w:t>Mahalanobis</w:t>
      </w:r>
      <w:proofErr w:type="spellEnd"/>
      <w:r w:rsidRPr="008272AF">
        <w:t xml:space="preserve"> distance. </w:t>
      </w:r>
    </w:p>
    <w:p w14:paraId="2ACDCC37" w14:textId="77777777" w:rsidR="00833A17" w:rsidRPr="001D4D2F" w:rsidRDefault="00833A17" w:rsidP="00FF7A5E">
      <w:pPr>
        <w:pStyle w:val="ListParagraph"/>
        <w:numPr>
          <w:ilvl w:val="0"/>
          <w:numId w:val="3"/>
        </w:numPr>
        <w:tabs>
          <w:tab w:val="clear" w:pos="720"/>
          <w:tab w:val="num" w:pos="360"/>
        </w:tabs>
        <w:ind w:left="360"/>
      </w:pPr>
      <w:r w:rsidRPr="001D4D2F">
        <w:t xml:space="preserve">Proactively researched ways to modernize the semantic clustering work by moving away from the older </w:t>
      </w:r>
      <w:proofErr w:type="spellStart"/>
      <w:r w:rsidRPr="001D4D2F">
        <w:t>ELMo</w:t>
      </w:r>
      <w:proofErr w:type="spellEnd"/>
      <w:r w:rsidRPr="001D4D2F">
        <w:t>/TensorFlow dependency, which is limited to older Python versions.</w:t>
      </w:r>
    </w:p>
    <w:p w14:paraId="34202B0E" w14:textId="77777777" w:rsidR="00833A17" w:rsidRPr="001D4D2F" w:rsidRDefault="00833A17" w:rsidP="00FF7A5E">
      <w:pPr>
        <w:pStyle w:val="ListParagraph"/>
        <w:ind w:left="360"/>
      </w:pPr>
      <w:r w:rsidRPr="001D4D2F">
        <w:t xml:space="preserve">The current CLI uses </w:t>
      </w:r>
      <w:proofErr w:type="spellStart"/>
      <w:r w:rsidRPr="001D4D2F">
        <w:t>ELMo</w:t>
      </w:r>
      <w:proofErr w:type="spellEnd"/>
      <w:r w:rsidRPr="001D4D2F">
        <w:t xml:space="preserve"> embeddings with 1,024 dimensions to group text items. I tested newer SBERT sentence-based embeddings, including MiniLM-L6-v2 with 384 dimensions and e5-base-v2 with 768 dimensions. These newer embeddings are easier to support in newer Python environments and appear to produce cleaner, more useful groupings than </w:t>
      </w:r>
      <w:proofErr w:type="spellStart"/>
      <w:r w:rsidRPr="001D4D2F">
        <w:t>ELMo</w:t>
      </w:r>
      <w:proofErr w:type="spellEnd"/>
      <w:r w:rsidRPr="001D4D2F">
        <w:t xml:space="preserve"> for this use case.</w:t>
      </w:r>
    </w:p>
    <w:p w14:paraId="563EDC8B" w14:textId="77777777" w:rsidR="00B75266" w:rsidRPr="008272AF" w:rsidRDefault="00B75266" w:rsidP="00B75266">
      <w:r w:rsidRPr="00B75266">
        <w:rPr>
          <w:b/>
          <w:bCs/>
        </w:rPr>
        <w:t xml:space="preserve">CJE connection: </w:t>
      </w:r>
      <w:r w:rsidRPr="008272AF">
        <w:t>Demonstrates research, technical development, problem solving, and production of organized work products.</w:t>
      </w:r>
    </w:p>
    <w:p w14:paraId="16B273BB" w14:textId="638FF9D9" w:rsidR="00B75266" w:rsidRPr="00B75266" w:rsidRDefault="00B75266" w:rsidP="00B75266">
      <w:pPr>
        <w:rPr>
          <w:b/>
          <w:bCs/>
        </w:rPr>
      </w:pPr>
      <w:r w:rsidRPr="00B75266">
        <w:rPr>
          <w:b/>
          <w:bCs/>
        </w:rPr>
        <w:t>CJE 4. Results Driven Program Management</w:t>
      </w:r>
    </w:p>
    <w:p w14:paraId="570E99BC" w14:textId="4A7F08CC" w:rsidR="00B75266" w:rsidRPr="008272AF" w:rsidRDefault="00B75266" w:rsidP="00B75266">
      <w:pPr>
        <w:numPr>
          <w:ilvl w:val="0"/>
          <w:numId w:val="2"/>
        </w:numPr>
      </w:pPr>
      <w:r w:rsidRPr="008272AF">
        <w:t xml:space="preserve">Developed and expanded TY2024 queries for Forms 1120, 1120-F, 1120-S, and 1065, covering approximately 8.5 million return records. </w:t>
      </w:r>
      <w:r w:rsidR="008C444F">
        <w:t xml:space="preserve">Cleaned up open and closed exam history queries and created </w:t>
      </w:r>
      <w:proofErr w:type="spellStart"/>
      <w:r w:rsidR="008C444F">
        <w:t>sql</w:t>
      </w:r>
      <w:proofErr w:type="spellEnd"/>
      <w:r w:rsidR="008C444F">
        <w:t xml:space="preserve"> server tables for use in </w:t>
      </w:r>
      <w:r w:rsidR="00403BB2">
        <w:t xml:space="preserve">ARCGIS </w:t>
      </w:r>
      <w:r w:rsidR="008C444F">
        <w:t>data products</w:t>
      </w:r>
    </w:p>
    <w:p w14:paraId="662CA21A" w14:textId="77777777" w:rsidR="00B75266" w:rsidRPr="008272AF" w:rsidRDefault="00B75266" w:rsidP="00B75266">
      <w:pPr>
        <w:numPr>
          <w:ilvl w:val="0"/>
          <w:numId w:val="2"/>
        </w:numPr>
      </w:pPr>
      <w:r w:rsidRPr="008272AF">
        <w:t xml:space="preserve">Enhanced the geocoding workflow by adding checkpointing to save and restore submitted batches during long-running jobs. </w:t>
      </w:r>
    </w:p>
    <w:p w14:paraId="5953B35C" w14:textId="77777777" w:rsidR="00B75266" w:rsidRPr="008272AF" w:rsidRDefault="00B75266" w:rsidP="00B75266">
      <w:pPr>
        <w:numPr>
          <w:ilvl w:val="0"/>
          <w:numId w:val="2"/>
        </w:numPr>
      </w:pPr>
      <w:r w:rsidRPr="008272AF">
        <w:t xml:space="preserve">Implemented nearest rooftop distance calculations and buffer-based counts to support analysis of Revenue Agents relative to IRS POD locations. </w:t>
      </w:r>
    </w:p>
    <w:p w14:paraId="237848AA" w14:textId="77777777" w:rsidR="00B75266" w:rsidRPr="008272AF" w:rsidRDefault="00B75266" w:rsidP="00B75266">
      <w:r w:rsidRPr="00B75266">
        <w:rPr>
          <w:b/>
          <w:bCs/>
        </w:rPr>
        <w:t xml:space="preserve">CJE connection: </w:t>
      </w:r>
      <w:r w:rsidRPr="008272AF">
        <w:t>Supports implementation, monitoring, process improvement, progress reporting,</w:t>
      </w:r>
    </w:p>
    <w:p w14:paraId="6141D8EB" w14:textId="78011CE2" w:rsidR="00773D7B" w:rsidRPr="00773D7B" w:rsidRDefault="00773D7B" w:rsidP="00773D7B">
      <w:pPr>
        <w:rPr>
          <w:b/>
          <w:bCs/>
        </w:rPr>
      </w:pPr>
      <w:r w:rsidRPr="00773D7B">
        <w:rPr>
          <w:b/>
          <w:bCs/>
        </w:rPr>
        <w:t>CJE 5. Specific Commitments</w:t>
      </w:r>
    </w:p>
    <w:p w14:paraId="362BAC5B" w14:textId="77777777" w:rsidR="00773D7B" w:rsidRPr="00773D7B" w:rsidRDefault="00773D7B" w:rsidP="00773D7B">
      <w:pPr>
        <w:rPr>
          <w:b/>
          <w:bCs/>
        </w:rPr>
      </w:pPr>
      <w:r w:rsidRPr="00773D7B">
        <w:rPr>
          <w:b/>
          <w:bCs/>
        </w:rPr>
        <w:t>Commitment 1: ARM / ArcGIS Transition Support</w:t>
      </w:r>
    </w:p>
    <w:p w14:paraId="447FE8A3" w14:textId="77777777" w:rsidR="00773D7B" w:rsidRPr="00773D7B" w:rsidRDefault="00773D7B" w:rsidP="00773D7B">
      <w:r w:rsidRPr="00773D7B">
        <w:t xml:space="preserve">Supported ARM transition activities by developing briefing documentation, expanding TY2024 return queries, improving geocoding reliability, and building spatial analyses around IRS POD locations. </w:t>
      </w:r>
    </w:p>
    <w:p w14:paraId="7A0C9D49" w14:textId="77777777" w:rsidR="00773D7B" w:rsidRPr="00773D7B" w:rsidRDefault="00773D7B" w:rsidP="00773D7B">
      <w:pPr>
        <w:rPr>
          <w:b/>
          <w:bCs/>
        </w:rPr>
      </w:pPr>
      <w:r w:rsidRPr="00773D7B">
        <w:rPr>
          <w:b/>
          <w:bCs/>
        </w:rPr>
        <w:t>Commitment 2: Synthetic Data and Metrics Support</w:t>
      </w:r>
    </w:p>
    <w:p w14:paraId="50FB052F" w14:textId="77777777" w:rsidR="00773D7B" w:rsidRPr="00773D7B" w:rsidRDefault="00773D7B" w:rsidP="00773D7B">
      <w:r w:rsidRPr="00773D7B">
        <w:t xml:space="preserve">Supported synthetic data evaluation work by preparing DGX containers, researching additional privacy and quality metrics, reviewing team wrapper functions, and adding selected runtime optimizations. </w:t>
      </w:r>
    </w:p>
    <w:p w14:paraId="4902CC17" w14:textId="7789B615" w:rsidR="00773D7B" w:rsidRPr="00773D7B" w:rsidRDefault="00773D7B" w:rsidP="00773D7B">
      <w:pPr>
        <w:rPr>
          <w:b/>
          <w:bCs/>
        </w:rPr>
      </w:pPr>
      <w:r w:rsidRPr="00773D7B">
        <w:rPr>
          <w:b/>
          <w:bCs/>
        </w:rPr>
        <w:t>Commitment 3: SEC</w:t>
      </w:r>
      <w:r>
        <w:rPr>
          <w:b/>
          <w:bCs/>
        </w:rPr>
        <w:t xml:space="preserve"> Topics </w:t>
      </w:r>
      <w:r w:rsidR="007F6C41">
        <w:rPr>
          <w:b/>
          <w:bCs/>
        </w:rPr>
        <w:t>–</w:t>
      </w:r>
      <w:r>
        <w:rPr>
          <w:b/>
          <w:bCs/>
        </w:rPr>
        <w:t xml:space="preserve"> </w:t>
      </w:r>
      <w:r w:rsidR="007F6C41">
        <w:t xml:space="preserve">Created </w:t>
      </w:r>
      <w:r w:rsidR="00B95C25" w:rsidRPr="001F18E3">
        <w:t>DGX containers for semantic topic identification</w:t>
      </w:r>
      <w:r w:rsidR="00865BB6">
        <w:t>, had done LDA topic models in R</w:t>
      </w:r>
      <w:r w:rsidR="00962D1C">
        <w:t xml:space="preserve"> (prior fiscal yr)</w:t>
      </w:r>
      <w:r w:rsidR="00865BB6">
        <w:t xml:space="preserve"> and </w:t>
      </w:r>
      <w:r w:rsidR="00D04EE2">
        <w:t xml:space="preserve">these containers would have </w:t>
      </w:r>
      <w:r w:rsidR="0058418B">
        <w:t xml:space="preserve">explored </w:t>
      </w:r>
      <w:proofErr w:type="spellStart"/>
      <w:r w:rsidR="0058418B">
        <w:t>topicBERT</w:t>
      </w:r>
      <w:proofErr w:type="spellEnd"/>
      <w:r w:rsidR="00D04EE2">
        <w:t xml:space="preserve"> and FAISS</w:t>
      </w:r>
      <w:r w:rsidR="00D04EE2">
        <w:t xml:space="preserve"> </w:t>
      </w:r>
      <w:r w:rsidR="0044646E">
        <w:t>in Py</w:t>
      </w:r>
      <w:r w:rsidR="00D04EE2">
        <w:t xml:space="preserve"> before we lost access to </w:t>
      </w:r>
      <w:r w:rsidR="00962D1C">
        <w:t>DGX</w:t>
      </w:r>
      <w:r w:rsidR="006E02D8">
        <w:t xml:space="preserve">. The topics identified in SEC MD&amp;A can be used in </w:t>
      </w:r>
      <w:r w:rsidR="00B240D1">
        <w:t>displaying retrieval queries to the user</w:t>
      </w:r>
    </w:p>
    <w:p w14:paraId="5A1D8AE3" w14:textId="5625641D" w:rsidR="005569BC" w:rsidRDefault="00773D7B">
      <w:r w:rsidRPr="00773D7B">
        <w:rPr>
          <w:b/>
          <w:bCs/>
        </w:rPr>
        <w:lastRenderedPageBreak/>
        <w:t>CJE connection:</w:t>
      </w:r>
      <w:r w:rsidRPr="00773D7B">
        <w:t xml:space="preserve"> These accomplishments align with CJE 5 by showing substantial progress toward specific commitments and a proven ability to adapt to changing business needs by taking on priority tasks as they emerged during the appraisal period</w:t>
      </w:r>
    </w:p>
    <w:sectPr w:rsidR="005569BC" w:rsidSect="00773D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64029"/>
    <w:multiLevelType w:val="multilevel"/>
    <w:tmpl w:val="5E52D9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102DD"/>
    <w:multiLevelType w:val="multilevel"/>
    <w:tmpl w:val="2034C2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E49C5"/>
    <w:multiLevelType w:val="multilevel"/>
    <w:tmpl w:val="8D26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933E6"/>
    <w:multiLevelType w:val="multilevel"/>
    <w:tmpl w:val="728C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957659">
    <w:abstractNumId w:val="0"/>
  </w:num>
  <w:num w:numId="2" w16cid:durableId="385880777">
    <w:abstractNumId w:val="1"/>
  </w:num>
  <w:num w:numId="3" w16cid:durableId="296760739">
    <w:abstractNumId w:val="3"/>
  </w:num>
  <w:num w:numId="4" w16cid:durableId="812404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D7B"/>
    <w:rsid w:val="001D0426"/>
    <w:rsid w:val="00224A9D"/>
    <w:rsid w:val="002D3CD0"/>
    <w:rsid w:val="00403BB2"/>
    <w:rsid w:val="00414CD3"/>
    <w:rsid w:val="0044646E"/>
    <w:rsid w:val="005569BC"/>
    <w:rsid w:val="00581822"/>
    <w:rsid w:val="0058418B"/>
    <w:rsid w:val="006E02D8"/>
    <w:rsid w:val="00773D7B"/>
    <w:rsid w:val="00794892"/>
    <w:rsid w:val="007F6C41"/>
    <w:rsid w:val="008272AF"/>
    <w:rsid w:val="00833A17"/>
    <w:rsid w:val="00865BB6"/>
    <w:rsid w:val="00875F48"/>
    <w:rsid w:val="008C444F"/>
    <w:rsid w:val="00962D1C"/>
    <w:rsid w:val="009E38D8"/>
    <w:rsid w:val="00B240D1"/>
    <w:rsid w:val="00B3575B"/>
    <w:rsid w:val="00B42562"/>
    <w:rsid w:val="00B55C6E"/>
    <w:rsid w:val="00B75266"/>
    <w:rsid w:val="00B95C25"/>
    <w:rsid w:val="00C24F43"/>
    <w:rsid w:val="00D04EE2"/>
    <w:rsid w:val="00E2214E"/>
    <w:rsid w:val="00FF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A9FD"/>
  <w15:chartTrackingRefBased/>
  <w15:docId w15:val="{1432A441-C7AF-49D9-B528-D2637C363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372b85-8802-490c-b196-7b96c73fee3b}" enabled="0" method="" siteId="{f2372b85-8802-490c-b196-7b96c73fee3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832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Internal Revenue Service</Company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Krishnamurthy Narayanan</dc:creator>
  <cp:keywords/>
  <dc:description/>
  <cp:lastModifiedBy>Krishnamurthy Narayanan</cp:lastModifiedBy>
  <cp:revision>24</cp:revision>
  <cp:lastPrinted>2026-09-11T21:26:00Z</cp:lastPrinted>
  <dcterms:created xsi:type="dcterms:W3CDTF">2026-09-11T20:09:00Z</dcterms:created>
  <dcterms:modified xsi:type="dcterms:W3CDTF">2026-09-11T21:32:00Z</dcterms:modified>
</cp:coreProperties>
</file>