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C1A5B" w14:textId="77777777" w:rsidR="00A17980" w:rsidRPr="00A17980" w:rsidRDefault="00A17980" w:rsidP="00A17980">
      <w:r w:rsidRPr="00A17980">
        <w:t xml:space="preserve">The SEC work in the attached document can fit </w:t>
      </w:r>
      <w:r w:rsidRPr="00A17980">
        <w:rPr>
          <w:b/>
          <w:bCs/>
        </w:rPr>
        <w:t>customer-retention improvement</w:t>
      </w:r>
      <w:r w:rsidRPr="00A17980">
        <w:t xml:space="preserve"> quite well, but the connection is indirect: the project is fundamentally an </w:t>
      </w:r>
      <w:r w:rsidRPr="00A17980">
        <w:rPr>
          <w:b/>
          <w:bCs/>
        </w:rPr>
        <w:t>unstructured-data → insight → action</w:t>
      </w:r>
      <w:r w:rsidRPr="00A17980">
        <w:t xml:space="preserve"> capability. The same approach used to discover emerging issues in SEC MD&amp;A filings can be applied to customer interactions to identify the issues, behaviors, and themes associated with customers staying or leaving.</w:t>
      </w:r>
    </w:p>
    <w:p w14:paraId="6A6C0F1D" w14:textId="77777777" w:rsidR="00A17980" w:rsidRPr="00A17980" w:rsidRDefault="00A17980" w:rsidP="00A17980">
      <w:r w:rsidRPr="00A17980">
        <w:t xml:space="preserve">The SEC work starts with a difficult business problem: MD&amp;A filings contain valuable information, but it is buried in large amounts of narrative text, footnotes, and tables. Your pipeline separates tables from narrative, cleans the text, preserves document structure, creates embeddings, and enables semantic/vector search across filings. The implementation goes from </w:t>
      </w:r>
      <w:r w:rsidRPr="00A17980">
        <w:rPr>
          <w:b/>
          <w:bCs/>
        </w:rPr>
        <w:t>table extraction → text chunking → embeddings → vector store → KNN/filtered search</w:t>
      </w:r>
      <w:r w:rsidRPr="00A17980">
        <w:t xml:space="preserve">, allowing a user to find conceptually relevant information rather than relying solely on exact keywords. </w:t>
      </w:r>
    </w:p>
    <w:p w14:paraId="4E8CC79E" w14:textId="77777777" w:rsidR="00A17980" w:rsidRPr="00A17980" w:rsidRDefault="00A17980" w:rsidP="00A17980">
      <w:r w:rsidRPr="00A17980">
        <w:t>That maps naturally to a customer-retention problem: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4"/>
        <w:gridCol w:w="4858"/>
        <w:gridCol w:w="3698"/>
      </w:tblGrid>
      <w:tr w:rsidR="00A17980" w:rsidRPr="00A17980" w14:paraId="08D169C8" w14:textId="77777777">
        <w:trPr>
          <w:tblHeader/>
          <w:tblCellSpacing w:w="15" w:type="dxa"/>
        </w:trPr>
        <w:tc>
          <w:tcPr>
            <w:tcW w:w="0" w:type="auto"/>
            <w:vAlign w:val="center"/>
            <w:hideMark/>
          </w:tcPr>
          <w:p w14:paraId="09D2CA73" w14:textId="77777777" w:rsidR="00A17980" w:rsidRPr="00A17980" w:rsidRDefault="00A17980" w:rsidP="00A17980">
            <w:pPr>
              <w:rPr>
                <w:b/>
                <w:bCs/>
              </w:rPr>
            </w:pPr>
            <w:r w:rsidRPr="00A17980">
              <w:rPr>
                <w:b/>
                <w:bCs/>
              </w:rPr>
              <w:t>Your SEC work</w:t>
            </w:r>
          </w:p>
        </w:tc>
        <w:tc>
          <w:tcPr>
            <w:tcW w:w="0" w:type="auto"/>
            <w:vAlign w:val="center"/>
            <w:hideMark/>
          </w:tcPr>
          <w:p w14:paraId="76AD4D47" w14:textId="77777777" w:rsidR="00A17980" w:rsidRPr="00A17980" w:rsidRDefault="00A17980" w:rsidP="00A17980">
            <w:pPr>
              <w:rPr>
                <w:b/>
                <w:bCs/>
              </w:rPr>
            </w:pPr>
            <w:r w:rsidRPr="00A17980">
              <w:rPr>
                <w:b/>
                <w:bCs/>
              </w:rPr>
              <w:t>Customer-retention equivalent</w:t>
            </w:r>
          </w:p>
        </w:tc>
        <w:tc>
          <w:tcPr>
            <w:tcW w:w="0" w:type="auto"/>
            <w:vAlign w:val="center"/>
            <w:hideMark/>
          </w:tcPr>
          <w:p w14:paraId="717AA323" w14:textId="77777777" w:rsidR="00A17980" w:rsidRPr="00A17980" w:rsidRDefault="00A17980" w:rsidP="00A17980">
            <w:pPr>
              <w:rPr>
                <w:b/>
                <w:bCs/>
              </w:rPr>
            </w:pPr>
            <w:r w:rsidRPr="00A17980">
              <w:rPr>
                <w:b/>
                <w:bCs/>
              </w:rPr>
              <w:t>Retention value</w:t>
            </w:r>
          </w:p>
        </w:tc>
      </w:tr>
      <w:tr w:rsidR="00A17980" w:rsidRPr="00A17980" w14:paraId="262B26FB" w14:textId="77777777">
        <w:trPr>
          <w:tblCellSpacing w:w="15" w:type="dxa"/>
        </w:trPr>
        <w:tc>
          <w:tcPr>
            <w:tcW w:w="0" w:type="auto"/>
            <w:vAlign w:val="center"/>
            <w:hideMark/>
          </w:tcPr>
          <w:p w14:paraId="64D3DF11" w14:textId="77777777" w:rsidR="00A17980" w:rsidRPr="00A17980" w:rsidRDefault="00A17980" w:rsidP="00A17980">
            <w:r w:rsidRPr="00A17980">
              <w:t>SEC MD&amp;A narratives</w:t>
            </w:r>
          </w:p>
        </w:tc>
        <w:tc>
          <w:tcPr>
            <w:tcW w:w="0" w:type="auto"/>
            <w:vAlign w:val="center"/>
            <w:hideMark/>
          </w:tcPr>
          <w:p w14:paraId="2F217EF8" w14:textId="77777777" w:rsidR="00A17980" w:rsidRPr="00A17980" w:rsidRDefault="00A17980" w:rsidP="00A17980">
            <w:r w:rsidRPr="00A17980">
              <w:t>Calls, chats, emails, surveys, complaints, support notes</w:t>
            </w:r>
          </w:p>
        </w:tc>
        <w:tc>
          <w:tcPr>
            <w:tcW w:w="0" w:type="auto"/>
            <w:vAlign w:val="center"/>
            <w:hideMark/>
          </w:tcPr>
          <w:p w14:paraId="3310CA3C" w14:textId="77777777" w:rsidR="00A17980" w:rsidRPr="00A17980" w:rsidRDefault="00A17980" w:rsidP="00A17980">
            <w:proofErr w:type="gramStart"/>
            <w:r w:rsidRPr="00A17980">
              <w:t>Unlock</w:t>
            </w:r>
            <w:proofErr w:type="gramEnd"/>
            <w:r w:rsidRPr="00A17980">
              <w:t xml:space="preserve"> information buried in customer text</w:t>
            </w:r>
          </w:p>
        </w:tc>
      </w:tr>
      <w:tr w:rsidR="00A17980" w:rsidRPr="00A17980" w14:paraId="093D76E5" w14:textId="77777777">
        <w:trPr>
          <w:tblCellSpacing w:w="15" w:type="dxa"/>
        </w:trPr>
        <w:tc>
          <w:tcPr>
            <w:tcW w:w="0" w:type="auto"/>
            <w:vAlign w:val="center"/>
            <w:hideMark/>
          </w:tcPr>
          <w:p w14:paraId="60833416" w14:textId="77777777" w:rsidR="00A17980" w:rsidRPr="00A17980" w:rsidRDefault="00A17980" w:rsidP="00A17980">
            <w:r w:rsidRPr="00A17980">
              <w:t>Clean/extract tables and narrative</w:t>
            </w:r>
          </w:p>
        </w:tc>
        <w:tc>
          <w:tcPr>
            <w:tcW w:w="0" w:type="auto"/>
            <w:vAlign w:val="center"/>
            <w:hideMark/>
          </w:tcPr>
          <w:p w14:paraId="24722615" w14:textId="77777777" w:rsidR="00A17980" w:rsidRPr="00A17980" w:rsidRDefault="00A17980" w:rsidP="00A17980">
            <w:r w:rsidRPr="00A17980">
              <w:t xml:space="preserve">Clean interaction histories and combine </w:t>
            </w:r>
            <w:proofErr w:type="gramStart"/>
            <w:r w:rsidRPr="00A17980">
              <w:t>structured</w:t>
            </w:r>
            <w:proofErr w:type="gramEnd"/>
            <w:r w:rsidRPr="00A17980">
              <w:t xml:space="preserve"> + unstructured data</w:t>
            </w:r>
          </w:p>
        </w:tc>
        <w:tc>
          <w:tcPr>
            <w:tcW w:w="0" w:type="auto"/>
            <w:vAlign w:val="center"/>
            <w:hideMark/>
          </w:tcPr>
          <w:p w14:paraId="4A2BB14B" w14:textId="77777777" w:rsidR="00A17980" w:rsidRPr="00A17980" w:rsidRDefault="00A17980" w:rsidP="00A17980">
            <w:r w:rsidRPr="00A17980">
              <w:t>Creates analysis-ready customer information</w:t>
            </w:r>
          </w:p>
        </w:tc>
      </w:tr>
      <w:tr w:rsidR="00A17980" w:rsidRPr="00A17980" w14:paraId="7C2B0846" w14:textId="77777777">
        <w:trPr>
          <w:tblCellSpacing w:w="15" w:type="dxa"/>
        </w:trPr>
        <w:tc>
          <w:tcPr>
            <w:tcW w:w="0" w:type="auto"/>
            <w:vAlign w:val="center"/>
            <w:hideMark/>
          </w:tcPr>
          <w:p w14:paraId="1606F135" w14:textId="77777777" w:rsidR="00A17980" w:rsidRPr="00A17980" w:rsidRDefault="00A17980" w:rsidP="00A17980">
            <w:r w:rsidRPr="00A17980">
              <w:t>Structure-aware chunking</w:t>
            </w:r>
          </w:p>
        </w:tc>
        <w:tc>
          <w:tcPr>
            <w:tcW w:w="0" w:type="auto"/>
            <w:vAlign w:val="center"/>
            <w:hideMark/>
          </w:tcPr>
          <w:p w14:paraId="236032B5" w14:textId="77777777" w:rsidR="00A17980" w:rsidRPr="00A17980" w:rsidRDefault="00A17980" w:rsidP="00A17980">
            <w:r w:rsidRPr="00A17980">
              <w:t>Separate conversations into issues/topics/interactions</w:t>
            </w:r>
          </w:p>
        </w:tc>
        <w:tc>
          <w:tcPr>
            <w:tcW w:w="0" w:type="auto"/>
            <w:vAlign w:val="center"/>
            <w:hideMark/>
          </w:tcPr>
          <w:p w14:paraId="3C8602ED" w14:textId="77777777" w:rsidR="00A17980" w:rsidRPr="00A17980" w:rsidRDefault="00A17980" w:rsidP="00A17980">
            <w:r w:rsidRPr="00A17980">
              <w:t>Preserves context rather than treating everything as a bag of words</w:t>
            </w:r>
          </w:p>
        </w:tc>
      </w:tr>
      <w:tr w:rsidR="00A17980" w:rsidRPr="00A17980" w14:paraId="511AFF68" w14:textId="77777777">
        <w:trPr>
          <w:tblCellSpacing w:w="15" w:type="dxa"/>
        </w:trPr>
        <w:tc>
          <w:tcPr>
            <w:tcW w:w="0" w:type="auto"/>
            <w:vAlign w:val="center"/>
            <w:hideMark/>
          </w:tcPr>
          <w:p w14:paraId="19E95EE4" w14:textId="77777777" w:rsidR="00A17980" w:rsidRPr="00A17980" w:rsidRDefault="00A17980" w:rsidP="00A17980">
            <w:r w:rsidRPr="00A17980">
              <w:t>Embeddings</w:t>
            </w:r>
          </w:p>
        </w:tc>
        <w:tc>
          <w:tcPr>
            <w:tcW w:w="0" w:type="auto"/>
            <w:vAlign w:val="center"/>
            <w:hideMark/>
          </w:tcPr>
          <w:p w14:paraId="28EA153D" w14:textId="77777777" w:rsidR="00A17980" w:rsidRPr="00A17980" w:rsidRDefault="00A17980" w:rsidP="00A17980">
            <w:r w:rsidRPr="00A17980">
              <w:t>Represent customer comments by meaning</w:t>
            </w:r>
          </w:p>
        </w:tc>
        <w:tc>
          <w:tcPr>
            <w:tcW w:w="0" w:type="auto"/>
            <w:vAlign w:val="center"/>
            <w:hideMark/>
          </w:tcPr>
          <w:p w14:paraId="373D98C8" w14:textId="77777777" w:rsidR="00A17980" w:rsidRPr="00A17980" w:rsidRDefault="00A17980" w:rsidP="00A17980">
            <w:r w:rsidRPr="00A17980">
              <w:t>Finds similar complaints even when customers use different words</w:t>
            </w:r>
          </w:p>
        </w:tc>
      </w:tr>
      <w:tr w:rsidR="00A17980" w:rsidRPr="00A17980" w14:paraId="5B0476C5" w14:textId="77777777">
        <w:trPr>
          <w:tblCellSpacing w:w="15" w:type="dxa"/>
        </w:trPr>
        <w:tc>
          <w:tcPr>
            <w:tcW w:w="0" w:type="auto"/>
            <w:vAlign w:val="center"/>
            <w:hideMark/>
          </w:tcPr>
          <w:p w14:paraId="13C50EF4" w14:textId="77777777" w:rsidR="00A17980" w:rsidRPr="00A17980" w:rsidRDefault="00A17980" w:rsidP="00A17980">
            <w:r w:rsidRPr="00A17980">
              <w:t>Semantic/KNN search</w:t>
            </w:r>
          </w:p>
        </w:tc>
        <w:tc>
          <w:tcPr>
            <w:tcW w:w="0" w:type="auto"/>
            <w:vAlign w:val="center"/>
            <w:hideMark/>
          </w:tcPr>
          <w:p w14:paraId="09DB55C6" w14:textId="77777777" w:rsidR="00A17980" w:rsidRPr="00A17980" w:rsidRDefault="00A17980" w:rsidP="00A17980">
            <w:r w:rsidRPr="00A17980">
              <w:t>“Find customers discussing unexpected fees, repeated service failures, cancellation, etc.”</w:t>
            </w:r>
          </w:p>
        </w:tc>
        <w:tc>
          <w:tcPr>
            <w:tcW w:w="0" w:type="auto"/>
            <w:vAlign w:val="center"/>
            <w:hideMark/>
          </w:tcPr>
          <w:p w14:paraId="3E764A12" w14:textId="77777777" w:rsidR="00A17980" w:rsidRPr="00A17980" w:rsidRDefault="00A17980" w:rsidP="00A17980">
            <w:r w:rsidRPr="00A17980">
              <w:t>Surfaces emerging retention problems</w:t>
            </w:r>
          </w:p>
        </w:tc>
      </w:tr>
      <w:tr w:rsidR="00A17980" w:rsidRPr="00A17980" w14:paraId="3259AC38" w14:textId="77777777">
        <w:trPr>
          <w:tblCellSpacing w:w="15" w:type="dxa"/>
        </w:trPr>
        <w:tc>
          <w:tcPr>
            <w:tcW w:w="0" w:type="auto"/>
            <w:vAlign w:val="center"/>
            <w:hideMark/>
          </w:tcPr>
          <w:p w14:paraId="554D426D" w14:textId="77777777" w:rsidR="00A17980" w:rsidRPr="00A17980" w:rsidRDefault="00A17980" w:rsidP="00A17980">
            <w:r w:rsidRPr="00A17980">
              <w:t>Metadata filters</w:t>
            </w:r>
          </w:p>
        </w:tc>
        <w:tc>
          <w:tcPr>
            <w:tcW w:w="0" w:type="auto"/>
            <w:vAlign w:val="center"/>
            <w:hideMark/>
          </w:tcPr>
          <w:p w14:paraId="0FFA27CB" w14:textId="77777777" w:rsidR="00A17980" w:rsidRPr="00A17980" w:rsidRDefault="00A17980" w:rsidP="00A17980">
            <w:r w:rsidRPr="00A17980">
              <w:t>Filter by product, customer segment, geography, period, channel</w:t>
            </w:r>
          </w:p>
        </w:tc>
        <w:tc>
          <w:tcPr>
            <w:tcW w:w="0" w:type="auto"/>
            <w:vAlign w:val="center"/>
            <w:hideMark/>
          </w:tcPr>
          <w:p w14:paraId="0AD54235" w14:textId="77777777" w:rsidR="00A17980" w:rsidRPr="00A17980" w:rsidRDefault="00A17980" w:rsidP="00A17980">
            <w:r w:rsidRPr="00A17980">
              <w:t>Shows where problems are concentrated</w:t>
            </w:r>
          </w:p>
        </w:tc>
      </w:tr>
      <w:tr w:rsidR="00A17980" w:rsidRPr="00A17980" w14:paraId="305390C9" w14:textId="77777777">
        <w:trPr>
          <w:tblCellSpacing w:w="15" w:type="dxa"/>
        </w:trPr>
        <w:tc>
          <w:tcPr>
            <w:tcW w:w="0" w:type="auto"/>
            <w:vAlign w:val="center"/>
            <w:hideMark/>
          </w:tcPr>
          <w:p w14:paraId="3530A654" w14:textId="77777777" w:rsidR="00A17980" w:rsidRPr="00A17980" w:rsidRDefault="00A17980" w:rsidP="00A17980">
            <w:r w:rsidRPr="00A17980">
              <w:t>Cross-document analysis</w:t>
            </w:r>
          </w:p>
        </w:tc>
        <w:tc>
          <w:tcPr>
            <w:tcW w:w="0" w:type="auto"/>
            <w:vAlign w:val="center"/>
            <w:hideMark/>
          </w:tcPr>
          <w:p w14:paraId="2669B105" w14:textId="77777777" w:rsidR="00A17980" w:rsidRPr="00A17980" w:rsidRDefault="00A17980" w:rsidP="00A17980">
            <w:r w:rsidRPr="00A17980">
              <w:t>Cross-customer analysis</w:t>
            </w:r>
          </w:p>
        </w:tc>
        <w:tc>
          <w:tcPr>
            <w:tcW w:w="0" w:type="auto"/>
            <w:vAlign w:val="center"/>
            <w:hideMark/>
          </w:tcPr>
          <w:p w14:paraId="3FB8D1C0" w14:textId="77777777" w:rsidR="00A17980" w:rsidRPr="00A17980" w:rsidRDefault="00A17980" w:rsidP="00A17980">
            <w:r w:rsidRPr="00A17980">
              <w:t>Identifies recurring pain points</w:t>
            </w:r>
          </w:p>
        </w:tc>
      </w:tr>
      <w:tr w:rsidR="00A17980" w:rsidRPr="00A17980" w14:paraId="2BA9F3A4" w14:textId="77777777">
        <w:trPr>
          <w:tblCellSpacing w:w="15" w:type="dxa"/>
        </w:trPr>
        <w:tc>
          <w:tcPr>
            <w:tcW w:w="0" w:type="auto"/>
            <w:vAlign w:val="center"/>
            <w:hideMark/>
          </w:tcPr>
          <w:p w14:paraId="10E6474A" w14:textId="77777777" w:rsidR="00A17980" w:rsidRPr="00A17980" w:rsidRDefault="00A17980" w:rsidP="00A17980">
            <w:r w:rsidRPr="00A17980">
              <w:t>Emerging-issue discovery</w:t>
            </w:r>
          </w:p>
        </w:tc>
        <w:tc>
          <w:tcPr>
            <w:tcW w:w="0" w:type="auto"/>
            <w:vAlign w:val="center"/>
            <w:hideMark/>
          </w:tcPr>
          <w:p w14:paraId="6D49944F" w14:textId="77777777" w:rsidR="00A17980" w:rsidRPr="00A17980" w:rsidRDefault="00A17980" w:rsidP="00A17980">
            <w:r w:rsidRPr="00A17980">
              <w:t>Emerging churn-driver discovery</w:t>
            </w:r>
          </w:p>
        </w:tc>
        <w:tc>
          <w:tcPr>
            <w:tcW w:w="0" w:type="auto"/>
            <w:vAlign w:val="center"/>
            <w:hideMark/>
          </w:tcPr>
          <w:p w14:paraId="3ACB7DE8" w14:textId="77777777" w:rsidR="00A17980" w:rsidRPr="00A17980" w:rsidRDefault="00A17980" w:rsidP="00A17980">
            <w:r w:rsidRPr="00A17980">
              <w:t>Allows intervention before a problem becomes widespread</w:t>
            </w:r>
          </w:p>
        </w:tc>
      </w:tr>
      <w:tr w:rsidR="00A17980" w:rsidRPr="00A17980" w14:paraId="4F06DC11" w14:textId="77777777">
        <w:trPr>
          <w:tblCellSpacing w:w="15" w:type="dxa"/>
        </w:trPr>
        <w:tc>
          <w:tcPr>
            <w:tcW w:w="0" w:type="auto"/>
            <w:vAlign w:val="center"/>
            <w:hideMark/>
          </w:tcPr>
          <w:p w14:paraId="31F4A38F" w14:textId="77777777" w:rsidR="00A17980" w:rsidRPr="00A17980" w:rsidRDefault="00A17980" w:rsidP="00A17980">
            <w:r w:rsidRPr="00A17980">
              <w:t>RAG interface</w:t>
            </w:r>
          </w:p>
        </w:tc>
        <w:tc>
          <w:tcPr>
            <w:tcW w:w="0" w:type="auto"/>
            <w:vAlign w:val="center"/>
            <w:hideMark/>
          </w:tcPr>
          <w:p w14:paraId="11337BA5" w14:textId="77777777" w:rsidR="00A17980" w:rsidRPr="00A17980" w:rsidRDefault="00A17980" w:rsidP="00A17980">
            <w:r w:rsidRPr="00A17980">
              <w:t>Natural-language customer-insight interface</w:t>
            </w:r>
          </w:p>
        </w:tc>
        <w:tc>
          <w:tcPr>
            <w:tcW w:w="0" w:type="auto"/>
            <w:vAlign w:val="center"/>
            <w:hideMark/>
          </w:tcPr>
          <w:p w14:paraId="7F1B227C" w14:textId="77777777" w:rsidR="00A17980" w:rsidRPr="00A17980" w:rsidRDefault="00A17980" w:rsidP="00A17980">
            <w:r w:rsidRPr="00A17980">
              <w:t>Makes insights accessible to managers/customer teams</w:t>
            </w:r>
          </w:p>
        </w:tc>
      </w:tr>
    </w:tbl>
    <w:p w14:paraId="55355D1A" w14:textId="77777777" w:rsidR="00A17980" w:rsidRPr="00A17980" w:rsidRDefault="00A17980" w:rsidP="00A17980">
      <w:r w:rsidRPr="00A17980">
        <w:t xml:space="preserve">A particularly strong connection is </w:t>
      </w:r>
      <w:r w:rsidRPr="00A17980">
        <w:rPr>
          <w:b/>
          <w:bCs/>
        </w:rPr>
        <w:t>semantic discovery</w:t>
      </w:r>
      <w:r w:rsidRPr="00A17980">
        <w:t xml:space="preserve">. Your SEC prototype demonstrates retrieving passages about a concept such as </w:t>
      </w:r>
      <w:r w:rsidRPr="00A17980">
        <w:rPr>
          <w:i/>
          <w:iCs/>
        </w:rPr>
        <w:t>“liquidity and capital resources cash flow”</w:t>
      </w:r>
      <w:r w:rsidRPr="00A17980">
        <w:t xml:space="preserve"> across different filings, </w:t>
      </w:r>
      <w:r w:rsidRPr="00A17980">
        <w:lastRenderedPageBreak/>
        <w:t xml:space="preserve">even though the surrounding language differs. For retention, the same capability could answer questions such as </w:t>
      </w:r>
      <w:r w:rsidRPr="00A17980">
        <w:rPr>
          <w:i/>
          <w:iCs/>
        </w:rPr>
        <w:t>“What problems are customers experiencing before cancellation?”</w:t>
      </w:r>
      <w:r w:rsidRPr="00A17980">
        <w:t xml:space="preserve">, </w:t>
      </w:r>
      <w:r w:rsidRPr="00A17980">
        <w:rPr>
          <w:i/>
          <w:iCs/>
        </w:rPr>
        <w:t>“What complaints about onboarding are increasing?”</w:t>
      </w:r>
      <w:r w:rsidRPr="00A17980">
        <w:t xml:space="preserve">, or </w:t>
      </w:r>
      <w:r w:rsidRPr="00A17980">
        <w:rPr>
          <w:i/>
          <w:iCs/>
        </w:rPr>
        <w:t>“What themes distinguish customers who renew from customers who leave?”</w:t>
      </w:r>
    </w:p>
    <w:p w14:paraId="7B41A1FB" w14:textId="77777777" w:rsidR="00A17980" w:rsidRPr="00A17980" w:rsidRDefault="00A17980" w:rsidP="00A17980">
      <w:r w:rsidRPr="00A17980">
        <w:t xml:space="preserve">Your work also demonstrates that the approach can operate over a nontrivial and inconsistent corpus. The document reports processing </w:t>
      </w:r>
      <w:r w:rsidRPr="00A17980">
        <w:rPr>
          <w:b/>
          <w:bCs/>
        </w:rPr>
        <w:t>4,043 MD&amp;A documents and extracting 70,100 tables</w:t>
      </w:r>
      <w:r w:rsidRPr="00A17980">
        <w:t xml:space="preserve">, while noting substantial variation in how companies structure their submissions. That is relevant to customer analytics because customer feedback is similarly messy and inconsistent: customers describe the same underlying problem in </w:t>
      </w:r>
      <w:proofErr w:type="gramStart"/>
      <w:r w:rsidRPr="00A17980">
        <w:t>many different ways</w:t>
      </w:r>
      <w:proofErr w:type="gramEnd"/>
      <w:r w:rsidRPr="00A17980">
        <w:t>.</w:t>
      </w:r>
    </w:p>
    <w:p w14:paraId="1FF01DD6" w14:textId="77777777" w:rsidR="00A17980" w:rsidRPr="00A17980" w:rsidRDefault="00A17980" w:rsidP="00A17980">
      <w:pPr>
        <w:rPr>
          <w:b/>
          <w:bCs/>
        </w:rPr>
      </w:pPr>
      <w:r w:rsidRPr="00A17980">
        <w:rPr>
          <w:b/>
          <w:bCs/>
        </w:rPr>
        <w:t>How I would position this for a customer-retention role</w:t>
      </w:r>
    </w:p>
    <w:p w14:paraId="59B553C3" w14:textId="77777777" w:rsidR="00A17980" w:rsidRPr="00A17980" w:rsidRDefault="00A17980" w:rsidP="00A17980">
      <w:r w:rsidRPr="00A17980">
        <w:t xml:space="preserve">The important thing is </w:t>
      </w:r>
      <w:r w:rsidRPr="00A17980">
        <w:rPr>
          <w:b/>
          <w:bCs/>
        </w:rPr>
        <w:t xml:space="preserve">not to sell the SEC project as a retention </w:t>
      </w:r>
      <w:proofErr w:type="gramStart"/>
      <w:r w:rsidRPr="00A17980">
        <w:rPr>
          <w:b/>
          <w:bCs/>
        </w:rPr>
        <w:t>project</w:t>
      </w:r>
      <w:r w:rsidRPr="00A17980">
        <w:t>—</w:t>
      </w:r>
      <w:proofErr w:type="gramEnd"/>
      <w:r w:rsidRPr="00A17980">
        <w:t>the PDF doesn't establish that. Instead, position it as demonstrating a transferable capability:</w:t>
      </w:r>
    </w:p>
    <w:p w14:paraId="1C5B4273" w14:textId="77777777" w:rsidR="00A17980" w:rsidRPr="00A17980" w:rsidRDefault="00A17980" w:rsidP="00A17980">
      <w:r w:rsidRPr="00A17980">
        <w:rPr>
          <w:b/>
          <w:bCs/>
        </w:rPr>
        <w:t>Built an NLP/semantic-search pipeline that transforms large volumes of complex, unstructured text into searchable business insights, combining structured tables with narrative data and using embeddings to identify related issues across documents. This approach is directly transferable to customer-retention analytics, where the same methods can surface recurring pain points, emerging service issues, and patterns associated with customer churn or retention.</w:t>
      </w:r>
    </w:p>
    <w:p w14:paraId="7410EAC0" w14:textId="77777777" w:rsidR="00A17980" w:rsidRPr="00A17980" w:rsidRDefault="00A17980" w:rsidP="00A17980">
      <w:r w:rsidRPr="00A17980">
        <w:t xml:space="preserve">The next step in an actual retention environment would be even stronger: join these text-derived signals to structured outcomes such as </w:t>
      </w:r>
      <w:r w:rsidRPr="00A17980">
        <w:rPr>
          <w:b/>
          <w:bCs/>
        </w:rPr>
        <w:t>renewal/churn status, tenure, product usage, support contacts, customer segment, and revenue</w:t>
      </w:r>
      <w:r w:rsidRPr="00A17980">
        <w:t xml:space="preserve">. You could then move from </w:t>
      </w:r>
      <w:r w:rsidRPr="00A17980">
        <w:rPr>
          <w:i/>
          <w:iCs/>
        </w:rPr>
        <w:t>“what themes are appearing?”</w:t>
      </w:r>
      <w:r w:rsidRPr="00A17980">
        <w:t xml:space="preserve"> to </w:t>
      </w:r>
      <w:r w:rsidRPr="00A17980">
        <w:rPr>
          <w:i/>
          <w:iCs/>
        </w:rPr>
        <w:t>“which themes are disproportionately associated with churn?”</w:t>
      </w:r>
      <w:r w:rsidRPr="00A17980">
        <w:t xml:space="preserve"> and ultimately </w:t>
      </w:r>
      <w:r w:rsidRPr="00A17980">
        <w:rPr>
          <w:i/>
          <w:iCs/>
        </w:rPr>
        <w:t>“which customers are exhibiting those signals now?”</w:t>
      </w:r>
    </w:p>
    <w:p w14:paraId="480AB1B3" w14:textId="77777777" w:rsidR="00A17980" w:rsidRPr="00A17980" w:rsidRDefault="00A17980" w:rsidP="00A17980">
      <w:r w:rsidRPr="00A17980">
        <w:t>So, in terms of the underlying business skill, your SEC work demonstrates a useful retention-oriented pattern:</w:t>
      </w:r>
    </w:p>
    <w:p w14:paraId="5D4FF3DF" w14:textId="77777777" w:rsidR="00A17980" w:rsidRPr="00A17980" w:rsidRDefault="00A17980" w:rsidP="00A17980">
      <w:r w:rsidRPr="00A17980">
        <w:rPr>
          <w:b/>
          <w:bCs/>
        </w:rPr>
        <w:t>messy customer information → structured/semantic representation → identify recurring pain points → segment affected customers → quantify relationship with retention → surface actionable insights → measure whether interventions improve retention.</w:t>
      </w:r>
    </w:p>
    <w:p w14:paraId="5F4B95AA" w14:textId="77777777" w:rsidR="00A17980" w:rsidRPr="00A17980" w:rsidRDefault="00A17980" w:rsidP="00A17980">
      <w:r w:rsidRPr="00A17980">
        <w:t xml:space="preserve">That last portion—linking the discovered themes to actual customer outcomes—is the main piece that the SEC work itself does </w:t>
      </w:r>
      <w:r w:rsidRPr="00A17980">
        <w:rPr>
          <w:b/>
          <w:bCs/>
        </w:rPr>
        <w:t>not</w:t>
      </w:r>
      <w:r w:rsidRPr="00A17980">
        <w:t xml:space="preserve"> demonstrate yet. Framing that distinction would make the connection credible rather than overstating the project.</w:t>
      </w:r>
    </w:p>
    <w:p w14:paraId="710420F4" w14:textId="55495502" w:rsidR="00A17980" w:rsidRDefault="00A17980">
      <w:r>
        <w:br w:type="page"/>
      </w:r>
    </w:p>
    <w:p w14:paraId="76150142" w14:textId="77777777" w:rsidR="00A17980" w:rsidRPr="00A17980" w:rsidRDefault="00A17980" w:rsidP="00A17980">
      <w:r w:rsidRPr="00A17980">
        <w:lastRenderedPageBreak/>
        <w:t xml:space="preserve">The added current-year assessment strengthens your case by adding the </w:t>
      </w:r>
      <w:r w:rsidRPr="00A17980">
        <w:rPr>
          <w:b/>
          <w:bCs/>
        </w:rPr>
        <w:t>management and operational-execution layer</w:t>
      </w:r>
      <w:r w:rsidRPr="00A17980">
        <w:t xml:space="preserve"> that was less visible in the CV.</w:t>
      </w:r>
    </w:p>
    <w:p w14:paraId="1EDE3EA2" w14:textId="77777777" w:rsidR="00A17980" w:rsidRPr="00A17980" w:rsidRDefault="00A17980" w:rsidP="00A17980">
      <w:r w:rsidRPr="00A17980">
        <w:t>Your CV already establishes that you can analyze customer behavior and revenue-related data:</w:t>
      </w:r>
    </w:p>
    <w:p w14:paraId="4F1597DB" w14:textId="77777777" w:rsidR="00A17980" w:rsidRPr="00A17980" w:rsidRDefault="00A17980" w:rsidP="00A17980">
      <w:pPr>
        <w:numPr>
          <w:ilvl w:val="0"/>
          <w:numId w:val="1"/>
        </w:numPr>
      </w:pPr>
      <w:r w:rsidRPr="00A17980">
        <w:t xml:space="preserve">At Frontier, you improved customer-to-call matching, analyzed call-center patterns, segmented callers, tested segment differences, and automated daily reporting. </w:t>
      </w:r>
    </w:p>
    <w:p w14:paraId="0A6F7F95" w14:textId="77777777" w:rsidR="00A17980" w:rsidRPr="00A17980" w:rsidRDefault="00A17980" w:rsidP="00A17980">
      <w:pPr>
        <w:numPr>
          <w:ilvl w:val="0"/>
          <w:numId w:val="1"/>
        </w:numPr>
      </w:pPr>
      <w:r w:rsidRPr="00A17980">
        <w:t xml:space="preserve">At FPL, you applied predictive modeling, time-series analysis, and change-point detection across approximately two million customer accounts and converted the analysis into a repeatable revenue-protection workflow. </w:t>
      </w:r>
    </w:p>
    <w:p w14:paraId="727E347E" w14:textId="77777777" w:rsidR="00A17980" w:rsidRPr="00A17980" w:rsidRDefault="00A17980" w:rsidP="00A17980">
      <w:r w:rsidRPr="00A17980">
        <w:t>The assessment adds evidence that you can take analytics beyond an individual model or report by helping define a roadmap, establish reliable data assets, automate workflows, validate results, communicate with leadership, coordinate with developers and stakeholders, and scale analytical processes.</w:t>
      </w:r>
    </w:p>
    <w:p w14:paraId="6EB0BCE8" w14:textId="77777777" w:rsidR="00A17980" w:rsidRPr="00A17980" w:rsidRDefault="00A17980" w:rsidP="00A17980">
      <w:r w:rsidRPr="00A17980">
        <w:t xml:space="preserve">That is important because ADT is looking for someone to own much more than churn modeling. The manager must coordinate Customer Experience, IT, Marketing, Pricing, Finance, and the Existing Customer </w:t>
      </w:r>
      <w:proofErr w:type="gramStart"/>
      <w:r w:rsidRPr="00A17980">
        <w:t>business</w:t>
      </w:r>
      <w:proofErr w:type="gramEnd"/>
      <w:r w:rsidRPr="00A17980">
        <w:t xml:space="preserve">; own customer-lifetime-value analytics; govern segmentation and test-and-learn programs; oversee price, offer, and communication changes; and improve automation and scalable insight delivery. </w:t>
      </w:r>
    </w:p>
    <w:p w14:paraId="0D4C094B" w14:textId="77777777" w:rsidR="00A17980" w:rsidRPr="00A17980" w:rsidRDefault="00A17980" w:rsidP="00A17980">
      <w:pPr>
        <w:rPr>
          <w:b/>
          <w:bCs/>
        </w:rPr>
      </w:pPr>
      <w:r w:rsidRPr="00A17980">
        <w:rPr>
          <w:b/>
          <w:bCs/>
        </w:rPr>
        <w:t>What the assessment adds to your ADT 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0"/>
        <w:gridCol w:w="4734"/>
        <w:gridCol w:w="3916"/>
      </w:tblGrid>
      <w:tr w:rsidR="00A17980" w:rsidRPr="00A17980" w14:paraId="0A8B34B7" w14:textId="77777777">
        <w:trPr>
          <w:tblHeader/>
          <w:tblCellSpacing w:w="15" w:type="dxa"/>
        </w:trPr>
        <w:tc>
          <w:tcPr>
            <w:tcW w:w="0" w:type="auto"/>
            <w:vAlign w:val="center"/>
            <w:hideMark/>
          </w:tcPr>
          <w:p w14:paraId="390D4336" w14:textId="77777777" w:rsidR="00A17980" w:rsidRPr="00A17980" w:rsidRDefault="00A17980" w:rsidP="00A17980">
            <w:pPr>
              <w:rPr>
                <w:b/>
                <w:bCs/>
              </w:rPr>
            </w:pPr>
            <w:r w:rsidRPr="00A17980">
              <w:rPr>
                <w:b/>
                <w:bCs/>
              </w:rPr>
              <w:t>ADT need or likely pain point</w:t>
            </w:r>
          </w:p>
        </w:tc>
        <w:tc>
          <w:tcPr>
            <w:tcW w:w="0" w:type="auto"/>
            <w:vAlign w:val="center"/>
            <w:hideMark/>
          </w:tcPr>
          <w:p w14:paraId="4CD8349A" w14:textId="77777777" w:rsidR="00A17980" w:rsidRPr="00A17980" w:rsidRDefault="00A17980" w:rsidP="00A17980">
            <w:pPr>
              <w:rPr>
                <w:b/>
                <w:bCs/>
              </w:rPr>
            </w:pPr>
            <w:r w:rsidRPr="00A17980">
              <w:rPr>
                <w:b/>
                <w:bCs/>
              </w:rPr>
              <w:t>Evidence added by the assessment</w:t>
            </w:r>
          </w:p>
        </w:tc>
        <w:tc>
          <w:tcPr>
            <w:tcW w:w="0" w:type="auto"/>
            <w:vAlign w:val="center"/>
            <w:hideMark/>
          </w:tcPr>
          <w:p w14:paraId="1D66C473" w14:textId="77777777" w:rsidR="00A17980" w:rsidRPr="00A17980" w:rsidRDefault="00A17980" w:rsidP="00A17980">
            <w:pPr>
              <w:rPr>
                <w:b/>
                <w:bCs/>
              </w:rPr>
            </w:pPr>
            <w:r w:rsidRPr="00A17980">
              <w:rPr>
                <w:b/>
                <w:bCs/>
              </w:rPr>
              <w:t>How it helps your answer</w:t>
            </w:r>
          </w:p>
        </w:tc>
      </w:tr>
      <w:tr w:rsidR="00A17980" w:rsidRPr="00A17980" w14:paraId="601F42BD" w14:textId="77777777">
        <w:trPr>
          <w:tblCellSpacing w:w="15" w:type="dxa"/>
        </w:trPr>
        <w:tc>
          <w:tcPr>
            <w:tcW w:w="0" w:type="auto"/>
            <w:vAlign w:val="center"/>
            <w:hideMark/>
          </w:tcPr>
          <w:p w14:paraId="19720828" w14:textId="77777777" w:rsidR="00A17980" w:rsidRPr="00A17980" w:rsidRDefault="00A17980" w:rsidP="00A17980">
            <w:r w:rsidRPr="00A17980">
              <w:rPr>
                <w:b/>
                <w:bCs/>
              </w:rPr>
              <w:t>A unified analytics roadmap across departments</w:t>
            </w:r>
          </w:p>
        </w:tc>
        <w:tc>
          <w:tcPr>
            <w:tcW w:w="0" w:type="auto"/>
            <w:vAlign w:val="center"/>
            <w:hideMark/>
          </w:tcPr>
          <w:p w14:paraId="46AF986F" w14:textId="77777777" w:rsidR="00A17980" w:rsidRPr="00A17980" w:rsidRDefault="00A17980" w:rsidP="00A17980">
            <w:r w:rsidRPr="00A17980">
              <w:t xml:space="preserve">You developed current-state briefing material for ARM leadership, helped document the transition, and helped define data, geocoding, spatial-analysis, and operational-planning needs. </w:t>
            </w:r>
          </w:p>
        </w:tc>
        <w:tc>
          <w:tcPr>
            <w:tcW w:w="0" w:type="auto"/>
            <w:vAlign w:val="center"/>
            <w:hideMark/>
          </w:tcPr>
          <w:p w14:paraId="5977B31D" w14:textId="77777777" w:rsidR="00A17980" w:rsidRPr="00A17980" w:rsidRDefault="00A17980" w:rsidP="00A17980">
            <w:r w:rsidRPr="00A17980">
              <w:t>Shows that you can translate an organizational priority into requirements, data work, implementation activities, and leadership communication—not merely respond to a modeling request.</w:t>
            </w:r>
          </w:p>
        </w:tc>
      </w:tr>
      <w:tr w:rsidR="00A17980" w:rsidRPr="00A17980" w14:paraId="4270EF33" w14:textId="77777777">
        <w:trPr>
          <w:tblCellSpacing w:w="15" w:type="dxa"/>
        </w:trPr>
        <w:tc>
          <w:tcPr>
            <w:tcW w:w="0" w:type="auto"/>
            <w:vAlign w:val="center"/>
            <w:hideMark/>
          </w:tcPr>
          <w:p w14:paraId="2A503962" w14:textId="77777777" w:rsidR="00A17980" w:rsidRPr="00A17980" w:rsidRDefault="00A17980" w:rsidP="00A17980">
            <w:r w:rsidRPr="00A17980">
              <w:rPr>
                <w:b/>
                <w:bCs/>
              </w:rPr>
              <w:t>Trusted data shared across multiple functions</w:t>
            </w:r>
          </w:p>
        </w:tc>
        <w:tc>
          <w:tcPr>
            <w:tcW w:w="0" w:type="auto"/>
            <w:vAlign w:val="center"/>
            <w:hideMark/>
          </w:tcPr>
          <w:p w14:paraId="62B62D94" w14:textId="77777777" w:rsidR="00A17980" w:rsidRPr="00A17980" w:rsidRDefault="00A17980" w:rsidP="00A17980">
            <w:r w:rsidRPr="00A17980">
              <w:t xml:space="preserve">You expanded TY2024 queries to approximately 8.5 million records, cleaned exam-history queries, and created SQL Server tables for ArcGIS products. </w:t>
            </w:r>
          </w:p>
        </w:tc>
        <w:tc>
          <w:tcPr>
            <w:tcW w:w="0" w:type="auto"/>
            <w:vAlign w:val="center"/>
            <w:hideMark/>
          </w:tcPr>
          <w:p w14:paraId="01FF83D3" w14:textId="77777777" w:rsidR="00A17980" w:rsidRPr="00A17980" w:rsidRDefault="00A17980" w:rsidP="00A17980">
            <w:r w:rsidRPr="00A17980">
              <w:t>Maps to ADT’s need for dependable customer, service, pricing, offer, and contact data that different departments can interpret consistently.</w:t>
            </w:r>
          </w:p>
        </w:tc>
      </w:tr>
      <w:tr w:rsidR="00A17980" w:rsidRPr="00A17980" w14:paraId="7044166C" w14:textId="77777777">
        <w:trPr>
          <w:tblCellSpacing w:w="15" w:type="dxa"/>
        </w:trPr>
        <w:tc>
          <w:tcPr>
            <w:tcW w:w="0" w:type="auto"/>
            <w:vAlign w:val="center"/>
            <w:hideMark/>
          </w:tcPr>
          <w:p w14:paraId="01953E31" w14:textId="77777777" w:rsidR="00A17980" w:rsidRPr="00A17980" w:rsidRDefault="00A17980" w:rsidP="00A17980">
            <w:r w:rsidRPr="00A17980">
              <w:rPr>
                <w:b/>
                <w:bCs/>
              </w:rPr>
              <w:t>Less manual, fragile analytical processing</w:t>
            </w:r>
          </w:p>
        </w:tc>
        <w:tc>
          <w:tcPr>
            <w:tcW w:w="0" w:type="auto"/>
            <w:vAlign w:val="center"/>
            <w:hideMark/>
          </w:tcPr>
          <w:p w14:paraId="557F8CEE" w14:textId="77777777" w:rsidR="00A17980" w:rsidRPr="00A17980" w:rsidRDefault="00A17980" w:rsidP="00A17980">
            <w:r w:rsidRPr="00A17980">
              <w:t xml:space="preserve">You introduced checkpointing so long-running geocoding jobs could save and restore batches instead of restarting after an interruption. </w:t>
            </w:r>
          </w:p>
        </w:tc>
        <w:tc>
          <w:tcPr>
            <w:tcW w:w="0" w:type="auto"/>
            <w:vAlign w:val="center"/>
            <w:hideMark/>
          </w:tcPr>
          <w:p w14:paraId="194E69F8" w14:textId="77777777" w:rsidR="00A17980" w:rsidRPr="00A17980" w:rsidRDefault="00A17980" w:rsidP="00A17980">
            <w:r w:rsidRPr="00A17980">
              <w:t xml:space="preserve">Demonstrates the operational discipline needed for recurring churn scoring, scheduled segmentation, </w:t>
            </w:r>
            <w:r w:rsidRPr="00A17980">
              <w:lastRenderedPageBreak/>
              <w:t>campaign measurement, and automated management reporting.</w:t>
            </w:r>
          </w:p>
        </w:tc>
      </w:tr>
      <w:tr w:rsidR="00A17980" w:rsidRPr="00A17980" w14:paraId="3AEB6070" w14:textId="77777777">
        <w:trPr>
          <w:tblCellSpacing w:w="15" w:type="dxa"/>
        </w:trPr>
        <w:tc>
          <w:tcPr>
            <w:tcW w:w="0" w:type="auto"/>
            <w:vAlign w:val="center"/>
            <w:hideMark/>
          </w:tcPr>
          <w:p w14:paraId="7F1D2A70" w14:textId="77777777" w:rsidR="00A17980" w:rsidRPr="00A17980" w:rsidRDefault="00A17980" w:rsidP="00A17980">
            <w:r w:rsidRPr="00A17980">
              <w:rPr>
                <w:b/>
                <w:bCs/>
              </w:rPr>
              <w:lastRenderedPageBreak/>
              <w:t>Faster and more scalable analytics</w:t>
            </w:r>
          </w:p>
        </w:tc>
        <w:tc>
          <w:tcPr>
            <w:tcW w:w="0" w:type="auto"/>
            <w:vAlign w:val="center"/>
            <w:hideMark/>
          </w:tcPr>
          <w:p w14:paraId="1CF1F89C" w14:textId="77777777" w:rsidR="00A17980" w:rsidRPr="00A17980" w:rsidRDefault="00A17980" w:rsidP="00A17980">
            <w:r w:rsidRPr="00A17980">
              <w:t xml:space="preserve">You helped improve Doane histogram calculations by about 20 times, Hellinger calculations by about four times, and distance-summary routines by as much as 27 times. </w:t>
            </w:r>
          </w:p>
        </w:tc>
        <w:tc>
          <w:tcPr>
            <w:tcW w:w="0" w:type="auto"/>
            <w:vAlign w:val="center"/>
            <w:hideMark/>
          </w:tcPr>
          <w:p w14:paraId="09DB3E22" w14:textId="77777777" w:rsidR="00A17980" w:rsidRPr="00A17980" w:rsidRDefault="00A17980" w:rsidP="00A17980">
            <w:r w:rsidRPr="00A17980">
              <w:t>Supports your ability to remove technical bottlenecks so analytics can be refreshed and delivered within business decision cycles.</w:t>
            </w:r>
          </w:p>
        </w:tc>
      </w:tr>
      <w:tr w:rsidR="00A17980" w:rsidRPr="00A17980" w14:paraId="796275BA" w14:textId="77777777">
        <w:trPr>
          <w:tblCellSpacing w:w="15" w:type="dxa"/>
        </w:trPr>
        <w:tc>
          <w:tcPr>
            <w:tcW w:w="0" w:type="auto"/>
            <w:vAlign w:val="center"/>
            <w:hideMark/>
          </w:tcPr>
          <w:p w14:paraId="72DF8A77" w14:textId="77777777" w:rsidR="00A17980" w:rsidRPr="00A17980" w:rsidRDefault="00A17980" w:rsidP="00A17980">
            <w:r w:rsidRPr="00A17980">
              <w:rPr>
                <w:b/>
                <w:bCs/>
              </w:rPr>
              <w:t>Consistent results and analytical governance</w:t>
            </w:r>
          </w:p>
        </w:tc>
        <w:tc>
          <w:tcPr>
            <w:tcW w:w="0" w:type="auto"/>
            <w:vAlign w:val="center"/>
            <w:hideMark/>
          </w:tcPr>
          <w:p w14:paraId="04CFF903" w14:textId="77777777" w:rsidR="00A17980" w:rsidRPr="00A17980" w:rsidRDefault="00A17980" w:rsidP="00A17980">
            <w:r w:rsidRPr="00A17980">
              <w:t xml:space="preserve">You tested the Python and R versions of ACR, investigated differences in bag-of-words quantiles, documented functional parity, peer-reviewed KPI syntax, and evaluated additional quality metrics. </w:t>
            </w:r>
          </w:p>
        </w:tc>
        <w:tc>
          <w:tcPr>
            <w:tcW w:w="0" w:type="auto"/>
            <w:vAlign w:val="center"/>
            <w:hideMark/>
          </w:tcPr>
          <w:p w14:paraId="39908C48" w14:textId="77777777" w:rsidR="00A17980" w:rsidRPr="00A17980" w:rsidRDefault="00A17980" w:rsidP="00A17980">
            <w:r w:rsidRPr="00A17980">
              <w:t>This is directly transferable to governing definitions for churn, saves, eligible populations, customer value, campaign performance, and model validation.</w:t>
            </w:r>
          </w:p>
        </w:tc>
      </w:tr>
      <w:tr w:rsidR="00A17980" w:rsidRPr="00A17980" w14:paraId="24D18F39" w14:textId="77777777">
        <w:trPr>
          <w:tblCellSpacing w:w="15" w:type="dxa"/>
        </w:trPr>
        <w:tc>
          <w:tcPr>
            <w:tcW w:w="0" w:type="auto"/>
            <w:vAlign w:val="center"/>
            <w:hideMark/>
          </w:tcPr>
          <w:p w14:paraId="514B5D07" w14:textId="77777777" w:rsidR="00A17980" w:rsidRPr="00A17980" w:rsidRDefault="00A17980" w:rsidP="00A17980">
            <w:r w:rsidRPr="00A17980">
              <w:rPr>
                <w:b/>
                <w:bCs/>
              </w:rPr>
              <w:t>Identification of limitations before decisions are made</w:t>
            </w:r>
          </w:p>
        </w:tc>
        <w:tc>
          <w:tcPr>
            <w:tcW w:w="0" w:type="auto"/>
            <w:vAlign w:val="center"/>
            <w:hideMark/>
          </w:tcPr>
          <w:p w14:paraId="533CA424" w14:textId="77777777" w:rsidR="00A17980" w:rsidRPr="00A17980" w:rsidRDefault="00A17980" w:rsidP="00A17980">
            <w:r w:rsidRPr="00A17980">
              <w:t xml:space="preserve">You identified that GAAP XML alone might not provide complete keyword-based industry identification and documented the limitation. </w:t>
            </w:r>
          </w:p>
        </w:tc>
        <w:tc>
          <w:tcPr>
            <w:tcW w:w="0" w:type="auto"/>
            <w:vAlign w:val="center"/>
            <w:hideMark/>
          </w:tcPr>
          <w:p w14:paraId="5871E7AC" w14:textId="77777777" w:rsidR="00A17980" w:rsidRPr="00A17980" w:rsidRDefault="00A17980" w:rsidP="00A17980">
            <w:r w:rsidRPr="00A17980">
              <w:t xml:space="preserve">Shows judgment around whether the underlying data is </w:t>
            </w:r>
            <w:proofErr w:type="gramStart"/>
            <w:r w:rsidRPr="00A17980">
              <w:t>adequate—a</w:t>
            </w:r>
            <w:proofErr w:type="gramEnd"/>
            <w:r w:rsidRPr="00A17980">
              <w:t xml:space="preserve"> critical issue when several departments may otherwise make different decisions from incomplete customer data.</w:t>
            </w:r>
          </w:p>
        </w:tc>
      </w:tr>
      <w:tr w:rsidR="00A17980" w:rsidRPr="00A17980" w14:paraId="330131A6" w14:textId="77777777">
        <w:trPr>
          <w:tblCellSpacing w:w="15" w:type="dxa"/>
        </w:trPr>
        <w:tc>
          <w:tcPr>
            <w:tcW w:w="0" w:type="auto"/>
            <w:vAlign w:val="center"/>
            <w:hideMark/>
          </w:tcPr>
          <w:p w14:paraId="16703A1A" w14:textId="77777777" w:rsidR="00A17980" w:rsidRPr="00A17980" w:rsidRDefault="00A17980" w:rsidP="00A17980">
            <w:r w:rsidRPr="00A17980">
              <w:rPr>
                <w:b/>
                <w:bCs/>
              </w:rPr>
              <w:t>AI modernization and new analytical use cases</w:t>
            </w:r>
          </w:p>
        </w:tc>
        <w:tc>
          <w:tcPr>
            <w:tcW w:w="0" w:type="auto"/>
            <w:vAlign w:val="center"/>
            <w:hideMark/>
          </w:tcPr>
          <w:p w14:paraId="6A71BA5B" w14:textId="77777777" w:rsidR="00A17980" w:rsidRPr="00A17980" w:rsidRDefault="00A17980" w:rsidP="00A17980">
            <w:r w:rsidRPr="00A17980">
              <w:t xml:space="preserve">You developed an SEC MD&amp;A RAG prototype, combined structured tables with unstructured narrative, used structure-aware chunking, and considered Redis for scalability. You also evaluated newer sentence-transformer embeddings as replacements for an older </w:t>
            </w:r>
            <w:proofErr w:type="spellStart"/>
            <w:r w:rsidRPr="00A17980">
              <w:t>ELMo</w:t>
            </w:r>
            <w:proofErr w:type="spellEnd"/>
            <w:r w:rsidRPr="00A17980">
              <w:t xml:space="preserve"> dependency. </w:t>
            </w:r>
          </w:p>
        </w:tc>
        <w:tc>
          <w:tcPr>
            <w:tcW w:w="0" w:type="auto"/>
            <w:vAlign w:val="center"/>
            <w:hideMark/>
          </w:tcPr>
          <w:p w14:paraId="280716C4" w14:textId="77777777" w:rsidR="00A17980" w:rsidRPr="00A17980" w:rsidRDefault="00A17980" w:rsidP="00A17980">
            <w:r w:rsidRPr="00A17980">
              <w:t>Supports ADT’s requirement for an early AI adopter who can investigate new use cases and propagate more supportable approaches across an organization.</w:t>
            </w:r>
          </w:p>
        </w:tc>
      </w:tr>
      <w:tr w:rsidR="00A17980" w:rsidRPr="00A17980" w14:paraId="531B191C" w14:textId="77777777">
        <w:trPr>
          <w:tblCellSpacing w:w="15" w:type="dxa"/>
        </w:trPr>
        <w:tc>
          <w:tcPr>
            <w:tcW w:w="0" w:type="auto"/>
            <w:vAlign w:val="center"/>
            <w:hideMark/>
          </w:tcPr>
          <w:p w14:paraId="4FDA7BFB" w14:textId="77777777" w:rsidR="00A17980" w:rsidRPr="00A17980" w:rsidRDefault="00A17980" w:rsidP="00A17980">
            <w:r w:rsidRPr="00A17980">
              <w:rPr>
                <w:b/>
                <w:bCs/>
              </w:rPr>
              <w:t>Adaptability across several simultaneous priorities</w:t>
            </w:r>
          </w:p>
        </w:tc>
        <w:tc>
          <w:tcPr>
            <w:tcW w:w="0" w:type="auto"/>
            <w:vAlign w:val="center"/>
            <w:hideMark/>
          </w:tcPr>
          <w:p w14:paraId="0BD31B63" w14:textId="77777777" w:rsidR="00A17980" w:rsidRPr="00A17980" w:rsidRDefault="00A17980" w:rsidP="00A17980">
            <w:r w:rsidRPr="00A17980">
              <w:t xml:space="preserve">The assessment covers ARM/ArcGIS, synthetic-data evaluation, ACR modernization, SEC analytics, container development, and changing technology constraints. It explicitly describes adapting as priorities emerged. </w:t>
            </w:r>
          </w:p>
        </w:tc>
        <w:tc>
          <w:tcPr>
            <w:tcW w:w="0" w:type="auto"/>
            <w:vAlign w:val="center"/>
            <w:hideMark/>
          </w:tcPr>
          <w:p w14:paraId="3CCE5837" w14:textId="77777777" w:rsidR="00A17980" w:rsidRPr="00A17980" w:rsidRDefault="00A17980" w:rsidP="00A17980">
            <w:r w:rsidRPr="00A17980">
              <w:t xml:space="preserve">Helps </w:t>
            </w:r>
            <w:proofErr w:type="gramStart"/>
            <w:r w:rsidRPr="00A17980">
              <w:t>answer</w:t>
            </w:r>
            <w:proofErr w:type="gramEnd"/>
            <w:r w:rsidRPr="00A17980">
              <w:t xml:space="preserve"> how you would balance several high-value retention, pricing, customer-care, and automation initiatives at the same time.</w:t>
            </w:r>
          </w:p>
        </w:tc>
      </w:tr>
    </w:tbl>
    <w:p w14:paraId="519F2CEC" w14:textId="77777777" w:rsidR="00A17980" w:rsidRPr="00A17980" w:rsidRDefault="00A17980" w:rsidP="00A17980">
      <w:pPr>
        <w:rPr>
          <w:b/>
          <w:bCs/>
        </w:rPr>
      </w:pPr>
      <w:r w:rsidRPr="00A17980">
        <w:rPr>
          <w:b/>
          <w:bCs/>
        </w:rPr>
        <w:t>How this connects specifically to customer retention</w:t>
      </w:r>
    </w:p>
    <w:p w14:paraId="628B4D32" w14:textId="77777777" w:rsidR="00A17980" w:rsidRPr="00A17980" w:rsidRDefault="00A17980" w:rsidP="00A17980">
      <w:r w:rsidRPr="00A17980">
        <w:t xml:space="preserve">The assessment does not show that you have already owned an ADT-style retention program. It instead demonstrates that you understand and can manage much of the </w:t>
      </w:r>
      <w:r w:rsidRPr="00A17980">
        <w:rPr>
          <w:b/>
          <w:bCs/>
        </w:rPr>
        <w:t>operating system around retention analytics</w:t>
      </w:r>
      <w:r w:rsidRPr="00A17980">
        <w:t>.</w:t>
      </w:r>
    </w:p>
    <w:p w14:paraId="151D73D9" w14:textId="77777777" w:rsidR="00A17980" w:rsidRPr="00A17980" w:rsidRDefault="00A17980" w:rsidP="00A17980">
      <w:r w:rsidRPr="00A17980">
        <w:lastRenderedPageBreak/>
        <w:t>A cross-department retention capability generally needs six connected components:</w:t>
      </w:r>
    </w:p>
    <w:p w14:paraId="25F208E7" w14:textId="77777777" w:rsidR="00A17980" w:rsidRPr="00A17980" w:rsidRDefault="00A17980" w:rsidP="00A17980">
      <w:pPr>
        <w:rPr>
          <w:b/>
          <w:bCs/>
        </w:rPr>
      </w:pPr>
      <w:r w:rsidRPr="00A17980">
        <w:rPr>
          <w:b/>
          <w:bCs/>
        </w:rPr>
        <w:t>1. Reliable customer identity and behavior data</w:t>
      </w:r>
    </w:p>
    <w:p w14:paraId="514C3AD1" w14:textId="77777777" w:rsidR="00A17980" w:rsidRPr="00A17980" w:rsidRDefault="00A17980" w:rsidP="00A17980">
      <w:r w:rsidRPr="00A17980">
        <w:t xml:space="preserve">Your Frontier experience provides the direct customer foundation. You matched calls to customer accounts using caller ID, partial addresses, and multiple telephone numbers, improving match accuracy by approximately 2%. </w:t>
      </w:r>
    </w:p>
    <w:p w14:paraId="747946E7" w14:textId="77777777" w:rsidR="00A17980" w:rsidRPr="00A17980" w:rsidRDefault="00A17980" w:rsidP="00A17980">
      <w:r w:rsidRPr="00A17980">
        <w:t>That matters because a churn or customer-lifetime-value model is only reliable when service calls, customer records, billing events, offers, complaints, product holdings, and account outcomes can be connected to the same customer.</w:t>
      </w:r>
    </w:p>
    <w:p w14:paraId="6BA20A18" w14:textId="77777777" w:rsidR="00A17980" w:rsidRPr="00A17980" w:rsidRDefault="00A17980" w:rsidP="00A17980">
      <w:pPr>
        <w:rPr>
          <w:b/>
          <w:bCs/>
        </w:rPr>
      </w:pPr>
      <w:r w:rsidRPr="00A17980">
        <w:rPr>
          <w:b/>
          <w:bCs/>
        </w:rPr>
        <w:t>2. Behavior and revenue signals</w:t>
      </w:r>
    </w:p>
    <w:p w14:paraId="426A366D" w14:textId="77777777" w:rsidR="00A17980" w:rsidRPr="00A17980" w:rsidRDefault="00A17980" w:rsidP="00A17980">
      <w:r w:rsidRPr="00A17980">
        <w:t xml:space="preserve">Your FPL work demonstrates the ability to identify changes in </w:t>
      </w:r>
      <w:proofErr w:type="gramStart"/>
      <w:r w:rsidRPr="00A17980">
        <w:t>account</w:t>
      </w:r>
      <w:proofErr w:type="gramEnd"/>
      <w:r w:rsidRPr="00A17980">
        <w:t xml:space="preserve"> behavior that affect revenue. You analyzed approximately two million accounts using predictive modeling, year-over-year time series, and change-point analysis. </w:t>
      </w:r>
    </w:p>
    <w:p w14:paraId="7FB6C93D" w14:textId="77777777" w:rsidR="00A17980" w:rsidRPr="00A17980" w:rsidRDefault="00A17980" w:rsidP="00A17980">
      <w:r w:rsidRPr="00A17980">
        <w:t xml:space="preserve">For ADT, the analogous signals could include repeated service contacts, unresolved technical problems, payment difficulty, contract stage, price changes, equipment age, missed appointments, downgrades, complaint language, or </w:t>
      </w:r>
      <w:proofErr w:type="gramStart"/>
      <w:r w:rsidRPr="00A17980">
        <w:t>declining</w:t>
      </w:r>
      <w:proofErr w:type="gramEnd"/>
      <w:r w:rsidRPr="00A17980">
        <w:t xml:space="preserve"> engagement.</w:t>
      </w:r>
    </w:p>
    <w:p w14:paraId="22531A9B" w14:textId="77777777" w:rsidR="00A17980" w:rsidRPr="00A17980" w:rsidRDefault="00A17980" w:rsidP="00A17980">
      <w:pPr>
        <w:rPr>
          <w:b/>
          <w:bCs/>
        </w:rPr>
      </w:pPr>
      <w:r w:rsidRPr="00A17980">
        <w:rPr>
          <w:b/>
          <w:bCs/>
        </w:rPr>
        <w:t>3. Enterprise-scale data assets</w:t>
      </w:r>
    </w:p>
    <w:p w14:paraId="69306015" w14:textId="77777777" w:rsidR="00A17980" w:rsidRPr="00A17980" w:rsidRDefault="00A17980" w:rsidP="00A17980">
      <w:r w:rsidRPr="00A17980">
        <w:t xml:space="preserve">Your current IRS work shows that you can build reproducible SQL, R, and Python pipelines across approximately 11 million records and support operational views of available work and resource capacity. </w:t>
      </w:r>
    </w:p>
    <w:p w14:paraId="7FE2F32C" w14:textId="77777777" w:rsidR="00A17980" w:rsidRPr="00A17980" w:rsidRDefault="00A17980" w:rsidP="00A17980">
      <w:r w:rsidRPr="00A17980">
        <w:t xml:space="preserve">The assessment adds more current evidence: you expanded queries to 8.5 million records, cleaned source queries, and created reusable SQL Server tables. </w:t>
      </w:r>
    </w:p>
    <w:p w14:paraId="4097CE41" w14:textId="77777777" w:rsidR="00A17980" w:rsidRPr="00A17980" w:rsidRDefault="00A17980" w:rsidP="00A17980">
      <w:r w:rsidRPr="00A17980">
        <w:t>That translates well to building a governed customer analytical layer rather than having Pricing, Customer Care, Marketing, and Finance each create separate versions of customer status and retention performance.</w:t>
      </w:r>
    </w:p>
    <w:p w14:paraId="1AD0636A" w14:textId="77777777" w:rsidR="00A17980" w:rsidRPr="00A17980" w:rsidRDefault="00A17980" w:rsidP="00A17980">
      <w:pPr>
        <w:rPr>
          <w:b/>
          <w:bCs/>
        </w:rPr>
      </w:pPr>
      <w:r w:rsidRPr="00A17980">
        <w:rPr>
          <w:b/>
          <w:bCs/>
        </w:rPr>
        <w:t>4. Automated and resilient processing</w:t>
      </w:r>
    </w:p>
    <w:p w14:paraId="47829E24" w14:textId="77777777" w:rsidR="00A17980" w:rsidRPr="00A17980" w:rsidRDefault="00A17980" w:rsidP="00A17980">
      <w:r w:rsidRPr="00A17980">
        <w:t xml:space="preserve">The Frontier reporting automation shows that you have automated recurring business outputs, while the current-year checkpointing work shows that you are thinking about reliability, recovery, and </w:t>
      </w:r>
      <w:proofErr w:type="gramStart"/>
      <w:r w:rsidRPr="00A17980">
        <w:t>long-running</w:t>
      </w:r>
      <w:proofErr w:type="gramEnd"/>
      <w:r w:rsidRPr="00A17980">
        <w:t xml:space="preserve"> processes. </w:t>
      </w:r>
    </w:p>
    <w:p w14:paraId="78F9B39A" w14:textId="77777777" w:rsidR="00A17980" w:rsidRPr="00A17980" w:rsidRDefault="00A17980" w:rsidP="00A17980">
      <w:r w:rsidRPr="00A17980">
        <w:t>Together, these support a stronger answer about automating:</w:t>
      </w:r>
    </w:p>
    <w:p w14:paraId="1E6C03B3" w14:textId="77777777" w:rsidR="00A17980" w:rsidRPr="00A17980" w:rsidRDefault="00A17980" w:rsidP="00A17980">
      <w:pPr>
        <w:numPr>
          <w:ilvl w:val="0"/>
          <w:numId w:val="2"/>
        </w:numPr>
      </w:pPr>
      <w:r w:rsidRPr="00A17980">
        <w:t xml:space="preserve">Customer risk scoring </w:t>
      </w:r>
    </w:p>
    <w:p w14:paraId="30D69B1B" w14:textId="77777777" w:rsidR="00A17980" w:rsidRPr="00A17980" w:rsidRDefault="00A17980" w:rsidP="00A17980">
      <w:pPr>
        <w:numPr>
          <w:ilvl w:val="0"/>
          <w:numId w:val="2"/>
        </w:numPr>
      </w:pPr>
      <w:r w:rsidRPr="00A17980">
        <w:t xml:space="preserve">Segment assignment </w:t>
      </w:r>
    </w:p>
    <w:p w14:paraId="340933AD" w14:textId="77777777" w:rsidR="00A17980" w:rsidRPr="00A17980" w:rsidRDefault="00A17980" w:rsidP="00A17980">
      <w:pPr>
        <w:numPr>
          <w:ilvl w:val="0"/>
          <w:numId w:val="2"/>
        </w:numPr>
      </w:pPr>
      <w:r w:rsidRPr="00A17980">
        <w:t xml:space="preserve">Eligible-offer populations </w:t>
      </w:r>
    </w:p>
    <w:p w14:paraId="601037A8" w14:textId="77777777" w:rsidR="00A17980" w:rsidRPr="00A17980" w:rsidRDefault="00A17980" w:rsidP="00A17980">
      <w:pPr>
        <w:numPr>
          <w:ilvl w:val="0"/>
          <w:numId w:val="2"/>
        </w:numPr>
      </w:pPr>
      <w:r w:rsidRPr="00A17980">
        <w:t xml:space="preserve">Daily or weekly retention dashboards </w:t>
      </w:r>
    </w:p>
    <w:p w14:paraId="693410A1" w14:textId="77777777" w:rsidR="00A17980" w:rsidRPr="00A17980" w:rsidRDefault="00A17980" w:rsidP="00A17980">
      <w:pPr>
        <w:numPr>
          <w:ilvl w:val="0"/>
          <w:numId w:val="2"/>
        </w:numPr>
      </w:pPr>
      <w:r w:rsidRPr="00A17980">
        <w:t xml:space="preserve">Campaign and treatment results </w:t>
      </w:r>
    </w:p>
    <w:p w14:paraId="0D6EE036" w14:textId="77777777" w:rsidR="00A17980" w:rsidRPr="00A17980" w:rsidRDefault="00A17980" w:rsidP="00A17980">
      <w:pPr>
        <w:numPr>
          <w:ilvl w:val="0"/>
          <w:numId w:val="2"/>
        </w:numPr>
      </w:pPr>
      <w:r w:rsidRPr="00A17980">
        <w:lastRenderedPageBreak/>
        <w:t xml:space="preserve">Exceptions and data-quality alerts </w:t>
      </w:r>
    </w:p>
    <w:p w14:paraId="719C246C" w14:textId="77777777" w:rsidR="00A17980" w:rsidRPr="00A17980" w:rsidRDefault="00A17980" w:rsidP="00A17980">
      <w:pPr>
        <w:numPr>
          <w:ilvl w:val="0"/>
          <w:numId w:val="2"/>
        </w:numPr>
      </w:pPr>
      <w:r w:rsidRPr="00A17980">
        <w:t xml:space="preserve">Model-performance monitoring </w:t>
      </w:r>
    </w:p>
    <w:p w14:paraId="0E2E34E7" w14:textId="77777777" w:rsidR="00A17980" w:rsidRPr="00A17980" w:rsidRDefault="00A17980" w:rsidP="00A17980">
      <w:pPr>
        <w:rPr>
          <w:b/>
          <w:bCs/>
        </w:rPr>
      </w:pPr>
      <w:r w:rsidRPr="00A17980">
        <w:rPr>
          <w:b/>
          <w:bCs/>
        </w:rPr>
        <w:t>5. Shared measurement and governance</w:t>
      </w:r>
    </w:p>
    <w:p w14:paraId="1DB04A87" w14:textId="77777777" w:rsidR="00A17980" w:rsidRPr="00A17980" w:rsidRDefault="00A17980" w:rsidP="00A17980">
      <w:r w:rsidRPr="00A17980">
        <w:t>Your parity testing, metric research, KPI review, and data-quality work are especially useful for ADT because retention programs often fail when departments use different definitions.</w:t>
      </w:r>
    </w:p>
    <w:p w14:paraId="0F27D0E6" w14:textId="77777777" w:rsidR="00A17980" w:rsidRPr="00A17980" w:rsidRDefault="00A17980" w:rsidP="00A17980">
      <w:r w:rsidRPr="00A17980">
        <w:t xml:space="preserve">For example, Customer Care may measure a “save” at the time of a call, Finance may measure whether the account remains profitable, Marketing may count campaign response, and Pricing may examine discount cost. Your experience testing implementations and evaluating metrics helps you explain how you </w:t>
      </w:r>
      <w:proofErr w:type="gramStart"/>
      <w:r w:rsidRPr="00A17980">
        <w:t>would establish</w:t>
      </w:r>
      <w:proofErr w:type="gramEnd"/>
      <w:r w:rsidRPr="00A17980">
        <w:t xml:space="preserve"> common definitions, validation rules, and reporting standards.</w:t>
      </w:r>
    </w:p>
    <w:p w14:paraId="0585AF58" w14:textId="77777777" w:rsidR="00A17980" w:rsidRPr="00A17980" w:rsidRDefault="00A17980" w:rsidP="00A17980">
      <w:pPr>
        <w:rPr>
          <w:b/>
          <w:bCs/>
        </w:rPr>
      </w:pPr>
      <w:r w:rsidRPr="00A17980">
        <w:rPr>
          <w:b/>
          <w:bCs/>
        </w:rPr>
        <w:t>6. Leadership communication and organizational change</w:t>
      </w:r>
    </w:p>
    <w:p w14:paraId="74A487C0" w14:textId="77777777" w:rsidR="00A17980" w:rsidRPr="00A17980" w:rsidRDefault="00A17980" w:rsidP="00A17980">
      <w:r w:rsidRPr="00A17980">
        <w:t xml:space="preserve">The assessment shows current-state documentation for leadership, stakeholder and development-team communication, collaboration on platform transition, and support for organizational change. </w:t>
      </w:r>
    </w:p>
    <w:p w14:paraId="66F8C736" w14:textId="77777777" w:rsidR="00A17980" w:rsidRPr="00A17980" w:rsidRDefault="00A17980" w:rsidP="00A17980">
      <w:r w:rsidRPr="00A17980">
        <w:t xml:space="preserve">Your CV adds broader adoption experience through three communities of practice serving approximately 50–150 analysts weekly. </w:t>
      </w:r>
    </w:p>
    <w:p w14:paraId="70FF4332" w14:textId="77777777" w:rsidR="00A17980" w:rsidRPr="00A17980" w:rsidRDefault="00A17980" w:rsidP="00A17980">
      <w:r w:rsidRPr="00A17980">
        <w:t>That combination supports the claim that you can explain the analysis, obtain adoption, and help different groups use the same analytical framework—not just deliver code.</w:t>
      </w:r>
    </w:p>
    <w:p w14:paraId="0BC1DA8A" w14:textId="77777777" w:rsidR="00A17980" w:rsidRPr="00A17980" w:rsidRDefault="00A17980" w:rsidP="00A17980">
      <w:pPr>
        <w:rPr>
          <w:b/>
          <w:bCs/>
        </w:rPr>
      </w:pPr>
      <w:r w:rsidRPr="00A17980">
        <w:rPr>
          <w:b/>
          <w:bCs/>
        </w:rPr>
        <w:t>The strongest combined narrative</w:t>
      </w:r>
    </w:p>
    <w:p w14:paraId="26E99FE6" w14:textId="77777777" w:rsidR="00A17980" w:rsidRPr="00A17980" w:rsidRDefault="00A17980" w:rsidP="00A17980">
      <w:r w:rsidRPr="00A17980">
        <w:t>The assessment lets you present an end-to-end progression:</w:t>
      </w:r>
    </w:p>
    <w:p w14:paraId="6BA80422" w14:textId="77777777" w:rsidR="00A17980" w:rsidRPr="00A17980" w:rsidRDefault="00A17980" w:rsidP="00A17980">
      <w:pPr>
        <w:numPr>
          <w:ilvl w:val="0"/>
          <w:numId w:val="3"/>
        </w:numPr>
      </w:pPr>
      <w:r w:rsidRPr="00A17980">
        <w:rPr>
          <w:b/>
          <w:bCs/>
        </w:rPr>
        <w:t>Frontier:</w:t>
      </w:r>
      <w:r w:rsidRPr="00A17980">
        <w:t xml:space="preserve"> Establish accurate customer identity, understand contact behavior, segment customers, and automate recurring reporting. </w:t>
      </w:r>
    </w:p>
    <w:p w14:paraId="27B3746E" w14:textId="77777777" w:rsidR="00A17980" w:rsidRPr="00A17980" w:rsidRDefault="00A17980" w:rsidP="00A17980">
      <w:pPr>
        <w:numPr>
          <w:ilvl w:val="0"/>
          <w:numId w:val="3"/>
        </w:numPr>
      </w:pPr>
      <w:r w:rsidRPr="00A17980">
        <w:rPr>
          <w:b/>
          <w:bCs/>
        </w:rPr>
        <w:t>FPL:</w:t>
      </w:r>
      <w:r w:rsidRPr="00A17980">
        <w:t xml:space="preserve"> Analyze account-level behavior and revenue risk across approximately two million customers. </w:t>
      </w:r>
    </w:p>
    <w:p w14:paraId="2A865EFA" w14:textId="77777777" w:rsidR="00A17980" w:rsidRPr="00A17980" w:rsidRDefault="00A17980" w:rsidP="00A17980">
      <w:pPr>
        <w:numPr>
          <w:ilvl w:val="0"/>
          <w:numId w:val="3"/>
        </w:numPr>
      </w:pPr>
      <w:r w:rsidRPr="00A17980">
        <w:rPr>
          <w:b/>
          <w:bCs/>
        </w:rPr>
        <w:t>IRS resume experience:</w:t>
      </w:r>
      <w:r w:rsidRPr="00A17980">
        <w:t xml:space="preserve"> Build reproducible enterprise data products across approximately 11 million records. </w:t>
      </w:r>
    </w:p>
    <w:p w14:paraId="7FF66D71" w14:textId="77777777" w:rsidR="00A17980" w:rsidRPr="00A17980" w:rsidRDefault="00A17980" w:rsidP="00A17980">
      <w:pPr>
        <w:numPr>
          <w:ilvl w:val="0"/>
          <w:numId w:val="3"/>
        </w:numPr>
      </w:pPr>
      <w:r w:rsidRPr="00A17980">
        <w:rPr>
          <w:b/>
          <w:bCs/>
        </w:rPr>
        <w:t>Current-year assessment:</w:t>
      </w:r>
      <w:r w:rsidRPr="00A17980">
        <w:t xml:space="preserve"> Define transition requirements, create trusted SQL assets, automate recovery, validate implementations, optimize performance, and communicate with leadership and technical stakeholders. </w:t>
      </w:r>
    </w:p>
    <w:p w14:paraId="2BD172FA" w14:textId="77777777" w:rsidR="00A17980" w:rsidRPr="00A17980" w:rsidRDefault="00A17980" w:rsidP="00A17980">
      <w:pPr>
        <w:numPr>
          <w:ilvl w:val="0"/>
          <w:numId w:val="3"/>
        </w:numPr>
      </w:pPr>
      <w:r w:rsidRPr="00A17980">
        <w:rPr>
          <w:b/>
          <w:bCs/>
        </w:rPr>
        <w:t>ADT application:</w:t>
      </w:r>
      <w:r w:rsidRPr="00A17980">
        <w:t xml:space="preserve"> Apply that combined experience to customer-risk identification, treatment prioritization, cross-functional execution, and closed-loop retention measurement. </w:t>
      </w:r>
    </w:p>
    <w:p w14:paraId="1D349C17" w14:textId="77777777" w:rsidR="00A17980" w:rsidRPr="00A17980" w:rsidRDefault="00A17980" w:rsidP="00A17980">
      <w:r w:rsidRPr="00A17980">
        <w:t>This is substantially stronger than presenting your experience as a series of unrelated technical projects.</w:t>
      </w:r>
    </w:p>
    <w:p w14:paraId="0654EBD6" w14:textId="77777777" w:rsidR="00A17980" w:rsidRPr="00A17980" w:rsidRDefault="00A17980" w:rsidP="00A17980">
      <w:pPr>
        <w:rPr>
          <w:b/>
          <w:bCs/>
        </w:rPr>
      </w:pPr>
      <w:r w:rsidRPr="00A17980">
        <w:rPr>
          <w:b/>
          <w:bCs/>
        </w:rPr>
        <w:t>What the assessment still does not fully establish</w:t>
      </w:r>
    </w:p>
    <w:p w14:paraId="02E81D2E" w14:textId="77777777" w:rsidR="00A17980" w:rsidRPr="00A17980" w:rsidRDefault="00A17980" w:rsidP="00A17980">
      <w:pPr>
        <w:rPr>
          <w:b/>
          <w:bCs/>
        </w:rPr>
      </w:pPr>
      <w:r w:rsidRPr="00A17980">
        <w:rPr>
          <w:b/>
          <w:bCs/>
        </w:rPr>
        <w:t>Direct ownership of retention economics</w:t>
      </w:r>
    </w:p>
    <w:p w14:paraId="1DB4162D" w14:textId="77777777" w:rsidR="00A17980" w:rsidRPr="00A17980" w:rsidRDefault="00A17980" w:rsidP="00A17980">
      <w:r w:rsidRPr="00A17980">
        <w:t>The assessment does not add direct evidence of:</w:t>
      </w:r>
    </w:p>
    <w:p w14:paraId="20C37320" w14:textId="77777777" w:rsidR="00A17980" w:rsidRPr="00A17980" w:rsidRDefault="00A17980" w:rsidP="00A17980">
      <w:pPr>
        <w:numPr>
          <w:ilvl w:val="0"/>
          <w:numId w:val="4"/>
        </w:numPr>
      </w:pPr>
      <w:r w:rsidRPr="00A17980">
        <w:lastRenderedPageBreak/>
        <w:t xml:space="preserve">Churn-rate reduction </w:t>
      </w:r>
    </w:p>
    <w:p w14:paraId="052454A4" w14:textId="77777777" w:rsidR="00A17980" w:rsidRPr="00A17980" w:rsidRDefault="00A17980" w:rsidP="00A17980">
      <w:pPr>
        <w:numPr>
          <w:ilvl w:val="0"/>
          <w:numId w:val="4"/>
        </w:numPr>
      </w:pPr>
      <w:r w:rsidRPr="00A17980">
        <w:t xml:space="preserve">Customer lifetime value </w:t>
      </w:r>
    </w:p>
    <w:p w14:paraId="5DCFCC07" w14:textId="77777777" w:rsidR="00A17980" w:rsidRPr="00A17980" w:rsidRDefault="00A17980" w:rsidP="00A17980">
      <w:pPr>
        <w:numPr>
          <w:ilvl w:val="0"/>
          <w:numId w:val="4"/>
        </w:numPr>
      </w:pPr>
      <w:r w:rsidRPr="00A17980">
        <w:t xml:space="preserve">Pricing elasticity </w:t>
      </w:r>
    </w:p>
    <w:p w14:paraId="07D30815" w14:textId="77777777" w:rsidR="00A17980" w:rsidRPr="00A17980" w:rsidRDefault="00A17980" w:rsidP="00A17980">
      <w:pPr>
        <w:numPr>
          <w:ilvl w:val="0"/>
          <w:numId w:val="4"/>
        </w:numPr>
      </w:pPr>
      <w:r w:rsidRPr="00A17980">
        <w:t xml:space="preserve">Retention-offer optimization </w:t>
      </w:r>
    </w:p>
    <w:p w14:paraId="45E9B172" w14:textId="77777777" w:rsidR="00A17980" w:rsidRPr="00A17980" w:rsidRDefault="00A17980" w:rsidP="00A17980">
      <w:pPr>
        <w:numPr>
          <w:ilvl w:val="0"/>
          <w:numId w:val="4"/>
        </w:numPr>
      </w:pPr>
      <w:r w:rsidRPr="00A17980">
        <w:t xml:space="preserve">Incremental campaign lift </w:t>
      </w:r>
    </w:p>
    <w:p w14:paraId="31493583" w14:textId="77777777" w:rsidR="00A17980" w:rsidRPr="00A17980" w:rsidRDefault="00A17980" w:rsidP="00A17980">
      <w:pPr>
        <w:numPr>
          <w:ilvl w:val="0"/>
          <w:numId w:val="4"/>
        </w:numPr>
      </w:pPr>
      <w:r w:rsidRPr="00A17980">
        <w:t xml:space="preserve">A/B or treatment-control experiments </w:t>
      </w:r>
    </w:p>
    <w:p w14:paraId="6096A6EC" w14:textId="77777777" w:rsidR="00A17980" w:rsidRPr="00A17980" w:rsidRDefault="00A17980" w:rsidP="00A17980">
      <w:pPr>
        <w:numPr>
          <w:ilvl w:val="0"/>
          <w:numId w:val="4"/>
        </w:numPr>
      </w:pPr>
      <w:r w:rsidRPr="00A17980">
        <w:t xml:space="preserve">Loyalty-program design </w:t>
      </w:r>
    </w:p>
    <w:p w14:paraId="0E8E9EC1" w14:textId="77777777" w:rsidR="00A17980" w:rsidRPr="00A17980" w:rsidRDefault="00A17980" w:rsidP="00A17980">
      <w:pPr>
        <w:numPr>
          <w:ilvl w:val="0"/>
          <w:numId w:val="4"/>
        </w:numPr>
      </w:pPr>
      <w:r w:rsidRPr="00A17980">
        <w:t xml:space="preserve">Collections strategy </w:t>
      </w:r>
    </w:p>
    <w:p w14:paraId="106CFEA0" w14:textId="77777777" w:rsidR="00A17980" w:rsidRPr="00A17980" w:rsidRDefault="00A17980" w:rsidP="00A17980">
      <w:pPr>
        <w:numPr>
          <w:ilvl w:val="0"/>
          <w:numId w:val="4"/>
        </w:numPr>
      </w:pPr>
      <w:r w:rsidRPr="00A17980">
        <w:t xml:space="preserve">Offer profitability </w:t>
      </w:r>
    </w:p>
    <w:p w14:paraId="4070EF8E" w14:textId="77777777" w:rsidR="00A17980" w:rsidRPr="00A17980" w:rsidRDefault="00A17980" w:rsidP="00A17980">
      <w:r w:rsidRPr="00A17980">
        <w:t xml:space="preserve">ADT specifically assigns ownership of customer-lifetime-value growth, segmentation, pricing, test-and-learn programs, subscriber trends, and churn treatments. </w:t>
      </w:r>
    </w:p>
    <w:p w14:paraId="47A2F39A" w14:textId="77777777" w:rsidR="00A17980" w:rsidRPr="00A17980" w:rsidRDefault="00A17980" w:rsidP="00A17980">
      <w:r w:rsidRPr="00A17980">
        <w:t xml:space="preserve">You should therefore position these as the </w:t>
      </w:r>
      <w:r w:rsidRPr="00A17980">
        <w:rPr>
          <w:b/>
          <w:bCs/>
        </w:rPr>
        <w:t>business applications to which you would transfer your experience</w:t>
      </w:r>
      <w:r w:rsidRPr="00A17980">
        <w:t>, not as work you have already performed.</w:t>
      </w:r>
    </w:p>
    <w:p w14:paraId="51682CB1" w14:textId="77777777" w:rsidR="00A17980" w:rsidRPr="00A17980" w:rsidRDefault="00A17980" w:rsidP="00A17980">
      <w:pPr>
        <w:rPr>
          <w:b/>
          <w:bCs/>
        </w:rPr>
      </w:pPr>
      <w:r w:rsidRPr="00A17980">
        <w:rPr>
          <w:b/>
          <w:bCs/>
        </w:rPr>
        <w:t>Cross-department business ownership</w:t>
      </w:r>
    </w:p>
    <w:p w14:paraId="248762A9" w14:textId="77777777" w:rsidR="00A17980" w:rsidRPr="00A17980" w:rsidRDefault="00A17980" w:rsidP="00A17980">
      <w:r w:rsidRPr="00A17980">
        <w:t>The assessment demonstrates coordination with leadership, colleagues, developers, and stakeholders, but it does not identify responsibility across business departments comparable to ADT’s Pricing, Marketing, Finance, IT, and Customer Experience groups.</w:t>
      </w:r>
    </w:p>
    <w:p w14:paraId="78E0B77F" w14:textId="77777777" w:rsidR="00A17980" w:rsidRPr="00A17980" w:rsidRDefault="00A17980" w:rsidP="00A17980">
      <w:r w:rsidRPr="00A17980">
        <w:t>Where accurate, strengthen the narrative by identifying:</w:t>
      </w:r>
    </w:p>
    <w:p w14:paraId="5FEC75A0" w14:textId="77777777" w:rsidR="00A17980" w:rsidRPr="00A17980" w:rsidRDefault="00A17980" w:rsidP="00A17980">
      <w:pPr>
        <w:numPr>
          <w:ilvl w:val="0"/>
          <w:numId w:val="5"/>
        </w:numPr>
      </w:pPr>
      <w:r w:rsidRPr="00A17980">
        <w:t xml:space="preserve">Which business and technical groups were involved </w:t>
      </w:r>
    </w:p>
    <w:p w14:paraId="0D6969F3" w14:textId="77777777" w:rsidR="00A17980" w:rsidRPr="00A17980" w:rsidRDefault="00A17980" w:rsidP="00A17980">
      <w:pPr>
        <w:numPr>
          <w:ilvl w:val="0"/>
          <w:numId w:val="5"/>
        </w:numPr>
      </w:pPr>
      <w:r w:rsidRPr="00A17980">
        <w:t xml:space="preserve">Which requirements you reconciled </w:t>
      </w:r>
    </w:p>
    <w:p w14:paraId="20123531" w14:textId="77777777" w:rsidR="00A17980" w:rsidRPr="00A17980" w:rsidRDefault="00A17980" w:rsidP="00A17980">
      <w:pPr>
        <w:numPr>
          <w:ilvl w:val="0"/>
          <w:numId w:val="5"/>
        </w:numPr>
      </w:pPr>
      <w:r w:rsidRPr="00A17980">
        <w:t xml:space="preserve">What dependencies you </w:t>
      </w:r>
      <w:proofErr w:type="gramStart"/>
      <w:r w:rsidRPr="00A17980">
        <w:t>managed</w:t>
      </w:r>
      <w:proofErr w:type="gramEnd"/>
      <w:r w:rsidRPr="00A17980">
        <w:t xml:space="preserve"> </w:t>
      </w:r>
    </w:p>
    <w:p w14:paraId="758F6F31" w14:textId="77777777" w:rsidR="00A17980" w:rsidRPr="00A17980" w:rsidRDefault="00A17980" w:rsidP="00A17980">
      <w:pPr>
        <w:numPr>
          <w:ilvl w:val="0"/>
          <w:numId w:val="5"/>
        </w:numPr>
      </w:pPr>
      <w:r w:rsidRPr="00A17980">
        <w:t xml:space="preserve">Which implementation decisions you influenced </w:t>
      </w:r>
    </w:p>
    <w:p w14:paraId="1AA99534" w14:textId="77777777" w:rsidR="00A17980" w:rsidRPr="00A17980" w:rsidRDefault="00A17980" w:rsidP="00A17980">
      <w:pPr>
        <w:numPr>
          <w:ilvl w:val="0"/>
          <w:numId w:val="5"/>
        </w:numPr>
      </w:pPr>
      <w:r w:rsidRPr="00A17980">
        <w:t xml:space="preserve">What work product or process </w:t>
      </w:r>
      <w:proofErr w:type="gramStart"/>
      <w:r w:rsidRPr="00A17980">
        <w:t>you were</w:t>
      </w:r>
      <w:proofErr w:type="gramEnd"/>
      <w:r w:rsidRPr="00A17980">
        <w:t xml:space="preserve"> accountable for </w:t>
      </w:r>
    </w:p>
    <w:p w14:paraId="76CD9CAA" w14:textId="77777777" w:rsidR="00A17980" w:rsidRPr="00A17980" w:rsidRDefault="00A17980" w:rsidP="00A17980">
      <w:pPr>
        <w:numPr>
          <w:ilvl w:val="0"/>
          <w:numId w:val="5"/>
        </w:numPr>
      </w:pPr>
      <w:r w:rsidRPr="00A17980">
        <w:t xml:space="preserve">How stakeholders ultimately used it </w:t>
      </w:r>
    </w:p>
    <w:p w14:paraId="49002F7A" w14:textId="77777777" w:rsidR="00A17980" w:rsidRPr="00A17980" w:rsidRDefault="00A17980" w:rsidP="00A17980">
      <w:pPr>
        <w:rPr>
          <w:b/>
          <w:bCs/>
        </w:rPr>
      </w:pPr>
      <w:r w:rsidRPr="00A17980">
        <w:rPr>
          <w:b/>
          <w:bCs/>
        </w:rPr>
        <w:t>Formal ownership language</w:t>
      </w:r>
    </w:p>
    <w:p w14:paraId="272A2FC4" w14:textId="77777777" w:rsidR="00A17980" w:rsidRPr="00A17980" w:rsidRDefault="00A17980" w:rsidP="00A17980">
      <w:r w:rsidRPr="00A17980">
        <w:t>A significant limitation is that the assessment frequently uses terms such as:</w:t>
      </w:r>
    </w:p>
    <w:p w14:paraId="187740E1" w14:textId="77777777" w:rsidR="00A17980" w:rsidRPr="00A17980" w:rsidRDefault="00A17980" w:rsidP="00A17980">
      <w:pPr>
        <w:numPr>
          <w:ilvl w:val="0"/>
          <w:numId w:val="6"/>
        </w:numPr>
      </w:pPr>
      <w:r w:rsidRPr="00A17980">
        <w:t xml:space="preserve">“Supported” </w:t>
      </w:r>
    </w:p>
    <w:p w14:paraId="3200C6F0" w14:textId="77777777" w:rsidR="00A17980" w:rsidRPr="00A17980" w:rsidRDefault="00A17980" w:rsidP="00A17980">
      <w:pPr>
        <w:numPr>
          <w:ilvl w:val="0"/>
          <w:numId w:val="6"/>
        </w:numPr>
      </w:pPr>
      <w:r w:rsidRPr="00A17980">
        <w:t xml:space="preserve">“Assisted” </w:t>
      </w:r>
    </w:p>
    <w:p w14:paraId="62DCBECD" w14:textId="77777777" w:rsidR="00A17980" w:rsidRPr="00A17980" w:rsidRDefault="00A17980" w:rsidP="00A17980">
      <w:pPr>
        <w:numPr>
          <w:ilvl w:val="0"/>
          <w:numId w:val="6"/>
        </w:numPr>
      </w:pPr>
      <w:r w:rsidRPr="00A17980">
        <w:t xml:space="preserve">“Taking steps” </w:t>
      </w:r>
    </w:p>
    <w:p w14:paraId="4990A19A" w14:textId="77777777" w:rsidR="00A17980" w:rsidRPr="00A17980" w:rsidRDefault="00A17980" w:rsidP="00A17980">
      <w:pPr>
        <w:numPr>
          <w:ilvl w:val="0"/>
          <w:numId w:val="6"/>
        </w:numPr>
      </w:pPr>
      <w:r w:rsidRPr="00A17980">
        <w:t xml:space="preserve">“Collaborated” </w:t>
      </w:r>
    </w:p>
    <w:p w14:paraId="4C9476B3" w14:textId="77777777" w:rsidR="00A17980" w:rsidRPr="00A17980" w:rsidRDefault="00A17980" w:rsidP="00A17980">
      <w:pPr>
        <w:numPr>
          <w:ilvl w:val="0"/>
          <w:numId w:val="6"/>
        </w:numPr>
      </w:pPr>
      <w:r w:rsidRPr="00A17980">
        <w:lastRenderedPageBreak/>
        <w:t xml:space="preserve">“Helped define” </w:t>
      </w:r>
    </w:p>
    <w:p w14:paraId="769A7E20" w14:textId="77777777" w:rsidR="00A17980" w:rsidRPr="00A17980" w:rsidRDefault="00A17980" w:rsidP="00A17980">
      <w:r w:rsidRPr="00A17980">
        <w:t>Those are appropriate for a performance assessment, but they do not automatically communicate ownership to an external hiring manager.</w:t>
      </w:r>
    </w:p>
    <w:p w14:paraId="1FE58E4F" w14:textId="77777777" w:rsidR="00A17980" w:rsidRPr="00A17980" w:rsidRDefault="00A17980" w:rsidP="00A17980">
      <w:r w:rsidRPr="00A17980">
        <w:t>Where factually accurate, distinguish among:</w:t>
      </w:r>
    </w:p>
    <w:p w14:paraId="449129C4" w14:textId="77777777" w:rsidR="00A17980" w:rsidRPr="00A17980" w:rsidRDefault="00A17980" w:rsidP="00A17980">
      <w:pPr>
        <w:numPr>
          <w:ilvl w:val="0"/>
          <w:numId w:val="7"/>
        </w:numPr>
      </w:pPr>
      <w:r w:rsidRPr="00A17980">
        <w:rPr>
          <w:b/>
          <w:bCs/>
        </w:rPr>
        <w:t>Contributed to</w:t>
      </w:r>
      <w:r w:rsidRPr="00A17980">
        <w:t xml:space="preserve"> </w:t>
      </w:r>
    </w:p>
    <w:p w14:paraId="0FFC1F78" w14:textId="77777777" w:rsidR="00A17980" w:rsidRPr="00A17980" w:rsidRDefault="00A17980" w:rsidP="00A17980">
      <w:pPr>
        <w:numPr>
          <w:ilvl w:val="0"/>
          <w:numId w:val="7"/>
        </w:numPr>
      </w:pPr>
      <w:r w:rsidRPr="00A17980">
        <w:rPr>
          <w:b/>
          <w:bCs/>
        </w:rPr>
        <w:t>Owned the analytical workstream for</w:t>
      </w:r>
      <w:r w:rsidRPr="00A17980">
        <w:t xml:space="preserve"> </w:t>
      </w:r>
    </w:p>
    <w:p w14:paraId="564FFB36" w14:textId="77777777" w:rsidR="00A17980" w:rsidRPr="00A17980" w:rsidRDefault="00A17980" w:rsidP="00A17980">
      <w:pPr>
        <w:numPr>
          <w:ilvl w:val="0"/>
          <w:numId w:val="7"/>
        </w:numPr>
      </w:pPr>
      <w:r w:rsidRPr="00A17980">
        <w:rPr>
          <w:b/>
          <w:bCs/>
        </w:rPr>
        <w:t>Led development of</w:t>
      </w:r>
      <w:r w:rsidRPr="00A17980">
        <w:t xml:space="preserve"> </w:t>
      </w:r>
    </w:p>
    <w:p w14:paraId="55651E6F" w14:textId="77777777" w:rsidR="00A17980" w:rsidRPr="00A17980" w:rsidRDefault="00A17980" w:rsidP="00A17980">
      <w:pPr>
        <w:numPr>
          <w:ilvl w:val="0"/>
          <w:numId w:val="7"/>
        </w:numPr>
      </w:pPr>
      <w:r w:rsidRPr="00A17980">
        <w:rPr>
          <w:b/>
          <w:bCs/>
        </w:rPr>
        <w:t>Defined the data requirements for</w:t>
      </w:r>
      <w:r w:rsidRPr="00A17980">
        <w:t xml:space="preserve"> </w:t>
      </w:r>
    </w:p>
    <w:p w14:paraId="234D5DAB" w14:textId="77777777" w:rsidR="00A17980" w:rsidRPr="00A17980" w:rsidRDefault="00A17980" w:rsidP="00A17980">
      <w:pPr>
        <w:numPr>
          <w:ilvl w:val="0"/>
          <w:numId w:val="7"/>
        </w:numPr>
      </w:pPr>
      <w:r w:rsidRPr="00A17980">
        <w:rPr>
          <w:b/>
          <w:bCs/>
        </w:rPr>
        <w:t>Coordinated implementation among</w:t>
      </w:r>
      <w:r w:rsidRPr="00A17980">
        <w:t xml:space="preserve"> </w:t>
      </w:r>
    </w:p>
    <w:p w14:paraId="6A0F3EB0" w14:textId="77777777" w:rsidR="00A17980" w:rsidRPr="00A17980" w:rsidRDefault="00A17980" w:rsidP="00A17980">
      <w:pPr>
        <w:numPr>
          <w:ilvl w:val="0"/>
          <w:numId w:val="7"/>
        </w:numPr>
      </w:pPr>
      <w:r w:rsidRPr="00A17980">
        <w:rPr>
          <w:b/>
          <w:bCs/>
        </w:rPr>
        <w:t>Established validation standards for</w:t>
      </w:r>
      <w:r w:rsidRPr="00A17980">
        <w:t xml:space="preserve"> </w:t>
      </w:r>
    </w:p>
    <w:p w14:paraId="65E4D069" w14:textId="77777777" w:rsidR="00A17980" w:rsidRPr="00A17980" w:rsidRDefault="00A17980" w:rsidP="00A17980">
      <w:pPr>
        <w:numPr>
          <w:ilvl w:val="0"/>
          <w:numId w:val="7"/>
        </w:numPr>
      </w:pPr>
      <w:r w:rsidRPr="00A17980">
        <w:rPr>
          <w:b/>
          <w:bCs/>
        </w:rPr>
        <w:t>Presented recommendations to leadership regarding</w:t>
      </w:r>
      <w:r w:rsidRPr="00A17980">
        <w:t xml:space="preserve"> </w:t>
      </w:r>
    </w:p>
    <w:p w14:paraId="161C2A42" w14:textId="77777777" w:rsidR="00A17980" w:rsidRPr="00A17980" w:rsidRDefault="00A17980" w:rsidP="00A17980">
      <w:r w:rsidRPr="00A17980">
        <w:t>Do not replace “supported” with “owned” unless you had actual accountability. Instead, specify exactly what portion of the work was yours.</w:t>
      </w:r>
    </w:p>
    <w:p w14:paraId="518DDED9" w14:textId="77777777" w:rsidR="00A17980" w:rsidRPr="00A17980" w:rsidRDefault="00A17980" w:rsidP="00A17980">
      <w:pPr>
        <w:rPr>
          <w:b/>
          <w:bCs/>
        </w:rPr>
      </w:pPr>
      <w:r w:rsidRPr="00A17980">
        <w:rPr>
          <w:b/>
          <w:bCs/>
        </w:rPr>
        <w:t>A stronger answer for an ADT interview</w:t>
      </w:r>
    </w:p>
    <w:p w14:paraId="4AAAFF80" w14:textId="77777777" w:rsidR="00A17980" w:rsidRPr="00A17980" w:rsidRDefault="00A17980" w:rsidP="00A17980">
      <w:r w:rsidRPr="00A17980">
        <w:t xml:space="preserve">My Frontier and FPL experience provides the customer and revenue foundation. At Frontier, I improved </w:t>
      </w:r>
      <w:proofErr w:type="gramStart"/>
      <w:r w:rsidRPr="00A17980">
        <w:t>the</w:t>
      </w:r>
      <w:proofErr w:type="gramEnd"/>
      <w:r w:rsidRPr="00A17980">
        <w:t xml:space="preserve"> ability to connect call activity to customer accounts, analyzed frequent-caller and operational patterns, performed customer segmentation, and automated recurring reporting. At FPL, I applied predictive, time-series, and change-point methods across approximately two million customer accounts to identify abnormal behavior affecting revenue and converted that analysis into a repeatable workflow. </w:t>
      </w:r>
    </w:p>
    <w:p w14:paraId="1D18B515" w14:textId="77777777" w:rsidR="00A17980" w:rsidRPr="00A17980" w:rsidRDefault="00A17980" w:rsidP="00A17980">
      <w:r w:rsidRPr="00A17980">
        <w:t xml:space="preserve">My current-year priorities demonstrate how I would operationalize that type of analytics at enterprise scale. I helped translate an organizational transition into current-state documentation, data requirements, reusable SQL assets, and analytical workflows covering approximately 8.5 million records. I improved the reliability of long-running processing through checkpoint and restart capabilities, validated consistency between R and Python implementations, identified source-data limitations, and contributed performance improvements ranging from approximately four to 27 times for key routines. </w:t>
      </w:r>
    </w:p>
    <w:p w14:paraId="57E7A977" w14:textId="77777777" w:rsidR="00A17980" w:rsidRPr="00A17980" w:rsidRDefault="00A17980" w:rsidP="00A17980">
      <w:r w:rsidRPr="00A17980">
        <w:t>For ADT, I would apply that operating model across Customer Experience, Pricing, Marketing, Finance, and IT: establish consistent customer and retention definitions, create trusted analytical data assets, automate risk scoring and performance reporting, prioritize customers and treatments, and use controlled tests to determine which offers and outreach create incremental retention and long-term value. My recent work is not itself a subscription-churn program, but it demonstrates the data engineering, analytical governance, automation, scalability, and cross-functional execution required to run one successfully.</w:t>
      </w:r>
    </w:p>
    <w:p w14:paraId="6D5D14F7" w14:textId="77777777" w:rsidR="00A17980" w:rsidRPr="00A17980" w:rsidRDefault="00A17980" w:rsidP="00A17980">
      <w:pPr>
        <w:rPr>
          <w:b/>
          <w:bCs/>
        </w:rPr>
      </w:pPr>
      <w:r w:rsidRPr="00A17980">
        <w:rPr>
          <w:b/>
          <w:bCs/>
        </w:rPr>
        <w:t>Three additions worth incorporating into the ADT-specific CV</w:t>
      </w:r>
    </w:p>
    <w:p w14:paraId="26FA46A9" w14:textId="77777777" w:rsidR="00A17980" w:rsidRPr="00A17980" w:rsidRDefault="00A17980" w:rsidP="00A17980">
      <w:r w:rsidRPr="00A17980">
        <w:t>These versions remain close to what the assessment supports:</w:t>
      </w:r>
    </w:p>
    <w:p w14:paraId="6A758FD8" w14:textId="77777777" w:rsidR="00A17980" w:rsidRPr="00A17980" w:rsidRDefault="00A17980" w:rsidP="00A17980">
      <w:r w:rsidRPr="00A17980">
        <w:rPr>
          <w:b/>
          <w:bCs/>
        </w:rPr>
        <w:lastRenderedPageBreak/>
        <w:t>Translated ARM leadership priorities into current-state documentation, data requirements, and ArcGIS transition activities supporting operational planning across approximately 8.5 million TY2024 return records.</w:t>
      </w:r>
    </w:p>
    <w:p w14:paraId="3B1C3220" w14:textId="77777777" w:rsidR="00A17980" w:rsidRPr="00A17980" w:rsidRDefault="00A17980" w:rsidP="00A17980">
      <w:r w:rsidRPr="00A17980">
        <w:rPr>
          <w:b/>
          <w:bCs/>
        </w:rPr>
        <w:t>Improved reliability and scalability of analytical workflows by implementing checkpoint-and-restart processing, creating reusable SQL Server data assets, and contributing computational improvements of approximately 4x–27x for selected quality and distance metrics.</w:t>
      </w:r>
    </w:p>
    <w:p w14:paraId="43BBDB9A" w14:textId="77777777" w:rsidR="00A17980" w:rsidRPr="00A17980" w:rsidRDefault="00A17980" w:rsidP="00A17980">
      <w:r w:rsidRPr="00A17980">
        <w:rPr>
          <w:b/>
          <w:bCs/>
        </w:rPr>
        <w:t>Strengthened analytical governance by validating functional parity across R and Python implementations, reviewing KPI and metric calculations, identifying source-data limitations, and communicating implementation findings to stakeholders and development-team members.</w:t>
      </w:r>
    </w:p>
    <w:p w14:paraId="18E484F4" w14:textId="77777777" w:rsidR="00A17980" w:rsidRPr="00A17980" w:rsidRDefault="00A17980" w:rsidP="00A17980">
      <w:r w:rsidRPr="00A17980">
        <w:t>The main improvement is that the assessment changes your positioning from:</w:t>
      </w:r>
    </w:p>
    <w:p w14:paraId="11CD4E99" w14:textId="77777777" w:rsidR="00A17980" w:rsidRPr="00A17980" w:rsidRDefault="00A17980" w:rsidP="00A17980">
      <w:r w:rsidRPr="00A17980">
        <w:t>“I have performed customer and revenue analysis.”</w:t>
      </w:r>
    </w:p>
    <w:p w14:paraId="0C4D01C7" w14:textId="77777777" w:rsidR="00A17980" w:rsidRPr="00A17980" w:rsidRDefault="00A17980" w:rsidP="00A17980">
      <w:r w:rsidRPr="00A17980">
        <w:t>to:</w:t>
      </w:r>
    </w:p>
    <w:p w14:paraId="0149D9A2" w14:textId="77777777" w:rsidR="00A17980" w:rsidRPr="00A17980" w:rsidRDefault="00A17980" w:rsidP="00A17980">
      <w:r w:rsidRPr="00A17980">
        <w:t>“I have performed customer and revenue analysis and have also demonstrated the program discipline needed to convert analytics into reliable, governed, automated, and adopted enterprise workflows.”</w:t>
      </w:r>
    </w:p>
    <w:p w14:paraId="092EC105" w14:textId="77777777" w:rsidR="00A17980" w:rsidRPr="00A17980" w:rsidRDefault="00A17980" w:rsidP="00A17980">
      <w:r w:rsidRPr="00A17980">
        <w:t>That is the most valuable contribution the current-year assessment makes to your ADT candidacy.</w:t>
      </w:r>
    </w:p>
    <w:p w14:paraId="794F1F04" w14:textId="77777777" w:rsidR="005569BC" w:rsidRDefault="005569BC"/>
    <w:sectPr w:rsidR="005569BC" w:rsidSect="00A1798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CE750B"/>
    <w:multiLevelType w:val="multilevel"/>
    <w:tmpl w:val="06987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7F2FBC"/>
    <w:multiLevelType w:val="multilevel"/>
    <w:tmpl w:val="E8E65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4A46F1"/>
    <w:multiLevelType w:val="multilevel"/>
    <w:tmpl w:val="AFA6D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555CD2"/>
    <w:multiLevelType w:val="multilevel"/>
    <w:tmpl w:val="3C561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291B78"/>
    <w:multiLevelType w:val="multilevel"/>
    <w:tmpl w:val="F2180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8A14C4"/>
    <w:multiLevelType w:val="multilevel"/>
    <w:tmpl w:val="C96CC4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4E44424"/>
    <w:multiLevelType w:val="multilevel"/>
    <w:tmpl w:val="C9EC1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8124612">
    <w:abstractNumId w:val="4"/>
  </w:num>
  <w:num w:numId="2" w16cid:durableId="1321810992">
    <w:abstractNumId w:val="1"/>
  </w:num>
  <w:num w:numId="3" w16cid:durableId="1125081232">
    <w:abstractNumId w:val="5"/>
  </w:num>
  <w:num w:numId="4" w16cid:durableId="1570992744">
    <w:abstractNumId w:val="2"/>
  </w:num>
  <w:num w:numId="5" w16cid:durableId="1290550211">
    <w:abstractNumId w:val="3"/>
  </w:num>
  <w:num w:numId="6" w16cid:durableId="1470980729">
    <w:abstractNumId w:val="6"/>
  </w:num>
  <w:num w:numId="7" w16cid:durableId="20098657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7980"/>
    <w:rsid w:val="0051322C"/>
    <w:rsid w:val="005569BC"/>
    <w:rsid w:val="00794892"/>
    <w:rsid w:val="00A17980"/>
    <w:rsid w:val="00B55C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E32D7"/>
  <w15:chartTrackingRefBased/>
  <w15:docId w15:val="{43567CD3-87AB-4C39-8795-5E3F17CA21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79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79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79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79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79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79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79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79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79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9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79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79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79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79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79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79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79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7980"/>
    <w:rPr>
      <w:rFonts w:eastAsiaTheme="majorEastAsia" w:cstheme="majorBidi"/>
      <w:color w:val="272727" w:themeColor="text1" w:themeTint="D8"/>
    </w:rPr>
  </w:style>
  <w:style w:type="paragraph" w:styleId="Title">
    <w:name w:val="Title"/>
    <w:basedOn w:val="Normal"/>
    <w:next w:val="Normal"/>
    <w:link w:val="TitleChar"/>
    <w:uiPriority w:val="10"/>
    <w:qFormat/>
    <w:rsid w:val="00A179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79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79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79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7980"/>
    <w:pPr>
      <w:spacing w:before="160"/>
      <w:jc w:val="center"/>
    </w:pPr>
    <w:rPr>
      <w:i/>
      <w:iCs/>
      <w:color w:val="404040" w:themeColor="text1" w:themeTint="BF"/>
    </w:rPr>
  </w:style>
  <w:style w:type="character" w:customStyle="1" w:styleId="QuoteChar">
    <w:name w:val="Quote Char"/>
    <w:basedOn w:val="DefaultParagraphFont"/>
    <w:link w:val="Quote"/>
    <w:uiPriority w:val="29"/>
    <w:rsid w:val="00A17980"/>
    <w:rPr>
      <w:i/>
      <w:iCs/>
      <w:color w:val="404040" w:themeColor="text1" w:themeTint="BF"/>
    </w:rPr>
  </w:style>
  <w:style w:type="paragraph" w:styleId="ListParagraph">
    <w:name w:val="List Paragraph"/>
    <w:basedOn w:val="Normal"/>
    <w:uiPriority w:val="34"/>
    <w:qFormat/>
    <w:rsid w:val="00A17980"/>
    <w:pPr>
      <w:ind w:left="720"/>
      <w:contextualSpacing/>
    </w:pPr>
  </w:style>
  <w:style w:type="character" w:styleId="IntenseEmphasis">
    <w:name w:val="Intense Emphasis"/>
    <w:basedOn w:val="DefaultParagraphFont"/>
    <w:uiPriority w:val="21"/>
    <w:qFormat/>
    <w:rsid w:val="00A17980"/>
    <w:rPr>
      <w:i/>
      <w:iCs/>
      <w:color w:val="0F4761" w:themeColor="accent1" w:themeShade="BF"/>
    </w:rPr>
  </w:style>
  <w:style w:type="paragraph" w:styleId="IntenseQuote">
    <w:name w:val="Intense Quote"/>
    <w:basedOn w:val="Normal"/>
    <w:next w:val="Normal"/>
    <w:link w:val="IntenseQuoteChar"/>
    <w:uiPriority w:val="30"/>
    <w:qFormat/>
    <w:rsid w:val="00A179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7980"/>
    <w:rPr>
      <w:i/>
      <w:iCs/>
      <w:color w:val="0F4761" w:themeColor="accent1" w:themeShade="BF"/>
    </w:rPr>
  </w:style>
  <w:style w:type="character" w:styleId="IntenseReference">
    <w:name w:val="Intense Reference"/>
    <w:basedOn w:val="DefaultParagraphFont"/>
    <w:uiPriority w:val="32"/>
    <w:qFormat/>
    <w:rsid w:val="00A179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2825</Words>
  <Characters>16109</Characters>
  <Application>Microsoft Office Word</Application>
  <DocSecurity>0</DocSecurity>
  <Lines>134</Lines>
  <Paragraphs>37</Paragraphs>
  <ScaleCrop>false</ScaleCrop>
  <Company>Internal Revenue Service</Company>
  <LinksUpToDate>false</LinksUpToDate>
  <CharactersWithSpaces>18897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Krishnamurthy Narayanan</dc:creator>
  <cp:keywords/>
  <dc:description/>
  <cp:lastModifiedBy>Krishnamurthy Narayanan</cp:lastModifiedBy>
  <cp:revision>1</cp:revision>
  <cp:lastPrinted>2026-09-16T14:13:00Z</cp:lastPrinted>
  <dcterms:created xsi:type="dcterms:W3CDTF">2026-09-16T14:07:00Z</dcterms:created>
  <dcterms:modified xsi:type="dcterms:W3CDTF">2026-09-16T14:14:00Z</dcterms:modified>
</cp:coreProperties>
</file>