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F117" w14:textId="44925851" w:rsidR="008E5FF6" w:rsidRDefault="00D42F22">
      <w:r>
        <w:rPr>
          <w:rFonts w:hint="eastAsia"/>
        </w:rPr>
        <w:t>目录</w:t>
      </w:r>
    </w:p>
    <w:p w14:paraId="746B3C8B" w14:textId="77777777" w:rsidR="00D42F22" w:rsidRPr="00D42F22" w:rsidRDefault="00D42F22" w:rsidP="00D42F22">
      <w:r w:rsidRPr="00D42F22">
        <w:rPr>
          <w:rFonts w:hint="eastAsia"/>
        </w:rPr>
        <w:t>第</w:t>
      </w:r>
      <w:r w:rsidRPr="00D42F22">
        <w:t>1</w:t>
      </w:r>
      <w:r w:rsidRPr="00D42F22">
        <w:rPr>
          <w:rFonts w:hint="eastAsia"/>
        </w:rPr>
        <w:t xml:space="preserve">章 序論 </w:t>
      </w:r>
      <w:r w:rsidRPr="00D42F22">
        <w:t>(Introduction)</w:t>
      </w:r>
    </w:p>
    <w:p w14:paraId="50FE98E8" w14:textId="77777777" w:rsidR="00D42F22" w:rsidRDefault="00D42F22" w:rsidP="00D42F22">
      <w:r w:rsidRPr="00D42F22">
        <w:rPr>
          <w:lang w:eastAsia="ja-JP"/>
        </w:rPr>
        <w:t xml:space="preserve">1.1 </w:t>
      </w:r>
      <w:r w:rsidRPr="00D42F22">
        <w:rPr>
          <w:rFonts w:hint="eastAsia"/>
          <w:lang w:eastAsia="ja-JP"/>
        </w:rPr>
        <w:t>研究背景</w:t>
      </w:r>
    </w:p>
    <w:p w14:paraId="0474272F" w14:textId="614D7193" w:rsidR="000527BF" w:rsidRDefault="000F7D2D" w:rsidP="00E40BEE">
      <w:r w:rsidRPr="000F7D2D">
        <w:rPr>
          <w:lang w:eastAsia="ja-JP"/>
        </w:rPr>
        <w:t>産業革命以降、化石燃料の大量消費に伴い温室効果ガス（Greenhouse Gas: GHG）排出量は着実に増加している。気候変動に関する政府間パネル（Intergovernmental Panel on Climate Change: IPCC）の第6次評価報告書は、世界の平均気温が既に約1.1℃上昇していると指摘し、気候災害の深刻化を警告している[1]。</w:t>
      </w:r>
      <w:r w:rsidR="0017363F" w:rsidRPr="0017363F">
        <w:rPr>
          <w:lang w:eastAsia="ja-JP"/>
        </w:rPr>
        <w:t>日本政府も2020年に「2050年カーボンニュートラル」を宣言し、2050年までのGHG排出実質ゼロ、および2030年度の46%削減（2013年度比）という目標を掲げている[2]。日本のエネルギー政策は、2011年の東日本大震災を契機に大きく転換した。震災後の原子力発電所停止に伴い、2014年度には化石燃料（火力発電）への依存度が約88%まで上昇し、エネルギー安全保障と二酸化炭素（CO2）排出削減の両面で課題となった[3]。この解決策として、2012年に導入された固定価格買取制度（Feed-in Tariff: FIT）により、再生可能エネルギー、とりわけ太陽光発電（Photovoltaic: PV）の導入が急速に進展した。資源エネルギー庁の『エネルギー白書2024』によれば、2022年度の電源構成における再生可能エネルギー比率は約21.7％に達し、そのうちPVは約9.2％を占める主要電源へと成長している[3]。政府の第6次エネルギー基本計画においても、2030年度までに再生可能エネルギー比率を36～38％へ高める目標が示されており[4]、PVの更なる拡大と安定的運用が求められている。FIT制度開始から10年以上が経過し、国内では長期稼働するPVシステムが増加している。これに伴い、経年劣化（Potential Induced Degradation: PID等）や故障による発電性能の低下が顕在化しており、適切な運用</w:t>
      </w:r>
      <w:r w:rsidR="0017363F" w:rsidRPr="0017363F">
        <w:rPr>
          <w:rFonts w:ascii="微软雅黑" w:eastAsia="微软雅黑" w:hAnsi="微软雅黑" w:cs="微软雅黑" w:hint="eastAsia"/>
          <w:lang w:eastAsia="ja-JP"/>
        </w:rPr>
        <w:t>・</w:t>
      </w:r>
      <w:r w:rsidR="0017363F" w:rsidRPr="0017363F">
        <w:rPr>
          <w:rFonts w:ascii="等线" w:eastAsia="等线" w:hAnsi="等线" w:cs="等线" w:hint="eastAsia"/>
          <w:lang w:eastAsia="ja-JP"/>
        </w:rPr>
        <w:t>保守（</w:t>
      </w:r>
      <w:r w:rsidR="0017363F" w:rsidRPr="0017363F">
        <w:rPr>
          <w:lang w:eastAsia="ja-JP"/>
        </w:rPr>
        <w:t>Operation and Maintenance: O&amp;M）の重要性が高まっている。PVシステムの性能を適正に評価するには、その地点の理論的な発電ポテンシャルである全天日射量（Global Horizontal Irradiance: GHI）の正確なデータが不可欠である。しかし、中小規模発電所や一部のメガソーラーでは、コスト削減のため高精度な日射計（全天日射計）が設置されていない事例が多い。日射計未設置サイトでは、発電量低下の要因が気象（雲や影）か設備（故障や劣化）かの判別が困難であり、迅速な異常検知や劣化診断を阻害している。したがって、気象計測設備を持たないサイトにおいて、既存の発電データのみから高精度に日射量を推定し、システムの健全性を診断する手法の確立が急務となっている。</w:t>
      </w:r>
    </w:p>
    <w:p w14:paraId="7979488F" w14:textId="0B8A34CA" w:rsidR="0017363F" w:rsidRPr="00D42F22" w:rsidRDefault="0017363F" w:rsidP="00E40BEE">
      <w:pPr>
        <w:rPr>
          <w:rFonts w:hint="eastAsia"/>
          <w:lang w:eastAsia="ja-JP"/>
        </w:rPr>
      </w:pPr>
      <w:r w:rsidRPr="0017363F">
        <w:t xml:space="preserve">[1] IPCC: Climate Change 2023: Synthesis Report. Contribution of Working Groups I, II and III to the Sixth Assessment Report of the Intergovernmental Panel on Climate Change [Core Writing Team, H. Lee and J. Romero (eds.)]. IPCC, Geneva, Switzerland, 2023. [2] 環境省: 地球温暖化対策計画（令和3年10月22日閣議決定）, 2021. </w:t>
      </w:r>
      <w:r w:rsidRPr="0017363F">
        <w:rPr>
          <w:lang w:eastAsia="ja-JP"/>
        </w:rPr>
        <w:t>[3] 経済産業省 資源エネルギー庁: 令和5年度エネルギーに関する年次報告（エネルギー白書2024）, 2024. [4] 経済産業省: 第6次エネルギー基本計画, 2021. [5] 経済産業</w:t>
      </w:r>
      <w:r w:rsidRPr="0017363F">
        <w:rPr>
          <w:lang w:eastAsia="ja-JP"/>
        </w:rPr>
        <w:lastRenderedPageBreak/>
        <w:t>省 調達価格等算定委員会: 令和6年度以降の調達価格等に関する意見, 2024.</w:t>
      </w:r>
    </w:p>
    <w:p w14:paraId="523CD239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 xml:space="preserve">1.2 </w:t>
      </w:r>
      <w:r w:rsidRPr="00D42F22">
        <w:rPr>
          <w:rFonts w:hint="eastAsia"/>
          <w:lang w:eastAsia="ja-JP"/>
        </w:rPr>
        <w:t>研究目的と構成</w:t>
      </w:r>
    </w:p>
    <w:p w14:paraId="0259BBAA" w14:textId="77777777" w:rsidR="00D42F22" w:rsidRPr="00D42F22" w:rsidRDefault="00D42F22" w:rsidP="00D42F22">
      <w:pPr>
        <w:rPr>
          <w:lang w:eastAsia="ja-JP"/>
        </w:rPr>
      </w:pPr>
      <w:r w:rsidRPr="00D42F22">
        <w:rPr>
          <w:rFonts w:hint="eastAsia"/>
          <w:lang w:eastAsia="ja-JP"/>
        </w:rPr>
        <w:t>第</w:t>
      </w:r>
      <w:r w:rsidRPr="00D42F22">
        <w:rPr>
          <w:lang w:eastAsia="ja-JP"/>
        </w:rPr>
        <w:t>2</w:t>
      </w:r>
      <w:r w:rsidRPr="00D42F22">
        <w:rPr>
          <w:rFonts w:hint="eastAsia"/>
          <w:lang w:eastAsia="ja-JP"/>
        </w:rPr>
        <w:t xml:space="preserve">章 モデルの構築 </w:t>
      </w:r>
      <w:r w:rsidRPr="00D42F22">
        <w:rPr>
          <w:lang w:eastAsia="ja-JP"/>
        </w:rPr>
        <w:t>(Methodology)</w:t>
      </w:r>
    </w:p>
    <w:p w14:paraId="47810BE6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 xml:space="preserve">2.1 </w:t>
      </w:r>
      <w:r w:rsidRPr="00D42F22">
        <w:rPr>
          <w:rFonts w:hint="eastAsia"/>
          <w:lang w:eastAsia="ja-JP"/>
        </w:rPr>
        <w:t xml:space="preserve">傾斜面日射量の算出モデル </w:t>
      </w:r>
    </w:p>
    <w:p w14:paraId="3CB257AA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 xml:space="preserve">2.2 </w:t>
      </w:r>
      <w:r w:rsidRPr="00D42F22">
        <w:rPr>
          <w:rFonts w:hint="eastAsia"/>
          <w:lang w:eastAsia="ja-JP"/>
        </w:rPr>
        <w:t>システムその他損失係数の導出</w:t>
      </w:r>
    </w:p>
    <w:p w14:paraId="20D9EED3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>2.3 PV</w:t>
      </w:r>
      <w:r w:rsidRPr="00D42F22">
        <w:rPr>
          <w:rFonts w:hint="eastAsia"/>
          <w:lang w:eastAsia="ja-JP"/>
        </w:rPr>
        <w:t>発電量の推定モデル</w:t>
      </w:r>
    </w:p>
    <w:p w14:paraId="63ABD4DD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 xml:space="preserve">2.4 </w:t>
      </w:r>
      <w:r w:rsidRPr="00D42F22">
        <w:rPr>
          <w:rFonts w:hint="eastAsia"/>
          <w:lang w:eastAsia="ja-JP"/>
        </w:rPr>
        <w:t>システム相互比較のメカニズム</w:t>
      </w:r>
    </w:p>
    <w:p w14:paraId="521215AD" w14:textId="77777777" w:rsidR="00D42F22" w:rsidRPr="00D42F22" w:rsidRDefault="00D42F22" w:rsidP="00D42F22">
      <w:r w:rsidRPr="00D42F22">
        <w:t>2.5 GHI</w:t>
      </w:r>
      <w:r w:rsidRPr="00D42F22">
        <w:rPr>
          <w:rFonts w:hint="eastAsia"/>
        </w:rPr>
        <w:t>推定精度評価指標</w:t>
      </w:r>
    </w:p>
    <w:p w14:paraId="1AD65D33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>2.6 GHI</w:t>
      </w:r>
      <w:r w:rsidRPr="00D42F22">
        <w:rPr>
          <w:rFonts w:hint="eastAsia"/>
          <w:lang w:eastAsia="ja-JP"/>
        </w:rPr>
        <w:t>推定値の選択と時系列合成</w:t>
      </w:r>
    </w:p>
    <w:p w14:paraId="2CC22EB7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>2.7 定常日陰検出モデル</w:t>
      </w:r>
    </w:p>
    <w:p w14:paraId="3086FD5F" w14:textId="77777777" w:rsidR="00D42F22" w:rsidRPr="00D42F22" w:rsidRDefault="00D42F22" w:rsidP="00D42F22">
      <w:pPr>
        <w:rPr>
          <w:lang w:eastAsia="ja-JP"/>
        </w:rPr>
      </w:pPr>
      <w:r w:rsidRPr="00D42F22">
        <w:rPr>
          <w:rFonts w:hint="eastAsia"/>
          <w:lang w:eastAsia="ja-JP"/>
        </w:rPr>
        <w:t>第</w:t>
      </w:r>
      <w:r w:rsidRPr="00D42F22">
        <w:rPr>
          <w:lang w:eastAsia="ja-JP"/>
        </w:rPr>
        <w:t>3</w:t>
      </w:r>
      <w:r w:rsidRPr="00D42F22">
        <w:rPr>
          <w:rFonts w:hint="eastAsia"/>
          <w:lang w:eastAsia="ja-JP"/>
        </w:rPr>
        <w:t xml:space="preserve">章 解析地域と使用データ </w:t>
      </w:r>
      <w:r w:rsidRPr="00D42F22">
        <w:rPr>
          <w:lang w:eastAsia="ja-JP"/>
        </w:rPr>
        <w:t>(Data Set)</w:t>
      </w:r>
    </w:p>
    <w:p w14:paraId="45B2E5A6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 xml:space="preserve">3.1 </w:t>
      </w:r>
      <w:r w:rsidRPr="00D42F22">
        <w:rPr>
          <w:rFonts w:hint="eastAsia"/>
          <w:lang w:eastAsia="ja-JP"/>
        </w:rPr>
        <w:t>解析システム</w:t>
      </w:r>
    </w:p>
    <w:p w14:paraId="7B20FDB9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 xml:space="preserve">3.2 </w:t>
      </w:r>
      <w:r w:rsidRPr="00D42F22">
        <w:rPr>
          <w:rFonts w:hint="eastAsia"/>
          <w:lang w:eastAsia="ja-JP"/>
        </w:rPr>
        <w:t>使用データ</w:t>
      </w:r>
    </w:p>
    <w:p w14:paraId="3BB29C0B" w14:textId="77777777" w:rsidR="00D42F22" w:rsidRPr="00D42F22" w:rsidRDefault="00D42F22" w:rsidP="00D42F22">
      <w:pPr>
        <w:rPr>
          <w:lang w:eastAsia="ja-JP"/>
        </w:rPr>
      </w:pPr>
      <w:r w:rsidRPr="00D42F22">
        <w:rPr>
          <w:rFonts w:hint="eastAsia"/>
          <w:lang w:eastAsia="ja-JP"/>
        </w:rPr>
        <w:t xml:space="preserve">　　</w:t>
      </w:r>
      <w:r w:rsidRPr="00D42F22">
        <w:rPr>
          <w:lang w:eastAsia="ja-JP"/>
        </w:rPr>
        <w:t>3.2.1 北杜サイトデータセット</w:t>
      </w:r>
    </w:p>
    <w:p w14:paraId="4E1912F5" w14:textId="77777777" w:rsidR="00D42F22" w:rsidRPr="00D42F22" w:rsidRDefault="00D42F22" w:rsidP="00D42F22">
      <w:pPr>
        <w:rPr>
          <w:lang w:eastAsia="ja-JP"/>
        </w:rPr>
      </w:pPr>
      <w:r w:rsidRPr="00D42F22">
        <w:rPr>
          <w:rFonts w:hint="eastAsia"/>
          <w:lang w:eastAsia="ja-JP"/>
        </w:rPr>
        <w:t xml:space="preserve">　　</w:t>
      </w:r>
      <w:r w:rsidRPr="00D42F22">
        <w:rPr>
          <w:lang w:eastAsia="ja-JP"/>
        </w:rPr>
        <w:t>3.2.2 茨城県データセット</w:t>
      </w:r>
    </w:p>
    <w:p w14:paraId="69FBD108" w14:textId="77777777" w:rsidR="00D42F22" w:rsidRPr="00D42F22" w:rsidRDefault="00D42F22" w:rsidP="00D42F22">
      <w:pPr>
        <w:rPr>
          <w:lang w:eastAsia="ja-JP"/>
        </w:rPr>
      </w:pPr>
      <w:r w:rsidRPr="00D42F22">
        <w:rPr>
          <w:rFonts w:hint="eastAsia"/>
          <w:lang w:eastAsia="ja-JP"/>
        </w:rPr>
        <w:t>第</w:t>
      </w:r>
      <w:r w:rsidRPr="00D42F22">
        <w:rPr>
          <w:lang w:eastAsia="ja-JP"/>
        </w:rPr>
        <w:t>4</w:t>
      </w:r>
      <w:r w:rsidRPr="00D42F22">
        <w:rPr>
          <w:rFonts w:hint="eastAsia"/>
          <w:lang w:eastAsia="ja-JP"/>
        </w:rPr>
        <w:t xml:space="preserve">章 解析結果と考察 </w:t>
      </w:r>
    </w:p>
    <w:p w14:paraId="7C8F06A1" w14:textId="77777777" w:rsidR="00D42F22" w:rsidRPr="00D42F22" w:rsidRDefault="00D42F22" w:rsidP="00D42F22">
      <w:r w:rsidRPr="00D42F22">
        <w:t>(Results &amp; Discussion)</w:t>
      </w:r>
    </w:p>
    <w:p w14:paraId="15FE4FD1" w14:textId="77777777" w:rsidR="00D42F22" w:rsidRPr="00D42F22" w:rsidRDefault="00D42F22" w:rsidP="00D42F22">
      <w:r w:rsidRPr="00D42F22">
        <w:t xml:space="preserve">4.1 </w:t>
      </w:r>
      <w:r w:rsidRPr="00D42F22">
        <w:rPr>
          <w:rFonts w:hint="eastAsia"/>
        </w:rPr>
        <w:t>損失係数の解析結果</w:t>
      </w:r>
    </w:p>
    <w:p w14:paraId="5848CC2E" w14:textId="77777777" w:rsidR="00D42F22" w:rsidRPr="00D42F22" w:rsidRDefault="00D42F22" w:rsidP="00D42F22">
      <w:r w:rsidRPr="00D42F22">
        <w:t xml:space="preserve">4.2 </w:t>
      </w:r>
      <w:r w:rsidRPr="00D42F22">
        <w:rPr>
          <w:rFonts w:hint="eastAsia"/>
        </w:rPr>
        <w:t>システム間の個体差と経年変化</w:t>
      </w:r>
    </w:p>
    <w:p w14:paraId="7BCDF6F2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>4.3 日射量推定精度の評価と誤差分析</w:t>
      </w:r>
    </w:p>
    <w:p w14:paraId="278793E2" w14:textId="77777777" w:rsidR="00D42F22" w:rsidRPr="00D42F22" w:rsidRDefault="00D42F22" w:rsidP="00D42F22">
      <w:pPr>
        <w:rPr>
          <w:lang w:eastAsia="ja-JP"/>
        </w:rPr>
      </w:pPr>
      <w:r w:rsidRPr="00D42F22">
        <w:rPr>
          <w:lang w:eastAsia="ja-JP"/>
        </w:rPr>
        <w:t>4.4 日陰検出結果と重要度分析</w:t>
      </w:r>
    </w:p>
    <w:p w14:paraId="17410338" w14:textId="77777777" w:rsidR="00D42F22" w:rsidRPr="00D42F22" w:rsidRDefault="00D42F22" w:rsidP="00D42F22">
      <w:r w:rsidRPr="00D42F22">
        <w:t xml:space="preserve">4.5 </w:t>
      </w:r>
      <w:r w:rsidRPr="00D42F22">
        <w:rPr>
          <w:rFonts w:hint="eastAsia"/>
        </w:rPr>
        <w:t>手法の汎用性検討</w:t>
      </w:r>
    </w:p>
    <w:p w14:paraId="34254513" w14:textId="77777777" w:rsidR="00D42F22" w:rsidRPr="00D42F22" w:rsidRDefault="00D42F22" w:rsidP="00D42F22">
      <w:r w:rsidRPr="00D42F22">
        <w:rPr>
          <w:rFonts w:hint="eastAsia"/>
        </w:rPr>
        <w:t>第</w:t>
      </w:r>
      <w:r w:rsidRPr="00D42F22">
        <w:t>5</w:t>
      </w:r>
      <w:r w:rsidRPr="00D42F22">
        <w:rPr>
          <w:rFonts w:hint="eastAsia"/>
        </w:rPr>
        <w:t xml:space="preserve">章 結論 </w:t>
      </w:r>
      <w:r w:rsidRPr="00D42F22">
        <w:t>(Conclusion)</w:t>
      </w:r>
    </w:p>
    <w:p w14:paraId="14D7B98E" w14:textId="77777777" w:rsidR="00D42F22" w:rsidRPr="00D42F22" w:rsidRDefault="00D42F22" w:rsidP="00D42F22">
      <w:r w:rsidRPr="00D42F22">
        <w:t xml:space="preserve">5.1 </w:t>
      </w:r>
      <w:r w:rsidRPr="00D42F22">
        <w:rPr>
          <w:rFonts w:hint="eastAsia"/>
        </w:rPr>
        <w:t>本研究の総括</w:t>
      </w:r>
    </w:p>
    <w:p w14:paraId="32F63349" w14:textId="77777777" w:rsidR="00D42F22" w:rsidRPr="00D42F22" w:rsidRDefault="00D42F22" w:rsidP="00D42F22">
      <w:r w:rsidRPr="00D42F22">
        <w:t xml:space="preserve">5.2 </w:t>
      </w:r>
      <w:r w:rsidRPr="00D42F22">
        <w:rPr>
          <w:rFonts w:hint="eastAsia"/>
        </w:rPr>
        <w:t>今後の展望</w:t>
      </w:r>
    </w:p>
    <w:p w14:paraId="2A1A41ED" w14:textId="77777777" w:rsidR="00D42F22" w:rsidRPr="00D42F22" w:rsidRDefault="00D42F22" w:rsidP="00D42F22">
      <w:r w:rsidRPr="00D42F22">
        <w:rPr>
          <w:rFonts w:hint="eastAsia"/>
        </w:rPr>
        <w:t xml:space="preserve">謝辞 </w:t>
      </w:r>
      <w:r w:rsidRPr="00D42F22">
        <w:t>(Acknowledgments)</w:t>
      </w:r>
    </w:p>
    <w:p w14:paraId="4C5FE2BC" w14:textId="77777777" w:rsidR="00D42F22" w:rsidRPr="00D42F22" w:rsidRDefault="00D42F22" w:rsidP="00D42F22">
      <w:r w:rsidRPr="00D42F22">
        <w:rPr>
          <w:rFonts w:hint="eastAsia"/>
        </w:rPr>
        <w:t xml:space="preserve">参考文献 </w:t>
      </w:r>
      <w:r w:rsidRPr="00D42F22">
        <w:t>(References)</w:t>
      </w:r>
    </w:p>
    <w:p w14:paraId="316A30F5" w14:textId="77777777" w:rsidR="00D42F22" w:rsidRDefault="00D42F22">
      <w:pPr>
        <w:rPr>
          <w:rFonts w:hint="eastAsia"/>
          <w:lang w:eastAsia="ja-JP"/>
        </w:rPr>
      </w:pPr>
    </w:p>
    <w:sectPr w:rsidR="00D42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F6"/>
    <w:rsid w:val="00022375"/>
    <w:rsid w:val="000527BF"/>
    <w:rsid w:val="000F7D2D"/>
    <w:rsid w:val="0017363F"/>
    <w:rsid w:val="00722928"/>
    <w:rsid w:val="008E5FF6"/>
    <w:rsid w:val="00A354A3"/>
    <w:rsid w:val="00D42F22"/>
    <w:rsid w:val="00E4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297A6"/>
  <w15:chartTrackingRefBased/>
  <w15:docId w15:val="{D7EDF845-CB07-4F57-9C12-15F08CED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5F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F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F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F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F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F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F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F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F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F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F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5F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F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F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F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F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F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F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F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F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F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859</Words>
  <Characters>1203</Characters>
  <Application>Microsoft Office Word</Application>
  <DocSecurity>0</DocSecurity>
  <Lines>54</Lines>
  <Paragraphs>44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　WEIZHEN</dc:creator>
  <cp:keywords/>
  <dc:description/>
  <cp:lastModifiedBy>XIONG　WEIZHEN</cp:lastModifiedBy>
  <cp:revision>3</cp:revision>
  <dcterms:created xsi:type="dcterms:W3CDTF">2026-01-03T09:23:00Z</dcterms:created>
  <dcterms:modified xsi:type="dcterms:W3CDTF">2026-01-03T11:01:00Z</dcterms:modified>
</cp:coreProperties>
</file>