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right"/>
        <w:rPr>
          <w:rFonts w:ascii="游明朝" w:eastAsia="游明朝" w:hAnsi="游明朝" w:hint="eastAsia"/>
        </w:rPr>
      </w:pPr>
      <w:r>
        <w:rPr>
          <w:rFonts w:ascii="游明朝" w:eastAsia="游明朝" w:hAnsi="游明朝" w:hint="eastAsia"/>
          <w:sz w:val="18"/>
          <w:szCs w:val="18"/>
          <w:highlight w:val="yellow"/>
        </w:rPr>
        <w:t xml:space="preserve">【ドラフト　2026年10月27日】</w:t>
      </w:r>
    </w:p>
    <w:p>
      <w:pPr>
        <w:rPr>
          <w:rFonts w:ascii="游明朝" w:eastAsia="游明朝" w:hAnsi="游明朝" w:hint="eastAsia"/>
        </w:rPr>
      </w:pPr>
    </w:p>
    <w:p>
      <w:pPr>
        <w:spacing w:before="0" w:after="120"/>
        <w:jc w:val="center"/>
        <w:rPr>
          <w:rFonts w:ascii="游明朝" w:eastAsia="游明朝" w:hAnsi="游明朝" w:hint="eastAsia"/>
        </w:rPr>
      </w:pPr>
      <w:r>
        <w:rPr>
          <w:rFonts w:ascii="游明朝" w:eastAsia="游明朝" w:hAnsi="游明朝" w:hint="eastAsia"/>
          <w:b/>
          <w:bCs/>
          <w:sz w:val="28"/>
          <w:szCs w:val="28"/>
        </w:rPr>
        <w:t xml:space="preserve">ブランド使用許諾（サブライセンス）契約書</w:t>
      </w:r>
    </w:p>
    <w:p>
      <w:pPr>
        <w:rPr>
          <w:rFonts w:ascii="游明朝" w:eastAsia="游明朝" w:hAnsi="游明朝" w:hint="eastAsia"/>
        </w:rPr>
      </w:pPr>
    </w:p>
    <w:p>
      <w:pPr>
        <w:ind w:left="0" w:firstLine="210"/>
        <w:rPr>
          <w:rFonts w:ascii="游明朝" w:eastAsia="游明朝" w:hAnsi="游明朝" w:hint="eastAsia"/>
        </w:rPr>
      </w:pPr>
      <w:r>
        <w:rPr>
          <w:rFonts w:ascii="游明朝" w:eastAsia="游明朝" w:hAnsi="游明朝" w:hint="eastAsia"/>
        </w:rPr>
        <w:t xml:space="preserve">株式会社WineBank（以下「甲」という。）と株式会社Brasserie Thierry Marx（以下「乙」という。）とは、甲が株式会社TBSテレビ（以下「TBS」という。）との間で締結したブランド使用契約に基づき、甲が乙に対して本件商標の使用を再許諾することに関し、以下のとおり契約（以下「本契約」という。）を締結する。</w:t>
      </w:r>
    </w:p>
    <w:p>
      <w:pPr>
        <w:keepNext/>
        <w:spacing w:before="200" w:after="0"/>
        <w:rPr>
          <w:rFonts w:ascii="游明朝" w:eastAsia="游明朝" w:hAnsi="游明朝" w:hint="eastAsia"/>
        </w:rPr>
      </w:pPr>
      <w:r>
        <w:rPr>
          <w:rFonts w:ascii="游明朝" w:eastAsia="游明朝" w:hAnsi="游明朝" w:hint="eastAsia"/>
          <w:b/>
          <w:bCs/>
        </w:rPr>
        <w:t xml:space="preserve">第１条（目的）</w:t>
      </w:r>
    </w:p>
    <w:p>
      <w:pPr>
        <w:ind w:left="0" w:firstLine="210"/>
        <w:rPr>
          <w:rFonts w:ascii="游明朝" w:eastAsia="游明朝" w:hAnsi="游明朝" w:hint="eastAsia"/>
        </w:rPr>
      </w:pPr>
      <w:r>
        <w:rPr>
          <w:rFonts w:ascii="游明朝" w:eastAsia="游明朝" w:hAnsi="游明朝" w:hint="eastAsia"/>
        </w:rPr>
        <w:t xml:space="preserve">本契約は、乙が日本国内において「ブラッスリー・ティエリー・マルクス」の名称による本件店舗を開設・運営するにあたり、甲が親ライセンス契約に基づき有する権利を乙に再許諾し、甲乙それぞれの権利及び義務を定めることを目的とする。</w:t>
      </w:r>
    </w:p>
    <w:p>
      <w:pPr>
        <w:keepNext/>
        <w:spacing w:before="200" w:after="0"/>
        <w:rPr>
          <w:rFonts w:ascii="游明朝" w:eastAsia="游明朝" w:hAnsi="游明朝" w:hint="eastAsia"/>
        </w:rPr>
      </w:pPr>
      <w:r>
        <w:rPr>
          <w:rFonts w:ascii="游明朝" w:eastAsia="游明朝" w:hAnsi="游明朝" w:hint="eastAsia"/>
          <w:b/>
          <w:bCs/>
        </w:rPr>
        <w:t xml:space="preserve">第２条（定義）</w:t>
      </w:r>
    </w:p>
    <w:p>
      <w:pPr>
        <w:ind w:left="420" w:hanging="420"/>
        <w:rPr>
          <w:rFonts w:ascii="游明朝" w:eastAsia="游明朝" w:hAnsi="游明朝" w:hint="eastAsia"/>
        </w:rPr>
      </w:pPr>
      <w:r>
        <w:rPr>
          <w:rFonts w:ascii="游明朝" w:eastAsia="游明朝" w:hAnsi="游明朝" w:hint="eastAsia"/>
        </w:rPr>
        <w:t xml:space="preserve">１　本契約において、次の各号に掲げる用語の意義は、当該各号に定めるところによる。</w:t>
      </w:r>
    </w:p>
    <w:p>
      <w:pPr>
        <w:ind w:left="840" w:hanging="420"/>
        <w:rPr>
          <w:rFonts w:ascii="游明朝" w:eastAsia="游明朝" w:hAnsi="游明朝" w:hint="eastAsia"/>
        </w:rPr>
      </w:pPr>
      <w:r>
        <w:rPr>
          <w:rFonts w:ascii="游明朝" w:eastAsia="游明朝" w:hAnsi="游明朝" w:hint="eastAsia"/>
        </w:rPr>
        <w:t xml:space="preserve">（１）「親ライセンス契約」とは、TBSと甲との間で</w:t>
      </w:r>
      <w:r>
        <w:rPr>
          <w:rFonts w:ascii="游明朝" w:eastAsia="游明朝" w:hAnsi="游明朝" w:hint="eastAsia"/>
          <w:highlight w:val="yellow"/>
        </w:rPr>
        <w:t xml:space="preserve">【2025年9月30日】</w:t>
      </w:r>
      <w:r>
        <w:rPr>
          <w:rFonts w:ascii="游明朝" w:eastAsia="游明朝" w:hAnsi="游明朝" w:hint="eastAsia"/>
        </w:rPr>
        <w:t xml:space="preserve">付で締結されたブランド使用契約（その後の変更・延長を含む。）をいう。</w:t>
      </w:r>
    </w:p>
    <w:p>
      <w:pPr>
        <w:ind w:left="840" w:hanging="420"/>
        <w:rPr>
          <w:rFonts w:ascii="游明朝" w:eastAsia="游明朝" w:hAnsi="游明朝" w:hint="eastAsia"/>
        </w:rPr>
      </w:pPr>
      <w:r>
        <w:rPr>
          <w:rFonts w:ascii="游明朝" w:eastAsia="游明朝" w:hAnsi="游明朝" w:hint="eastAsia"/>
        </w:rPr>
        <w:t xml:space="preserve">（２）「原契約」とは、TBSとThierry Marx氏（以下「丙」という。）及びTM4との間で締結された、丙の名称・商標等の利用に関する契約をいう。</w:t>
      </w:r>
    </w:p>
    <w:p>
      <w:pPr>
        <w:ind w:left="840" w:hanging="420"/>
        <w:rPr>
          <w:rFonts w:ascii="游明朝" w:eastAsia="游明朝" w:hAnsi="游明朝" w:hint="eastAsia"/>
        </w:rPr>
      </w:pPr>
      <w:r>
        <w:rPr>
          <w:rFonts w:ascii="游明朝" w:eastAsia="游明朝" w:hAnsi="游明朝" w:hint="eastAsia"/>
        </w:rPr>
        <w:t xml:space="preserve">（３）「本件商標」「本件店舗」「本件店舗事業」その他本契約で定義されていない用語は、親ライセンス契約における定義に従う。</w:t>
      </w:r>
    </w:p>
    <w:p>
      <w:pPr>
        <w:ind w:left="420" w:hanging="420"/>
        <w:rPr>
          <w:rFonts w:ascii="游明朝" w:eastAsia="游明朝" w:hAnsi="游明朝" w:hint="eastAsia"/>
        </w:rPr>
      </w:pPr>
      <w:r>
        <w:rPr>
          <w:rFonts w:ascii="游明朝" w:eastAsia="游明朝" w:hAnsi="游明朝" w:hint="eastAsia"/>
        </w:rPr>
        <w:t xml:space="preserve">２　甲は、本契約締結前に、親ライセンス契約の写し（TBSが開示を承諾した範囲に限る。）を乙に交付し、乙はその内容を確認した。</w:t>
      </w:r>
    </w:p>
    <w:p>
      <w:pPr>
        <w:keepNext/>
        <w:spacing w:before="200" w:after="0"/>
        <w:rPr>
          <w:rFonts w:ascii="游明朝" w:eastAsia="游明朝" w:hAnsi="游明朝" w:hint="eastAsia"/>
        </w:rPr>
      </w:pPr>
      <w:r>
        <w:rPr>
          <w:rFonts w:ascii="游明朝" w:eastAsia="游明朝" w:hAnsi="游明朝" w:hint="eastAsia"/>
          <w:b/>
          <w:bCs/>
        </w:rPr>
        <w:t xml:space="preserve">第３条（再許諾）</w:t>
      </w:r>
    </w:p>
    <w:p>
      <w:pPr>
        <w:ind w:left="420" w:hanging="420"/>
        <w:rPr>
          <w:rFonts w:ascii="游明朝" w:eastAsia="游明朝" w:hAnsi="游明朝" w:hint="eastAsia"/>
        </w:rPr>
      </w:pPr>
      <w:r>
        <w:rPr>
          <w:rFonts w:ascii="游明朝" w:eastAsia="游明朝" w:hAnsi="游明朝" w:hint="eastAsia"/>
        </w:rPr>
        <w:t xml:space="preserve">１　甲は、乙に対し、親ライセンス契約に基づき甲が有する権利の範囲内で、日本国内において本件店舗を開設・運営し、本件店舗事業を行うために本件商標を使用する独占的な権利を再許諾する。</w:t>
      </w:r>
    </w:p>
    <w:p>
      <w:pPr>
        <w:ind w:left="420" w:hanging="420"/>
        <w:rPr>
          <w:rFonts w:ascii="游明朝" w:eastAsia="游明朝" w:hAnsi="游明朝" w:hint="eastAsia"/>
        </w:rPr>
      </w:pPr>
      <w:r>
        <w:rPr>
          <w:rFonts w:ascii="游明朝" w:eastAsia="游明朝" w:hAnsi="游明朝" w:hint="eastAsia"/>
        </w:rPr>
        <w:t xml:space="preserve">２　甲は、本契約の有効期間中、自ら本件商標を使用して本件店舗事業を行わず、乙以外の第三者に本件商標の使用を許諾しない。</w:t>
      </w:r>
    </w:p>
    <w:p>
      <w:pPr>
        <w:ind w:left="420" w:hanging="420"/>
        <w:rPr>
          <w:rFonts w:ascii="游明朝" w:eastAsia="游明朝" w:hAnsi="游明朝" w:hint="eastAsia"/>
        </w:rPr>
      </w:pPr>
      <w:r>
        <w:rPr>
          <w:rFonts w:ascii="游明朝" w:eastAsia="游明朝" w:hAnsi="游明朝" w:hint="eastAsia"/>
        </w:rPr>
        <w:t xml:space="preserve">３　乙は、本件商標の使用を第三者に再許諾してはならない。ただし、乙がフランチャイズ方式により本件店舗を出店する場合において、甲及びTBSの事前の書面による承認を得たときはこの限りでない。</w:t>
      </w:r>
    </w:p>
    <w:p>
      <w:pPr>
        <w:ind w:left="420" w:hanging="420"/>
        <w:rPr>
          <w:rFonts w:ascii="游明朝" w:eastAsia="游明朝" w:hAnsi="游明朝" w:hint="eastAsia"/>
        </w:rPr>
      </w:pPr>
      <w:r>
        <w:rPr>
          <w:rFonts w:ascii="游明朝" w:eastAsia="游明朝" w:hAnsi="游明朝" w:hint="eastAsia"/>
        </w:rPr>
        <w:t xml:space="preserve">４　本契約に基づく再許諾は、TBSが第１７条に定める承諾を行うことを条件として効力を生じる。</w:t>
      </w:r>
    </w:p>
    <w:p>
      <w:pPr>
        <w:keepNext/>
        <w:spacing w:before="200" w:after="0"/>
        <w:rPr>
          <w:rFonts w:ascii="游明朝" w:eastAsia="游明朝" w:hAnsi="游明朝" w:hint="eastAsia"/>
        </w:rPr>
      </w:pPr>
      <w:r>
        <w:rPr>
          <w:rFonts w:ascii="游明朝" w:eastAsia="游明朝" w:hAnsi="游明朝" w:hint="eastAsia"/>
          <w:b/>
          <w:bCs/>
        </w:rPr>
        <w:t xml:space="preserve">第４条（甲の義務）</w:t>
      </w:r>
    </w:p>
    <w:p>
      <w:pPr>
        <w:ind w:left="420" w:hanging="420"/>
        <w:rPr>
          <w:rFonts w:ascii="游明朝" w:eastAsia="游明朝" w:hAnsi="游明朝" w:hint="eastAsia"/>
        </w:rPr>
      </w:pPr>
      <w:r>
        <w:rPr>
          <w:rFonts w:ascii="游明朝" w:eastAsia="游明朝" w:hAnsi="游明朝" w:hint="eastAsia"/>
        </w:rPr>
        <w:t xml:space="preserve">１　甲は、親ライセンス契約を有効に維持し、TBSに対する同契約上の義務（乙が本契約に基づき履行すべきものを除く。）を誠実に履行する。</w:t>
      </w:r>
    </w:p>
    <w:p>
      <w:pPr>
        <w:ind w:left="420" w:hanging="420"/>
        <w:rPr>
          <w:rFonts w:ascii="游明朝" w:eastAsia="游明朝" w:hAnsi="游明朝" w:hint="eastAsia"/>
        </w:rPr>
      </w:pPr>
      <w:r>
        <w:rPr>
          <w:rFonts w:ascii="游明朝" w:eastAsia="游明朝" w:hAnsi="游明朝" w:hint="eastAsia"/>
        </w:rPr>
        <w:t xml:space="preserve">２　甲は、親ライセンス契約に基づきTBS及び丙から提供されるコンセプト、ノウハウ、エグゼクティブシェフ及びパティスリーシェフの推薦、丙の招聘による技術指導、キースタッフの研修その他の協力及び支援を、乙が受けられるよう取り計らう。</w:t>
      </w:r>
    </w:p>
    <w:p>
      <w:pPr>
        <w:ind w:left="420" w:hanging="420"/>
        <w:rPr>
          <w:rFonts w:ascii="游明朝" w:eastAsia="游明朝" w:hAnsi="游明朝" w:hint="eastAsia"/>
        </w:rPr>
      </w:pPr>
      <w:r>
        <w:rPr>
          <w:rFonts w:ascii="游明朝" w:eastAsia="游明朝" w:hAnsi="游明朝" w:hint="eastAsia"/>
        </w:rPr>
        <w:t xml:space="preserve">３　甲は、TBS又は丙からの承認、通知、異議その他の連絡を受けたときは、速やかにその内容を乙に伝達する。原契約又は親ライセンス契約が終了するおそれがあることを知ったときも同様とする。</w:t>
      </w:r>
    </w:p>
    <w:p>
      <w:pPr>
        <w:ind w:left="420" w:hanging="420"/>
        <w:rPr>
          <w:rFonts w:ascii="游明朝" w:eastAsia="游明朝" w:hAnsi="游明朝" w:hint="eastAsia"/>
        </w:rPr>
      </w:pPr>
      <w:r>
        <w:rPr>
          <w:rFonts w:ascii="游明朝" w:eastAsia="游明朝" w:hAnsi="游明朝" w:hint="eastAsia"/>
        </w:rPr>
        <w:t xml:space="preserve">４　甲は、乙の事前の書面による同意なく、親ライセンス契約の変更、合意解約、延長拒絶その他乙の権利に不利な影響を及ぼす行為をしてはならない。</w:t>
      </w:r>
    </w:p>
    <w:p>
      <w:pPr>
        <w:keepNext/>
        <w:spacing w:before="200" w:after="0"/>
        <w:rPr>
          <w:rFonts w:ascii="游明朝" w:eastAsia="游明朝" w:hAnsi="游明朝" w:hint="eastAsia"/>
        </w:rPr>
      </w:pPr>
      <w:r>
        <w:rPr>
          <w:rFonts w:ascii="游明朝" w:eastAsia="游明朝" w:hAnsi="游明朝" w:hint="eastAsia"/>
          <w:b/>
          <w:bCs/>
        </w:rPr>
        <w:t xml:space="preserve">第５条（乙の義務）</w:t>
      </w:r>
    </w:p>
    <w:p>
      <w:pPr>
        <w:ind w:left="420" w:hanging="420"/>
        <w:rPr>
          <w:rFonts w:ascii="游明朝" w:eastAsia="游明朝" w:hAnsi="游明朝" w:hint="eastAsia"/>
        </w:rPr>
      </w:pPr>
      <w:r>
        <w:rPr>
          <w:rFonts w:ascii="游明朝" w:eastAsia="游明朝" w:hAnsi="游明朝" w:hint="eastAsia"/>
        </w:rPr>
        <w:t xml:space="preserve">１　乙は、本件店舗の運営について全面的な責任を負い、親ライセンス契約において甲が負う本件店舗の開設・運営に関する義務（次の各号を含むが、これらに限られない。）を、甲に代わって自らの責任と費用で履行する。</w:t>
      </w:r>
    </w:p>
    <w:p>
      <w:pPr>
        <w:ind w:left="840" w:hanging="420"/>
        <w:rPr>
          <w:rFonts w:ascii="游明朝" w:eastAsia="游明朝" w:hAnsi="游明朝" w:hint="eastAsia"/>
        </w:rPr>
      </w:pPr>
      <w:r>
        <w:rPr>
          <w:rFonts w:ascii="游明朝" w:eastAsia="游明朝" w:hAnsi="游明朝" w:hint="eastAsia"/>
        </w:rPr>
        <w:t xml:space="preserve">（１）本件商標の使用方法、品質・衛生・安全の水準の維持及び丙のブランドイメージの保持</w:t>
      </w:r>
    </w:p>
    <w:p>
      <w:pPr>
        <w:ind w:left="840" w:hanging="420"/>
        <w:rPr>
          <w:rFonts w:ascii="游明朝" w:eastAsia="游明朝" w:hAnsi="游明朝" w:hint="eastAsia"/>
        </w:rPr>
      </w:pPr>
      <w:r>
        <w:rPr>
          <w:rFonts w:ascii="游明朝" w:eastAsia="游明朝" w:hAnsi="游明朝" w:hint="eastAsia"/>
        </w:rPr>
        <w:t xml:space="preserve">（２）店舗のロケーション、内外装、メニュー、レシピ、サービス、ワインリスト等の店舗コンセプトについての丙の承認及び三者協議</w:t>
      </w:r>
    </w:p>
    <w:p>
      <w:pPr>
        <w:ind w:left="840" w:hanging="420"/>
        <w:rPr>
          <w:rFonts w:ascii="游明朝" w:eastAsia="游明朝" w:hAnsi="游明朝" w:hint="eastAsia"/>
        </w:rPr>
      </w:pPr>
      <w:r>
        <w:rPr>
          <w:rFonts w:ascii="游明朝" w:eastAsia="游明朝" w:hAnsi="游明朝" w:hint="eastAsia"/>
        </w:rPr>
        <w:t xml:space="preserve">（３）キースタッフ（エグゼクティブシェフ、パティスリーシェフ、ダイニングマネージャー及びシェフソムリエ）の任免に関する丙の事前承認並びに所定の研修の実施</w:t>
      </w:r>
    </w:p>
    <w:p>
      <w:pPr>
        <w:ind w:left="840" w:hanging="420"/>
        <w:rPr>
          <w:rFonts w:ascii="游明朝" w:eastAsia="游明朝" w:hAnsi="游明朝" w:hint="eastAsia"/>
        </w:rPr>
      </w:pPr>
      <w:r>
        <w:rPr>
          <w:rFonts w:ascii="游明朝" w:eastAsia="游明朝" w:hAnsi="游明朝" w:hint="eastAsia"/>
        </w:rPr>
        <w:t xml:space="preserve">（４）宣伝・広告・販売促進活動に関する丙の承認</w:t>
      </w:r>
    </w:p>
    <w:p>
      <w:pPr>
        <w:ind w:left="840" w:hanging="420"/>
        <w:rPr>
          <w:rFonts w:ascii="游明朝" w:eastAsia="游明朝" w:hAnsi="游明朝" w:hint="eastAsia"/>
        </w:rPr>
      </w:pPr>
      <w:r>
        <w:rPr>
          <w:rFonts w:ascii="游明朝" w:eastAsia="游明朝" w:hAnsi="游明朝" w:hint="eastAsia"/>
        </w:rPr>
        <w:t xml:space="preserve">（５）推薦スタッフ等に対する勧誘禁止、顧客情報の適正な管理及び機密情報の保持</w:t>
      </w:r>
    </w:p>
    <w:p>
      <w:pPr>
        <w:ind w:left="840" w:hanging="420"/>
        <w:rPr>
          <w:rFonts w:ascii="游明朝" w:eastAsia="游明朝" w:hAnsi="游明朝" w:hint="eastAsia"/>
        </w:rPr>
      </w:pPr>
      <w:r>
        <w:rPr>
          <w:rFonts w:ascii="游明朝" w:eastAsia="游明朝" w:hAnsi="游明朝" w:hint="eastAsia"/>
        </w:rPr>
        <w:t xml:space="preserve">（６）親ライセンス契約に定める出店義務（第一店舗の開業日から5年以内に3店舗以上の開業）の達成に向けた出店</w:t>
      </w:r>
    </w:p>
    <w:p>
      <w:pPr>
        <w:ind w:left="420" w:hanging="420"/>
        <w:rPr>
          <w:rFonts w:ascii="游明朝" w:eastAsia="游明朝" w:hAnsi="游明朝" w:hint="eastAsia"/>
        </w:rPr>
      </w:pPr>
      <w:r>
        <w:rPr>
          <w:rFonts w:ascii="游明朝" w:eastAsia="游明朝" w:hAnsi="游明朝" w:hint="eastAsia"/>
        </w:rPr>
        <w:t xml:space="preserve">２　乙は、親ライセンス契約上、甲がTBSに事前照会又は承認申請を要する事項を行う場合、甲を通じて当該照会又は申請を行う。甲は、乙から依頼を受けたときは遅滞なくTBSに取り次ぐ。</w:t>
      </w:r>
    </w:p>
    <w:p>
      <w:pPr>
        <w:ind w:left="420" w:hanging="420"/>
        <w:rPr>
          <w:rFonts w:ascii="游明朝" w:eastAsia="游明朝" w:hAnsi="游明朝" w:hint="eastAsia"/>
        </w:rPr>
      </w:pPr>
      <w:r>
        <w:rPr>
          <w:rFonts w:ascii="游明朝" w:eastAsia="游明朝" w:hAnsi="游明朝" w:hint="eastAsia"/>
        </w:rPr>
        <w:t xml:space="preserve">３　乙は、本契約に基づき許諾された目的以外に本件商標を使用してはならない。</w:t>
      </w:r>
    </w:p>
    <w:p>
      <w:pPr>
        <w:keepNext/>
        <w:spacing w:before="200" w:after="0"/>
        <w:rPr>
          <w:rFonts w:ascii="游明朝" w:eastAsia="游明朝" w:hAnsi="游明朝" w:hint="eastAsia"/>
        </w:rPr>
      </w:pPr>
      <w:r>
        <w:rPr>
          <w:rFonts w:ascii="游明朝" w:eastAsia="游明朝" w:hAnsi="游明朝" w:hint="eastAsia"/>
          <w:b/>
          <w:bCs/>
        </w:rPr>
        <w:t xml:space="preserve">第６条（対価）</w:t>
      </w:r>
    </w:p>
    <w:p>
      <w:pPr>
        <w:ind w:left="420" w:hanging="420"/>
        <w:rPr>
          <w:rFonts w:ascii="游明朝" w:eastAsia="游明朝" w:hAnsi="游明朝" w:hint="eastAsia"/>
        </w:rPr>
      </w:pPr>
      <w:r>
        <w:rPr>
          <w:rFonts w:ascii="游明朝" w:eastAsia="游明朝" w:hAnsi="游明朝" w:hint="eastAsia"/>
        </w:rPr>
        <w:t xml:space="preserve">１　乙は、本契約に基づく再許諾の対価として、甲に対し、甲が親ライセンス契約に基づきTBSに支払うべき次の各号の金額と同額（消費税等を含む。）を支払う。</w:t>
      </w:r>
    </w:p>
    <w:p>
      <w:pPr>
        <w:ind w:left="840" w:hanging="420"/>
        <w:rPr>
          <w:rFonts w:ascii="游明朝" w:eastAsia="游明朝" w:hAnsi="游明朝" w:hint="eastAsia"/>
        </w:rPr>
      </w:pPr>
      <w:r>
        <w:rPr>
          <w:rFonts w:ascii="游明朝" w:eastAsia="游明朝" w:hAnsi="游明朝" w:hint="eastAsia"/>
        </w:rPr>
        <w:t xml:space="preserve">（１）契約金　金30,000,000円（消費税別）。ただし、本契約締結日までに甲がTBSに支払済みの金額の精算方法は</w:t>
      </w:r>
      <w:r>
        <w:rPr>
          <w:rFonts w:ascii="游明朝" w:eastAsia="游明朝" w:hAnsi="游明朝" w:hint="eastAsia"/>
          <w:highlight w:val="yellow"/>
        </w:rPr>
        <w:t xml:space="preserve">【甲乙別途協議】</w:t>
      </w:r>
      <w:r>
        <w:rPr>
          <w:rFonts w:ascii="游明朝" w:eastAsia="游明朝" w:hAnsi="游明朝" w:hint="eastAsia"/>
        </w:rPr>
        <w:t xml:space="preserve">による。</w:t>
      </w:r>
    </w:p>
    <w:p>
      <w:pPr>
        <w:ind w:left="840" w:hanging="420"/>
        <w:rPr>
          <w:rFonts w:ascii="游明朝" w:eastAsia="游明朝" w:hAnsi="游明朝" w:hint="eastAsia"/>
        </w:rPr>
      </w:pPr>
      <w:r>
        <w:rPr>
          <w:rFonts w:ascii="游明朝" w:eastAsia="游明朝" w:hAnsi="游明朝" w:hint="eastAsia"/>
        </w:rPr>
        <w:t xml:space="preserve">（２）許諾料　第四店舗以降、本件店舗を新たに開設するごとに1店舗につき金5,000,000円（消費税別）</w:t>
      </w:r>
    </w:p>
    <w:p>
      <w:pPr>
        <w:ind w:left="840" w:hanging="420"/>
        <w:rPr>
          <w:rFonts w:ascii="游明朝" w:eastAsia="游明朝" w:hAnsi="游明朝" w:hint="eastAsia"/>
        </w:rPr>
      </w:pPr>
      <w:r>
        <w:rPr>
          <w:rFonts w:ascii="游明朝" w:eastAsia="游明朝" w:hAnsi="游明朝" w:hint="eastAsia"/>
        </w:rPr>
        <w:t xml:space="preserve">（３）使用料　本件店舗の飲食物売上、物品販売売上（店舗外販売及びインターネット販売を含む。）及びケータリング売上の各4％に相当する額</w:t>
      </w:r>
    </w:p>
    <w:p>
      <w:pPr>
        <w:ind w:left="840" w:hanging="420"/>
        <w:rPr>
          <w:rFonts w:ascii="游明朝" w:eastAsia="游明朝" w:hAnsi="游明朝" w:hint="eastAsia"/>
        </w:rPr>
      </w:pPr>
      <w:r>
        <w:rPr>
          <w:rFonts w:ascii="游明朝" w:eastAsia="游明朝" w:hAnsi="游明朝" w:hint="eastAsia"/>
        </w:rPr>
        <w:t xml:space="preserve">（４）最低使用料　第一店舗の開業日から5年を経過した時点で使用料の累計額が金80,000,000円（消費税別）に満たない場合の不足額</w:t>
      </w:r>
    </w:p>
    <w:p>
      <w:pPr>
        <w:ind w:left="840" w:hanging="420"/>
        <w:rPr>
          <w:rFonts w:ascii="游明朝" w:eastAsia="游明朝" w:hAnsi="游明朝" w:hint="eastAsia"/>
        </w:rPr>
      </w:pPr>
      <w:r>
        <w:rPr>
          <w:rFonts w:ascii="游明朝" w:eastAsia="游明朝" w:hAnsi="游明朝" w:hint="eastAsia"/>
        </w:rPr>
        <w:t xml:space="preserve">（５）丙及びそのアシスタントの招聘に係る渡航費・滞在費その他、親ライセンス契約に基づき甲が負担すべき実費</w:t>
      </w:r>
    </w:p>
    <w:p>
      <w:pPr>
        <w:ind w:left="420" w:hanging="420"/>
        <w:rPr>
          <w:rFonts w:ascii="游明朝" w:eastAsia="游明朝" w:hAnsi="游明朝" w:hint="eastAsia"/>
        </w:rPr>
      </w:pPr>
      <w:r>
        <w:rPr>
          <w:rFonts w:ascii="游明朝" w:eastAsia="游明朝" w:hAnsi="游明朝" w:hint="eastAsia"/>
        </w:rPr>
        <w:t xml:space="preserve">２　甲は、前項各号の金額に手数料その他の金額を上乗せしない。</w:t>
      </w:r>
      <w:r>
        <w:rPr>
          <w:rFonts w:ascii="游明朝" w:eastAsia="游明朝" w:hAnsi="游明朝" w:hint="eastAsia"/>
          <w:highlight w:val="yellow"/>
        </w:rPr>
        <w:t xml:space="preserve">【※管理手数料を設ける場合は別途定める】</w:t>
      </w:r>
    </w:p>
    <w:p>
      <w:pPr>
        <w:ind w:left="420" w:hanging="420"/>
        <w:rPr>
          <w:rFonts w:ascii="游明朝" w:eastAsia="游明朝" w:hAnsi="游明朝" w:hint="eastAsia"/>
        </w:rPr>
      </w:pPr>
      <w:r>
        <w:rPr>
          <w:rFonts w:ascii="游明朝" w:eastAsia="游明朝" w:hAnsi="游明朝" w:hint="eastAsia"/>
        </w:rPr>
        <w:t xml:space="preserve">３　乙は、親ライセンス契約に定める各四半期（3月、6月、9月及び12月の各末日締め）の売上高及び使用料を記載した実績報告書を、締め日後10日以内に甲に提出する。甲は、これに基づきTBSに実績報告書を提出する。</w:t>
      </w:r>
    </w:p>
    <w:p>
      <w:pPr>
        <w:ind w:left="420" w:hanging="420"/>
        <w:rPr>
          <w:rFonts w:ascii="游明朝" w:eastAsia="游明朝" w:hAnsi="游明朝" w:hint="eastAsia"/>
        </w:rPr>
      </w:pPr>
      <w:r>
        <w:rPr>
          <w:rFonts w:ascii="游明朝" w:eastAsia="游明朝" w:hAnsi="游明朝" w:hint="eastAsia"/>
        </w:rPr>
        <w:t xml:space="preserve">４　乙は、甲がTBSから請求書を受領した日から20日以内に、第１項の金額を甲の指定する口座に振り込む方法により支払う。振込手数料は乙の負担とする。</w:t>
      </w:r>
    </w:p>
    <w:p>
      <w:pPr>
        <w:ind w:left="420" w:hanging="420"/>
        <w:rPr>
          <w:rFonts w:ascii="游明朝" w:eastAsia="游明朝" w:hAnsi="游明朝" w:hint="eastAsia"/>
        </w:rPr>
      </w:pPr>
      <w:r>
        <w:rPr>
          <w:rFonts w:ascii="游明朝" w:eastAsia="游明朝" w:hAnsi="游明朝" w:hint="eastAsia"/>
        </w:rPr>
        <w:t xml:space="preserve">５　乙の支払遅延によって甲がTBSに対し遅延損害金その他の金員を負担したときは、乙はその全額を甲に支払う。</w:t>
      </w:r>
    </w:p>
    <w:p>
      <w:pPr>
        <w:keepNext/>
        <w:spacing w:before="200" w:after="0"/>
        <w:rPr>
          <w:rFonts w:ascii="游明朝" w:eastAsia="游明朝" w:hAnsi="游明朝" w:hint="eastAsia"/>
        </w:rPr>
      </w:pPr>
      <w:r>
        <w:rPr>
          <w:rFonts w:ascii="游明朝" w:eastAsia="游明朝" w:hAnsi="游明朝" w:hint="eastAsia"/>
          <w:b/>
          <w:bCs/>
        </w:rPr>
        <w:t xml:space="preserve">第７条（記録及び監査）</w:t>
      </w:r>
    </w:p>
    <w:p>
      <w:pPr>
        <w:ind w:left="0" w:firstLine="210"/>
        <w:rPr>
          <w:rFonts w:ascii="游明朝" w:eastAsia="游明朝" w:hAnsi="游明朝" w:hint="eastAsia"/>
        </w:rPr>
      </w:pPr>
      <w:r>
        <w:rPr>
          <w:rFonts w:ascii="游明朝" w:eastAsia="游明朝" w:hAnsi="游明朝" w:hint="eastAsia"/>
        </w:rPr>
        <w:t xml:space="preserve">乙は、本件店舗の売上高その他の取引について正確な記録を作成し、本契約終了後3年間保管する。乙は、甲又はTBSが親ライセンス契約に基づき記録の閲覧又は監査を求めた場合、これに協力する。</w:t>
      </w:r>
    </w:p>
    <w:p>
      <w:pPr>
        <w:keepNext/>
        <w:spacing w:before="200" w:after="0"/>
        <w:rPr>
          <w:rFonts w:ascii="游明朝" w:eastAsia="游明朝" w:hAnsi="游明朝" w:hint="eastAsia"/>
        </w:rPr>
      </w:pPr>
      <w:r>
        <w:rPr>
          <w:rFonts w:ascii="游明朝" w:eastAsia="游明朝" w:hAnsi="游明朝" w:hint="eastAsia"/>
          <w:b/>
          <w:bCs/>
        </w:rPr>
        <w:t xml:space="preserve">第８条（有効期間及び延長）</w:t>
      </w:r>
    </w:p>
    <w:p>
      <w:pPr>
        <w:ind w:left="420" w:hanging="420"/>
        <w:rPr>
          <w:rFonts w:ascii="游明朝" w:eastAsia="游明朝" w:hAnsi="游明朝" w:hint="eastAsia"/>
        </w:rPr>
      </w:pPr>
      <w:r>
        <w:rPr>
          <w:rFonts w:ascii="游明朝" w:eastAsia="游明朝" w:hAnsi="游明朝" w:hint="eastAsia"/>
        </w:rPr>
        <w:t xml:space="preserve">１　本契約の有効期間は、本契約締結日から親ライセンス契約の有効期間の満了日までとする。</w:t>
      </w:r>
    </w:p>
    <w:p>
      <w:pPr>
        <w:ind w:left="420" w:hanging="420"/>
        <w:rPr>
          <w:rFonts w:ascii="游明朝" w:eastAsia="游明朝" w:hAnsi="游明朝" w:hint="eastAsia"/>
        </w:rPr>
      </w:pPr>
      <w:r>
        <w:rPr>
          <w:rFonts w:ascii="游明朝" w:eastAsia="游明朝" w:hAnsi="游明朝" w:hint="eastAsia"/>
        </w:rPr>
        <w:t xml:space="preserve">２　親ライセンス契約が延長されたときは、本契約も同一の期間延長されるものとする。</w:t>
      </w:r>
    </w:p>
    <w:p>
      <w:pPr>
        <w:ind w:left="420" w:hanging="420"/>
        <w:rPr>
          <w:rFonts w:ascii="游明朝" w:eastAsia="游明朝" w:hAnsi="游明朝" w:hint="eastAsia"/>
        </w:rPr>
      </w:pPr>
      <w:r>
        <w:rPr>
          <w:rFonts w:ascii="游明朝" w:eastAsia="游明朝" w:hAnsi="游明朝" w:hint="eastAsia"/>
        </w:rPr>
        <w:t xml:space="preserve">３　甲は、親ライセンス契約の延長協議の開始前に乙の意向を確認し、乙が延長を希望する場合は、延長の合意が得られるよう最大限努力する。乙は、延長に必要な協議及び資料の提供に協力する。</w:t>
      </w:r>
    </w:p>
    <w:p>
      <w:pPr>
        <w:ind w:left="420" w:hanging="420"/>
        <w:rPr>
          <w:rFonts w:ascii="游明朝" w:eastAsia="游明朝" w:hAnsi="游明朝" w:hint="eastAsia"/>
        </w:rPr>
      </w:pPr>
      <w:r>
        <w:rPr>
          <w:rFonts w:ascii="游明朝" w:eastAsia="游明朝" w:hAnsi="游明朝" w:hint="eastAsia"/>
        </w:rPr>
        <w:t xml:space="preserve">４　原契約又は親ライセンス契約が理由の如何を問わず終了したときは、本契約は同日に終了する。</w:t>
      </w:r>
    </w:p>
    <w:p>
      <w:pPr>
        <w:keepNext/>
        <w:spacing w:before="200" w:after="0"/>
        <w:rPr>
          <w:rFonts w:ascii="游明朝" w:eastAsia="游明朝" w:hAnsi="游明朝" w:hint="eastAsia"/>
        </w:rPr>
      </w:pPr>
      <w:r>
        <w:rPr>
          <w:rFonts w:ascii="游明朝" w:eastAsia="游明朝" w:hAnsi="游明朝" w:hint="eastAsia"/>
          <w:b/>
          <w:bCs/>
        </w:rPr>
        <w:t xml:space="preserve">第９条（株主の異動）</w:t>
      </w:r>
    </w:p>
    <w:p>
      <w:pPr>
        <w:ind w:left="420" w:hanging="420"/>
        <w:rPr>
          <w:rFonts w:ascii="游明朝" w:eastAsia="游明朝" w:hAnsi="游明朝" w:hint="eastAsia"/>
        </w:rPr>
      </w:pPr>
      <w:r>
        <w:rPr>
          <w:rFonts w:ascii="游明朝" w:eastAsia="游明朝" w:hAnsi="游明朝" w:hint="eastAsia"/>
        </w:rPr>
        <w:t xml:space="preserve">１　乙の株主の異動（乙の株式の譲渡、募集株式の発行、合併、株式交換その他乙の支配権の異動を含む。）は、本契約の解除事由とならず、本契約は乙の株主の異動後も従前の条件で存続する。</w:t>
      </w:r>
    </w:p>
    <w:p>
      <w:pPr>
        <w:ind w:left="420" w:hanging="420"/>
        <w:rPr>
          <w:rFonts w:ascii="游明朝" w:eastAsia="游明朝" w:hAnsi="游明朝" w:hint="eastAsia"/>
        </w:rPr>
      </w:pPr>
      <w:r>
        <w:rPr>
          <w:rFonts w:ascii="游明朝" w:eastAsia="游明朝" w:hAnsi="游明朝" w:hint="eastAsia"/>
        </w:rPr>
        <w:t xml:space="preserve">２　甲は、乙の株式の譲渡その他の資本取引に際し、乙又は譲受人からの求めに応じ、親ライセンス契約の継続に関するTBSとの確認、</w:t>
      </w:r>
      <w:r>
        <w:rPr>
          <w:rFonts w:ascii="游明朝" w:eastAsia="游明朝" w:hAnsi="游明朝" w:hint="eastAsia"/>
          <w:highlight w:val="yellow"/>
        </w:rPr>
        <w:t xml:space="preserve">【親ライセンス契約上の甲の地位の乙への移転又はTBSと乙との直接契約への切替え】</w:t>
      </w:r>
      <w:r>
        <w:rPr>
          <w:rFonts w:ascii="游明朝" w:eastAsia="游明朝" w:hAnsi="游明朝" w:hint="eastAsia"/>
        </w:rPr>
        <w:t xml:space="preserve">に向けた協議その他必要な協力を行う。</w:t>
      </w:r>
    </w:p>
    <w:p>
      <w:pPr>
        <w:keepNext/>
        <w:spacing w:before="200" w:after="0"/>
        <w:rPr>
          <w:rFonts w:ascii="游明朝" w:eastAsia="游明朝" w:hAnsi="游明朝" w:hint="eastAsia"/>
        </w:rPr>
      </w:pPr>
      <w:r>
        <w:rPr>
          <w:rFonts w:ascii="游明朝" w:eastAsia="游明朝" w:hAnsi="游明朝" w:hint="eastAsia"/>
          <w:b/>
          <w:bCs/>
        </w:rPr>
        <w:t xml:space="preserve">第１０条（権利義務の譲渡禁止）</w:t>
      </w:r>
    </w:p>
    <w:p>
      <w:pPr>
        <w:ind w:left="0" w:firstLine="210"/>
        <w:rPr>
          <w:rFonts w:ascii="游明朝" w:eastAsia="游明朝" w:hAnsi="游明朝" w:hint="eastAsia"/>
        </w:rPr>
      </w:pPr>
      <w:r>
        <w:rPr>
          <w:rFonts w:ascii="游明朝" w:eastAsia="游明朝" w:hAnsi="游明朝" w:hint="eastAsia"/>
        </w:rPr>
        <w:t xml:space="preserve">甲及び乙は、相手方の事前の書面による承諾なく、本契約上の地位又は本契約に基づく権利義務の全部又は一部を第三者に譲渡し、又は担保に供してはならない。</w:t>
      </w:r>
    </w:p>
    <w:p>
      <w:pPr>
        <w:keepNext/>
        <w:spacing w:before="200" w:after="0"/>
        <w:rPr>
          <w:rFonts w:ascii="游明朝" w:eastAsia="游明朝" w:hAnsi="游明朝" w:hint="eastAsia"/>
        </w:rPr>
      </w:pPr>
      <w:r>
        <w:rPr>
          <w:rFonts w:ascii="游明朝" w:eastAsia="游明朝" w:hAnsi="游明朝" w:hint="eastAsia"/>
          <w:b/>
          <w:bCs/>
        </w:rPr>
        <w:t xml:space="preserve">第１１条（解除）</w:t>
      </w:r>
    </w:p>
    <w:p>
      <w:pPr>
        <w:ind w:left="420" w:hanging="420"/>
        <w:rPr>
          <w:rFonts w:ascii="游明朝" w:eastAsia="游明朝" w:hAnsi="游明朝" w:hint="eastAsia"/>
        </w:rPr>
      </w:pPr>
      <w:r>
        <w:rPr>
          <w:rFonts w:ascii="游明朝" w:eastAsia="游明朝" w:hAnsi="游明朝" w:hint="eastAsia"/>
        </w:rPr>
        <w:t xml:space="preserve">１　甲又は乙は、相手方が次の各号のいずれかに該当したときは、何らの催告なく本契約を解除することができる。</w:t>
      </w:r>
    </w:p>
    <w:p>
      <w:pPr>
        <w:ind w:left="840" w:hanging="420"/>
        <w:rPr>
          <w:rFonts w:ascii="游明朝" w:eastAsia="游明朝" w:hAnsi="游明朝" w:hint="eastAsia"/>
        </w:rPr>
      </w:pPr>
      <w:r>
        <w:rPr>
          <w:rFonts w:ascii="游明朝" w:eastAsia="游明朝" w:hAnsi="游明朝" w:hint="eastAsia"/>
        </w:rPr>
        <w:t xml:space="preserve">（１）銀行取引の停止、差押え、破産、会社更生、特別清算若しくは民事再生手続の申立てを受け、又はこれらを申し立てたとき</w:t>
      </w:r>
    </w:p>
    <w:p>
      <w:pPr>
        <w:ind w:left="840" w:hanging="420"/>
        <w:rPr>
          <w:rFonts w:ascii="游明朝" w:eastAsia="游明朝" w:hAnsi="游明朝" w:hint="eastAsia"/>
        </w:rPr>
      </w:pPr>
      <w:r>
        <w:rPr>
          <w:rFonts w:ascii="游明朝" w:eastAsia="游明朝" w:hAnsi="游明朝" w:hint="eastAsia"/>
        </w:rPr>
        <w:t xml:space="preserve">（２）第１５条に違反したとき</w:t>
      </w:r>
    </w:p>
    <w:p>
      <w:pPr>
        <w:ind w:left="420" w:hanging="420"/>
        <w:rPr>
          <w:rFonts w:ascii="游明朝" w:eastAsia="游明朝" w:hAnsi="游明朝" w:hint="eastAsia"/>
        </w:rPr>
      </w:pPr>
      <w:r>
        <w:rPr>
          <w:rFonts w:ascii="游明朝" w:eastAsia="游明朝" w:hAnsi="游明朝" w:hint="eastAsia"/>
        </w:rPr>
        <w:t xml:space="preserve">２　甲又は乙は、相手方が本契約に違反し、相当の期間を定めて催告したにもかかわらず、その期間内に是正されないときは、本契約を解除することができる。ただし、親ライセンス契約に定める是正期間がこれより短い場合は、当該期間とする。</w:t>
      </w:r>
    </w:p>
    <w:p>
      <w:pPr>
        <w:ind w:left="420" w:hanging="420"/>
        <w:rPr>
          <w:rFonts w:ascii="游明朝" w:eastAsia="游明朝" w:hAnsi="游明朝" w:hint="eastAsia"/>
        </w:rPr>
      </w:pPr>
      <w:r>
        <w:rPr>
          <w:rFonts w:ascii="游明朝" w:eastAsia="游明朝" w:hAnsi="游明朝" w:hint="eastAsia"/>
        </w:rPr>
        <w:t xml:space="preserve">３　前二項による解除は、損害賠償の請求を妨げない。</w:t>
      </w:r>
    </w:p>
    <w:p>
      <w:pPr>
        <w:keepNext/>
        <w:spacing w:before="200" w:after="0"/>
        <w:rPr>
          <w:rFonts w:ascii="游明朝" w:eastAsia="游明朝" w:hAnsi="游明朝" w:hint="eastAsia"/>
        </w:rPr>
      </w:pPr>
      <w:r>
        <w:rPr>
          <w:rFonts w:ascii="游明朝" w:eastAsia="游明朝" w:hAnsi="游明朝" w:hint="eastAsia"/>
          <w:b/>
          <w:bCs/>
        </w:rPr>
        <w:t xml:space="preserve">第１２条（終了後の取扱い）</w:t>
      </w:r>
    </w:p>
    <w:p>
      <w:pPr>
        <w:ind w:left="420" w:hanging="420"/>
        <w:rPr>
          <w:rFonts w:ascii="游明朝" w:eastAsia="游明朝" w:hAnsi="游明朝" w:hint="eastAsia"/>
        </w:rPr>
      </w:pPr>
      <w:r>
        <w:rPr>
          <w:rFonts w:ascii="游明朝" w:eastAsia="游明朝" w:hAnsi="游明朝" w:hint="eastAsia"/>
        </w:rPr>
        <w:t xml:space="preserve">１　本契約が終了したときは、乙に再許諾された権利は直ちに消滅し、乙は本件商標の使用を中止する。</w:t>
      </w:r>
    </w:p>
    <w:p>
      <w:pPr>
        <w:ind w:left="420" w:hanging="420"/>
        <w:rPr>
          <w:rFonts w:ascii="游明朝" w:eastAsia="游明朝" w:hAnsi="游明朝" w:hint="eastAsia"/>
        </w:rPr>
      </w:pPr>
      <w:r>
        <w:rPr>
          <w:rFonts w:ascii="游明朝" w:eastAsia="游明朝" w:hAnsi="游明朝" w:hint="eastAsia"/>
        </w:rPr>
        <w:t xml:space="preserve">２　乙は、本契約の終了後1か月以内に、本件商標が付されたすべての物を甲に返却し、又は廃棄する。</w:t>
      </w:r>
    </w:p>
    <w:p>
      <w:pPr>
        <w:ind w:left="420" w:hanging="420"/>
        <w:rPr>
          <w:rFonts w:ascii="游明朝" w:eastAsia="游明朝" w:hAnsi="游明朝" w:hint="eastAsia"/>
        </w:rPr>
      </w:pPr>
      <w:r>
        <w:rPr>
          <w:rFonts w:ascii="游明朝" w:eastAsia="游明朝" w:hAnsi="游明朝" w:hint="eastAsia"/>
        </w:rPr>
        <w:t xml:space="preserve">３　親ライセンス契約が乙の責めに帰すべき事由によらずに終了した場合、甲は、TBSとの間で乙による本件店舗の運営の継続又は円滑な撤収のための協議を行う。</w:t>
      </w:r>
    </w:p>
    <w:p>
      <w:pPr>
        <w:keepNext/>
        <w:spacing w:before="200" w:after="0"/>
        <w:rPr>
          <w:rFonts w:ascii="游明朝" w:eastAsia="游明朝" w:hAnsi="游明朝" w:hint="eastAsia"/>
        </w:rPr>
      </w:pPr>
      <w:r>
        <w:rPr>
          <w:rFonts w:ascii="游明朝" w:eastAsia="游明朝" w:hAnsi="游明朝" w:hint="eastAsia"/>
          <w:b/>
          <w:bCs/>
        </w:rPr>
        <w:t xml:space="preserve">第１３条（責任）</w:t>
      </w:r>
    </w:p>
    <w:p>
      <w:pPr>
        <w:ind w:left="420" w:hanging="420"/>
        <w:rPr>
          <w:rFonts w:ascii="游明朝" w:eastAsia="游明朝" w:hAnsi="游明朝" w:hint="eastAsia"/>
        </w:rPr>
      </w:pPr>
      <w:r>
        <w:rPr>
          <w:rFonts w:ascii="游明朝" w:eastAsia="游明朝" w:hAnsi="游明朝" w:hint="eastAsia"/>
        </w:rPr>
        <w:t xml:space="preserve">１　乙が本契約又は乙が履行すべき親ライセンス契約上の義務に違反したことにより、甲がTBS、丙その他の第三者に対して責任を負ったときは、乙はこれにより甲が被った損害を賠償する。</w:t>
      </w:r>
    </w:p>
    <w:p>
      <w:pPr>
        <w:ind w:left="420" w:hanging="420"/>
        <w:rPr>
          <w:rFonts w:ascii="游明朝" w:eastAsia="游明朝" w:hAnsi="游明朝" w:hint="eastAsia"/>
        </w:rPr>
      </w:pPr>
      <w:r>
        <w:rPr>
          <w:rFonts w:ascii="游明朝" w:eastAsia="游明朝" w:hAnsi="游明朝" w:hint="eastAsia"/>
        </w:rPr>
        <w:t xml:space="preserve">２　甲が本契約又は親ライセンス契約に違反したことにより親ライセンス契約が解除され、又は乙が損害を被ったときは、甲はこれにより乙が被った損害を賠償する。</w:t>
      </w:r>
    </w:p>
    <w:p>
      <w:pPr>
        <w:ind w:left="420" w:hanging="420"/>
        <w:rPr>
          <w:rFonts w:ascii="游明朝" w:eastAsia="游明朝" w:hAnsi="游明朝" w:hint="eastAsia"/>
        </w:rPr>
      </w:pPr>
      <w:r>
        <w:rPr>
          <w:rFonts w:ascii="游明朝" w:eastAsia="游明朝" w:hAnsi="游明朝" w:hint="eastAsia"/>
        </w:rPr>
        <w:t xml:space="preserve">３　甲は、本件店舗の収益性について保証しない。</w:t>
      </w:r>
    </w:p>
    <w:p>
      <w:pPr>
        <w:keepNext/>
        <w:spacing w:before="200" w:after="0"/>
        <w:rPr>
          <w:rFonts w:ascii="游明朝" w:eastAsia="游明朝" w:hAnsi="游明朝" w:hint="eastAsia"/>
        </w:rPr>
      </w:pPr>
      <w:r>
        <w:rPr>
          <w:rFonts w:ascii="游明朝" w:eastAsia="游明朝" w:hAnsi="游明朝" w:hint="eastAsia"/>
          <w:b/>
          <w:bCs/>
        </w:rPr>
        <w:t xml:space="preserve">第１４条（秘密保持）</w:t>
      </w:r>
    </w:p>
    <w:p>
      <w:pPr>
        <w:ind w:left="0" w:firstLine="210"/>
        <w:rPr>
          <w:rFonts w:ascii="游明朝" w:eastAsia="游明朝" w:hAnsi="游明朝" w:hint="eastAsia"/>
        </w:rPr>
      </w:pPr>
      <w:r>
        <w:rPr>
          <w:rFonts w:ascii="游明朝" w:eastAsia="游明朝" w:hAnsi="游明朝" w:hint="eastAsia"/>
        </w:rPr>
        <w:t xml:space="preserve">甲及び乙は、本契約の内容（親ライセンス契約の内容を含む。）及び本契約に関連して知り得た相手方、TBS及び丙の経営上・営業上の情報を、相手方の事前の書面による承諾なく第三者に開示してはならない。ただし、法令に基づき開示する場合、守秘義務を負う弁護士、税理士その他の専門家に開示する場合、及び乙が守秘義務を負う株主、引受予定者、買収予定者又は金融機関に対し必要な範囲で開示する場合（親ライセンス契約上許される範囲に限る。）はこの限りでない。</w:t>
      </w:r>
    </w:p>
    <w:p>
      <w:pPr>
        <w:keepNext/>
        <w:spacing w:before="200" w:after="0"/>
        <w:rPr>
          <w:rFonts w:ascii="游明朝" w:eastAsia="游明朝" w:hAnsi="游明朝" w:hint="eastAsia"/>
        </w:rPr>
      </w:pPr>
      <w:r>
        <w:rPr>
          <w:rFonts w:ascii="游明朝" w:eastAsia="游明朝" w:hAnsi="游明朝" w:hint="eastAsia"/>
          <w:b/>
          <w:bCs/>
        </w:rPr>
        <w:t xml:space="preserve">第１５条（反社会的勢力の排除）</w:t>
      </w:r>
    </w:p>
    <w:p>
      <w:pPr>
        <w:ind w:left="0" w:firstLine="210"/>
        <w:rPr>
          <w:rFonts w:ascii="游明朝" w:eastAsia="游明朝" w:hAnsi="游明朝" w:hint="eastAsia"/>
        </w:rPr>
      </w:pPr>
      <w:r>
        <w:rPr>
          <w:rFonts w:ascii="游明朝" w:eastAsia="游明朝" w:hAnsi="游明朝" w:hint="eastAsia"/>
        </w:rPr>
        <w:t xml:space="preserve">甲及び乙は、自己及びその役員が、暴力団、暴力団員、暴力団準構成員、暴力団関係企業、総会屋その他の反社会的勢力に該当せず、これらと社会的に非難されるべき関係を有しないことを表明し、将来にわたって保証する。</w:t>
      </w:r>
    </w:p>
    <w:p>
      <w:pPr>
        <w:keepNext/>
        <w:spacing w:before="200" w:after="0"/>
        <w:rPr>
          <w:rFonts w:ascii="游明朝" w:eastAsia="游明朝" w:hAnsi="游明朝" w:hint="eastAsia"/>
        </w:rPr>
      </w:pPr>
      <w:r>
        <w:rPr>
          <w:rFonts w:ascii="游明朝" w:eastAsia="游明朝" w:hAnsi="游明朝" w:hint="eastAsia"/>
          <w:b/>
          <w:bCs/>
        </w:rPr>
        <w:t xml:space="preserve">第１６条（利益相反取引の承認）</w:t>
      </w:r>
    </w:p>
    <w:p>
      <w:pPr>
        <w:ind w:left="0" w:firstLine="210"/>
        <w:rPr>
          <w:rFonts w:ascii="游明朝" w:eastAsia="游明朝" w:hAnsi="游明朝" w:hint="eastAsia"/>
        </w:rPr>
      </w:pPr>
      <w:r>
        <w:rPr>
          <w:rFonts w:ascii="游明朝" w:eastAsia="游明朝" w:hAnsi="游明朝" w:hint="eastAsia"/>
        </w:rPr>
        <w:t xml:space="preserve">乙は、本契約の締結について、会社法第356条第1項に基づき、</w:t>
      </w:r>
      <w:r>
        <w:rPr>
          <w:rFonts w:ascii="游明朝" w:eastAsia="游明朝" w:hAnsi="游明朝" w:hint="eastAsia"/>
          <w:highlight w:val="yellow"/>
        </w:rPr>
        <w:t xml:space="preserve">【2026年　月　日】</w:t>
      </w:r>
      <w:r>
        <w:rPr>
          <w:rFonts w:ascii="游明朝" w:eastAsia="游明朝" w:hAnsi="游明朝" w:hint="eastAsia"/>
        </w:rPr>
        <w:t xml:space="preserve">付の乙の株主総会の決議による承認を得ている。</w:t>
      </w:r>
      <w:r>
        <w:rPr>
          <w:rFonts w:ascii="游明朝" w:eastAsia="游明朝" w:hAnsi="游明朝" w:hint="eastAsia"/>
          <w:highlight w:val="yellow"/>
        </w:rPr>
        <w:t xml:space="preserve">【※乙の取締役が甲の代表取締役を兼ねる場合に必要。不要の場合は本条を削除】</w:t>
      </w:r>
    </w:p>
    <w:p>
      <w:pPr>
        <w:keepNext/>
        <w:spacing w:before="200" w:after="0"/>
        <w:rPr>
          <w:rFonts w:ascii="游明朝" w:eastAsia="游明朝" w:hAnsi="游明朝" w:hint="eastAsia"/>
        </w:rPr>
      </w:pPr>
      <w:r>
        <w:rPr>
          <w:rFonts w:ascii="游明朝" w:eastAsia="游明朝" w:hAnsi="游明朝" w:hint="eastAsia"/>
          <w:b/>
          <w:bCs/>
        </w:rPr>
        <w:t xml:space="preserve">第１７条（TBSの承諾）</w:t>
      </w:r>
    </w:p>
    <w:p>
      <w:pPr>
        <w:ind w:left="0" w:firstLine="210"/>
        <w:rPr>
          <w:rFonts w:ascii="游明朝" w:eastAsia="游明朝" w:hAnsi="游明朝" w:hint="eastAsia"/>
        </w:rPr>
      </w:pPr>
      <w:r>
        <w:rPr>
          <w:rFonts w:ascii="游明朝" w:eastAsia="游明朝" w:hAnsi="游明朝" w:hint="eastAsia"/>
        </w:rPr>
        <w:t xml:space="preserve">甲は、本契約締結後速やかに、TBSから、別紙の内容の承諾書を取得するよう努める。</w:t>
      </w:r>
    </w:p>
    <w:p>
      <w:pPr>
        <w:keepNext/>
        <w:spacing w:before="200" w:after="0"/>
        <w:rPr>
          <w:rFonts w:ascii="游明朝" w:eastAsia="游明朝" w:hAnsi="游明朝" w:hint="eastAsia"/>
        </w:rPr>
      </w:pPr>
      <w:r>
        <w:rPr>
          <w:rFonts w:ascii="游明朝" w:eastAsia="游明朝" w:hAnsi="游明朝" w:hint="eastAsia"/>
          <w:b/>
          <w:bCs/>
        </w:rPr>
        <w:t xml:space="preserve">第１８条（協議）</w:t>
      </w:r>
    </w:p>
    <w:p>
      <w:pPr>
        <w:ind w:left="0" w:firstLine="210"/>
        <w:rPr>
          <w:rFonts w:ascii="游明朝" w:eastAsia="游明朝" w:hAnsi="游明朝" w:hint="eastAsia"/>
        </w:rPr>
      </w:pPr>
      <w:r>
        <w:rPr>
          <w:rFonts w:ascii="游明朝" w:eastAsia="游明朝" w:hAnsi="游明朝" w:hint="eastAsia"/>
        </w:rPr>
        <w:t xml:space="preserve">本契約に定めのない事項又は本契約の解釈について疑義が生じた事項については、甲及び乙は、親ライセンス契約の趣旨に従い、誠実に協議のうえ解決する。</w:t>
      </w:r>
    </w:p>
    <w:p>
      <w:pPr>
        <w:keepNext/>
        <w:spacing w:before="200" w:after="0"/>
        <w:rPr>
          <w:rFonts w:ascii="游明朝" w:eastAsia="游明朝" w:hAnsi="游明朝" w:hint="eastAsia"/>
        </w:rPr>
      </w:pPr>
      <w:r>
        <w:rPr>
          <w:rFonts w:ascii="游明朝" w:eastAsia="游明朝" w:hAnsi="游明朝" w:hint="eastAsia"/>
          <w:b/>
          <w:bCs/>
        </w:rPr>
        <w:t xml:space="preserve">第１９条（準拠法及び裁判管轄）</w:t>
      </w:r>
    </w:p>
    <w:p>
      <w:pPr>
        <w:ind w:left="420" w:hanging="420"/>
        <w:rPr>
          <w:rFonts w:ascii="游明朝" w:eastAsia="游明朝" w:hAnsi="游明朝" w:hint="eastAsia"/>
        </w:rPr>
      </w:pPr>
      <w:r>
        <w:rPr>
          <w:rFonts w:ascii="游明朝" w:eastAsia="游明朝" w:hAnsi="游明朝" w:hint="eastAsia"/>
        </w:rPr>
        <w:t xml:space="preserve">１　本契約は、日本国の法律に準拠し、これに従って解釈される。</w:t>
      </w:r>
    </w:p>
    <w:p>
      <w:pPr>
        <w:ind w:left="420" w:hanging="420"/>
        <w:rPr>
          <w:rFonts w:ascii="游明朝" w:eastAsia="游明朝" w:hAnsi="游明朝" w:hint="eastAsia"/>
        </w:rPr>
      </w:pPr>
      <w:r>
        <w:rPr>
          <w:rFonts w:ascii="游明朝" w:eastAsia="游明朝" w:hAnsi="游明朝" w:hint="eastAsia"/>
        </w:rPr>
        <w:t xml:space="preserve">２　本契約に関する一切の紛争については、東京地方裁判所を第一審の専属的合意管轄裁判所とする。</w:t>
      </w:r>
    </w:p>
    <w:p>
      <w:pPr>
        <w:rPr>
          <w:rFonts w:ascii="游明朝" w:eastAsia="游明朝" w:hAnsi="游明朝" w:hint="eastAsia"/>
        </w:rPr>
      </w:pPr>
    </w:p>
    <w:p>
      <w:pPr>
        <w:jc w:val="right"/>
        <w:rPr>
          <w:rFonts w:ascii="游明朝" w:eastAsia="游明朝" w:hAnsi="游明朝" w:hint="eastAsia"/>
        </w:rPr>
      </w:pPr>
      <w:r>
        <w:rPr>
          <w:rFonts w:ascii="游明朝" w:eastAsia="游明朝" w:hAnsi="游明朝" w:hint="eastAsia"/>
        </w:rPr>
        <w:t xml:space="preserve">（以下、余白）</w:t>
      </w:r>
    </w:p>
    <w:p>
      <w:pPr>
        <w:rPr>
          <w:rFonts w:ascii="游明朝" w:eastAsia="游明朝" w:hAnsi="游明朝" w:hint="eastAsia"/>
        </w:rPr>
      </w:pPr>
    </w:p>
    <w:p>
      <w:pPr>
        <w:ind w:left="0" w:firstLine="210"/>
        <w:rPr>
          <w:rFonts w:ascii="游明朝" w:eastAsia="游明朝" w:hAnsi="游明朝" w:hint="eastAsia"/>
        </w:rPr>
      </w:pPr>
      <w:r>
        <w:rPr>
          <w:rFonts w:ascii="游明朝" w:eastAsia="游明朝" w:hAnsi="游明朝" w:hint="eastAsia"/>
        </w:rPr>
        <w:t xml:space="preserve">本契約の成立を証するため本書２通を作成し、甲及び乙が記名押印のうえ、各１通を保有する。</w:t>
      </w:r>
    </w:p>
    <w:p>
      <w:pPr>
        <w:rPr>
          <w:rFonts w:ascii="游明朝" w:eastAsia="游明朝" w:hAnsi="游明朝" w:hint="eastAsia"/>
        </w:rPr>
      </w:pPr>
    </w:p>
    <w:p>
      <w:pPr>
        <w:ind w:left="420" w:firstLine="0"/>
        <w:rPr>
          <w:rFonts w:ascii="游明朝" w:eastAsia="游明朝" w:hAnsi="游明朝" w:hint="eastAsia"/>
        </w:rPr>
      </w:pPr>
      <w:r>
        <w:rPr>
          <w:rFonts w:ascii="游明朝" w:eastAsia="游明朝" w:hAnsi="游明朝" w:hint="eastAsia"/>
        </w:rPr>
        <w:t xml:space="preserve">2026年</w:t>
      </w:r>
      <w:r>
        <w:rPr>
          <w:rFonts w:ascii="游明朝" w:eastAsia="游明朝" w:hAnsi="游明朝" w:hint="eastAsia"/>
          <w:highlight w:val="yellow"/>
        </w:rPr>
        <w:t xml:space="preserve">【　】</w:t>
      </w:r>
      <w:r>
        <w:rPr>
          <w:rFonts w:ascii="游明朝" w:eastAsia="游明朝" w:hAnsi="游明朝" w:hint="eastAsia"/>
        </w:rPr>
        <w:t xml:space="preserve">月</w:t>
      </w:r>
      <w:r>
        <w:rPr>
          <w:rFonts w:ascii="游明朝" w:eastAsia="游明朝" w:hAnsi="游明朝" w:hint="eastAsia"/>
          <w:highlight w:val="yellow"/>
        </w:rPr>
        <w:t xml:space="preserve">【　】</w:t>
      </w:r>
      <w:r>
        <w:rPr>
          <w:rFonts w:ascii="游明朝" w:eastAsia="游明朝" w:hAnsi="游明朝" w:hint="eastAsia"/>
        </w:rPr>
        <w:t xml:space="preserve">日</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甲：東京都港区六本木4丁目12番8号</w:t>
      </w:r>
    </w:p>
    <w:p>
      <w:pPr>
        <w:ind w:left="4200" w:firstLine="0"/>
        <w:rPr>
          <w:rFonts w:ascii="游明朝" w:eastAsia="游明朝" w:hAnsi="游明朝" w:hint="eastAsia"/>
        </w:rPr>
      </w:pPr>
      <w:r>
        <w:rPr>
          <w:rFonts w:ascii="游明朝" w:eastAsia="游明朝" w:hAnsi="游明朝" w:hint="eastAsia"/>
        </w:rPr>
        <w:t xml:space="preserve">株式会社WineBank</w:t>
      </w:r>
    </w:p>
    <w:p>
      <w:pPr>
        <w:ind w:left="4200" w:firstLine="0"/>
        <w:rPr>
          <w:rFonts w:ascii="游明朝" w:eastAsia="游明朝" w:hAnsi="游明朝" w:hint="eastAsia"/>
        </w:rPr>
      </w:pPr>
      <w:r>
        <w:rPr>
          <w:rFonts w:ascii="游明朝" w:eastAsia="游明朝" w:hAnsi="游明朝" w:hint="eastAsia"/>
        </w:rPr>
        <w:t xml:space="preserve">代表取締役　中野 邦人　　　　　　　　　印</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乙：</w:t>
      </w:r>
      <w:r>
        <w:rPr>
          <w:rFonts w:ascii="游明朝" w:eastAsia="游明朝" w:hAnsi="游明朝" w:hint="eastAsia"/>
          <w:highlight w:val="yellow"/>
        </w:rPr>
        <w:t xml:space="preserve">【本店所在地】</w:t>
      </w:r>
    </w:p>
    <w:p>
      <w:pPr>
        <w:ind w:left="4200" w:firstLine="0"/>
        <w:rPr>
          <w:rFonts w:ascii="游明朝" w:eastAsia="游明朝" w:hAnsi="游明朝" w:hint="eastAsia"/>
        </w:rPr>
      </w:pPr>
      <w:r>
        <w:rPr>
          <w:rFonts w:ascii="游明朝" w:eastAsia="游明朝" w:hAnsi="游明朝" w:hint="eastAsia"/>
        </w:rPr>
        <w:t xml:space="preserve">株式会社Brasserie Thierry Marx</w:t>
      </w:r>
    </w:p>
    <w:p>
      <w:pPr>
        <w:ind w:left="4200" w:firstLine="0"/>
        <w:rPr>
          <w:rFonts w:ascii="游明朝" w:eastAsia="游明朝" w:hAnsi="游明朝" w:hint="eastAsia"/>
        </w:rPr>
      </w:pPr>
      <w:r>
        <w:rPr>
          <w:rFonts w:ascii="游明朝" w:eastAsia="游明朝" w:hAnsi="游明朝" w:hint="eastAsia"/>
        </w:rPr>
        <w:t xml:space="preserve">代表取締役　</w:t>
      </w:r>
      <w:r>
        <w:rPr>
          <w:rFonts w:ascii="游明朝" w:eastAsia="游明朝" w:hAnsi="游明朝" w:hint="eastAsia"/>
          <w:highlight w:val="yellow"/>
        </w:rPr>
        <w:t xml:space="preserve">【　　　　】</w:t>
      </w:r>
      <w:r>
        <w:rPr>
          <w:rFonts w:ascii="游明朝" w:eastAsia="游明朝" w:hAnsi="游明朝" w:hint="eastAsia"/>
        </w:rPr>
        <w:t xml:space="preserve">　　　　　　　　印</w:t>
      </w:r>
    </w:p>
    <w:p>
      <w:pPr>
        <w:rPr>
          <w:rFonts w:ascii="游明朝" w:eastAsia="游明朝" w:hAnsi="游明朝" w:hint="eastAsia"/>
        </w:rPr>
      </w:pPr>
    </w:p>
    <w:p>
      <w:r>
        <w:br w:type="page"/>
      </w:r>
    </w:p>
    <w:p>
      <w:pPr>
        <w:spacing w:before="0" w:after="120"/>
        <w:rPr>
          <w:rFonts w:ascii="游明朝" w:eastAsia="游明朝" w:hAnsi="游明朝" w:hint="eastAsia"/>
        </w:rPr>
      </w:pPr>
      <w:r>
        <w:rPr>
          <w:rFonts w:ascii="游明朝" w:eastAsia="游明朝" w:hAnsi="游明朝" w:hint="eastAsia"/>
          <w:b/>
          <w:bCs/>
        </w:rPr>
        <w:t xml:space="preserve">別紙　承諾書（案）</w:t>
      </w:r>
    </w:p>
    <w:p>
      <w:pPr>
        <w:jc w:val="right"/>
        <w:rPr>
          <w:rFonts w:ascii="游明朝" w:eastAsia="游明朝" w:hAnsi="游明朝" w:hint="eastAsia"/>
        </w:rPr>
      </w:pPr>
      <w:r>
        <w:rPr>
          <w:rFonts w:ascii="游明朝" w:eastAsia="游明朝" w:hAnsi="游明朝" w:hint="eastAsia"/>
        </w:rPr>
        <w:t xml:space="preserve">2026年</w:t>
      </w:r>
      <w:r>
        <w:rPr>
          <w:rFonts w:ascii="游明朝" w:eastAsia="游明朝" w:hAnsi="游明朝" w:hint="eastAsia"/>
          <w:highlight w:val="yellow"/>
        </w:rPr>
        <w:t xml:space="preserve">【　】</w:t>
      </w:r>
      <w:r>
        <w:rPr>
          <w:rFonts w:ascii="游明朝" w:eastAsia="游明朝" w:hAnsi="游明朝" w:hint="eastAsia"/>
        </w:rPr>
        <w:t xml:space="preserve">月</w:t>
      </w:r>
      <w:r>
        <w:rPr>
          <w:rFonts w:ascii="游明朝" w:eastAsia="游明朝" w:hAnsi="游明朝" w:hint="eastAsia"/>
          <w:highlight w:val="yellow"/>
        </w:rPr>
        <w:t xml:space="preserve">【　】</w:t>
      </w:r>
      <w:r>
        <w:rPr>
          <w:rFonts w:ascii="游明朝" w:eastAsia="游明朝" w:hAnsi="游明朝" w:hint="eastAsia"/>
        </w:rPr>
        <w:t xml:space="preserve">日</w:t>
      </w:r>
    </w:p>
    <w:p>
      <w:pPr>
        <w:rPr>
          <w:rFonts w:ascii="游明朝" w:eastAsia="游明朝" w:hAnsi="游明朝" w:hint="eastAsia"/>
        </w:rPr>
      </w:pPr>
    </w:p>
    <w:p>
      <w:pPr>
        <w:rPr>
          <w:rFonts w:ascii="游明朝" w:eastAsia="游明朝" w:hAnsi="游明朝" w:hint="eastAsia"/>
        </w:rPr>
      </w:pPr>
      <w:r>
        <w:rPr>
          <w:rFonts w:ascii="游明朝" w:eastAsia="游明朝" w:hAnsi="游明朝" w:hint="eastAsia"/>
        </w:rPr>
        <w:t xml:space="preserve">株式会社WineBank　御中</w:t>
      </w:r>
    </w:p>
    <w:p>
      <w:pPr>
        <w:rPr>
          <w:rFonts w:ascii="游明朝" w:eastAsia="游明朝" w:hAnsi="游明朝" w:hint="eastAsia"/>
        </w:rPr>
      </w:pPr>
      <w:r>
        <w:rPr>
          <w:rFonts w:ascii="游明朝" w:eastAsia="游明朝" w:hAnsi="游明朝" w:hint="eastAsia"/>
        </w:rPr>
        <w:t xml:space="preserve">株式会社Brasserie Thierry Marx　御中</w:t>
      </w:r>
    </w:p>
    <w:p>
      <w:pPr>
        <w:rPr>
          <w:rFonts w:ascii="游明朝" w:eastAsia="游明朝" w:hAnsi="游明朝" w:hint="eastAsia"/>
        </w:rPr>
      </w:pPr>
    </w:p>
    <w:p>
      <w:pPr>
        <w:ind w:left="5040" w:firstLine="0"/>
        <w:rPr>
          <w:rFonts w:ascii="游明朝" w:eastAsia="游明朝" w:hAnsi="游明朝" w:hint="eastAsia"/>
        </w:rPr>
      </w:pPr>
      <w:r>
        <w:rPr>
          <w:rFonts w:ascii="游明朝" w:eastAsia="游明朝" w:hAnsi="游明朝" w:hint="eastAsia"/>
        </w:rPr>
        <w:t xml:space="preserve">株式会社TBSテレビ</w:t>
      </w:r>
    </w:p>
    <w:p>
      <w:pPr>
        <w:ind w:left="5040" w:firstLine="0"/>
        <w:rPr>
          <w:rFonts w:ascii="游明朝" w:eastAsia="游明朝" w:hAnsi="游明朝" w:hint="eastAsia"/>
        </w:rPr>
      </w:pPr>
      <w:r>
        <w:rPr>
          <w:rFonts w:ascii="游明朝" w:eastAsia="游明朝" w:hAnsi="游明朝" w:hint="eastAsia"/>
          <w:highlight w:val="yellow"/>
        </w:rPr>
        <w:t xml:space="preserve">【代表者】</w:t>
      </w:r>
      <w:r>
        <w:rPr>
          <w:rFonts w:ascii="游明朝" w:eastAsia="游明朝" w:hAnsi="游明朝" w:hint="eastAsia"/>
        </w:rPr>
        <w:t xml:space="preserve">　　　　　　　　　印</w:t>
      </w:r>
    </w:p>
    <w:p>
      <w:pPr>
        <w:rPr>
          <w:rFonts w:ascii="游明朝" w:eastAsia="游明朝" w:hAnsi="游明朝" w:hint="eastAsia"/>
        </w:rPr>
      </w:pPr>
    </w:p>
    <w:p>
      <w:pPr>
        <w:ind w:left="0" w:firstLine="210"/>
        <w:rPr>
          <w:rFonts w:ascii="游明朝" w:eastAsia="游明朝" w:hAnsi="游明朝" w:hint="eastAsia"/>
        </w:rPr>
      </w:pPr>
      <w:r>
        <w:rPr>
          <w:rFonts w:ascii="游明朝" w:eastAsia="游明朝" w:hAnsi="游明朝" w:hint="eastAsia"/>
        </w:rPr>
        <w:t xml:space="preserve">当社は、当社と株式会社WineBank（以下「WineBank」という。）との間の</w:t>
      </w:r>
      <w:r>
        <w:rPr>
          <w:rFonts w:ascii="游明朝" w:eastAsia="游明朝" w:hAnsi="游明朝" w:hint="eastAsia"/>
          <w:highlight w:val="yellow"/>
        </w:rPr>
        <w:t xml:space="preserve">【2025年9月30日】</w:t>
      </w:r>
      <w:r>
        <w:rPr>
          <w:rFonts w:ascii="游明朝" w:eastAsia="游明朝" w:hAnsi="游明朝" w:hint="eastAsia"/>
        </w:rPr>
        <w:t xml:space="preserve">付ブランド使用契約（以下「親ライセンス契約」という。）に関し、次の事項を承諾します。</w:t>
      </w:r>
    </w:p>
    <w:p>
      <w:pPr>
        <w:ind w:left="420" w:hanging="420"/>
        <w:rPr>
          <w:rFonts w:ascii="游明朝" w:eastAsia="游明朝" w:hAnsi="游明朝" w:hint="eastAsia"/>
        </w:rPr>
      </w:pPr>
      <w:r>
        <w:rPr>
          <w:rFonts w:ascii="游明朝" w:eastAsia="游明朝" w:hAnsi="游明朝" w:hint="eastAsia"/>
        </w:rPr>
        <w:t xml:space="preserve">１　WineBankが、親ライセンス契約に基づく本件商標の使用権を、株式会社Brasserie Thierry Marx（以下「運営会社」という。）に再許諾し、運営会社が本件店舗を開設・運営すること。</w:t>
      </w:r>
    </w:p>
    <w:p>
      <w:pPr>
        <w:ind w:left="420" w:hanging="420"/>
        <w:rPr>
          <w:rFonts w:ascii="游明朝" w:eastAsia="游明朝" w:hAnsi="游明朝" w:hint="eastAsia"/>
        </w:rPr>
      </w:pPr>
      <w:r>
        <w:rPr>
          <w:rFonts w:ascii="游明朝" w:eastAsia="游明朝" w:hAnsi="游明朝" w:hint="eastAsia"/>
        </w:rPr>
        <w:t xml:space="preserve">２　運営会社による本件店舗の運営は、親ライセンス契約に基づくWineBankによる運営とみなし、親ライセンス契約上の出店数、売上及び使用料の算定に含めること。</w:t>
      </w:r>
    </w:p>
    <w:p>
      <w:pPr>
        <w:ind w:left="420" w:hanging="420"/>
        <w:rPr>
          <w:rFonts w:ascii="游明朝" w:eastAsia="游明朝" w:hAnsi="游明朝" w:hint="eastAsia"/>
        </w:rPr>
      </w:pPr>
      <w:r>
        <w:rPr>
          <w:rFonts w:ascii="游明朝" w:eastAsia="游明朝" w:hAnsi="游明朝" w:hint="eastAsia"/>
        </w:rPr>
        <w:t xml:space="preserve">３　運営会社の株主の異動は、親ライセンス契約の解除事由とならないこと。</w:t>
      </w:r>
    </w:p>
    <w:p>
      <w:pPr>
        <w:ind w:left="420" w:hanging="420"/>
        <w:rPr>
          <w:rFonts w:ascii="游明朝" w:eastAsia="游明朝" w:hAnsi="游明朝" w:hint="eastAsia"/>
        </w:rPr>
      </w:pPr>
      <w:r>
        <w:rPr>
          <w:rFonts w:ascii="游明朝" w:eastAsia="游明朝" w:hAnsi="游明朝" w:hint="eastAsia"/>
        </w:rPr>
        <w:t xml:space="preserve">４　WineBankが、運営会社並びにその株主、引受予定者、買収予定者及び金融機関（いずれも守秘義務を負う者に限る。）に対し、親ライセンス契約の内容を必要な範囲で開示すること。</w:t>
      </w:r>
    </w:p>
    <w:p>
      <w:pPr>
        <w:rPr>
          <w:rFonts w:ascii="游明朝" w:eastAsia="游明朝" w:hAnsi="游明朝" w:hint="eastAsia"/>
        </w:rPr>
      </w:pPr>
    </w:p>
    <w:p>
      <w:pPr>
        <w:jc w:val="right"/>
        <w:rPr>
          <w:rFonts w:ascii="游明朝" w:eastAsia="游明朝" w:hAnsi="游明朝" w:hint="eastAsia"/>
        </w:rPr>
      </w:pPr>
      <w:r>
        <w:rPr>
          <w:rFonts w:ascii="游明朝" w:eastAsia="游明朝" w:hAnsi="游明朝" w:hint="eastAsia"/>
        </w:rPr>
        <w:t xml:space="preserve">以上</w:t>
      </w:r>
    </w:p>
    <w:sectPr w:rsidR="005461B4" w:rsidRPr="005461B4" w:rsidSect="00BC0668">
      <w:pgSz w:w="11901" w:h="16817"/>
      <w:pgMar w:top="1021" w:right="1247" w:bottom="1134" w:left="1474"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6D69D" w14:textId="77777777" w:rsidR="00EF1F26" w:rsidRDefault="00EF1F26" w:rsidP="00D468EE">
      <w:r>
        <w:separator/>
      </w:r>
    </w:p>
  </w:endnote>
  <w:endnote w:type="continuationSeparator" w:id="0">
    <w:p w14:paraId="2E087DED" w14:textId="77777777" w:rsidR="00EF1F26" w:rsidRDefault="00EF1F26" w:rsidP="00D46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44F44" w14:textId="77777777" w:rsidR="00EF1F26" w:rsidRDefault="00EF1F26" w:rsidP="00D468EE">
      <w:r>
        <w:separator/>
      </w:r>
    </w:p>
  </w:footnote>
  <w:footnote w:type="continuationSeparator" w:id="0">
    <w:p w14:paraId="12B942A5" w14:textId="77777777" w:rsidR="00EF1F26" w:rsidRDefault="00EF1F26" w:rsidP="00D46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B59"/>
    <w:multiLevelType w:val="hybridMultilevel"/>
    <w:tmpl w:val="4BF8D746"/>
    <w:lvl w:ilvl="0" w:tplc="04090011">
      <w:start w:val="1"/>
      <w:numFmt w:val="decimalEnclosedCircle"/>
      <w:lvlText w:val="%1"/>
      <w:lvlJc w:val="left"/>
      <w:pPr>
        <w:ind w:left="846" w:hanging="420"/>
      </w:p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 w15:restartNumberingAfterBreak="0">
    <w:nsid w:val="0A5053EF"/>
    <w:multiLevelType w:val="multilevel"/>
    <w:tmpl w:val="5E9C1D06"/>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 w15:restartNumberingAfterBreak="0">
    <w:nsid w:val="143B556D"/>
    <w:multiLevelType w:val="hybridMultilevel"/>
    <w:tmpl w:val="1270C29C"/>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4B81357"/>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4" w15:restartNumberingAfterBreak="0">
    <w:nsid w:val="153E2993"/>
    <w:multiLevelType w:val="multilevel"/>
    <w:tmpl w:val="68B2E820"/>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5" w15:restartNumberingAfterBreak="0">
    <w:nsid w:val="1B8F77D6"/>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6" w15:restartNumberingAfterBreak="0">
    <w:nsid w:val="26CE65EF"/>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7" w15:restartNumberingAfterBreak="0">
    <w:nsid w:val="31AD68AB"/>
    <w:multiLevelType w:val="hybridMultilevel"/>
    <w:tmpl w:val="901E7AEC"/>
    <w:lvl w:ilvl="0" w:tplc="58C85BD6">
      <w:start w:val="1"/>
      <w:numFmt w:val="decimalEnclosedParen"/>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8" w15:restartNumberingAfterBreak="0">
    <w:nsid w:val="34C63DDA"/>
    <w:multiLevelType w:val="hybridMultilevel"/>
    <w:tmpl w:val="368260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605277F"/>
    <w:multiLevelType w:val="hybridMultilevel"/>
    <w:tmpl w:val="CC74105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15:restartNumberingAfterBreak="0">
    <w:nsid w:val="362442F8"/>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1" w15:restartNumberingAfterBreak="0">
    <w:nsid w:val="420A3710"/>
    <w:multiLevelType w:val="hybridMultilevel"/>
    <w:tmpl w:val="9ACC21B4"/>
    <w:lvl w:ilvl="0" w:tplc="4F642E56">
      <w:start w:val="1"/>
      <w:numFmt w:val="decimalFullWidth"/>
      <w:lvlText w:val="%1．"/>
      <w:lvlJc w:val="left"/>
      <w:pPr>
        <w:ind w:left="432" w:hanging="432"/>
      </w:pPr>
      <w:rPr>
        <w:rFonts w:hint="default"/>
      </w:rPr>
    </w:lvl>
    <w:lvl w:ilvl="1" w:tplc="C7F6B29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AE031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3" w15:restartNumberingAfterBreak="0">
    <w:nsid w:val="455816E7"/>
    <w:multiLevelType w:val="hybridMultilevel"/>
    <w:tmpl w:val="616834E6"/>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50B21160"/>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5" w15:restartNumberingAfterBreak="0">
    <w:nsid w:val="54464EBA"/>
    <w:multiLevelType w:val="hybridMultilevel"/>
    <w:tmpl w:val="D9B233A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54E35B79"/>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7" w15:restartNumberingAfterBreak="0">
    <w:nsid w:val="65431654"/>
    <w:multiLevelType w:val="hybridMultilevel"/>
    <w:tmpl w:val="C6903186"/>
    <w:lvl w:ilvl="0" w:tplc="0409000F">
      <w:start w:val="1"/>
      <w:numFmt w:val="decimal"/>
      <w:lvlText w:val="%1."/>
      <w:lvlJc w:val="left"/>
      <w:pPr>
        <w:ind w:left="420" w:hanging="420"/>
      </w:pPr>
    </w:lvl>
    <w:lvl w:ilvl="1" w:tplc="3C1C8DBC">
      <w:start w:val="1"/>
      <w:numFmt w:val="decimalFullWidth"/>
      <w:lvlText w:val="%2．"/>
      <w:lvlJc w:val="left"/>
      <w:pPr>
        <w:ind w:left="562" w:hanging="42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DDE1C81"/>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9" w15:restartNumberingAfterBreak="0">
    <w:nsid w:val="70A8315A"/>
    <w:multiLevelType w:val="hybridMultilevel"/>
    <w:tmpl w:val="3C9E0658"/>
    <w:lvl w:ilvl="0" w:tplc="04090011">
      <w:start w:val="1"/>
      <w:numFmt w:val="decimalEnclosedCircle"/>
      <w:lvlText w:val="%1"/>
      <w:lvlJc w:val="left"/>
      <w:pPr>
        <w:ind w:left="860" w:hanging="440"/>
      </w:pPr>
      <w:rPr>
        <w:rFonts w:hint="default"/>
      </w:rPr>
    </w:lvl>
    <w:lvl w:ilvl="1" w:tplc="FFFFFFFF" w:tentative="1">
      <w:start w:val="1"/>
      <w:numFmt w:val="aiueoFullWidth"/>
      <w:lvlText w:val="(%2)"/>
      <w:lvlJc w:val="left"/>
      <w:pPr>
        <w:ind w:left="1300" w:hanging="440"/>
      </w:pPr>
    </w:lvl>
    <w:lvl w:ilvl="2" w:tplc="FFFFFFFF" w:tentative="1">
      <w:start w:val="1"/>
      <w:numFmt w:val="decimalEnclosedCircle"/>
      <w:lvlText w:val="%3"/>
      <w:lvlJc w:val="left"/>
      <w:pPr>
        <w:ind w:left="1740" w:hanging="440"/>
      </w:pPr>
    </w:lvl>
    <w:lvl w:ilvl="3" w:tplc="FFFFFFFF" w:tentative="1">
      <w:start w:val="1"/>
      <w:numFmt w:val="decimal"/>
      <w:lvlText w:val="%4."/>
      <w:lvlJc w:val="left"/>
      <w:pPr>
        <w:ind w:left="2180" w:hanging="440"/>
      </w:pPr>
    </w:lvl>
    <w:lvl w:ilvl="4" w:tplc="FFFFFFFF" w:tentative="1">
      <w:start w:val="1"/>
      <w:numFmt w:val="aiueoFullWidth"/>
      <w:lvlText w:val="(%5)"/>
      <w:lvlJc w:val="left"/>
      <w:pPr>
        <w:ind w:left="2620" w:hanging="440"/>
      </w:pPr>
    </w:lvl>
    <w:lvl w:ilvl="5" w:tplc="FFFFFFFF" w:tentative="1">
      <w:start w:val="1"/>
      <w:numFmt w:val="decimalEnclosedCircle"/>
      <w:lvlText w:val="%6"/>
      <w:lvlJc w:val="left"/>
      <w:pPr>
        <w:ind w:left="3060" w:hanging="440"/>
      </w:pPr>
    </w:lvl>
    <w:lvl w:ilvl="6" w:tplc="FFFFFFFF" w:tentative="1">
      <w:start w:val="1"/>
      <w:numFmt w:val="decimal"/>
      <w:lvlText w:val="%7."/>
      <w:lvlJc w:val="left"/>
      <w:pPr>
        <w:ind w:left="3500" w:hanging="440"/>
      </w:pPr>
    </w:lvl>
    <w:lvl w:ilvl="7" w:tplc="FFFFFFFF" w:tentative="1">
      <w:start w:val="1"/>
      <w:numFmt w:val="aiueoFullWidth"/>
      <w:lvlText w:val="(%8)"/>
      <w:lvlJc w:val="left"/>
      <w:pPr>
        <w:ind w:left="3940" w:hanging="440"/>
      </w:pPr>
    </w:lvl>
    <w:lvl w:ilvl="8" w:tplc="FFFFFFFF" w:tentative="1">
      <w:start w:val="1"/>
      <w:numFmt w:val="decimalEnclosedCircle"/>
      <w:lvlText w:val="%9"/>
      <w:lvlJc w:val="left"/>
      <w:pPr>
        <w:ind w:left="4380" w:hanging="440"/>
      </w:pPr>
    </w:lvl>
  </w:abstractNum>
  <w:abstractNum w:abstractNumId="20" w15:restartNumberingAfterBreak="0">
    <w:nsid w:val="74E96F2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1" w15:restartNumberingAfterBreak="0">
    <w:nsid w:val="77473C94"/>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2" w15:restartNumberingAfterBreak="0">
    <w:nsid w:val="7A195560"/>
    <w:multiLevelType w:val="multilevel"/>
    <w:tmpl w:val="38DE2252"/>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1398162780">
    <w:abstractNumId w:val="1"/>
  </w:num>
  <w:num w:numId="2" w16cid:durableId="649334007">
    <w:abstractNumId w:val="22"/>
  </w:num>
  <w:num w:numId="3" w16cid:durableId="500311699">
    <w:abstractNumId w:val="4"/>
  </w:num>
  <w:num w:numId="4" w16cid:durableId="444816428">
    <w:abstractNumId w:val="11"/>
  </w:num>
  <w:num w:numId="5" w16cid:durableId="1534537259">
    <w:abstractNumId w:val="2"/>
  </w:num>
  <w:num w:numId="6" w16cid:durableId="902254602">
    <w:abstractNumId w:val="8"/>
  </w:num>
  <w:num w:numId="7" w16cid:durableId="1007363958">
    <w:abstractNumId w:val="17"/>
  </w:num>
  <w:num w:numId="8" w16cid:durableId="632755301">
    <w:abstractNumId w:val="13"/>
  </w:num>
  <w:num w:numId="9" w16cid:durableId="240872819">
    <w:abstractNumId w:val="9"/>
  </w:num>
  <w:num w:numId="10" w16cid:durableId="1002317982">
    <w:abstractNumId w:val="0"/>
  </w:num>
  <w:num w:numId="11" w16cid:durableId="1856579783">
    <w:abstractNumId w:val="7"/>
  </w:num>
  <w:num w:numId="12" w16cid:durableId="1590777094">
    <w:abstractNumId w:val="15"/>
  </w:num>
  <w:num w:numId="13" w16cid:durableId="1605336948">
    <w:abstractNumId w:val="19"/>
  </w:num>
  <w:num w:numId="14" w16cid:durableId="1977753051">
    <w:abstractNumId w:val="14"/>
  </w:num>
  <w:num w:numId="15" w16cid:durableId="278267845">
    <w:abstractNumId w:val="5"/>
  </w:num>
  <w:num w:numId="16" w16cid:durableId="996768893">
    <w:abstractNumId w:val="16"/>
  </w:num>
  <w:num w:numId="17" w16cid:durableId="258028979">
    <w:abstractNumId w:val="12"/>
  </w:num>
  <w:num w:numId="18" w16cid:durableId="46030524">
    <w:abstractNumId w:val="21"/>
  </w:num>
  <w:num w:numId="19" w16cid:durableId="1787582234">
    <w:abstractNumId w:val="20"/>
  </w:num>
  <w:num w:numId="20" w16cid:durableId="535973008">
    <w:abstractNumId w:val="10"/>
  </w:num>
  <w:num w:numId="21" w16cid:durableId="565646447">
    <w:abstractNumId w:val="18"/>
  </w:num>
  <w:num w:numId="22" w16cid:durableId="325287740">
    <w:abstractNumId w:val="3"/>
  </w:num>
  <w:num w:numId="23" w16cid:durableId="148920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828"/>
    <w:rsid w:val="00003AE1"/>
    <w:rsid w:val="00007276"/>
    <w:rsid w:val="00011576"/>
    <w:rsid w:val="00030E5C"/>
    <w:rsid w:val="00044B5C"/>
    <w:rsid w:val="000466EC"/>
    <w:rsid w:val="00052CD6"/>
    <w:rsid w:val="0007243D"/>
    <w:rsid w:val="00074188"/>
    <w:rsid w:val="00074C45"/>
    <w:rsid w:val="00097484"/>
    <w:rsid w:val="000B1DCE"/>
    <w:rsid w:val="000B35BE"/>
    <w:rsid w:val="000C0613"/>
    <w:rsid w:val="000C0802"/>
    <w:rsid w:val="000C0FB3"/>
    <w:rsid w:val="000C5BCC"/>
    <w:rsid w:val="000D249F"/>
    <w:rsid w:val="000E58ED"/>
    <w:rsid w:val="000E690B"/>
    <w:rsid w:val="000E710F"/>
    <w:rsid w:val="000E7BB6"/>
    <w:rsid w:val="000F48D7"/>
    <w:rsid w:val="000F50A9"/>
    <w:rsid w:val="000F52FB"/>
    <w:rsid w:val="000F7017"/>
    <w:rsid w:val="001001A8"/>
    <w:rsid w:val="0010512E"/>
    <w:rsid w:val="00105144"/>
    <w:rsid w:val="00122739"/>
    <w:rsid w:val="00124108"/>
    <w:rsid w:val="00131D72"/>
    <w:rsid w:val="00136F8C"/>
    <w:rsid w:val="00150251"/>
    <w:rsid w:val="00151D7D"/>
    <w:rsid w:val="00154CE8"/>
    <w:rsid w:val="00157645"/>
    <w:rsid w:val="001640DA"/>
    <w:rsid w:val="00164192"/>
    <w:rsid w:val="00174E94"/>
    <w:rsid w:val="00177A08"/>
    <w:rsid w:val="00182DC4"/>
    <w:rsid w:val="00191083"/>
    <w:rsid w:val="001916F0"/>
    <w:rsid w:val="001939F2"/>
    <w:rsid w:val="00194C85"/>
    <w:rsid w:val="00194ED9"/>
    <w:rsid w:val="0019509B"/>
    <w:rsid w:val="0019765F"/>
    <w:rsid w:val="001A2B69"/>
    <w:rsid w:val="001C1631"/>
    <w:rsid w:val="001C57AF"/>
    <w:rsid w:val="001D0552"/>
    <w:rsid w:val="001D21C1"/>
    <w:rsid w:val="001D4E86"/>
    <w:rsid w:val="001E17C5"/>
    <w:rsid w:val="001E23DB"/>
    <w:rsid w:val="001E2ACD"/>
    <w:rsid w:val="001E3C08"/>
    <w:rsid w:val="001E42F9"/>
    <w:rsid w:val="001E696F"/>
    <w:rsid w:val="001F5C5E"/>
    <w:rsid w:val="001F5FED"/>
    <w:rsid w:val="001F75E9"/>
    <w:rsid w:val="001F7795"/>
    <w:rsid w:val="00230B1B"/>
    <w:rsid w:val="00233207"/>
    <w:rsid w:val="002350C2"/>
    <w:rsid w:val="00245D0E"/>
    <w:rsid w:val="00247BA7"/>
    <w:rsid w:val="00251AF9"/>
    <w:rsid w:val="00251D16"/>
    <w:rsid w:val="002539BB"/>
    <w:rsid w:val="00253B83"/>
    <w:rsid w:val="002559C8"/>
    <w:rsid w:val="0026106B"/>
    <w:rsid w:val="00273C3D"/>
    <w:rsid w:val="00276740"/>
    <w:rsid w:val="00280380"/>
    <w:rsid w:val="00287825"/>
    <w:rsid w:val="002902B7"/>
    <w:rsid w:val="002A313D"/>
    <w:rsid w:val="002A5300"/>
    <w:rsid w:val="002B6F16"/>
    <w:rsid w:val="002C04B9"/>
    <w:rsid w:val="002C49B9"/>
    <w:rsid w:val="002C57BB"/>
    <w:rsid w:val="002C6D69"/>
    <w:rsid w:val="002F1289"/>
    <w:rsid w:val="002F6970"/>
    <w:rsid w:val="0030124B"/>
    <w:rsid w:val="00303324"/>
    <w:rsid w:val="00303588"/>
    <w:rsid w:val="00304098"/>
    <w:rsid w:val="00305747"/>
    <w:rsid w:val="00322922"/>
    <w:rsid w:val="00326302"/>
    <w:rsid w:val="00332764"/>
    <w:rsid w:val="00377695"/>
    <w:rsid w:val="00381EC9"/>
    <w:rsid w:val="0038271C"/>
    <w:rsid w:val="00384AD4"/>
    <w:rsid w:val="00387E37"/>
    <w:rsid w:val="003A1FE2"/>
    <w:rsid w:val="003A501A"/>
    <w:rsid w:val="003B4778"/>
    <w:rsid w:val="003B4DA8"/>
    <w:rsid w:val="003B6D5A"/>
    <w:rsid w:val="003C39C5"/>
    <w:rsid w:val="003D057A"/>
    <w:rsid w:val="003D0ABD"/>
    <w:rsid w:val="003D5AD7"/>
    <w:rsid w:val="003F1481"/>
    <w:rsid w:val="0040065C"/>
    <w:rsid w:val="00400E83"/>
    <w:rsid w:val="004030D5"/>
    <w:rsid w:val="00415BBF"/>
    <w:rsid w:val="00416C0D"/>
    <w:rsid w:val="004319ED"/>
    <w:rsid w:val="0043355B"/>
    <w:rsid w:val="00440C69"/>
    <w:rsid w:val="00446FC0"/>
    <w:rsid w:val="0044732F"/>
    <w:rsid w:val="0045126D"/>
    <w:rsid w:val="00454E41"/>
    <w:rsid w:val="00454E44"/>
    <w:rsid w:val="004575A6"/>
    <w:rsid w:val="0047403D"/>
    <w:rsid w:val="004769A5"/>
    <w:rsid w:val="004773C7"/>
    <w:rsid w:val="00480C88"/>
    <w:rsid w:val="0048254C"/>
    <w:rsid w:val="00484AF8"/>
    <w:rsid w:val="004862C0"/>
    <w:rsid w:val="00487337"/>
    <w:rsid w:val="00491566"/>
    <w:rsid w:val="00492A28"/>
    <w:rsid w:val="004968BE"/>
    <w:rsid w:val="00496A31"/>
    <w:rsid w:val="00496A76"/>
    <w:rsid w:val="004A1DB6"/>
    <w:rsid w:val="004A1E55"/>
    <w:rsid w:val="004A3269"/>
    <w:rsid w:val="004A6178"/>
    <w:rsid w:val="004A61E2"/>
    <w:rsid w:val="004A714E"/>
    <w:rsid w:val="004B3501"/>
    <w:rsid w:val="004C2B0C"/>
    <w:rsid w:val="004D3E18"/>
    <w:rsid w:val="004D3E69"/>
    <w:rsid w:val="004D5E0A"/>
    <w:rsid w:val="004E0DA3"/>
    <w:rsid w:val="004F0853"/>
    <w:rsid w:val="004F778B"/>
    <w:rsid w:val="005153A9"/>
    <w:rsid w:val="005178A5"/>
    <w:rsid w:val="005231DA"/>
    <w:rsid w:val="00541434"/>
    <w:rsid w:val="00541923"/>
    <w:rsid w:val="005457F9"/>
    <w:rsid w:val="005461B4"/>
    <w:rsid w:val="00567246"/>
    <w:rsid w:val="005675C4"/>
    <w:rsid w:val="00570C4B"/>
    <w:rsid w:val="0057287F"/>
    <w:rsid w:val="0057607A"/>
    <w:rsid w:val="00593A04"/>
    <w:rsid w:val="005A3C7D"/>
    <w:rsid w:val="005A5D46"/>
    <w:rsid w:val="005A6D61"/>
    <w:rsid w:val="005A7AF3"/>
    <w:rsid w:val="005C2CE5"/>
    <w:rsid w:val="005C4AC0"/>
    <w:rsid w:val="005D12DD"/>
    <w:rsid w:val="005D3291"/>
    <w:rsid w:val="005D5A08"/>
    <w:rsid w:val="005E1D07"/>
    <w:rsid w:val="005E5B37"/>
    <w:rsid w:val="00601FF9"/>
    <w:rsid w:val="0060228E"/>
    <w:rsid w:val="006026C1"/>
    <w:rsid w:val="00602A07"/>
    <w:rsid w:val="00613935"/>
    <w:rsid w:val="00613C8E"/>
    <w:rsid w:val="00613CF6"/>
    <w:rsid w:val="006206DC"/>
    <w:rsid w:val="00634B30"/>
    <w:rsid w:val="0064041C"/>
    <w:rsid w:val="00654625"/>
    <w:rsid w:val="00656D49"/>
    <w:rsid w:val="00662164"/>
    <w:rsid w:val="006649F5"/>
    <w:rsid w:val="00673A83"/>
    <w:rsid w:val="00676B41"/>
    <w:rsid w:val="006801B2"/>
    <w:rsid w:val="006816B5"/>
    <w:rsid w:val="006868B1"/>
    <w:rsid w:val="00687236"/>
    <w:rsid w:val="006943F2"/>
    <w:rsid w:val="006A12F6"/>
    <w:rsid w:val="006B7F35"/>
    <w:rsid w:val="006D4441"/>
    <w:rsid w:val="006E1EA6"/>
    <w:rsid w:val="006E2254"/>
    <w:rsid w:val="006E4BF3"/>
    <w:rsid w:val="006E5992"/>
    <w:rsid w:val="006F1403"/>
    <w:rsid w:val="006F40DE"/>
    <w:rsid w:val="006F47C6"/>
    <w:rsid w:val="006F562E"/>
    <w:rsid w:val="006F7EEB"/>
    <w:rsid w:val="00701697"/>
    <w:rsid w:val="00701CC0"/>
    <w:rsid w:val="00705C02"/>
    <w:rsid w:val="00717D8D"/>
    <w:rsid w:val="00727CBD"/>
    <w:rsid w:val="00727FCC"/>
    <w:rsid w:val="00733196"/>
    <w:rsid w:val="00734B9C"/>
    <w:rsid w:val="007476EE"/>
    <w:rsid w:val="00773022"/>
    <w:rsid w:val="00776818"/>
    <w:rsid w:val="0078096B"/>
    <w:rsid w:val="00782A65"/>
    <w:rsid w:val="00787151"/>
    <w:rsid w:val="00795A62"/>
    <w:rsid w:val="007A3168"/>
    <w:rsid w:val="007A66D5"/>
    <w:rsid w:val="007B2E59"/>
    <w:rsid w:val="007B3540"/>
    <w:rsid w:val="007C1ECF"/>
    <w:rsid w:val="007C3E37"/>
    <w:rsid w:val="007D2442"/>
    <w:rsid w:val="007D72DA"/>
    <w:rsid w:val="007E1155"/>
    <w:rsid w:val="007E44A7"/>
    <w:rsid w:val="007F2D3F"/>
    <w:rsid w:val="008138EC"/>
    <w:rsid w:val="00815F42"/>
    <w:rsid w:val="008167DD"/>
    <w:rsid w:val="0082346A"/>
    <w:rsid w:val="00841D42"/>
    <w:rsid w:val="0084223A"/>
    <w:rsid w:val="008516EC"/>
    <w:rsid w:val="00856025"/>
    <w:rsid w:val="0085648B"/>
    <w:rsid w:val="0086353F"/>
    <w:rsid w:val="00893F63"/>
    <w:rsid w:val="008A028C"/>
    <w:rsid w:val="008A0D69"/>
    <w:rsid w:val="008A3F18"/>
    <w:rsid w:val="008A44F0"/>
    <w:rsid w:val="008B1C7A"/>
    <w:rsid w:val="008B2400"/>
    <w:rsid w:val="008B3040"/>
    <w:rsid w:val="008C0B90"/>
    <w:rsid w:val="008C1C98"/>
    <w:rsid w:val="008C6371"/>
    <w:rsid w:val="008C74F4"/>
    <w:rsid w:val="008D0E1B"/>
    <w:rsid w:val="008E6B1D"/>
    <w:rsid w:val="008F15B7"/>
    <w:rsid w:val="008F3071"/>
    <w:rsid w:val="00900BDF"/>
    <w:rsid w:val="009042C6"/>
    <w:rsid w:val="00917C10"/>
    <w:rsid w:val="00920047"/>
    <w:rsid w:val="009217A5"/>
    <w:rsid w:val="00941486"/>
    <w:rsid w:val="00951B61"/>
    <w:rsid w:val="009674DD"/>
    <w:rsid w:val="009836C1"/>
    <w:rsid w:val="00995F42"/>
    <w:rsid w:val="009A4CCF"/>
    <w:rsid w:val="009B156F"/>
    <w:rsid w:val="009B6C15"/>
    <w:rsid w:val="009C2269"/>
    <w:rsid w:val="009C5450"/>
    <w:rsid w:val="009D1A37"/>
    <w:rsid w:val="009D1DD8"/>
    <w:rsid w:val="009D381E"/>
    <w:rsid w:val="009D5A4A"/>
    <w:rsid w:val="009D5DB9"/>
    <w:rsid w:val="009D7A50"/>
    <w:rsid w:val="009E28C7"/>
    <w:rsid w:val="009E459A"/>
    <w:rsid w:val="009E7507"/>
    <w:rsid w:val="009F684F"/>
    <w:rsid w:val="009F755A"/>
    <w:rsid w:val="00A02895"/>
    <w:rsid w:val="00A13308"/>
    <w:rsid w:val="00A21596"/>
    <w:rsid w:val="00A21B81"/>
    <w:rsid w:val="00A25FA7"/>
    <w:rsid w:val="00A371C5"/>
    <w:rsid w:val="00A405A7"/>
    <w:rsid w:val="00A44B43"/>
    <w:rsid w:val="00A5281D"/>
    <w:rsid w:val="00A53C2C"/>
    <w:rsid w:val="00A61472"/>
    <w:rsid w:val="00A615E1"/>
    <w:rsid w:val="00A65E01"/>
    <w:rsid w:val="00A7065A"/>
    <w:rsid w:val="00A719EA"/>
    <w:rsid w:val="00A75B03"/>
    <w:rsid w:val="00A80141"/>
    <w:rsid w:val="00A8775F"/>
    <w:rsid w:val="00A909A7"/>
    <w:rsid w:val="00AA7A47"/>
    <w:rsid w:val="00AC433B"/>
    <w:rsid w:val="00AC446B"/>
    <w:rsid w:val="00AC4FAB"/>
    <w:rsid w:val="00AC5469"/>
    <w:rsid w:val="00AD585A"/>
    <w:rsid w:val="00AF709D"/>
    <w:rsid w:val="00B000B0"/>
    <w:rsid w:val="00B04268"/>
    <w:rsid w:val="00B04992"/>
    <w:rsid w:val="00B11DC1"/>
    <w:rsid w:val="00B16E41"/>
    <w:rsid w:val="00B21C99"/>
    <w:rsid w:val="00B22DC2"/>
    <w:rsid w:val="00B26172"/>
    <w:rsid w:val="00B37F4C"/>
    <w:rsid w:val="00B42D77"/>
    <w:rsid w:val="00B43502"/>
    <w:rsid w:val="00B463A2"/>
    <w:rsid w:val="00B4733E"/>
    <w:rsid w:val="00B522A3"/>
    <w:rsid w:val="00B558CE"/>
    <w:rsid w:val="00B56ACD"/>
    <w:rsid w:val="00B665EC"/>
    <w:rsid w:val="00B87A2B"/>
    <w:rsid w:val="00B92C16"/>
    <w:rsid w:val="00B97204"/>
    <w:rsid w:val="00BA1A64"/>
    <w:rsid w:val="00BB219B"/>
    <w:rsid w:val="00BC0668"/>
    <w:rsid w:val="00BC29F3"/>
    <w:rsid w:val="00BD01D7"/>
    <w:rsid w:val="00BE020D"/>
    <w:rsid w:val="00BE1133"/>
    <w:rsid w:val="00BE4067"/>
    <w:rsid w:val="00C05210"/>
    <w:rsid w:val="00C07478"/>
    <w:rsid w:val="00C118A0"/>
    <w:rsid w:val="00C2338E"/>
    <w:rsid w:val="00C44F27"/>
    <w:rsid w:val="00C503EA"/>
    <w:rsid w:val="00C56688"/>
    <w:rsid w:val="00C5668C"/>
    <w:rsid w:val="00C65DF6"/>
    <w:rsid w:val="00CA6288"/>
    <w:rsid w:val="00CC5192"/>
    <w:rsid w:val="00CD5187"/>
    <w:rsid w:val="00CD5240"/>
    <w:rsid w:val="00CE0C32"/>
    <w:rsid w:val="00CE5E95"/>
    <w:rsid w:val="00CF1C03"/>
    <w:rsid w:val="00CF75A6"/>
    <w:rsid w:val="00D111EF"/>
    <w:rsid w:val="00D14B88"/>
    <w:rsid w:val="00D15558"/>
    <w:rsid w:val="00D216F5"/>
    <w:rsid w:val="00D22B2D"/>
    <w:rsid w:val="00D24C56"/>
    <w:rsid w:val="00D2593E"/>
    <w:rsid w:val="00D30303"/>
    <w:rsid w:val="00D37856"/>
    <w:rsid w:val="00D425F3"/>
    <w:rsid w:val="00D42C41"/>
    <w:rsid w:val="00D468EE"/>
    <w:rsid w:val="00D67BD2"/>
    <w:rsid w:val="00D7093E"/>
    <w:rsid w:val="00D87CFA"/>
    <w:rsid w:val="00D9043D"/>
    <w:rsid w:val="00D90964"/>
    <w:rsid w:val="00D92F79"/>
    <w:rsid w:val="00D946A8"/>
    <w:rsid w:val="00D94A99"/>
    <w:rsid w:val="00D9610E"/>
    <w:rsid w:val="00D96DEE"/>
    <w:rsid w:val="00DA1A28"/>
    <w:rsid w:val="00DA1C48"/>
    <w:rsid w:val="00DA2A8C"/>
    <w:rsid w:val="00DA7668"/>
    <w:rsid w:val="00DB07D1"/>
    <w:rsid w:val="00DB4961"/>
    <w:rsid w:val="00DB5E16"/>
    <w:rsid w:val="00DC05A4"/>
    <w:rsid w:val="00DC1169"/>
    <w:rsid w:val="00DC1501"/>
    <w:rsid w:val="00DC4601"/>
    <w:rsid w:val="00DC4A3F"/>
    <w:rsid w:val="00DD3D10"/>
    <w:rsid w:val="00DD5490"/>
    <w:rsid w:val="00DF18C9"/>
    <w:rsid w:val="00E0350A"/>
    <w:rsid w:val="00E059F6"/>
    <w:rsid w:val="00E1489D"/>
    <w:rsid w:val="00E15D0F"/>
    <w:rsid w:val="00E23B98"/>
    <w:rsid w:val="00E24761"/>
    <w:rsid w:val="00E330AB"/>
    <w:rsid w:val="00E34EE7"/>
    <w:rsid w:val="00E464E8"/>
    <w:rsid w:val="00E659CF"/>
    <w:rsid w:val="00E807CE"/>
    <w:rsid w:val="00E86C4A"/>
    <w:rsid w:val="00E90E00"/>
    <w:rsid w:val="00EA12D3"/>
    <w:rsid w:val="00EA1408"/>
    <w:rsid w:val="00EA332B"/>
    <w:rsid w:val="00EB61F8"/>
    <w:rsid w:val="00EB759F"/>
    <w:rsid w:val="00EC12FC"/>
    <w:rsid w:val="00EC4161"/>
    <w:rsid w:val="00EC67C1"/>
    <w:rsid w:val="00ED1EAC"/>
    <w:rsid w:val="00ED221E"/>
    <w:rsid w:val="00EE37A5"/>
    <w:rsid w:val="00EE6ADC"/>
    <w:rsid w:val="00EF01CA"/>
    <w:rsid w:val="00EF1CDE"/>
    <w:rsid w:val="00EF1F26"/>
    <w:rsid w:val="00EF4828"/>
    <w:rsid w:val="00F013C1"/>
    <w:rsid w:val="00F06D11"/>
    <w:rsid w:val="00F07729"/>
    <w:rsid w:val="00F101EB"/>
    <w:rsid w:val="00F136A9"/>
    <w:rsid w:val="00F15F3D"/>
    <w:rsid w:val="00F21B9A"/>
    <w:rsid w:val="00F30130"/>
    <w:rsid w:val="00F3090D"/>
    <w:rsid w:val="00F3253E"/>
    <w:rsid w:val="00F37415"/>
    <w:rsid w:val="00F42775"/>
    <w:rsid w:val="00F43DC5"/>
    <w:rsid w:val="00F66AE6"/>
    <w:rsid w:val="00F8463B"/>
    <w:rsid w:val="00F90048"/>
    <w:rsid w:val="00F971CD"/>
    <w:rsid w:val="00FA2858"/>
    <w:rsid w:val="00FA64B2"/>
    <w:rsid w:val="00FA72CF"/>
    <w:rsid w:val="00FB3EDC"/>
    <w:rsid w:val="00FB5060"/>
    <w:rsid w:val="00FB5FF7"/>
    <w:rsid w:val="00FC103C"/>
    <w:rsid w:val="00FC352C"/>
    <w:rsid w:val="00FC3E5C"/>
    <w:rsid w:val="00FD0B9E"/>
    <w:rsid w:val="00FD2E2A"/>
    <w:rsid w:val="00FD3B19"/>
    <w:rsid w:val="00FD5AE7"/>
    <w:rsid w:val="00FF1759"/>
    <w:rsid w:val="00FF3901"/>
    <w:rsid w:val="00FF65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7DA175"/>
  <w15:docId w15:val="{1FE1CFB6-148F-4F46-AF8A-E7CBBECE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46A8"/>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pPr>
      <w:jc w:val="left"/>
    </w:pPr>
  </w:style>
  <w:style w:type="character" w:customStyle="1" w:styleId="a6">
    <w:name w:val="コメント文字列 (文字)"/>
    <w:basedOn w:val="a0"/>
    <w:link w:val="a5"/>
    <w:uiPriority w:val="99"/>
  </w:style>
  <w:style w:type="character" w:styleId="a7">
    <w:name w:val="annotation reference"/>
    <w:basedOn w:val="a0"/>
    <w:uiPriority w:val="99"/>
    <w:semiHidden/>
    <w:unhideWhenUsed/>
    <w:rPr>
      <w:sz w:val="18"/>
      <w:szCs w:val="18"/>
    </w:rPr>
  </w:style>
  <w:style w:type="paragraph" w:styleId="a8">
    <w:name w:val="Balloon Text"/>
    <w:basedOn w:val="a"/>
    <w:link w:val="a9"/>
    <w:uiPriority w:val="99"/>
    <w:semiHidden/>
    <w:unhideWhenUsed/>
    <w:rsid w:val="00251AF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251AF9"/>
    <w:rPr>
      <w:rFonts w:asciiTheme="majorHAnsi" w:eastAsiaTheme="majorEastAsia" w:hAnsiTheme="majorHAnsi" w:cstheme="majorBidi"/>
      <w:sz w:val="18"/>
      <w:szCs w:val="18"/>
    </w:rPr>
  </w:style>
  <w:style w:type="paragraph" w:styleId="aa">
    <w:name w:val="annotation subject"/>
    <w:basedOn w:val="a5"/>
    <w:next w:val="a5"/>
    <w:link w:val="ab"/>
    <w:uiPriority w:val="99"/>
    <w:semiHidden/>
    <w:unhideWhenUsed/>
    <w:rsid w:val="00251AF9"/>
    <w:rPr>
      <w:b/>
      <w:bCs/>
    </w:rPr>
  </w:style>
  <w:style w:type="character" w:customStyle="1" w:styleId="ab">
    <w:name w:val="コメント内容 (文字)"/>
    <w:basedOn w:val="a6"/>
    <w:link w:val="aa"/>
    <w:uiPriority w:val="99"/>
    <w:semiHidden/>
    <w:rsid w:val="00251AF9"/>
    <w:rPr>
      <w:b/>
      <w:bCs/>
    </w:rPr>
  </w:style>
  <w:style w:type="paragraph" w:styleId="ac">
    <w:name w:val="List Paragraph"/>
    <w:basedOn w:val="a"/>
    <w:uiPriority w:val="34"/>
    <w:qFormat/>
    <w:rsid w:val="00CD5240"/>
    <w:pPr>
      <w:ind w:leftChars="400" w:left="840"/>
    </w:pPr>
  </w:style>
  <w:style w:type="paragraph" w:styleId="ad">
    <w:name w:val="header"/>
    <w:basedOn w:val="a"/>
    <w:link w:val="ae"/>
    <w:uiPriority w:val="99"/>
    <w:unhideWhenUsed/>
    <w:rsid w:val="00D468EE"/>
    <w:pPr>
      <w:tabs>
        <w:tab w:val="center" w:pos="4252"/>
        <w:tab w:val="right" w:pos="8504"/>
      </w:tabs>
      <w:snapToGrid w:val="0"/>
    </w:pPr>
  </w:style>
  <w:style w:type="character" w:customStyle="1" w:styleId="ae">
    <w:name w:val="ヘッダー (文字)"/>
    <w:basedOn w:val="a0"/>
    <w:link w:val="ad"/>
    <w:uiPriority w:val="99"/>
    <w:rsid w:val="00D468EE"/>
  </w:style>
  <w:style w:type="paragraph" w:styleId="af">
    <w:name w:val="footer"/>
    <w:basedOn w:val="a"/>
    <w:link w:val="af0"/>
    <w:uiPriority w:val="99"/>
    <w:unhideWhenUsed/>
    <w:rsid w:val="00D468EE"/>
    <w:pPr>
      <w:tabs>
        <w:tab w:val="center" w:pos="4252"/>
        <w:tab w:val="right" w:pos="8504"/>
      </w:tabs>
      <w:snapToGrid w:val="0"/>
    </w:pPr>
  </w:style>
  <w:style w:type="character" w:customStyle="1" w:styleId="af0">
    <w:name w:val="フッター (文字)"/>
    <w:basedOn w:val="a0"/>
    <w:link w:val="af"/>
    <w:uiPriority w:val="99"/>
    <w:rsid w:val="00D468EE"/>
  </w:style>
  <w:style w:type="paragraph" w:styleId="af1">
    <w:name w:val="Revision"/>
    <w:hidden/>
    <w:uiPriority w:val="99"/>
    <w:semiHidden/>
    <w:rsid w:val="00074C45"/>
    <w:pPr>
      <w:widowControl/>
      <w:jc w:val="left"/>
    </w:pPr>
  </w:style>
  <w:style w:type="paragraph" w:styleId="af2">
    <w:name w:val="No Spacing"/>
    <w:uiPriority w:val="1"/>
    <w:qFormat/>
    <w:rsid w:val="0081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B0347-72DC-4867-BCBE-674141D68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717</Words>
  <Characters>4092</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dc:creator>
  <cp:lastModifiedBy>Kunihito Nakano</cp:lastModifiedBy>
  <cp:revision>2</cp:revision>
  <dcterms:created xsi:type="dcterms:W3CDTF">2026-10-23T07:25:00Z</dcterms:created>
  <dcterms:modified xsi:type="dcterms:W3CDTF">2026-10-23T07:25:00Z</dcterms:modified>
</cp:coreProperties>
</file>