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33" w:rsidRPr="004A4822" w:rsidRDefault="004A4822" w:rsidP="004A4822">
      <w:pPr>
        <w:jc w:val="center"/>
        <w:rPr>
          <w:rFonts w:ascii="Arial" w:hAnsi="Arial" w:cs="Arial"/>
          <w:color w:val="202124"/>
          <w:spacing w:val="3"/>
          <w:sz w:val="36"/>
          <w:szCs w:val="36"/>
          <w:shd w:val="clear" w:color="auto" w:fill="FFFFFF"/>
        </w:rPr>
      </w:pPr>
      <w:r w:rsidRPr="004A4822">
        <w:rPr>
          <w:sz w:val="36"/>
          <w:szCs w:val="36"/>
        </w:rPr>
        <w:t xml:space="preserve">Rabbit Challenge </w:t>
      </w:r>
      <w:r w:rsidR="00AC291C">
        <w:rPr>
          <w:rFonts w:ascii="Arial" w:hAnsi="Arial" w:cs="Arial"/>
          <w:color w:val="202124"/>
          <w:spacing w:val="3"/>
          <w:sz w:val="36"/>
          <w:szCs w:val="36"/>
          <w:shd w:val="clear" w:color="auto" w:fill="FFFFFF"/>
        </w:rPr>
        <w:t>機械学習</w:t>
      </w:r>
      <w:r w:rsidRPr="004A4822">
        <w:rPr>
          <w:rFonts w:ascii="Arial" w:hAnsi="Arial" w:cs="Arial"/>
          <w:color w:val="202124"/>
          <w:spacing w:val="3"/>
          <w:sz w:val="36"/>
          <w:szCs w:val="36"/>
          <w:shd w:val="clear" w:color="auto" w:fill="FFFFFF"/>
        </w:rPr>
        <w:t>レポート</w:t>
      </w:r>
    </w:p>
    <w:p w:rsidR="004A4822" w:rsidRPr="004A4822" w:rsidRDefault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AC291C" w:rsidP="004A4822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線形回帰モデル</w:t>
      </w: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「線形」とは比例関係で、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n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次元ベクトルの内積で表現できる。回帰問題とは、ある入力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離散あるいは連続値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から出力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連続値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を予測する問題であり、直線で予測する場合は「線形回帰」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。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線形回帰モデル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は、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回帰問題を解くための機械学習モデルの一つであり、教師あり学習。入力と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m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次元パラメータの線結合を出力し、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最小二乗法によりパラメータを推定する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。</w:t>
      </w:r>
      <w:r w:rsidR="004704A3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データを学習用と検証用に分割し、検証用データで汎化性能を測定する。</w:t>
      </w:r>
      <w:r w:rsidR="004704A3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最後に</w:t>
      </w:r>
      <w:r w:rsidR="004704A3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Boston</w:t>
      </w:r>
      <w:r w:rsidR="004704A3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データセットを使用し、線形回帰のハンズオンを行った。</w:t>
      </w:r>
    </w:p>
    <w:p w:rsidR="004704A3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704A3" w:rsidRPr="004704A3" w:rsidRDefault="003018CC" w:rsidP="00AC291C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気づき・</w:t>
      </w:r>
      <w:r w:rsidR="004704A3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追加学習</w:t>
      </w:r>
    </w:p>
    <w:p w:rsidR="004704A3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・気づき</w:t>
      </w:r>
    </w:p>
    <w:p w:rsidR="00AC291C" w:rsidRP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線形回帰は連立方程式であり、行列表現への変換が重要であることを学んだ。</w:t>
      </w:r>
    </w:p>
    <w:p w:rsidR="004704A3" w:rsidRPr="00AC291C" w:rsidRDefault="004704A3" w:rsidP="004704A3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行列の最小二乗法の微分について、行列の式変換が非常に難しく感じた。行列では、転置や微分の公式があることを認識できたことはよい発見だった。今後、行列の微分や変換について、発生ベースで都度調査することとする。</w:t>
      </w:r>
    </w:p>
    <w:p w:rsidR="00AC291C" w:rsidRPr="004704A3" w:rsidRDefault="004704A3" w:rsidP="004704A3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・追加学習</w:t>
      </w:r>
    </w:p>
    <w:p w:rsid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講義で紹介されていた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密度比推定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について、以下のサイトで追加学習を行った。</w:t>
      </w:r>
    </w:p>
    <w:p w:rsidR="00AC291C" w:rsidRPr="00AC291C" w:rsidRDefault="00AC291C" w:rsidP="004704A3">
      <w:pPr>
        <w:ind w:firstLineChars="100" w:firstLine="166"/>
        <w:jc w:val="left"/>
        <w:rPr>
          <w:rFonts w:ascii="Arial" w:hAnsi="Arial" w:cs="Arial"/>
          <w:color w:val="202124"/>
          <w:spacing w:val="3"/>
          <w:sz w:val="16"/>
          <w:szCs w:val="16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U</w:t>
      </w:r>
      <w:r w:rsidRPr="00AC291C">
        <w:rPr>
          <w:rFonts w:ascii="Arial" w:hAnsi="Arial" w:cs="Arial"/>
          <w:color w:val="202124"/>
          <w:spacing w:val="3"/>
          <w:sz w:val="16"/>
          <w:szCs w:val="16"/>
          <w:shd w:val="clear" w:color="auto" w:fill="FFFFFF"/>
        </w:rPr>
        <w:t>RL</w:t>
      </w: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：「</w:t>
      </w: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https://speakerdeck.com/oshokawa/mi-du-bi-tui-ding-niyoruyi-chang-jian-zhi?slide=48</w:t>
      </w: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」</w:t>
      </w:r>
    </w:p>
    <w:p w:rsidR="004A4822" w:rsidRDefault="004704A3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最小二乗法は、平均二乗誤差を利用するため、外れ値に弱い。前処理で対応するか、その他の最適化手法を検討する必要がある。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外れ値に頑健な最適化手法として、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Huber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損失、</w:t>
      </w:r>
      <w:proofErr w:type="spellStart"/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Tukey</w:t>
      </w:r>
      <w:proofErr w:type="spellEnd"/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損失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が紹介されており、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W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eb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サイトで確認した。</w:t>
      </w:r>
    </w:p>
    <w:p w:rsidR="00127842" w:rsidRDefault="0012784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127842" w:rsidRDefault="00127842" w:rsidP="0012784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ハンズオン</w:t>
      </w:r>
    </w:p>
    <w:p w:rsidR="004704A3" w:rsidRDefault="003018CC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ボストンの住宅データセットを用いて単回帰と重回帰をハンズオン。</w:t>
      </w:r>
    </w:p>
    <w:p w:rsidR="00127842" w:rsidRDefault="003018CC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単回帰では</w:t>
      </w:r>
      <w:r w:rsidR="00127842">
        <w:rPr>
          <w:rFonts w:ascii="Arial" w:hAnsi="Arial" w:cs="Arial"/>
          <w:color w:val="202124"/>
          <w:spacing w:val="3"/>
          <w:sz w:val="22"/>
          <w:shd w:val="clear" w:color="auto" w:fill="FFFFFF"/>
        </w:rPr>
        <w:t>RM</w:t>
      </w:r>
      <w:r w:rsidR="00127842">
        <w:rPr>
          <w:rFonts w:ascii="Arial" w:hAnsi="Arial" w:cs="Arial"/>
          <w:color w:val="202124"/>
          <w:spacing w:val="3"/>
          <w:sz w:val="22"/>
          <w:shd w:val="clear" w:color="auto" w:fill="FFFFFF"/>
        </w:rPr>
        <w:t>（一戸あたりの平均部屋数）か</w:t>
      </w:r>
      <w:r w:rsidR="0012784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ら</w:t>
      </w:r>
      <w:r w:rsidR="0012784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P</w:t>
      </w:r>
      <w:r w:rsidR="00127842">
        <w:rPr>
          <w:rFonts w:ascii="Arial" w:hAnsi="Arial" w:cs="Arial"/>
          <w:color w:val="202124"/>
          <w:spacing w:val="3"/>
          <w:sz w:val="22"/>
          <w:shd w:val="clear" w:color="auto" w:fill="FFFFFF"/>
        </w:rPr>
        <w:t>rice</w:t>
      </w:r>
      <w:r w:rsidR="00127842">
        <w:rPr>
          <w:rFonts w:ascii="Arial" w:hAnsi="Arial" w:cs="Arial"/>
          <w:color w:val="202124"/>
          <w:spacing w:val="3"/>
          <w:sz w:val="22"/>
          <w:shd w:val="clear" w:color="auto" w:fill="FFFFFF"/>
        </w:rPr>
        <w:t>を予測。学習結果のモデルに、平均部屋数を</w:t>
      </w:r>
      <w:r w:rsidR="0012784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1</w:t>
      </w:r>
      <w:r w:rsidR="00127842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として予測した場合、不正な値が予測された。訓練データにないデータをモデルは予測できないことを確認した。</w:t>
      </w:r>
    </w:p>
    <w:p w:rsidR="00127842" w:rsidRDefault="00127842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重回帰では、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CRIM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（犯罪発生率）を説明変数に追加。単価域と重回帰で回帰係数と切片はほぼ同じであった。また、訓練データと検証データの残差、平均二乗誤差、決定係数の確認を行った。</w:t>
      </w:r>
    </w:p>
    <w:p w:rsidR="00C94ED1" w:rsidRDefault="00C94ED1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AC291C" w:rsidP="004A4822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lastRenderedPageBreak/>
        <w:t>非線形回帰モデル</w:t>
      </w:r>
    </w:p>
    <w:p w:rsidR="004A4822" w:rsidRPr="004A4822" w:rsidRDefault="004A4822" w:rsidP="004A4822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AC291C" w:rsidRP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回帰問題とは、ある入力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離散あるいは連続値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から出力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連続値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を予測する問題であり、曲線で予測する場合は「非線形回帰」</w:t>
      </w:r>
      <w:r w:rsidR="004704A3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。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単回帰／重回帰の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x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x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の</w:t>
      </w:r>
      <w:r w:rsidR="004704A3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基底関数で置き換える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。ただし、重み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w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は線形のままである</w:t>
      </w:r>
      <w:r w:rsidR="004704A3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(linear-in-parameter)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。</w:t>
      </w:r>
    </w:p>
    <w:p w:rsidR="00AC291C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基底関数として、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9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次関数、ガウス関数を確認。</w:t>
      </w:r>
    </w:p>
    <w:p w:rsidR="004704A3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704A3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次に、未学習と過学習の見分け方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(</w:t>
      </w:r>
      <w:r w:rsidR="00C94ED1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訓練誤差・テスト誤差の状態から判断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と対策を確認した。</w:t>
      </w:r>
    </w:p>
    <w:p w:rsidR="00AC291C" w:rsidRPr="00AC291C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・未学習の場合：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表現力の高い基底関数を利用する。</w:t>
      </w:r>
    </w:p>
    <w:p w:rsidR="00AC291C" w:rsidRPr="00AC291C" w:rsidRDefault="004704A3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・過学習の場合：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学習データ増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数の暴力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、不要な基底関数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変数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を削除、正則化法の利用を行う。正則化法は、「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MSE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＋罰則項」を最小化するよう最適化する</w:t>
      </w:r>
    </w:p>
    <w:p w:rsidR="00AC291C" w:rsidRP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Ridge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推定量と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Lasso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推定量を確認。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w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を軸として、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MSE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を等高線で表現した図により、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Lasso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推定量がスパース推定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(w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が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0,1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になりやすい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ことを確認。</w:t>
      </w:r>
    </w:p>
    <w:p w:rsidR="00AC291C" w:rsidRDefault="00AC291C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AC291C" w:rsidRDefault="00C94ED1" w:rsidP="00AC291C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また、訓練データとテストデータの分割、検証方法として、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ホールドアウト法とクロスバリデーション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を確認した。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ホールドアウト法でデータが少なく、検証データに外れ値や未知データが偏った場合、正しく学習と性能評価ができない。クロスバリデーションは、検証／学習データを設定したイテレーションに分け、精度平均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(CV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値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="00AC291C"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で評価する。</w:t>
      </w:r>
    </w:p>
    <w:p w:rsidR="00AC291C" w:rsidRDefault="00AC291C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127842" w:rsidRDefault="00127842" w:rsidP="0012784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ハンズオン</w:t>
      </w:r>
    </w:p>
    <w:p w:rsidR="00A3473D" w:rsidRPr="0059617C" w:rsidRDefault="001A6C24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データセット</w:t>
      </w:r>
      <w:r w:rsidR="0059617C">
        <w:rPr>
          <w:rFonts w:ascii="Arial" w:hAnsi="Arial" w:cs="Arial"/>
          <w:color w:val="202124"/>
          <w:spacing w:val="3"/>
          <w:sz w:val="22"/>
          <w:shd w:val="clear" w:color="auto" w:fill="FFFFFF"/>
        </w:rPr>
        <w:t>として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、ランダムに生成した説明変数に、真の関数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4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次関数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)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とノイズを加え目的変数を生成。当該データに対し、単回帰、</w:t>
      </w:r>
      <w:r w:rsidR="00117BC2">
        <w:rPr>
          <w:rFonts w:ascii="Segoe UI" w:hAnsi="Segoe UI" w:cs="Segoe UI"/>
          <w:color w:val="333333"/>
          <w:shd w:val="clear" w:color="auto" w:fill="FFFFFF"/>
        </w:rPr>
        <w:t>ガウス型基底、多項式</w:t>
      </w:r>
      <w:r w:rsidR="00117BC2">
        <w:rPr>
          <w:rFonts w:ascii="Segoe UI" w:hAnsi="Segoe UI" w:cs="Segoe UI" w:hint="eastAsia"/>
          <w:color w:val="333333"/>
          <w:shd w:val="clear" w:color="auto" w:fill="FFFFFF"/>
        </w:rPr>
        <w:t>（</w:t>
      </w:r>
      <w:r w:rsidR="00117BC2">
        <w:rPr>
          <w:rFonts w:ascii="Segoe UI" w:hAnsi="Segoe UI" w:cs="Segoe UI"/>
          <w:color w:val="333333"/>
          <w:shd w:val="clear" w:color="auto" w:fill="FFFFFF"/>
        </w:rPr>
        <w:t>1</w:t>
      </w:r>
      <w:r w:rsidR="00117BC2">
        <w:rPr>
          <w:rFonts w:ascii="Segoe UI" w:hAnsi="Segoe UI" w:cs="Segoe UI"/>
          <w:color w:val="333333"/>
          <w:shd w:val="clear" w:color="auto" w:fill="FFFFFF"/>
        </w:rPr>
        <w:t>～</w:t>
      </w:r>
      <w:r w:rsidR="00117BC2">
        <w:rPr>
          <w:rFonts w:ascii="Segoe UI" w:hAnsi="Segoe UI" w:cs="Segoe UI" w:hint="eastAsia"/>
          <w:color w:val="333333"/>
          <w:shd w:val="clear" w:color="auto" w:fill="FFFFFF"/>
        </w:rPr>
        <w:t>1</w:t>
      </w:r>
      <w:r w:rsidR="00117BC2">
        <w:rPr>
          <w:rFonts w:ascii="Segoe UI" w:hAnsi="Segoe UI" w:cs="Segoe UI"/>
          <w:color w:val="333333"/>
          <w:shd w:val="clear" w:color="auto" w:fill="FFFFFF"/>
        </w:rPr>
        <w:t>0</w:t>
      </w:r>
      <w:r w:rsidR="00117BC2">
        <w:rPr>
          <w:rFonts w:ascii="Segoe UI" w:hAnsi="Segoe UI" w:cs="Segoe UI"/>
          <w:color w:val="333333"/>
          <w:shd w:val="clear" w:color="auto" w:fill="FFFFFF"/>
        </w:rPr>
        <w:t>次関数）、サポートベクトル回帰、</w:t>
      </w:r>
      <w:proofErr w:type="spellStart"/>
      <w:r w:rsidR="00117BC2">
        <w:rPr>
          <w:rFonts w:ascii="Segoe UI" w:hAnsi="Segoe UI" w:cs="Segoe UI"/>
          <w:color w:val="333333"/>
          <w:shd w:val="clear" w:color="auto" w:fill="FFFFFF"/>
        </w:rPr>
        <w:t>Keras</w:t>
      </w:r>
      <w:proofErr w:type="spellEnd"/>
      <w:r w:rsidR="00117BC2">
        <w:rPr>
          <w:rFonts w:ascii="Segoe UI" w:hAnsi="Segoe UI" w:cs="Segoe UI"/>
          <w:color w:val="333333"/>
          <w:shd w:val="clear" w:color="auto" w:fill="FFFFFF"/>
        </w:rPr>
        <w:t>を用いた</w:t>
      </w:r>
      <w:r w:rsidR="00117BC2">
        <w:rPr>
          <w:rFonts w:ascii="Segoe UI" w:hAnsi="Segoe UI" w:cs="Segoe UI" w:hint="eastAsia"/>
          <w:color w:val="333333"/>
          <w:shd w:val="clear" w:color="auto" w:fill="FFFFFF"/>
        </w:rPr>
        <w:t>D</w:t>
      </w:r>
      <w:r w:rsidR="00117BC2">
        <w:rPr>
          <w:rFonts w:ascii="Segoe UI" w:hAnsi="Segoe UI" w:cs="Segoe UI"/>
          <w:color w:val="333333"/>
          <w:shd w:val="clear" w:color="auto" w:fill="FFFFFF"/>
        </w:rPr>
        <w:t>L</w:t>
      </w:r>
      <w:r w:rsidR="00117BC2">
        <w:rPr>
          <w:rFonts w:ascii="Segoe UI" w:hAnsi="Segoe UI" w:cs="Segoe UI"/>
          <w:color w:val="333333"/>
          <w:shd w:val="clear" w:color="auto" w:fill="FFFFFF"/>
        </w:rPr>
        <w:t>で</w:t>
      </w:r>
      <w:r w:rsidR="0059617C">
        <w:rPr>
          <w:rFonts w:ascii="Segoe UI" w:hAnsi="Segoe UI" w:cs="Segoe UI"/>
          <w:color w:val="333333"/>
          <w:shd w:val="clear" w:color="auto" w:fill="FFFFFF"/>
        </w:rPr>
        <w:t>予測結果を対比した。</w:t>
      </w:r>
    </w:p>
    <w:p w:rsidR="00A3473D" w:rsidRPr="0059617C" w:rsidRDefault="00A3473D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59617C" w:rsidRDefault="0059617C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AC291C" w:rsidP="004A4822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ロジスティック回帰モデル</w:t>
      </w: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AC291C" w:rsidRPr="00AC291C" w:rsidRDefault="00AC291C" w:rsidP="00C94ED1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識別的アプローチ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ロジスティック回帰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と生成的アプローチ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(Bayes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の定理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があり、ロジスティック回帰や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SVN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は前者。データとパラメータの線形結合結果をシグモイド関数で変換することにより、分類の確率を算出する。</w:t>
      </w:r>
    </w:p>
    <w:p w:rsidR="00AC291C" w:rsidRPr="00AC291C" w:rsidRDefault="00AC291C" w:rsidP="00AC291C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なお、シグモイド関数の微分はシグモイド関数で表現できる。</w:t>
      </w:r>
    </w:p>
    <w:p w:rsidR="00AC291C" w:rsidRPr="00AC291C" w:rsidRDefault="00AC291C" w:rsidP="00AC291C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最尤推定法は尤度関数を最大化するようなパラメータを選ぶ推定方法。</w:t>
      </w:r>
    </w:p>
    <w:p w:rsidR="00AC291C" w:rsidRPr="00AC291C" w:rsidRDefault="00AC291C" w:rsidP="00AC291C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lastRenderedPageBreak/>
        <w:t>尤度関数の対数を取る最大の理由は、確率の積による桁落ちを防ぐためである。</w:t>
      </w:r>
    </w:p>
    <w:p w:rsidR="00AC291C" w:rsidRPr="00AC291C" w:rsidRDefault="00AC291C" w:rsidP="00AC291C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シグモイド関数で確率に変換しているため、線形回帰モデルのように解析的に求めることができないため、勾配降下法によりパラメータを最適化していく。</w:t>
      </w:r>
    </w:p>
    <w:p w:rsidR="004A4822" w:rsidRDefault="00AC291C" w:rsidP="00D1040E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勾配降下法は全データを用いて更新するため、データ量が多い場合に計算できない。その場合は、確率的勾配降下法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(SGD)</w:t>
      </w:r>
      <w:r w:rsidRPr="00AC291C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を利用する。</w:t>
      </w:r>
    </w:p>
    <w:p w:rsidR="00D1040E" w:rsidRDefault="00D1040E" w:rsidP="00D1040E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D1040E" w:rsidRDefault="00D1040E" w:rsidP="00D1040E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動画では紹介されていなかったが、分類モデルの性能を測る指標として混同行列と評価指標を確認。</w:t>
      </w:r>
    </w:p>
    <w:p w:rsidR="00D1040E" w:rsidRDefault="00D1040E" w:rsidP="00D1040E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・正解率：分類したいクラスに偏りがある場合、意味をなさない場合が多い。</w:t>
      </w:r>
    </w:p>
    <w:p w:rsidR="00D1040E" w:rsidRDefault="00D1040E" w:rsidP="00D1040E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・再現率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Recall)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：病気の検診で「陽性であるものを陰性と誤診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False Negative)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してしまうのを避けたい」</w:t>
      </w:r>
      <w:r w:rsidR="00BB3267">
        <w:rPr>
          <w:rFonts w:ascii="Arial" w:hAnsi="Arial" w:cs="Arial"/>
          <w:color w:val="202124"/>
          <w:spacing w:val="3"/>
          <w:sz w:val="22"/>
          <w:shd w:val="clear" w:color="auto" w:fill="FFFFFF"/>
        </w:rPr>
        <w:t>場合に有用。</w:t>
      </w:r>
    </w:p>
    <w:p w:rsidR="00D1040E" w:rsidRDefault="00D1040E" w:rsidP="00BB3267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・適合率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(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Precision)</w:t>
      </w: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：</w:t>
      </w:r>
      <w:r w:rsidR="00BB3267" w:rsidRPr="00BB3267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「重要なメールをスパムメールと誤判別」</w:t>
      </w:r>
      <w:r w:rsidR="00BB3267"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されるより「スパムと予測したものが確実にスパム」である方が便利。この場合に有用。</w:t>
      </w:r>
    </w:p>
    <w:p w:rsidR="00BB3267" w:rsidRDefault="00BB3267" w:rsidP="00BB3267">
      <w:pPr>
        <w:ind w:leftChars="135" w:left="283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2"/>
          <w:shd w:val="clear" w:color="auto" w:fill="FFFFFF"/>
        </w:rPr>
        <w:t>・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F</w:t>
      </w:r>
      <w:r>
        <w:rPr>
          <w:rFonts w:ascii="Arial" w:hAnsi="Arial" w:cs="Arial" w:hint="eastAsia"/>
          <w:color w:val="202124"/>
          <w:spacing w:val="3"/>
          <w:sz w:val="22"/>
          <w:shd w:val="clear" w:color="auto" w:fill="FFFFFF"/>
        </w:rPr>
        <w:t>値：再現率と適合率のバランスをとった指標。</w:t>
      </w:r>
    </w:p>
    <w:p w:rsidR="00BB3267" w:rsidRDefault="00BB3267" w:rsidP="004A4822">
      <w:pPr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</w:p>
    <w:p w:rsidR="004A4822" w:rsidRPr="004A4822" w:rsidRDefault="004A4822" w:rsidP="004A4822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・演習・追加の学習</w:t>
      </w:r>
    </w:p>
    <w:p w:rsidR="004A4822" w:rsidRDefault="00C94ED1" w:rsidP="00CF1D20">
      <w:pPr>
        <w:ind w:leftChars="135" w:left="283"/>
        <w:rPr>
          <w:sz w:val="22"/>
        </w:rPr>
      </w:pPr>
      <w:r>
        <w:rPr>
          <w:sz w:val="22"/>
        </w:rPr>
        <w:t>最適化アルゴリズムとして、</w:t>
      </w:r>
      <w:r>
        <w:rPr>
          <w:rFonts w:hint="eastAsia"/>
          <w:sz w:val="22"/>
        </w:rPr>
        <w:t>モメンタムの追加学習を行った。</w:t>
      </w:r>
    </w:p>
    <w:p w:rsidR="00C94ED1" w:rsidRPr="00AC291C" w:rsidRDefault="00C94ED1" w:rsidP="00C94ED1">
      <w:pPr>
        <w:ind w:firstLineChars="300" w:firstLine="498"/>
        <w:jc w:val="left"/>
        <w:rPr>
          <w:rFonts w:ascii="Arial" w:hAnsi="Arial" w:cs="Arial"/>
          <w:color w:val="202124"/>
          <w:spacing w:val="3"/>
          <w:sz w:val="16"/>
          <w:szCs w:val="16"/>
          <w:shd w:val="clear" w:color="auto" w:fill="FFFFFF"/>
        </w:rPr>
      </w:pP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U</w:t>
      </w:r>
      <w:r w:rsidRPr="00AC291C">
        <w:rPr>
          <w:rFonts w:ascii="Arial" w:hAnsi="Arial" w:cs="Arial"/>
          <w:color w:val="202124"/>
          <w:spacing w:val="3"/>
          <w:sz w:val="16"/>
          <w:szCs w:val="16"/>
          <w:shd w:val="clear" w:color="auto" w:fill="FFFFFF"/>
        </w:rPr>
        <w:t>RL</w:t>
      </w: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：「</w:t>
      </w:r>
      <w:r w:rsidRPr="00C94ED1">
        <w:rPr>
          <w:rFonts w:ascii="Arial" w:hAnsi="Arial" w:cs="Arial"/>
          <w:color w:val="202124"/>
          <w:spacing w:val="3"/>
          <w:sz w:val="16"/>
          <w:szCs w:val="16"/>
          <w:shd w:val="clear" w:color="auto" w:fill="FFFFFF"/>
        </w:rPr>
        <w:t>https://qiita.com/omiita/items/1735c1d048fe5f611f80</w:t>
      </w:r>
      <w:r w:rsidRPr="00AC291C">
        <w:rPr>
          <w:rFonts w:ascii="Arial" w:hAnsi="Arial" w:cs="Arial" w:hint="eastAsia"/>
          <w:color w:val="202124"/>
          <w:spacing w:val="3"/>
          <w:sz w:val="16"/>
          <w:szCs w:val="16"/>
          <w:shd w:val="clear" w:color="auto" w:fill="FFFFFF"/>
        </w:rPr>
        <w:t>」</w:t>
      </w:r>
    </w:p>
    <w:p w:rsidR="00C94ED1" w:rsidRDefault="00C94ED1" w:rsidP="00CF1D20">
      <w:pPr>
        <w:ind w:leftChars="135" w:left="283"/>
        <w:rPr>
          <w:sz w:val="22"/>
        </w:rPr>
      </w:pPr>
    </w:p>
    <w:p w:rsidR="0059617C" w:rsidRDefault="0059617C" w:rsidP="0059617C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ハンズオン</w:t>
      </w:r>
    </w:p>
    <w:p w:rsidR="0059617C" w:rsidRDefault="003E09F4" w:rsidP="00CF1D20">
      <w:pPr>
        <w:ind w:leftChars="135" w:left="283"/>
        <w:rPr>
          <w:sz w:val="22"/>
        </w:rPr>
      </w:pPr>
      <w:r>
        <w:rPr>
          <w:sz w:val="22"/>
        </w:rPr>
        <w:t>タイタニックデータ</w:t>
      </w:r>
      <w:r w:rsidR="00D46240">
        <w:rPr>
          <w:sz w:val="22"/>
        </w:rPr>
        <w:t>に対し</w:t>
      </w:r>
      <w:r>
        <w:rPr>
          <w:sz w:val="22"/>
        </w:rPr>
        <w:t>前処理</w:t>
      </w:r>
      <w:r w:rsidR="00D46240">
        <w:rPr>
          <w:sz w:val="22"/>
        </w:rPr>
        <w:t>（</w:t>
      </w:r>
      <w:r>
        <w:rPr>
          <w:sz w:val="22"/>
        </w:rPr>
        <w:t>不要データ削除、欠損値補完</w:t>
      </w:r>
      <w:r w:rsidR="00D46240">
        <w:rPr>
          <w:sz w:val="22"/>
        </w:rPr>
        <w:t>）</w:t>
      </w:r>
      <w:r>
        <w:rPr>
          <w:sz w:val="22"/>
        </w:rPr>
        <w:t>を実施</w:t>
      </w:r>
      <w:r w:rsidR="00D46240">
        <w:rPr>
          <w:sz w:val="22"/>
        </w:rPr>
        <w:t>し、ロジスティック回帰（</w:t>
      </w:r>
      <w:r w:rsidR="00D46240">
        <w:rPr>
          <w:sz w:val="22"/>
        </w:rPr>
        <w:t>1</w:t>
      </w:r>
      <w:r w:rsidR="00D46240">
        <w:rPr>
          <w:sz w:val="22"/>
        </w:rPr>
        <w:t>説明変数、</w:t>
      </w:r>
      <w:r w:rsidR="00D46240">
        <w:rPr>
          <w:rFonts w:hint="eastAsia"/>
          <w:sz w:val="22"/>
        </w:rPr>
        <w:t>2</w:t>
      </w:r>
      <w:r w:rsidR="00D46240">
        <w:rPr>
          <w:rFonts w:hint="eastAsia"/>
          <w:sz w:val="22"/>
        </w:rPr>
        <w:t>説明変数</w:t>
      </w:r>
      <w:r w:rsidR="00D46240">
        <w:rPr>
          <w:sz w:val="22"/>
        </w:rPr>
        <w:t>）を実施。</w:t>
      </w:r>
    </w:p>
    <w:p w:rsidR="00D46240" w:rsidRDefault="00D46240" w:rsidP="00CF1D20">
      <w:pPr>
        <w:ind w:leftChars="135" w:left="283"/>
        <w:rPr>
          <w:sz w:val="22"/>
        </w:rPr>
      </w:pPr>
      <w:r>
        <w:rPr>
          <w:sz w:val="22"/>
        </w:rPr>
        <w:t>また、混同行列とクロスバリデーションの確認を行った。</w:t>
      </w:r>
    </w:p>
    <w:p w:rsidR="0059617C" w:rsidRPr="00D46240" w:rsidRDefault="0059617C" w:rsidP="00CF1D20">
      <w:pPr>
        <w:ind w:leftChars="135" w:left="283"/>
        <w:rPr>
          <w:sz w:val="22"/>
        </w:rPr>
      </w:pPr>
    </w:p>
    <w:p w:rsidR="00AC291C" w:rsidRDefault="00AC291C" w:rsidP="00CF1D20">
      <w:pPr>
        <w:ind w:leftChars="135" w:left="283"/>
        <w:rPr>
          <w:sz w:val="22"/>
        </w:rPr>
      </w:pPr>
    </w:p>
    <w:p w:rsidR="00AC291C" w:rsidRPr="00AC291C" w:rsidRDefault="00AC291C" w:rsidP="00AC291C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主成分分析</w:t>
      </w:r>
    </w:p>
    <w:p w:rsidR="00202706" w:rsidRPr="003E1E41" w:rsidRDefault="00022AEF" w:rsidP="003E1E4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AC291C" w:rsidRDefault="00AC291C" w:rsidP="00A31F0E">
      <w:pPr>
        <w:ind w:leftChars="135" w:left="283"/>
        <w:rPr>
          <w:sz w:val="22"/>
        </w:rPr>
      </w:pPr>
      <w:r w:rsidRPr="00AC291C">
        <w:rPr>
          <w:rFonts w:hint="eastAsia"/>
          <w:sz w:val="22"/>
        </w:rPr>
        <w:t>可視化した場合に人が判断できるのは、</w:t>
      </w:r>
      <w:r w:rsidRPr="00AC291C">
        <w:rPr>
          <w:rFonts w:hint="eastAsia"/>
          <w:sz w:val="22"/>
        </w:rPr>
        <w:t>3</w:t>
      </w:r>
      <w:r w:rsidRPr="00AC291C">
        <w:rPr>
          <w:rFonts w:hint="eastAsia"/>
          <w:sz w:val="22"/>
        </w:rPr>
        <w:t>次元が限界</w:t>
      </w:r>
      <w:r w:rsidR="00A31F0E">
        <w:rPr>
          <w:rFonts w:hint="eastAsia"/>
          <w:sz w:val="22"/>
        </w:rPr>
        <w:t>である</w:t>
      </w:r>
      <w:r w:rsidRPr="00AC291C">
        <w:rPr>
          <w:rFonts w:hint="eastAsia"/>
          <w:sz w:val="22"/>
        </w:rPr>
        <w:t>。多変量データの持つ構造をより少数個の指標に圧縮。（変数を減らすことに伴う情報損失をなるべく小さくする。）</w:t>
      </w:r>
      <w:r w:rsidR="00A31F0E">
        <w:rPr>
          <w:rFonts w:hint="eastAsia"/>
          <w:sz w:val="22"/>
        </w:rPr>
        <w:t>情報の量を分散の大きさと捉え、</w:t>
      </w:r>
      <w:r w:rsidRPr="00AC291C">
        <w:rPr>
          <w:rFonts w:hint="eastAsia"/>
          <w:sz w:val="22"/>
        </w:rPr>
        <w:t>線形変換後の変数の分散が最大となる射影軸を探索</w:t>
      </w:r>
      <w:r w:rsidR="00A31F0E">
        <w:rPr>
          <w:rFonts w:hint="eastAsia"/>
          <w:sz w:val="22"/>
        </w:rPr>
        <w:t>。</w:t>
      </w:r>
    </w:p>
    <w:p w:rsidR="009C0645" w:rsidRPr="009C0645" w:rsidRDefault="009C0645" w:rsidP="009C0645">
      <w:pPr>
        <w:ind w:leftChars="135" w:left="283"/>
        <w:rPr>
          <w:sz w:val="22"/>
        </w:rPr>
      </w:pPr>
      <w:r>
        <w:rPr>
          <w:sz w:val="22"/>
        </w:rPr>
        <w:t>射影後ベクトルの分散最大化を、ノルム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の制約条件の下で考え（ラグランジュの未定乗数法）、結果、</w:t>
      </w:r>
      <w:r>
        <w:rPr>
          <w:sz w:val="22"/>
        </w:rPr>
        <w:t>分散共分散行列の固有値問題となる。分散共分散行列は対象行列であり、固有値は必ず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以上、固有ベクトルが直行する。また、分散共分散行列の分散が、固有値の和に相当するため、寄与率、累積寄与率の算出が容易であり、次</w:t>
      </w:r>
      <w:r>
        <w:rPr>
          <w:rFonts w:hint="eastAsia"/>
          <w:sz w:val="22"/>
        </w:rPr>
        <w:lastRenderedPageBreak/>
        <w:t>元削減の判断を行いやすい。</w:t>
      </w:r>
    </w:p>
    <w:p w:rsidR="009C0645" w:rsidRDefault="009C0645" w:rsidP="00CF1D20">
      <w:pPr>
        <w:ind w:leftChars="135" w:left="283"/>
        <w:rPr>
          <w:sz w:val="22"/>
        </w:rPr>
      </w:pPr>
    </w:p>
    <w:p w:rsidR="00022AEF" w:rsidRPr="004A4822" w:rsidRDefault="00022AEF" w:rsidP="00022AEF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気づき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・演習・追加の学習</w:t>
      </w:r>
    </w:p>
    <w:p w:rsidR="00022AEF" w:rsidRPr="00022AEF" w:rsidRDefault="00022AEF" w:rsidP="009C0645">
      <w:pPr>
        <w:ind w:leftChars="135" w:left="283"/>
        <w:rPr>
          <w:sz w:val="22"/>
        </w:rPr>
      </w:pPr>
      <w:r>
        <w:rPr>
          <w:sz w:val="22"/>
        </w:rPr>
        <w:t>射影後ベクトルの分散最大化</w:t>
      </w:r>
      <w:r w:rsidR="009C0645">
        <w:rPr>
          <w:sz w:val="22"/>
        </w:rPr>
        <w:t>が</w:t>
      </w:r>
      <w:r>
        <w:rPr>
          <w:sz w:val="22"/>
        </w:rPr>
        <w:t>、ラグランジュ関数</w:t>
      </w:r>
      <w:r w:rsidR="009C0645">
        <w:rPr>
          <w:sz w:val="22"/>
        </w:rPr>
        <w:t>の</w:t>
      </w:r>
      <w:r>
        <w:rPr>
          <w:sz w:val="22"/>
        </w:rPr>
        <w:t>停留点を求めること</w:t>
      </w:r>
      <w:r w:rsidR="009C0645">
        <w:rPr>
          <w:sz w:val="22"/>
        </w:rPr>
        <w:t>になる理由が理解できなかった。</w:t>
      </w:r>
      <w:r>
        <w:rPr>
          <w:rFonts w:hint="eastAsia"/>
          <w:sz w:val="22"/>
        </w:rPr>
        <w:t>ラグランジュの未定乗数法について、理解を深めるため以下のサイトを参考にした。</w:t>
      </w:r>
    </w:p>
    <w:p w:rsidR="00AC291C" w:rsidRPr="00A31F0E" w:rsidRDefault="00022AEF" w:rsidP="00CF1D20">
      <w:pPr>
        <w:ind w:leftChars="135" w:left="283"/>
        <w:rPr>
          <w:sz w:val="22"/>
        </w:rPr>
      </w:pPr>
      <w:r w:rsidRPr="00022AEF">
        <w:rPr>
          <w:sz w:val="22"/>
        </w:rPr>
        <w:t>https://k-san.link/pca-01/#Lagrange-01</w:t>
      </w:r>
    </w:p>
    <w:p w:rsidR="00AC291C" w:rsidRDefault="00AC291C" w:rsidP="00CF1D20">
      <w:pPr>
        <w:ind w:leftChars="135" w:left="283"/>
        <w:rPr>
          <w:sz w:val="22"/>
        </w:rPr>
      </w:pPr>
    </w:p>
    <w:p w:rsidR="00D46240" w:rsidRDefault="00D46240" w:rsidP="00D46240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ハンズオン</w:t>
      </w:r>
    </w:p>
    <w:p w:rsidR="00D46240" w:rsidRDefault="00BA75D8" w:rsidP="00CF1D20">
      <w:pPr>
        <w:ind w:leftChars="135" w:left="283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ancer</w:t>
      </w:r>
      <w:r>
        <w:rPr>
          <w:sz w:val="22"/>
        </w:rPr>
        <w:t>データセットを用いて、</w:t>
      </w:r>
      <w:r>
        <w:rPr>
          <w:rFonts w:hint="eastAsia"/>
          <w:sz w:val="22"/>
        </w:rPr>
        <w:t>P</w:t>
      </w:r>
      <w:r>
        <w:rPr>
          <w:sz w:val="22"/>
        </w:rPr>
        <w:t>CA</w:t>
      </w:r>
      <w:r>
        <w:rPr>
          <w:sz w:val="22"/>
        </w:rPr>
        <w:t>のハンズオンを実施。第二主成分で</w:t>
      </w:r>
      <w:r>
        <w:rPr>
          <w:sz w:val="22"/>
        </w:rPr>
        <w:t>7</w:t>
      </w:r>
      <w:r>
        <w:rPr>
          <w:sz w:val="22"/>
        </w:rPr>
        <w:t>割、第三主成分で</w:t>
      </w:r>
      <w:r>
        <w:rPr>
          <w:sz w:val="22"/>
        </w:rPr>
        <w:t>8</w:t>
      </w:r>
      <w:r>
        <w:rPr>
          <w:sz w:val="22"/>
        </w:rPr>
        <w:t>割以上の寄与率があることを確認。その後、第二主成分までを用いて散布図を描画。</w:t>
      </w:r>
    </w:p>
    <w:p w:rsidR="00D46240" w:rsidRPr="00022AEF" w:rsidRDefault="00D46240" w:rsidP="00CF1D20">
      <w:pPr>
        <w:ind w:leftChars="135" w:left="283"/>
        <w:rPr>
          <w:sz w:val="22"/>
        </w:rPr>
      </w:pPr>
    </w:p>
    <w:p w:rsidR="00022AEF" w:rsidRDefault="00022AEF" w:rsidP="00CF1D20">
      <w:pPr>
        <w:ind w:leftChars="135" w:left="283"/>
        <w:rPr>
          <w:sz w:val="22"/>
        </w:rPr>
      </w:pPr>
    </w:p>
    <w:p w:rsidR="003E1E41" w:rsidRPr="00AC291C" w:rsidRDefault="003E1E41" w:rsidP="003E1E41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近傍法</w:t>
      </w: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NN</w:t>
      </w:r>
      <w:proofErr w:type="spellEnd"/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）</w:t>
      </w:r>
    </w:p>
    <w:p w:rsidR="003E1E41" w:rsidRPr="003E1E41" w:rsidRDefault="003E1E41" w:rsidP="003E1E4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3E1E41" w:rsidRDefault="003E1E41" w:rsidP="00CF1D20">
      <w:pPr>
        <w:ind w:leftChars="135" w:left="283"/>
        <w:rPr>
          <w:rFonts w:hint="eastAsia"/>
          <w:sz w:val="22"/>
        </w:rPr>
      </w:pPr>
      <w:r>
        <w:rPr>
          <w:rFonts w:hint="eastAsia"/>
          <w:sz w:val="22"/>
        </w:rPr>
        <w:t>分類問題のための機械学習手法。</w:t>
      </w:r>
      <w:r w:rsidRPr="003E1E41">
        <w:rPr>
          <w:rFonts w:hint="eastAsia"/>
          <w:sz w:val="22"/>
        </w:rPr>
        <w:t>最近傍のデータを個取ってきて、それらがもっとも多く所属するクラスに識別</w:t>
      </w:r>
      <w:r>
        <w:rPr>
          <w:rFonts w:hint="eastAsia"/>
          <w:sz w:val="22"/>
        </w:rPr>
        <w:t>。パラメータである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を変化させることで結果が変わり、</w:t>
      </w:r>
      <w:r>
        <w:rPr>
          <w:rFonts w:hint="eastAsia"/>
          <w:sz w:val="22"/>
        </w:rPr>
        <w:t>k</w:t>
      </w:r>
      <w:r>
        <w:rPr>
          <w:sz w:val="22"/>
        </w:rPr>
        <w:t>の値を大きくすると決定境界は滑らかになる。</w:t>
      </w:r>
    </w:p>
    <w:p w:rsidR="003E1E41" w:rsidRDefault="003E1E41" w:rsidP="00CF1D20">
      <w:pPr>
        <w:ind w:leftChars="135" w:left="283"/>
        <w:rPr>
          <w:sz w:val="22"/>
        </w:rPr>
      </w:pPr>
    </w:p>
    <w:p w:rsidR="003E1E41" w:rsidRDefault="003E1E41" w:rsidP="00CF1D20">
      <w:pPr>
        <w:ind w:leftChars="135" w:left="283"/>
        <w:rPr>
          <w:sz w:val="22"/>
        </w:rPr>
      </w:pPr>
    </w:p>
    <w:p w:rsidR="003E1E41" w:rsidRPr="00AC291C" w:rsidRDefault="003E1E41" w:rsidP="003E1E41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k</w:t>
      </w: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-</w:t>
      </w: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平均法（</w:t>
      </w: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k</w:t>
      </w:r>
      <w:r>
        <w:rPr>
          <w:rFonts w:ascii="Arial" w:hAnsi="Arial" w:cs="Arial"/>
          <w:color w:val="202124"/>
          <w:spacing w:val="3"/>
          <w:sz w:val="28"/>
          <w:szCs w:val="28"/>
          <w:shd w:val="clear" w:color="auto" w:fill="FFFFFF"/>
        </w:rPr>
        <w:t>-means</w:t>
      </w:r>
      <w:r>
        <w:rPr>
          <w:rFonts w:ascii="Arial" w:hAnsi="Arial" w:cs="Arial" w:hint="eastAsia"/>
          <w:color w:val="202124"/>
          <w:spacing w:val="3"/>
          <w:sz w:val="28"/>
          <w:szCs w:val="28"/>
          <w:shd w:val="clear" w:color="auto" w:fill="FFFFFF"/>
        </w:rPr>
        <w:t>）</w:t>
      </w:r>
    </w:p>
    <w:p w:rsidR="003E1E41" w:rsidRPr="003E1E41" w:rsidRDefault="003E1E41" w:rsidP="003E1E41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 w:rsidRPr="004A4822"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要約</w:t>
      </w:r>
    </w:p>
    <w:p w:rsidR="003E1E41" w:rsidRDefault="003E1E41" w:rsidP="003E1E41">
      <w:pPr>
        <w:ind w:leftChars="135" w:left="283"/>
        <w:rPr>
          <w:sz w:val="22"/>
        </w:rPr>
      </w:pPr>
      <w:r>
        <w:rPr>
          <w:rFonts w:hint="eastAsia"/>
          <w:sz w:val="22"/>
        </w:rPr>
        <w:t>教師なし学習のクラスタリング手法。与えられたデータを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個のクラスタに分類する。アルゴリズムは以下の通り。</w:t>
      </w:r>
    </w:p>
    <w:p w:rsidR="003E1E41" w:rsidRPr="003E1E41" w:rsidRDefault="003E1E41" w:rsidP="003E1E41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3E1E41">
        <w:rPr>
          <w:sz w:val="22"/>
        </w:rPr>
        <w:t>各クラスタ中心の初期値を設定</w:t>
      </w:r>
    </w:p>
    <w:p w:rsidR="003E1E41" w:rsidRDefault="003E1E41" w:rsidP="003E1E41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3E1E41">
        <w:rPr>
          <w:sz w:val="22"/>
        </w:rPr>
        <w:t>各データ点に対し、各クラスタ中心との距離を計算し、最も距離が近いクラスタに割り当てる</w:t>
      </w:r>
    </w:p>
    <w:p w:rsidR="003E1E41" w:rsidRDefault="003E1E41" w:rsidP="003E1E4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各クラスタの</w:t>
      </w:r>
      <w:bookmarkStart w:id="0" w:name="_GoBack"/>
      <w:bookmarkEnd w:id="0"/>
      <w:r>
        <w:rPr>
          <w:sz w:val="22"/>
        </w:rPr>
        <w:t>平均ベクトル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中心</w:t>
      </w:r>
      <w:r>
        <w:rPr>
          <w:sz w:val="22"/>
        </w:rPr>
        <w:t>)</w:t>
      </w:r>
      <w:r>
        <w:rPr>
          <w:sz w:val="22"/>
        </w:rPr>
        <w:t>を計算する</w:t>
      </w:r>
    </w:p>
    <w:p w:rsidR="003E1E41" w:rsidRPr="003E1E41" w:rsidRDefault="003E1E41" w:rsidP="003E1E41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sz w:val="22"/>
        </w:rPr>
        <w:t>収束するまで</w:t>
      </w:r>
      <w:r>
        <w:rPr>
          <w:rFonts w:hint="eastAsia"/>
          <w:sz w:val="22"/>
        </w:rPr>
        <w:t>2</w:t>
      </w:r>
      <w:r>
        <w:rPr>
          <w:sz w:val="22"/>
        </w:rPr>
        <w:t>,3</w:t>
      </w:r>
      <w:r>
        <w:rPr>
          <w:sz w:val="22"/>
        </w:rPr>
        <w:t>を繰り返す</w:t>
      </w:r>
    </w:p>
    <w:p w:rsidR="003E1E41" w:rsidRDefault="003E1E41" w:rsidP="003E1E41">
      <w:pPr>
        <w:ind w:leftChars="135" w:left="283"/>
        <w:rPr>
          <w:sz w:val="22"/>
        </w:rPr>
      </w:pPr>
      <w:r>
        <w:rPr>
          <w:rFonts w:hint="eastAsia"/>
          <w:sz w:val="22"/>
        </w:rPr>
        <w:t>注意事項は、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の初期値が離れている必要があること、適切な</w:t>
      </w:r>
      <w:r>
        <w:rPr>
          <w:rFonts w:hint="eastAsia"/>
          <w:sz w:val="22"/>
        </w:rPr>
        <w:t>k</w:t>
      </w:r>
      <w:r>
        <w:rPr>
          <w:rFonts w:hint="eastAsia"/>
          <w:sz w:val="22"/>
        </w:rPr>
        <w:t>を設定することである。</w:t>
      </w:r>
    </w:p>
    <w:p w:rsidR="003E1E41" w:rsidRDefault="003E1E41" w:rsidP="00CF1D20">
      <w:pPr>
        <w:ind w:leftChars="135" w:left="283"/>
        <w:rPr>
          <w:sz w:val="22"/>
        </w:rPr>
      </w:pPr>
    </w:p>
    <w:p w:rsidR="00813FE8" w:rsidRDefault="00813FE8" w:rsidP="00813FE8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202124"/>
          <w:spacing w:val="3"/>
          <w:sz w:val="22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ハンズオン</w:t>
      </w:r>
    </w:p>
    <w:p w:rsidR="003E1E41" w:rsidRDefault="00813FE8" w:rsidP="007579CA">
      <w:pPr>
        <w:ind w:leftChars="135" w:left="283"/>
        <w:rPr>
          <w:rFonts w:hint="eastAsia"/>
          <w:sz w:val="22"/>
        </w:rPr>
      </w:pPr>
      <w:r>
        <w:rPr>
          <w:sz w:val="22"/>
        </w:rPr>
        <w:lastRenderedPageBreak/>
        <w:t>ワインデータ</w:t>
      </w: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sz w:val="22"/>
        </w:rPr>
        <w:t>説明変数、</w:t>
      </w:r>
      <w:r>
        <w:rPr>
          <w:sz w:val="22"/>
        </w:rPr>
        <w:t>178</w:t>
      </w:r>
      <w:r>
        <w:rPr>
          <w:sz w:val="22"/>
        </w:rPr>
        <w:t>レコード</w:t>
      </w:r>
      <w:r>
        <w:rPr>
          <w:sz w:val="22"/>
        </w:rPr>
        <w:t>)</w:t>
      </w:r>
      <w:r>
        <w:rPr>
          <w:sz w:val="22"/>
        </w:rPr>
        <w:t>を用いて、</w:t>
      </w:r>
      <w:r>
        <w:rPr>
          <w:sz w:val="22"/>
        </w:rPr>
        <w:t>k-means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クラスタ数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を設定</w:t>
      </w:r>
      <w:r>
        <w:rPr>
          <w:sz w:val="22"/>
        </w:rPr>
        <w:t>)</w:t>
      </w:r>
      <w:r>
        <w:rPr>
          <w:sz w:val="22"/>
        </w:rPr>
        <w:t>によるクラスタリングをハンズオン。</w:t>
      </w:r>
      <w:r w:rsidR="007579CA">
        <w:rPr>
          <w:rFonts w:hint="eastAsia"/>
          <w:sz w:val="22"/>
        </w:rPr>
        <w:t>1</w:t>
      </w:r>
      <w:r w:rsidR="007579CA">
        <w:rPr>
          <w:rFonts w:hint="eastAsia"/>
          <w:sz w:val="22"/>
        </w:rPr>
        <w:t>クラスタは</w:t>
      </w:r>
      <w:r w:rsidR="007579CA">
        <w:rPr>
          <w:sz w:val="22"/>
        </w:rPr>
        <w:t>目的変数の</w:t>
      </w:r>
      <w:r w:rsidR="007579CA">
        <w:rPr>
          <w:rFonts w:hint="eastAsia"/>
          <w:sz w:val="22"/>
        </w:rPr>
        <w:t>c</w:t>
      </w:r>
      <w:r w:rsidR="007579CA">
        <w:rPr>
          <w:sz w:val="22"/>
        </w:rPr>
        <w:t>lass</w:t>
      </w:r>
      <w:r w:rsidR="007579CA">
        <w:rPr>
          <w:sz w:val="22"/>
        </w:rPr>
        <w:t>が集中し、うまく分類できている。</w:t>
      </w:r>
      <w:r w:rsidR="007579CA">
        <w:rPr>
          <w:rFonts w:hint="eastAsia"/>
          <w:sz w:val="22"/>
        </w:rPr>
        <w:t>他の</w:t>
      </w:r>
      <w:r w:rsidR="007579CA">
        <w:rPr>
          <w:rFonts w:hint="eastAsia"/>
          <w:sz w:val="22"/>
        </w:rPr>
        <w:t>2</w:t>
      </w:r>
      <w:r w:rsidR="007579CA">
        <w:rPr>
          <w:rFonts w:hint="eastAsia"/>
          <w:sz w:val="22"/>
        </w:rPr>
        <w:t>クラスは</w:t>
      </w:r>
      <w:r w:rsidR="007579CA">
        <w:rPr>
          <w:rFonts w:hint="eastAsia"/>
          <w:sz w:val="22"/>
        </w:rPr>
        <w:t>c</w:t>
      </w:r>
      <w:r w:rsidR="007579CA">
        <w:rPr>
          <w:sz w:val="22"/>
        </w:rPr>
        <w:t>lass</w:t>
      </w:r>
      <w:r w:rsidR="007579CA">
        <w:rPr>
          <w:sz w:val="22"/>
        </w:rPr>
        <w:t>が混在し、うまく分類できていない状況であった。初期値のパラメータとして、</w:t>
      </w:r>
      <w:proofErr w:type="spellStart"/>
      <w:r w:rsidR="007579CA">
        <w:rPr>
          <w:rFonts w:hint="eastAsia"/>
          <w:sz w:val="22"/>
        </w:rPr>
        <w:t>r</w:t>
      </w:r>
      <w:r w:rsidR="007579CA">
        <w:rPr>
          <w:sz w:val="22"/>
        </w:rPr>
        <w:t>andom_state</w:t>
      </w:r>
      <w:proofErr w:type="spellEnd"/>
      <w:r w:rsidR="007579CA">
        <w:rPr>
          <w:sz w:val="22"/>
        </w:rPr>
        <w:t>をチューニングしたが、結果に大きな変化が見られず、特徴量選択が必要であると</w:t>
      </w:r>
      <w:r w:rsidR="008E7F61">
        <w:rPr>
          <w:sz w:val="22"/>
        </w:rPr>
        <w:t>考えた。</w:t>
      </w:r>
    </w:p>
    <w:p w:rsidR="007579CA" w:rsidRPr="007579CA" w:rsidRDefault="007579CA" w:rsidP="007579CA">
      <w:pPr>
        <w:ind w:leftChars="135" w:left="283"/>
        <w:rPr>
          <w:rFonts w:hint="eastAsia"/>
          <w:sz w:val="22"/>
        </w:rPr>
      </w:pPr>
    </w:p>
    <w:sectPr w:rsidR="007579CA" w:rsidRPr="007579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6C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05631ED"/>
    <w:multiLevelType w:val="hybridMultilevel"/>
    <w:tmpl w:val="B44E8A06"/>
    <w:lvl w:ilvl="0" w:tplc="7C68422A">
      <w:start w:val="1"/>
      <w:numFmt w:val="decimalFullWidth"/>
      <w:lvlText w:val="%1）"/>
      <w:lvlJc w:val="left"/>
      <w:pPr>
        <w:ind w:left="723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6920421F"/>
    <w:multiLevelType w:val="hybridMultilevel"/>
    <w:tmpl w:val="B2608A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3D75AB"/>
    <w:multiLevelType w:val="hybridMultilevel"/>
    <w:tmpl w:val="F4364EC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" w15:restartNumberingAfterBreak="0">
    <w:nsid w:val="748B555D"/>
    <w:multiLevelType w:val="multilevel"/>
    <w:tmpl w:val="38C2D136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22"/>
    <w:rsid w:val="00022AEF"/>
    <w:rsid w:val="00117BC2"/>
    <w:rsid w:val="00127842"/>
    <w:rsid w:val="001A6C24"/>
    <w:rsid w:val="00202706"/>
    <w:rsid w:val="003018CC"/>
    <w:rsid w:val="003E09F4"/>
    <w:rsid w:val="003E1E41"/>
    <w:rsid w:val="00426DA7"/>
    <w:rsid w:val="004704A3"/>
    <w:rsid w:val="004A33CE"/>
    <w:rsid w:val="004A4822"/>
    <w:rsid w:val="0059617C"/>
    <w:rsid w:val="007579CA"/>
    <w:rsid w:val="00813FE8"/>
    <w:rsid w:val="008C0947"/>
    <w:rsid w:val="008E7F61"/>
    <w:rsid w:val="009C0645"/>
    <w:rsid w:val="009C6159"/>
    <w:rsid w:val="00A31F0E"/>
    <w:rsid w:val="00A3473D"/>
    <w:rsid w:val="00AC291C"/>
    <w:rsid w:val="00AD0233"/>
    <w:rsid w:val="00BA75D8"/>
    <w:rsid w:val="00BB3267"/>
    <w:rsid w:val="00C94ED1"/>
    <w:rsid w:val="00CF1D20"/>
    <w:rsid w:val="00D1040E"/>
    <w:rsid w:val="00D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AAE55E-98E7-42D8-800E-11B9D0C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202AF-9771-4E56-BCFF-13644D61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優(865264)関西システム一部</dc:creator>
  <cp:keywords/>
  <dc:description/>
  <cp:lastModifiedBy>中野　優(865264)関西システム一部</cp:lastModifiedBy>
  <cp:revision>7</cp:revision>
  <dcterms:created xsi:type="dcterms:W3CDTF">2021-05-19T13:40:00Z</dcterms:created>
  <dcterms:modified xsi:type="dcterms:W3CDTF">2021-06-22T12:58:00Z</dcterms:modified>
</cp:coreProperties>
</file>