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Das Steuerbüro Berenz und Burggraf als Partner auf dem Weg nach Hawaii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Kategorie: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Datum: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12.09.2026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Vorschaubild: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Bild 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Das Steuerbüro Berenz und Burggraf als Partner auf dem Weg nach Hawaii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Triathlon ist eine Nischensportart. Umso bemerkenswerter ist es, wenn Unternehmen abseits der typischen Sportbranche einen Sportler auf dem Weg nach Hawaii begleiten!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Danke an die Steuerberatungsgesellschaft Berenz und Burggraf aus Kaisersesch für das Vertrauen und die Unterstützung!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Schaut gerne mal vorbei auf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https://berenz-burggraf-stb.de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Bild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Bildunterschrift: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Gemeinsam mit Rainer Berenz und Philipp Burggraf vor der Firmenzentrale in Kaisersesch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erenz-burggraf-stb.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