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5gwz7h8109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八天堂ファーム：与件文（事例Ⅱ・マーケティング・流通）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【企業概要】</w:t>
        <w:br w:type="textWrapping"/>
        <w:t xml:space="preserve"> C社は広島県竹原市に所在する農産物の生産・加工・販売を行う地域商社である。理念は「良い品・良い人・良い社会づくり」であり、農業と福祉を結ぶ「農福連携」を特徴とする。小規模正社員に加え、就労支援人材や季節要員を活用して運営している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【事業の特徴】</w:t>
        <w:br w:type="textWrapping"/>
        <w:t xml:space="preserve"> 主力は自社ぶどう園で収穫したシャインマスカットやピオーネを活用したギフト加工品である。加えて、外部ブランドとの協働による菓子コラボ商品（例：バターサンド）や、収穫体験・会員プログラムなども展開している。商品は高品質・社会性・ストーリー性を強みとしており、行政からの注目度も高い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【販売チャネル】</w:t>
        <w:br w:type="textWrapping"/>
        <w:t xml:space="preserve"> ① 自社ECサイトによる予約販売（ギフト需要中心）</w:t>
        <w:br w:type="textWrapping"/>
        <w:t xml:space="preserve"> ② 法人向けギフト（企業の贈答用）</w:t>
        <w:br w:type="textWrapping"/>
        <w:t xml:space="preserve"> ③ 体験型サービス（観光客向けぶどう狩りや収穫体験）</w:t>
        <w:br w:type="textWrapping"/>
        <w:t xml:space="preserve"> の3本柱である。協業ブランドによる百貨店やオンラインモールでの販売実績もある。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【顧客層】</w:t>
        <w:br w:type="textWrapping"/>
        <w:t xml:space="preserve"> 自社ECでは30〜50代女性を中心とする家庭需要が多い。法人ギフトでは企業の中元・歳暮需要が主。体験サービスは観光客や家族連れが利用している。最近は「社会貢献型ギフト」を重視する企業や個人客も増えている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【競合環境】</w:t>
        <w:br w:type="textWrapping"/>
        <w:t xml:space="preserve"> 地域内外で高級果実を扱う農園やギフト業者は多数存在する。特にシャインマスカット市場は競合が激化しており、価格競争の傾向も見られる。その一方で「福祉」「社会性」を前面に打ち出した差別化は進んでいる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【課題】</w:t>
        <w:br w:type="textWrapping"/>
        <w:t xml:space="preserve"> ① 自社ブランド認知度の向上と固定客の確保</w:t>
        <w:br w:type="textWrapping"/>
        <w:t xml:space="preserve"> ② 法人ギフト需要の拡大とリピーター化</w:t>
        <w:br w:type="textWrapping"/>
        <w:t xml:space="preserve"> ③ 体験サービスと商品のクロスセル強化</w:t>
        <w:br w:type="textWrapping"/>
        <w:t xml:space="preserve"> ④ 協働ブランドとの関係深化と新商品の安定的立ち上げ</w:t>
        <w:br w:type="textWrapping"/>
        <w:t xml:space="preserve"> ⑤ デジタルを活用した顧客データ分析と販促戦略の強化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【将来展望】</w:t>
        <w:br w:type="textWrapping"/>
        <w:t xml:space="preserve"> 「社会性×品質×体験価値」を基軸に、ギフト市場・観光市場・協働市場の三方向で事業拡大を狙っている。そのためにマーケティング・販路戦略の高度化が求められている。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こちらは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事例Ⅱの与件文形式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を意識して作成しました。</w:t>
        <w:br w:type="textWrapping"/>
        <w:t xml:space="preserve"> ご要望があれば、次のステップとして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設問想定（第1問〜第5問）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SWOT分析表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抽象化ブロック（誰に・何を・なぜ）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を準備して、本試験形式に仕立てることも可能です。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先生、次は「設問（第1問〜第5問）を想定して作成」しましょうか？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