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簡易インデックス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36"/>
          <w:szCs w:val="36"/>
          <w:shd w:fill="d9ead3" w:val="clear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36"/>
          <w:szCs w:val="36"/>
          <w:shd w:fill="d9ead3" w:val="clear"/>
          <w:rtl w:val="0"/>
        </w:rPr>
        <w:t xml:space="preserve"> nakaya-ta-lab【３Dプリンタ活用研究開発】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R＆D_Utilizing_3DPrinters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・3Dプリンタの試運転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0000ee"/>
            <w:u w:val="single"/>
            <w:shd w:fill="d9ead3" w:val="clear"/>
            <w:rtl w:val="0"/>
          </w:rPr>
          <w:t xml:space="preserve">🔴探究ブロックモンスターのフィギア製作➡企業講師への感謝オブジェ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・「夏休み明け～故障まで」の本格始動状況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0000ee"/>
            <w:u w:val="single"/>
            <w:shd w:fill="d9ead3" w:val="clear"/>
            <w:rtl w:val="0"/>
          </w:rPr>
          <w:t xml:space="preserve">🌄３Dデータ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hd w:fill="fce5cd" w:val="clear"/>
          <w:rtl w:val="0"/>
        </w:rPr>
        <w:t xml:space="preserve">・カリキュラム案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0000ee"/>
            <w:u w:val="single"/>
            <w:shd w:fill="f4cccc" w:val="clear"/>
            <w:rtl w:val="0"/>
          </w:rPr>
          <w:t xml:space="preserve">「3Dプリンタ活用・探究カリキュラム」のプロトタイプ（案）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・生徒へのPR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・個別声かけ：①マクドナルドの職業講話対応（9/2→  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h9UFbc45FSSz7TBVWBFDqd5gyJEa8cyEvQ75iGggXc/edit?tab=t.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drive.google.com/drive/folders/1elEQbPREYQi71BmOfOSHLoahzK1EQ50v" TargetMode="External"/><Relationship Id="rId8" Type="http://schemas.openxmlformats.org/officeDocument/2006/relationships/hyperlink" Target="https://drive.google.com/drive/folders/1s2ulLqQsgunLUmCvyJ0r2c4YAqNLpK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