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0EF8" w14:textId="77777777" w:rsidR="00A33E2E" w:rsidRPr="00A33E2E" w:rsidRDefault="00A33E2E" w:rsidP="00A33E2E">
      <w:r w:rsidRPr="00A33E2E">
        <w:t>生成AIの発展とデータセンターの「電力不足リスク」について、信頼できる公的・大手調査の数字をベースに整理してみます。</w:t>
      </w:r>
    </w:p>
    <w:p w14:paraId="61E31D4E" w14:textId="77777777" w:rsidR="00A33E2E" w:rsidRPr="00A33E2E" w:rsidRDefault="00BC2165" w:rsidP="00A33E2E">
      <w:r>
        <w:pict w14:anchorId="358D77E9">
          <v:rect id="_x0000_i1025" style="width:0;height:1.5pt" o:hralign="center" o:hrstd="t" o:hr="t" fillcolor="#a0a0a0" stroked="f">
            <v:textbox inset="5.85pt,.7pt,5.85pt,.7pt"/>
          </v:rect>
        </w:pict>
      </w:r>
    </w:p>
    <w:p w14:paraId="60E811AD" w14:textId="77777777" w:rsidR="00A33E2E" w:rsidRPr="00A33E2E" w:rsidRDefault="00A33E2E" w:rsidP="00A33E2E">
      <w:pPr>
        <w:rPr>
          <w:b/>
          <w:bCs/>
        </w:rPr>
      </w:pPr>
      <w:r w:rsidRPr="00A33E2E">
        <w:rPr>
          <w:b/>
          <w:bCs/>
        </w:rPr>
        <w:t>1. 全体像：なぜ電力がボトルネックになり得るか</w:t>
      </w:r>
    </w:p>
    <w:p w14:paraId="41FAF99B" w14:textId="77777777" w:rsidR="00A33E2E" w:rsidRPr="00A33E2E" w:rsidRDefault="00A33E2E" w:rsidP="00A33E2E">
      <w:pPr>
        <w:numPr>
          <w:ilvl w:val="0"/>
          <w:numId w:val="1"/>
        </w:numPr>
      </w:pPr>
      <w:r w:rsidRPr="00A33E2E">
        <w:t xml:space="preserve">世界のデータセンターは、現在 </w:t>
      </w:r>
      <w:r w:rsidRPr="00A33E2E">
        <w:rPr>
          <w:b/>
          <w:bCs/>
        </w:rPr>
        <w:t>世界の電力消費の約1.5％（約415TWh）</w:t>
      </w:r>
      <w:r w:rsidRPr="00A33E2E">
        <w:t xml:space="preserve"> を使っているとIEAは推計しています。(</w:t>
      </w:r>
      <w:hyperlink r:id="rId7" w:tooltip="Energy demand from AI" w:history="1">
        <w:r w:rsidRPr="00A33E2E">
          <w:rPr>
            <w:rStyle w:val="aa"/>
          </w:rPr>
          <w:t>IEA</w:t>
        </w:r>
      </w:hyperlink>
      <w:r w:rsidRPr="00A33E2E">
        <w:t>)</w:t>
      </w:r>
    </w:p>
    <w:p w14:paraId="54468E64" w14:textId="77777777" w:rsidR="00A33E2E" w:rsidRPr="00A33E2E" w:rsidRDefault="00A33E2E" w:rsidP="00A33E2E">
      <w:pPr>
        <w:numPr>
          <w:ilvl w:val="0"/>
          <w:numId w:val="1"/>
        </w:numPr>
      </w:pPr>
      <w:r w:rsidRPr="00A33E2E">
        <w:t>IEAのベースシナリオでは、</w:t>
      </w:r>
      <w:r w:rsidRPr="00A33E2E">
        <w:rPr>
          <w:b/>
          <w:bCs/>
        </w:rPr>
        <w:t>2030年にはデータセンターの電力消費がほぼ倍増して約945TWh（世界全体の約3％）</w:t>
      </w:r>
      <w:r w:rsidRPr="00A33E2E">
        <w:t xml:space="preserve"> に達するとされています。特にAI向けデータセンターが増加分の大きな部分を占めると見込まれています。(</w:t>
      </w:r>
      <w:hyperlink r:id="rId8" w:tooltip="Energy demand from AI" w:history="1">
        <w:r w:rsidRPr="00A33E2E">
          <w:rPr>
            <w:rStyle w:val="aa"/>
          </w:rPr>
          <w:t>IEA</w:t>
        </w:r>
      </w:hyperlink>
      <w:r w:rsidRPr="00A33E2E">
        <w:t>)</w:t>
      </w:r>
    </w:p>
    <w:p w14:paraId="31D17F6D" w14:textId="77777777" w:rsidR="00A33E2E" w:rsidRPr="00A33E2E" w:rsidRDefault="00A33E2E" w:rsidP="00A33E2E">
      <w:pPr>
        <w:numPr>
          <w:ilvl w:val="0"/>
          <w:numId w:val="1"/>
        </w:numPr>
      </w:pPr>
      <w:r w:rsidRPr="00A33E2E">
        <w:t>Goldman Sachsは、</w:t>
      </w:r>
      <w:r w:rsidRPr="00A33E2E">
        <w:rPr>
          <w:b/>
          <w:bCs/>
        </w:rPr>
        <w:t>2023年比でデータセンターの電力需要が2030年までに最大＋165％</w:t>
      </w:r>
      <w:r w:rsidRPr="00A33E2E">
        <w:t xml:space="preserve"> になるとする試算も出しており、やや強めの前提ですが方向性としてはIEAと整合的です。(</w:t>
      </w:r>
      <w:hyperlink r:id="rId9" w:tooltip="AI to drive 165% increase in data center power demand by ..." w:history="1">
        <w:r w:rsidRPr="00A33E2E">
          <w:rPr>
            <w:rStyle w:val="aa"/>
          </w:rPr>
          <w:t>ゴールドマン・サックス</w:t>
        </w:r>
      </w:hyperlink>
      <w:r w:rsidRPr="00A33E2E">
        <w:t>)</w:t>
      </w:r>
    </w:p>
    <w:p w14:paraId="4D123E0E" w14:textId="77777777" w:rsidR="00A33E2E" w:rsidRPr="00A33E2E" w:rsidRDefault="00A33E2E" w:rsidP="00A33E2E">
      <w:r w:rsidRPr="00A33E2E">
        <w:t>世界全体の電力需要自体も年2％弱のペースで増えていますが、データセンター需要はそれを大きく上回る伸び方をしているため、「電源・送電・人材」の側面で局所的なボトルネックになり得る、というのが現状の認識です。(</w:t>
      </w:r>
      <w:hyperlink r:id="rId10" w:tooltip="Executive summary – Electricity Market Report" w:history="1">
        <w:r w:rsidRPr="00A33E2E">
          <w:rPr>
            <w:rStyle w:val="aa"/>
          </w:rPr>
          <w:t>IEA</w:t>
        </w:r>
      </w:hyperlink>
      <w:r w:rsidRPr="00A33E2E">
        <w:t>)</w:t>
      </w:r>
    </w:p>
    <w:p w14:paraId="4FE38789" w14:textId="77777777" w:rsidR="00A33E2E" w:rsidRPr="00A33E2E" w:rsidRDefault="00BC2165" w:rsidP="00A33E2E">
      <w:r>
        <w:pict w14:anchorId="0F3DF30C">
          <v:rect id="_x0000_i1026" style="width:0;height:1.5pt" o:hralign="center" o:hrstd="t" o:hr="t" fillcolor="#a0a0a0" stroked="f">
            <v:textbox inset="5.85pt,.7pt,5.85pt,.7pt"/>
          </v:rect>
        </w:pict>
      </w:r>
    </w:p>
    <w:p w14:paraId="66D3748D" w14:textId="77777777" w:rsidR="00A33E2E" w:rsidRPr="00A33E2E" w:rsidRDefault="00A33E2E" w:rsidP="00A33E2E">
      <w:pPr>
        <w:rPr>
          <w:b/>
          <w:bCs/>
        </w:rPr>
      </w:pPr>
      <w:r w:rsidRPr="00A33E2E">
        <w:rPr>
          <w:b/>
          <w:bCs/>
        </w:rPr>
        <w:t>2. データセンター電力消費：現状と将来見通し</w:t>
      </w:r>
    </w:p>
    <w:p w14:paraId="592B20A2" w14:textId="77777777" w:rsidR="00A33E2E" w:rsidRPr="00A33E2E" w:rsidRDefault="00A33E2E" w:rsidP="00A33E2E">
      <w:pPr>
        <w:rPr>
          <w:b/>
          <w:bCs/>
        </w:rPr>
      </w:pPr>
      <w:r w:rsidRPr="00A33E2E">
        <w:rPr>
          <w:b/>
          <w:bCs/>
        </w:rPr>
        <w:t>2-1. 世界全体の現状</w:t>
      </w:r>
    </w:p>
    <w:p w14:paraId="668FD7C4" w14:textId="77777777" w:rsidR="00A33E2E" w:rsidRPr="00A33E2E" w:rsidRDefault="00A33E2E" w:rsidP="00A33E2E">
      <w:pPr>
        <w:numPr>
          <w:ilvl w:val="0"/>
          <w:numId w:val="2"/>
        </w:numPr>
      </w:pPr>
      <w:r w:rsidRPr="00A33E2E">
        <w:t>IEA推計：</w:t>
      </w:r>
    </w:p>
    <w:p w14:paraId="37557024" w14:textId="77777777" w:rsidR="00A33E2E" w:rsidRPr="00A33E2E" w:rsidRDefault="00A33E2E" w:rsidP="00A33E2E">
      <w:pPr>
        <w:numPr>
          <w:ilvl w:val="1"/>
          <w:numId w:val="2"/>
        </w:numPr>
      </w:pPr>
      <w:r w:rsidRPr="00A33E2E">
        <w:rPr>
          <w:b/>
          <w:bCs/>
        </w:rPr>
        <w:t>2024年前後</w:t>
      </w:r>
      <w:r w:rsidRPr="00A33E2E">
        <w:t>：データセンター向け電力は約415TWh（世界電力の1.5％）(</w:t>
      </w:r>
      <w:hyperlink r:id="rId11" w:tooltip="Energy demand from AI" w:history="1">
        <w:r w:rsidRPr="00A33E2E">
          <w:rPr>
            <w:rStyle w:val="aa"/>
          </w:rPr>
          <w:t>IEA</w:t>
        </w:r>
      </w:hyperlink>
      <w:r w:rsidRPr="00A33E2E">
        <w:t>)</w:t>
      </w:r>
    </w:p>
    <w:p w14:paraId="63BBEB2B" w14:textId="77777777" w:rsidR="00A33E2E" w:rsidRPr="00A33E2E" w:rsidRDefault="00A33E2E" w:rsidP="00A33E2E">
      <w:pPr>
        <w:numPr>
          <w:ilvl w:val="0"/>
          <w:numId w:val="2"/>
        </w:numPr>
      </w:pPr>
      <w:r w:rsidRPr="00A33E2E">
        <w:t>米国の例：</w:t>
      </w:r>
    </w:p>
    <w:p w14:paraId="3B39C583" w14:textId="77777777" w:rsidR="00A33E2E" w:rsidRPr="00A33E2E" w:rsidRDefault="00A33E2E" w:rsidP="00A33E2E">
      <w:pPr>
        <w:numPr>
          <w:ilvl w:val="1"/>
          <w:numId w:val="2"/>
        </w:numPr>
      </w:pPr>
      <w:r w:rsidRPr="00A33E2E">
        <w:t>EESIによると、</w:t>
      </w:r>
      <w:r w:rsidRPr="00A33E2E">
        <w:rPr>
          <w:b/>
          <w:bCs/>
        </w:rPr>
        <w:t>米国だけで2023年に176TWh（国内電力消費の4.4％）</w:t>
      </w:r>
      <w:r w:rsidRPr="00A33E2E">
        <w:t xml:space="preserve"> をデータセンターが消費しているとされます。(</w:t>
      </w:r>
      <w:hyperlink r:id="rId12" w:tooltip="Data Center Energy Needs Could Upend Power Grids and ..." w:history="1">
        <w:r w:rsidRPr="00A33E2E">
          <w:rPr>
            <w:rStyle w:val="aa"/>
          </w:rPr>
          <w:t>eesi.org</w:t>
        </w:r>
      </w:hyperlink>
      <w:r w:rsidRPr="00A33E2E">
        <w:t>)</w:t>
      </w:r>
    </w:p>
    <w:p w14:paraId="325AF3DB" w14:textId="77777777" w:rsidR="00A33E2E" w:rsidRPr="00A33E2E" w:rsidRDefault="00A33E2E" w:rsidP="00A33E2E">
      <w:r w:rsidRPr="00A33E2E">
        <w:t>※すでに一部の国・地域では「産業1業種分」に匹敵する規模になりつつあります。</w:t>
      </w:r>
    </w:p>
    <w:p w14:paraId="6649D40D" w14:textId="77777777" w:rsidR="00A33E2E" w:rsidRPr="00A33E2E" w:rsidRDefault="00A33E2E" w:rsidP="00A33E2E">
      <w:pPr>
        <w:rPr>
          <w:b/>
          <w:bCs/>
        </w:rPr>
      </w:pPr>
      <w:r w:rsidRPr="00A33E2E">
        <w:rPr>
          <w:b/>
          <w:bCs/>
        </w:rPr>
        <w:t>2-2. 2030年頃までの予測（複数ソース）</w:t>
      </w:r>
    </w:p>
    <w:p w14:paraId="3958D91B" w14:textId="77777777" w:rsidR="00A33E2E" w:rsidRPr="00A33E2E" w:rsidRDefault="00A33E2E" w:rsidP="00A33E2E">
      <w:pPr>
        <w:numPr>
          <w:ilvl w:val="0"/>
          <w:numId w:val="3"/>
        </w:numPr>
      </w:pPr>
      <w:r w:rsidRPr="00A33E2E">
        <w:rPr>
          <w:b/>
          <w:bCs/>
        </w:rPr>
        <w:t>IEA（Energy and AIレポート）</w:t>
      </w:r>
    </w:p>
    <w:p w14:paraId="208DA73E" w14:textId="77777777" w:rsidR="00A33E2E" w:rsidRPr="00A33E2E" w:rsidRDefault="00A33E2E" w:rsidP="00A33E2E">
      <w:pPr>
        <w:numPr>
          <w:ilvl w:val="1"/>
          <w:numId w:val="3"/>
        </w:numPr>
      </w:pPr>
      <w:r w:rsidRPr="00A33E2E">
        <w:t>データセンター全体の電力消費：</w:t>
      </w:r>
    </w:p>
    <w:p w14:paraId="7555C578" w14:textId="77777777" w:rsidR="00A33E2E" w:rsidRPr="00A33E2E" w:rsidRDefault="00A33E2E" w:rsidP="00A33E2E">
      <w:pPr>
        <w:numPr>
          <w:ilvl w:val="2"/>
          <w:numId w:val="3"/>
        </w:numPr>
      </w:pPr>
      <w:r w:rsidRPr="00A33E2E">
        <w:t xml:space="preserve">2024年：約415TWh → </w:t>
      </w:r>
      <w:r w:rsidRPr="00A33E2E">
        <w:rPr>
          <w:b/>
          <w:bCs/>
        </w:rPr>
        <w:t>2030年：945TWh前後</w:t>
      </w:r>
      <w:r w:rsidRPr="00A33E2E">
        <w:t>（倍増超）(</w:t>
      </w:r>
      <w:hyperlink r:id="rId13" w:tooltip="AI is set to drive surging electricity demand from data ..." w:history="1">
        <w:r w:rsidRPr="00A33E2E">
          <w:rPr>
            <w:rStyle w:val="aa"/>
          </w:rPr>
          <w:t>IEA</w:t>
        </w:r>
      </w:hyperlink>
      <w:r w:rsidRPr="00A33E2E">
        <w:t>)</w:t>
      </w:r>
    </w:p>
    <w:p w14:paraId="76858586" w14:textId="77777777" w:rsidR="00A33E2E" w:rsidRPr="00A33E2E" w:rsidRDefault="00A33E2E" w:rsidP="00A33E2E">
      <w:pPr>
        <w:numPr>
          <w:ilvl w:val="1"/>
          <w:numId w:val="3"/>
        </w:numPr>
      </w:pPr>
      <w:r w:rsidRPr="00A33E2E">
        <w:t>AIワークロードを含む「AI最適化データセンター」に限ると、</w:t>
      </w:r>
      <w:r w:rsidRPr="00A33E2E">
        <w:rPr>
          <w:b/>
          <w:bCs/>
        </w:rPr>
        <w:t>2030年までに電力消費が4倍程度</w:t>
      </w:r>
      <w:r w:rsidRPr="00A33E2E">
        <w:t xml:space="preserve"> になるとの見方。(</w:t>
      </w:r>
      <w:hyperlink r:id="rId14" w:tooltip="Energy demands from AI datacentres to quadruple by 2030, says report" w:history="1">
        <w:r w:rsidRPr="00A33E2E">
          <w:rPr>
            <w:rStyle w:val="aa"/>
          </w:rPr>
          <w:t>ガーディアン</w:t>
        </w:r>
      </w:hyperlink>
      <w:r w:rsidRPr="00A33E2E">
        <w:t>)</w:t>
      </w:r>
    </w:p>
    <w:p w14:paraId="7B606C79" w14:textId="77777777" w:rsidR="00A33E2E" w:rsidRPr="00A33E2E" w:rsidRDefault="00A33E2E" w:rsidP="00A33E2E">
      <w:pPr>
        <w:numPr>
          <w:ilvl w:val="0"/>
          <w:numId w:val="3"/>
        </w:numPr>
      </w:pPr>
      <w:r w:rsidRPr="00A33E2E">
        <w:rPr>
          <w:b/>
          <w:bCs/>
        </w:rPr>
        <w:t>S&amp;P Global / 451 Research</w:t>
      </w:r>
    </w:p>
    <w:p w14:paraId="3D2E5578" w14:textId="77777777" w:rsidR="00A33E2E" w:rsidRPr="00A33E2E" w:rsidRDefault="00A33E2E" w:rsidP="00A33E2E">
      <w:pPr>
        <w:numPr>
          <w:ilvl w:val="1"/>
          <w:numId w:val="3"/>
        </w:numPr>
      </w:pPr>
      <w:r w:rsidRPr="00A33E2E">
        <w:t>2025年：860TWh → 2030年：1,587TWh（ほぼ倍増）という別の試算もあり、アジア太平洋地域が需要増の大きな部分を占めるとされています。(</w:t>
      </w:r>
      <w:hyperlink r:id="rId15" w:tooltip="Global data center power demand expected to almost ..." w:history="1">
        <w:r w:rsidRPr="00A33E2E">
          <w:rPr>
            <w:rStyle w:val="aa"/>
          </w:rPr>
          <w:t>S&amp;P Global</w:t>
        </w:r>
      </w:hyperlink>
      <w:r w:rsidRPr="00A33E2E">
        <w:t>)</w:t>
      </w:r>
    </w:p>
    <w:p w14:paraId="3591ABA5" w14:textId="77777777" w:rsidR="00A33E2E" w:rsidRPr="00A33E2E" w:rsidRDefault="00A33E2E" w:rsidP="00A33E2E">
      <w:pPr>
        <w:numPr>
          <w:ilvl w:val="0"/>
          <w:numId w:val="3"/>
        </w:numPr>
      </w:pPr>
      <w:r w:rsidRPr="00A33E2E">
        <w:rPr>
          <w:b/>
          <w:bCs/>
        </w:rPr>
        <w:t>Goldman Sachs Research</w:t>
      </w:r>
    </w:p>
    <w:p w14:paraId="3072A49F" w14:textId="77777777" w:rsidR="00A33E2E" w:rsidRPr="00A33E2E" w:rsidRDefault="00A33E2E" w:rsidP="00A33E2E">
      <w:pPr>
        <w:numPr>
          <w:ilvl w:val="1"/>
          <w:numId w:val="3"/>
        </w:numPr>
      </w:pPr>
      <w:r w:rsidRPr="00A33E2E">
        <w:lastRenderedPageBreak/>
        <w:t>2023年から2030年にかけて、</w:t>
      </w:r>
      <w:r w:rsidRPr="00A33E2E">
        <w:rPr>
          <w:b/>
          <w:bCs/>
        </w:rPr>
        <w:t>データセンターの電力需要は最大で＋165％</w:t>
      </w:r>
      <w:r w:rsidRPr="00A33E2E">
        <w:t xml:space="preserve"> と見込まれ、</w:t>
      </w:r>
      <w:r w:rsidRPr="00A33E2E">
        <w:rPr>
          <w:b/>
          <w:bCs/>
        </w:rPr>
        <w:t>2027年時点でも＋50％</w:t>
      </w:r>
      <w:r w:rsidRPr="00A33E2E">
        <w:t xml:space="preserve"> の増加と試算。(</w:t>
      </w:r>
      <w:hyperlink r:id="rId16" w:tooltip="AI to drive 165% increase in data center power demand by ..." w:history="1">
        <w:r w:rsidRPr="00A33E2E">
          <w:rPr>
            <w:rStyle w:val="aa"/>
          </w:rPr>
          <w:t>ゴールドマン・サックス</w:t>
        </w:r>
      </w:hyperlink>
      <w:r w:rsidRPr="00A33E2E">
        <w:t>)</w:t>
      </w:r>
    </w:p>
    <w:p w14:paraId="39222CC5" w14:textId="77777777" w:rsidR="00A33E2E" w:rsidRPr="00A33E2E" w:rsidRDefault="00A33E2E" w:rsidP="00A33E2E">
      <w:r w:rsidRPr="00A33E2E">
        <w:t>数字はレポートごとにブレがありますが、「</w:t>
      </w:r>
      <w:r w:rsidRPr="00A33E2E">
        <w:rPr>
          <w:b/>
          <w:bCs/>
        </w:rPr>
        <w:t>この10年で2〜2.5倍規模の伸び</w:t>
      </w:r>
      <w:r w:rsidRPr="00A33E2E">
        <w:t>」という方向性は概ね一致しています。</w:t>
      </w:r>
    </w:p>
    <w:p w14:paraId="6F1C6691" w14:textId="77777777" w:rsidR="00A33E2E" w:rsidRPr="00A33E2E" w:rsidRDefault="00BC2165" w:rsidP="00A33E2E">
      <w:r>
        <w:pict w14:anchorId="56A1DF30">
          <v:rect id="_x0000_i1027" style="width:0;height:1.5pt" o:hralign="center" o:hrstd="t" o:hr="t" fillcolor="#a0a0a0" stroked="f">
            <v:textbox inset="5.85pt,.7pt,5.85pt,.7pt"/>
          </v:rect>
        </w:pict>
      </w:r>
    </w:p>
    <w:p w14:paraId="2F97C32F" w14:textId="77777777" w:rsidR="00A33E2E" w:rsidRPr="00A33E2E" w:rsidRDefault="00A33E2E" w:rsidP="00A33E2E">
      <w:pPr>
        <w:rPr>
          <w:b/>
          <w:bCs/>
        </w:rPr>
      </w:pPr>
      <w:r w:rsidRPr="00A33E2E">
        <w:rPr>
          <w:b/>
          <w:bCs/>
        </w:rPr>
        <w:t>3. 発電側の状況：発電量はどこまで増やせるか</w:t>
      </w:r>
    </w:p>
    <w:p w14:paraId="6C27BB50" w14:textId="77777777" w:rsidR="00A33E2E" w:rsidRPr="00A33E2E" w:rsidRDefault="00A33E2E" w:rsidP="00A33E2E">
      <w:pPr>
        <w:rPr>
          <w:b/>
          <w:bCs/>
        </w:rPr>
      </w:pPr>
      <w:r w:rsidRPr="00A33E2E">
        <w:rPr>
          <w:b/>
          <w:bCs/>
        </w:rPr>
        <w:t>3-1. 世界全体の電力供給</w:t>
      </w:r>
    </w:p>
    <w:p w14:paraId="4B49D2B7" w14:textId="77777777" w:rsidR="00A33E2E" w:rsidRPr="00A33E2E" w:rsidRDefault="00A33E2E" w:rsidP="00A33E2E">
      <w:pPr>
        <w:numPr>
          <w:ilvl w:val="0"/>
          <w:numId w:val="4"/>
        </w:numPr>
      </w:pPr>
      <w:r w:rsidRPr="00A33E2E">
        <w:t xml:space="preserve">世界の総発電量は2023年時点で </w:t>
      </w:r>
      <w:r w:rsidRPr="00A33E2E">
        <w:rPr>
          <w:b/>
          <w:bCs/>
        </w:rPr>
        <w:t>約30,000TWh規模</w:t>
      </w:r>
      <w:r w:rsidRPr="00A33E2E">
        <w:t xml:space="preserve"> と推計されており、毎年1〜2％弱ペースで増加。(</w:t>
      </w:r>
      <w:hyperlink r:id="rId17" w:tooltip="Executive summary – Electricity Market Report" w:history="1">
        <w:r w:rsidRPr="00A33E2E">
          <w:rPr>
            <w:rStyle w:val="aa"/>
          </w:rPr>
          <w:t>IEA</w:t>
        </w:r>
      </w:hyperlink>
      <w:r w:rsidRPr="00A33E2E">
        <w:t>)</w:t>
      </w:r>
    </w:p>
    <w:p w14:paraId="6A258A9F" w14:textId="77777777" w:rsidR="00A33E2E" w:rsidRPr="00A33E2E" w:rsidRDefault="00A33E2E" w:rsidP="00A33E2E">
      <w:pPr>
        <w:numPr>
          <w:ilvl w:val="0"/>
          <w:numId w:val="4"/>
        </w:numPr>
      </w:pPr>
      <w:r w:rsidRPr="00A33E2E">
        <w:t>IEAの分析では、</w:t>
      </w:r>
      <w:r w:rsidRPr="00A33E2E">
        <w:rPr>
          <w:b/>
          <w:bCs/>
        </w:rPr>
        <w:t>データセンター向け電力供給のための発電</w:t>
      </w:r>
      <w:r w:rsidRPr="00A33E2E">
        <w:t xml:space="preserve"> は、</w:t>
      </w:r>
    </w:p>
    <w:p w14:paraId="3D43F54A" w14:textId="77777777" w:rsidR="00A33E2E" w:rsidRPr="00A33E2E" w:rsidRDefault="00A33E2E" w:rsidP="00A33E2E">
      <w:pPr>
        <w:numPr>
          <w:ilvl w:val="1"/>
          <w:numId w:val="4"/>
        </w:numPr>
      </w:pPr>
      <w:r w:rsidRPr="00A33E2E">
        <w:t xml:space="preserve">2024年：約460TWh → </w:t>
      </w:r>
      <w:r w:rsidRPr="00A33E2E">
        <w:rPr>
          <w:b/>
          <w:bCs/>
        </w:rPr>
        <w:t>2030年：1,000TWh超 → 2035年：1,300TWh</w:t>
      </w:r>
      <w:r w:rsidRPr="00A33E2E">
        <w:t xml:space="preserve"> へ増加するとされます。(</w:t>
      </w:r>
      <w:hyperlink r:id="rId18" w:tooltip="Energy supply for AI" w:history="1">
        <w:r w:rsidRPr="00A33E2E">
          <w:rPr>
            <w:rStyle w:val="aa"/>
          </w:rPr>
          <w:t>IEA</w:t>
        </w:r>
      </w:hyperlink>
      <w:r w:rsidRPr="00A33E2E">
        <w:t>)</w:t>
      </w:r>
    </w:p>
    <w:p w14:paraId="7325F790" w14:textId="77777777" w:rsidR="00A33E2E" w:rsidRPr="00A33E2E" w:rsidRDefault="00A33E2E" w:rsidP="00A33E2E">
      <w:pPr>
        <w:numPr>
          <w:ilvl w:val="0"/>
          <w:numId w:val="4"/>
        </w:numPr>
      </w:pPr>
      <w:r w:rsidRPr="00A33E2E">
        <w:t>この追加需要のうち、</w:t>
      </w:r>
      <w:r w:rsidRPr="00A33E2E">
        <w:rPr>
          <w:b/>
          <w:bCs/>
        </w:rPr>
        <w:t>約半分は再エネ（太陽光・風力など）で賄われる見込み</w:t>
      </w:r>
      <w:r w:rsidRPr="00A33E2E">
        <w:t xml:space="preserve"> ですが、残りはガスや石炭など化石燃料、そして2030年代以降は原子力の役割が徐々に増すとされています。(</w:t>
      </w:r>
      <w:hyperlink r:id="rId19" w:tooltip="Energy supply for AI" w:history="1">
        <w:r w:rsidRPr="00A33E2E">
          <w:rPr>
            <w:rStyle w:val="aa"/>
          </w:rPr>
          <w:t>IEA</w:t>
        </w:r>
      </w:hyperlink>
      <w:r w:rsidRPr="00A33E2E">
        <w:t>)</w:t>
      </w:r>
    </w:p>
    <w:p w14:paraId="12974DCB" w14:textId="77777777" w:rsidR="00A33E2E" w:rsidRPr="00A33E2E" w:rsidRDefault="00A33E2E" w:rsidP="00A33E2E">
      <w:r w:rsidRPr="00A33E2E">
        <w:t>つまり、「世界全体としての発電量」は増やせるものの、</w:t>
      </w:r>
    </w:p>
    <w:p w14:paraId="51902F99" w14:textId="77777777" w:rsidR="00A33E2E" w:rsidRPr="00A33E2E" w:rsidRDefault="00A33E2E" w:rsidP="00A33E2E">
      <w:pPr>
        <w:numPr>
          <w:ilvl w:val="0"/>
          <w:numId w:val="5"/>
        </w:numPr>
      </w:pPr>
      <w:r w:rsidRPr="00A33E2E">
        <w:rPr>
          <w:i/>
          <w:iCs/>
        </w:rPr>
        <w:t>どこの地域で</w:t>
      </w:r>
    </w:p>
    <w:p w14:paraId="237EEC08" w14:textId="77777777" w:rsidR="00A33E2E" w:rsidRPr="00A33E2E" w:rsidRDefault="00A33E2E" w:rsidP="00A33E2E">
      <w:pPr>
        <w:numPr>
          <w:ilvl w:val="0"/>
          <w:numId w:val="5"/>
        </w:numPr>
      </w:pPr>
      <w:r w:rsidRPr="00A33E2E">
        <w:rPr>
          <w:i/>
          <w:iCs/>
        </w:rPr>
        <w:t>どの電源で</w:t>
      </w:r>
    </w:p>
    <w:p w14:paraId="5731B483" w14:textId="77777777" w:rsidR="00A33E2E" w:rsidRPr="00A33E2E" w:rsidRDefault="00A33E2E" w:rsidP="00A33E2E">
      <w:pPr>
        <w:numPr>
          <w:ilvl w:val="0"/>
          <w:numId w:val="5"/>
        </w:numPr>
      </w:pPr>
      <w:r w:rsidRPr="00A33E2E">
        <w:rPr>
          <w:i/>
          <w:iCs/>
        </w:rPr>
        <w:t>どのくらいのコストで</w:t>
      </w:r>
    </w:p>
    <w:p w14:paraId="28E6FBFA" w14:textId="77777777" w:rsidR="00A33E2E" w:rsidRPr="00A33E2E" w:rsidRDefault="00A33E2E" w:rsidP="00A33E2E">
      <w:r w:rsidRPr="00A33E2E">
        <w:t>増やせるかが問題で、これが生成AIの展開スピードや地理的分布に直接影響します。</w:t>
      </w:r>
    </w:p>
    <w:p w14:paraId="405D7F5C" w14:textId="77777777" w:rsidR="00A33E2E" w:rsidRPr="00A33E2E" w:rsidRDefault="00A33E2E" w:rsidP="00A33E2E">
      <w:pPr>
        <w:rPr>
          <w:b/>
          <w:bCs/>
        </w:rPr>
      </w:pPr>
      <w:r w:rsidRPr="00A33E2E">
        <w:rPr>
          <w:b/>
          <w:bCs/>
        </w:rPr>
        <w:t>3-2. 日本の位置づけ（参考）</w:t>
      </w:r>
    </w:p>
    <w:p w14:paraId="5DEBC895" w14:textId="77777777" w:rsidR="00A33E2E" w:rsidRPr="00A33E2E" w:rsidRDefault="00A33E2E" w:rsidP="00A33E2E">
      <w:pPr>
        <w:numPr>
          <w:ilvl w:val="0"/>
          <w:numId w:val="6"/>
        </w:numPr>
      </w:pPr>
      <w:r w:rsidRPr="00A33E2E">
        <w:t>日本の経産省・資源エネルギー庁は、DX・GXの進展とデータセンター・半導体工場の増加により、</w:t>
      </w:r>
      <w:r w:rsidRPr="00A33E2E">
        <w:rPr>
          <w:b/>
          <w:bCs/>
        </w:rPr>
        <w:t>電力需要は今後大きく増加する</w:t>
      </w:r>
      <w:r w:rsidRPr="00A33E2E">
        <w:t xml:space="preserve"> と明言しています。(</w:t>
      </w:r>
      <w:hyperlink r:id="rId20" w:tooltip="Strategic Energy Plan" w:history="1">
        <w:r w:rsidRPr="00A33E2E">
          <w:rPr>
            <w:rStyle w:val="aa"/>
          </w:rPr>
          <w:t>エネ庁</w:t>
        </w:r>
      </w:hyperlink>
      <w:r w:rsidRPr="00A33E2E">
        <w:t>)</w:t>
      </w:r>
    </w:p>
    <w:p w14:paraId="397AE601" w14:textId="77777777" w:rsidR="00A33E2E" w:rsidRPr="00A33E2E" w:rsidRDefault="00A33E2E" w:rsidP="00A33E2E">
      <w:pPr>
        <w:numPr>
          <w:ilvl w:val="0"/>
          <w:numId w:val="6"/>
        </w:numPr>
      </w:pPr>
      <w:r w:rsidRPr="00A33E2E">
        <w:t>政府試算では、</w:t>
      </w:r>
      <w:r w:rsidRPr="00A33E2E">
        <w:rPr>
          <w:b/>
          <w:bCs/>
        </w:rPr>
        <w:t>2050年までに電力供給量を35〜50％増やす必要がある</w:t>
      </w:r>
      <w:r w:rsidRPr="00A33E2E">
        <w:t xml:space="preserve"> とされており、その要因の一つがAI対応データセンター・半導体プラントです。(</w:t>
      </w:r>
      <w:hyperlink r:id="rId21" w:tooltip="Japan sees need for sharp hike in power output by 2050 to meet demand from AI, chip plants" w:history="1">
        <w:r w:rsidRPr="00A33E2E">
          <w:rPr>
            <w:rStyle w:val="aa"/>
          </w:rPr>
          <w:t>Reuters</w:t>
        </w:r>
      </w:hyperlink>
      <w:r w:rsidRPr="00A33E2E">
        <w:t>)</w:t>
      </w:r>
    </w:p>
    <w:p w14:paraId="3AD68117" w14:textId="77777777" w:rsidR="00A33E2E" w:rsidRPr="00A33E2E" w:rsidRDefault="00A33E2E" w:rsidP="00A33E2E">
      <w:pPr>
        <w:numPr>
          <w:ilvl w:val="0"/>
          <w:numId w:val="6"/>
        </w:numPr>
      </w:pPr>
      <w:r w:rsidRPr="00A33E2E">
        <w:t>十分な「低炭素かつ安価な電源」を確保できないと、国内へのデータセンター・半導体投資が他国に流出するリスクが指摘されています。(</w:t>
      </w:r>
      <w:hyperlink r:id="rId22" w:tooltip="A Detailed Outline of the Latest Strategic Energy Plan" w:history="1">
        <w:r w:rsidRPr="00A33E2E">
          <w:rPr>
            <w:rStyle w:val="aa"/>
          </w:rPr>
          <w:t>エネ庁</w:t>
        </w:r>
      </w:hyperlink>
      <w:r w:rsidRPr="00A33E2E">
        <w:t>)</w:t>
      </w:r>
    </w:p>
    <w:p w14:paraId="52232932" w14:textId="77777777" w:rsidR="00A33E2E" w:rsidRPr="00A33E2E" w:rsidRDefault="00BC2165" w:rsidP="00A33E2E">
      <w:r>
        <w:pict w14:anchorId="1AFC0763">
          <v:rect id="_x0000_i1028" style="width:0;height:1.5pt" o:hralign="center" o:hrstd="t" o:hr="t" fillcolor="#a0a0a0" stroked="f">
            <v:textbox inset="5.85pt,.7pt,5.85pt,.7pt"/>
          </v:rect>
        </w:pict>
      </w:r>
    </w:p>
    <w:p w14:paraId="29F034D6" w14:textId="77777777" w:rsidR="00A33E2E" w:rsidRPr="00A33E2E" w:rsidRDefault="00A33E2E" w:rsidP="00A33E2E">
      <w:pPr>
        <w:rPr>
          <w:b/>
          <w:bCs/>
        </w:rPr>
      </w:pPr>
      <w:r w:rsidRPr="00A33E2E">
        <w:rPr>
          <w:b/>
          <w:bCs/>
        </w:rPr>
        <w:t>4. 発電以外のボトルネック：送電網・立地・人材</w:t>
      </w:r>
    </w:p>
    <w:p w14:paraId="7F27CF21" w14:textId="77777777" w:rsidR="00A33E2E" w:rsidRPr="00A33E2E" w:rsidRDefault="00A33E2E" w:rsidP="00A33E2E">
      <w:pPr>
        <w:rPr>
          <w:b/>
          <w:bCs/>
        </w:rPr>
      </w:pPr>
      <w:r w:rsidRPr="00A33E2E">
        <w:rPr>
          <w:b/>
          <w:bCs/>
        </w:rPr>
        <w:t>4-1. 送電網（グリッド）・系統制約</w:t>
      </w:r>
    </w:p>
    <w:p w14:paraId="35421994" w14:textId="77777777" w:rsidR="00A33E2E" w:rsidRPr="00A33E2E" w:rsidRDefault="00A33E2E" w:rsidP="00A33E2E">
      <w:r w:rsidRPr="00A33E2E">
        <w:t>発電所を増やすだけでは不十分で、「データセンターまで電気を運べるか」が大きな制約になっています。</w:t>
      </w:r>
    </w:p>
    <w:p w14:paraId="43DC0E85" w14:textId="77777777" w:rsidR="00A33E2E" w:rsidRPr="00A33E2E" w:rsidRDefault="00A33E2E" w:rsidP="00A33E2E">
      <w:pPr>
        <w:numPr>
          <w:ilvl w:val="0"/>
          <w:numId w:val="7"/>
        </w:numPr>
      </w:pPr>
      <w:r w:rsidRPr="00A33E2E">
        <w:t>英国・欧州：</w:t>
      </w:r>
    </w:p>
    <w:p w14:paraId="6C25D04B" w14:textId="77777777" w:rsidR="00A33E2E" w:rsidRPr="00A33E2E" w:rsidRDefault="00A33E2E" w:rsidP="00A33E2E">
      <w:pPr>
        <w:numPr>
          <w:ilvl w:val="1"/>
          <w:numId w:val="7"/>
        </w:numPr>
      </w:pPr>
      <w:r w:rsidRPr="00A33E2E">
        <w:t>ローファーム Slaughter &amp; May の報告では、</w:t>
      </w:r>
      <w:r w:rsidRPr="00A33E2E">
        <w:rPr>
          <w:b/>
          <w:bCs/>
        </w:rPr>
        <w:t>英国でグリッド接続待ちが最大15年、欧州でも7〜10年待ち</w:t>
      </w:r>
      <w:r w:rsidRPr="00A33E2E">
        <w:t xml:space="preserve"> という事例が出ており、データセンター</w:t>
      </w:r>
      <w:r w:rsidRPr="00A33E2E">
        <w:lastRenderedPageBreak/>
        <w:t>投資の根本的な障害になっていると指摘。(</w:t>
      </w:r>
      <w:hyperlink r:id="rId23" w:tooltip="Smarter grids for the AI data centre boom" w:history="1">
        <w:r w:rsidRPr="00A33E2E">
          <w:rPr>
            <w:rStyle w:val="aa"/>
          </w:rPr>
          <w:t>エンリットワールド</w:t>
        </w:r>
      </w:hyperlink>
      <w:r w:rsidRPr="00A33E2E">
        <w:t>)</w:t>
      </w:r>
    </w:p>
    <w:p w14:paraId="01B4AE22" w14:textId="77777777" w:rsidR="00A33E2E" w:rsidRPr="00A33E2E" w:rsidRDefault="00A33E2E" w:rsidP="00A33E2E">
      <w:pPr>
        <w:numPr>
          <w:ilvl w:val="0"/>
          <w:numId w:val="7"/>
        </w:numPr>
      </w:pPr>
      <w:r w:rsidRPr="00A33E2E">
        <w:t>米国：</w:t>
      </w:r>
    </w:p>
    <w:p w14:paraId="0B88FC96" w14:textId="77777777" w:rsidR="00A33E2E" w:rsidRPr="00A33E2E" w:rsidRDefault="00A33E2E" w:rsidP="00A33E2E">
      <w:pPr>
        <w:numPr>
          <w:ilvl w:val="1"/>
          <w:numId w:val="7"/>
        </w:numPr>
      </w:pPr>
      <w:r w:rsidRPr="00A33E2E">
        <w:t>分析では</w:t>
      </w:r>
      <w:r w:rsidRPr="00A33E2E">
        <w:rPr>
          <w:b/>
          <w:bCs/>
        </w:rPr>
        <w:t>2030年までにデータセンター負荷が80GW規模</w:t>
      </w:r>
      <w:r w:rsidRPr="00A33E2E">
        <w:t xml:space="preserve"> に達するとされ、既存の送電計画の前提を大きく揺さぶっているとの指摘があります。(</w:t>
      </w:r>
      <w:hyperlink r:id="rId24" w:tooltip="The grid is planning for data centers that will never exist" w:history="1">
        <w:r w:rsidRPr="00A33E2E">
          <w:rPr>
            <w:rStyle w:val="aa"/>
          </w:rPr>
          <w:t>Paces</w:t>
        </w:r>
      </w:hyperlink>
      <w:r w:rsidRPr="00A33E2E">
        <w:t>)</w:t>
      </w:r>
    </w:p>
    <w:p w14:paraId="214EBCBF" w14:textId="77777777" w:rsidR="00A33E2E" w:rsidRPr="00A33E2E" w:rsidRDefault="00A33E2E" w:rsidP="00A33E2E">
      <w:pPr>
        <w:numPr>
          <w:ilvl w:val="1"/>
          <w:numId w:val="7"/>
        </w:numPr>
      </w:pPr>
      <w:r w:rsidRPr="00A33E2E">
        <w:t>IEAも、</w:t>
      </w:r>
      <w:r w:rsidRPr="00A33E2E">
        <w:rPr>
          <w:b/>
          <w:bCs/>
        </w:rPr>
        <w:t>開発中のデータセンターの約半分が既存の大規模クラスター地域に集中しており、局所的な送電ボトルネックを悪化させる</w:t>
      </w:r>
      <w:r w:rsidRPr="00A33E2E">
        <w:t xml:space="preserve"> 可能性を警告しています。(</w:t>
      </w:r>
      <w:hyperlink r:id="rId25" w:tooltip="Executive summary – Energy and AI – Analysis" w:history="1">
        <w:r w:rsidRPr="00A33E2E">
          <w:rPr>
            <w:rStyle w:val="aa"/>
          </w:rPr>
          <w:t>IEA</w:t>
        </w:r>
      </w:hyperlink>
      <w:r w:rsidRPr="00A33E2E">
        <w:t>)</w:t>
      </w:r>
    </w:p>
    <w:p w14:paraId="64ABA2F9" w14:textId="77777777" w:rsidR="00A33E2E" w:rsidRPr="00A33E2E" w:rsidRDefault="00A33E2E" w:rsidP="00A33E2E">
      <w:pPr>
        <w:numPr>
          <w:ilvl w:val="0"/>
          <w:numId w:val="7"/>
        </w:numPr>
      </w:pPr>
      <w:r w:rsidRPr="00A33E2E">
        <w:t>グローバルな観点：</w:t>
      </w:r>
    </w:p>
    <w:p w14:paraId="279812DF" w14:textId="77777777" w:rsidR="00A33E2E" w:rsidRPr="00A33E2E" w:rsidRDefault="00A33E2E" w:rsidP="00A33E2E">
      <w:pPr>
        <w:numPr>
          <w:ilvl w:val="1"/>
          <w:numId w:val="7"/>
        </w:numPr>
      </w:pPr>
      <w:r w:rsidRPr="00A33E2E">
        <w:t>Hitachi Energyなどの産業側の分析でも、データセンターは「</w:t>
      </w:r>
      <w:r w:rsidRPr="00A33E2E">
        <w:rPr>
          <w:b/>
          <w:bCs/>
        </w:rPr>
        <w:t>もはや重要なグリッドプレーヤー</w:t>
      </w:r>
      <w:r w:rsidRPr="00A33E2E">
        <w:t>」であり、柔軟な負荷制御や系統側との協調が不可欠とされています。(</w:t>
      </w:r>
      <w:hyperlink r:id="rId26" w:tooltip="Data centers, AI, and the grid: Why flexibility must come first" w:history="1">
        <w:r w:rsidRPr="00A33E2E">
          <w:rPr>
            <w:rStyle w:val="aa"/>
          </w:rPr>
          <w:t>日立エナジー</w:t>
        </w:r>
      </w:hyperlink>
      <w:r w:rsidRPr="00A33E2E">
        <w:t>)</w:t>
      </w:r>
    </w:p>
    <w:p w14:paraId="1018C018" w14:textId="77777777" w:rsidR="00A33E2E" w:rsidRPr="00A33E2E" w:rsidRDefault="00A33E2E" w:rsidP="00A33E2E">
      <w:pPr>
        <w:rPr>
          <w:b/>
          <w:bCs/>
        </w:rPr>
      </w:pPr>
      <w:r w:rsidRPr="00A33E2E">
        <w:rPr>
          <w:b/>
          <w:bCs/>
        </w:rPr>
        <w:t>4-2. 人材不足（特に電力・データセンター技術者）</w:t>
      </w:r>
    </w:p>
    <w:p w14:paraId="208E0C59" w14:textId="77777777" w:rsidR="00A33E2E" w:rsidRPr="00A33E2E" w:rsidRDefault="00A33E2E" w:rsidP="00A33E2E">
      <w:pPr>
        <w:numPr>
          <w:ilvl w:val="0"/>
          <w:numId w:val="8"/>
        </w:numPr>
      </w:pPr>
      <w:r w:rsidRPr="00A33E2E">
        <w:t>2023年のUptime Institute調査では、</w:t>
      </w:r>
      <w:r w:rsidRPr="00A33E2E">
        <w:rPr>
          <w:b/>
          <w:bCs/>
        </w:rPr>
        <w:t>世界のデータセンター運営者の58％が、人材確保に苦労している</w:t>
      </w:r>
      <w:r w:rsidRPr="00A33E2E">
        <w:t xml:space="preserve"> と報告。特に電源設備や冷却設備を扱える熟練エンジニアが不足。(</w:t>
      </w:r>
      <w:hyperlink r:id="rId27" w:tooltip="Data Centers Seek Engineers Amid a Talent Shortage" w:history="1">
        <w:r w:rsidRPr="00A33E2E">
          <w:rPr>
            <w:rStyle w:val="aa"/>
          </w:rPr>
          <w:t>IEEE Spectrum</w:t>
        </w:r>
      </w:hyperlink>
      <w:r w:rsidRPr="00A33E2E">
        <w:t>)</w:t>
      </w:r>
    </w:p>
    <w:p w14:paraId="047C6B95" w14:textId="77777777" w:rsidR="00A33E2E" w:rsidRPr="00A33E2E" w:rsidRDefault="00A33E2E" w:rsidP="00A33E2E">
      <w:pPr>
        <w:numPr>
          <w:ilvl w:val="0"/>
          <w:numId w:val="8"/>
        </w:numPr>
      </w:pPr>
      <w:r w:rsidRPr="00A33E2E">
        <w:t>Goldman Sachsは、</w:t>
      </w:r>
      <w:r w:rsidRPr="00A33E2E">
        <w:rPr>
          <w:b/>
          <w:bCs/>
        </w:rPr>
        <w:t>米国の電力産業だけで2030年までに75万人超の新規人材が必要</w:t>
      </w:r>
      <w:r w:rsidRPr="00A33E2E">
        <w:t xml:space="preserve"> になると試算しており、そのドライバーの一つがデータセンター電力需要の急増としています。(</w:t>
      </w:r>
      <w:hyperlink r:id="rId28" w:tooltip="The Power Industry May Need More Than 750000 New ..." w:history="1">
        <w:r w:rsidRPr="00A33E2E">
          <w:rPr>
            <w:rStyle w:val="aa"/>
          </w:rPr>
          <w:t>ゴールドマン・サックス</w:t>
        </w:r>
      </w:hyperlink>
      <w:r w:rsidRPr="00A33E2E">
        <w:t>)</w:t>
      </w:r>
    </w:p>
    <w:p w14:paraId="3437DDEA" w14:textId="77777777" w:rsidR="00A33E2E" w:rsidRPr="00A33E2E" w:rsidRDefault="00A33E2E" w:rsidP="00A33E2E">
      <w:r w:rsidRPr="00A33E2E">
        <w:t>電源・送電網を増強しようにも、「系統計画を立てられるエンジニア」「変電所・送電線を設計・建設する技術者」「データセンターの高圧受電・UPS・冷却を運用する人材」が足りないことが、実務上のネックになりつつあります。</w:t>
      </w:r>
    </w:p>
    <w:p w14:paraId="5E4928FB" w14:textId="77777777" w:rsidR="00A33E2E" w:rsidRPr="00A33E2E" w:rsidRDefault="00BC2165" w:rsidP="00A33E2E">
      <w:r>
        <w:pict w14:anchorId="51B4175D">
          <v:rect id="_x0000_i1029" style="width:0;height:1.5pt" o:hralign="center" o:hrstd="t" o:hr="t" fillcolor="#a0a0a0" stroked="f">
            <v:textbox inset="5.85pt,.7pt,5.85pt,.7pt"/>
          </v:rect>
        </w:pict>
      </w:r>
    </w:p>
    <w:p w14:paraId="37B61042" w14:textId="77777777" w:rsidR="00A33E2E" w:rsidRPr="00A33E2E" w:rsidRDefault="00A33E2E" w:rsidP="00A33E2E">
      <w:pPr>
        <w:rPr>
          <w:b/>
          <w:bCs/>
        </w:rPr>
      </w:pPr>
      <w:r w:rsidRPr="00A33E2E">
        <w:rPr>
          <w:b/>
          <w:bCs/>
        </w:rPr>
        <w:t>5. 電力不足が生成AIの発展にもたらす具体的な影響</w:t>
      </w:r>
    </w:p>
    <w:p w14:paraId="5E9A7D1B" w14:textId="77777777" w:rsidR="00A33E2E" w:rsidRPr="00A33E2E" w:rsidRDefault="00A33E2E" w:rsidP="00A33E2E">
      <w:pPr>
        <w:rPr>
          <w:b/>
          <w:bCs/>
        </w:rPr>
      </w:pPr>
      <w:r w:rsidRPr="00A33E2E">
        <w:rPr>
          <w:b/>
          <w:bCs/>
        </w:rPr>
        <w:t>5-1. 計算資源（GPU/TPU）増強ペースへの制約</w:t>
      </w:r>
    </w:p>
    <w:p w14:paraId="67BE596F" w14:textId="77777777" w:rsidR="00A33E2E" w:rsidRPr="00A33E2E" w:rsidRDefault="00A33E2E" w:rsidP="00A33E2E">
      <w:pPr>
        <w:numPr>
          <w:ilvl w:val="0"/>
          <w:numId w:val="9"/>
        </w:numPr>
      </w:pPr>
      <w:r w:rsidRPr="00A33E2E">
        <w:t xml:space="preserve">AI向けデータセンターの電力需要は、2030年までに </w:t>
      </w:r>
      <w:r w:rsidRPr="00A33E2E">
        <w:rPr>
          <w:b/>
          <w:bCs/>
        </w:rPr>
        <w:t>2〜4倍</w:t>
      </w:r>
      <w:r w:rsidRPr="00A33E2E">
        <w:t xml:space="preserve"> になると見込まれており、電力インフラが追い付かなければ、</w:t>
      </w:r>
    </w:p>
    <w:p w14:paraId="0C79F55B" w14:textId="77777777" w:rsidR="00A33E2E" w:rsidRPr="00A33E2E" w:rsidRDefault="00A33E2E" w:rsidP="00A33E2E">
      <w:pPr>
        <w:numPr>
          <w:ilvl w:val="1"/>
          <w:numId w:val="9"/>
        </w:numPr>
      </w:pPr>
      <w:r w:rsidRPr="00A33E2E">
        <w:t>新規GPUクラスターの設置遅延</w:t>
      </w:r>
    </w:p>
    <w:p w14:paraId="3DC66B77" w14:textId="77777777" w:rsidR="00A33E2E" w:rsidRPr="00A33E2E" w:rsidRDefault="00A33E2E" w:rsidP="00A33E2E">
      <w:pPr>
        <w:numPr>
          <w:ilvl w:val="1"/>
          <w:numId w:val="9"/>
        </w:numPr>
      </w:pPr>
      <w:r w:rsidRPr="00A33E2E">
        <w:t>既存サイトの増設制限（契約電力の上限）</w:t>
      </w:r>
    </w:p>
    <w:p w14:paraId="0015920B" w14:textId="77777777" w:rsidR="00A33E2E" w:rsidRPr="00A33E2E" w:rsidRDefault="00A33E2E" w:rsidP="00A33E2E">
      <w:pPr>
        <w:numPr>
          <w:ilvl w:val="1"/>
          <w:numId w:val="9"/>
        </w:numPr>
      </w:pPr>
      <w:r w:rsidRPr="00A33E2E">
        <w:t>電気料金の高騰</w:t>
      </w:r>
      <w:r w:rsidRPr="00A33E2E">
        <w:br/>
        <w:t>が発生し、</w:t>
      </w:r>
      <w:r w:rsidRPr="00A33E2E">
        <w:rPr>
          <w:b/>
          <w:bCs/>
        </w:rPr>
        <w:t>モデル規模の拡大や推論能力の増強ペースに「物理的な上限」が意識される</w:t>
      </w:r>
      <w:r w:rsidRPr="00A33E2E">
        <w:t xml:space="preserve"> 可能性があります。(</w:t>
      </w:r>
      <w:hyperlink r:id="rId29" w:tooltip="AI is set to drive surging electricity demand from data ..." w:history="1">
        <w:r w:rsidRPr="00A33E2E">
          <w:rPr>
            <w:rStyle w:val="aa"/>
          </w:rPr>
          <w:t>IEA</w:t>
        </w:r>
      </w:hyperlink>
      <w:r w:rsidRPr="00A33E2E">
        <w:t>)</w:t>
      </w:r>
    </w:p>
    <w:p w14:paraId="5690735B" w14:textId="77777777" w:rsidR="00A33E2E" w:rsidRPr="00A33E2E" w:rsidRDefault="00A33E2E" w:rsidP="00A33E2E">
      <w:pPr>
        <w:rPr>
          <w:b/>
          <w:bCs/>
        </w:rPr>
      </w:pPr>
      <w:r w:rsidRPr="00A33E2E">
        <w:rPr>
          <w:b/>
          <w:bCs/>
        </w:rPr>
        <w:t>5-2. コスト構造：電気料金がAIコストの主要因に</w:t>
      </w:r>
    </w:p>
    <w:p w14:paraId="7EA64F36" w14:textId="77777777" w:rsidR="00A33E2E" w:rsidRPr="00A33E2E" w:rsidRDefault="00A33E2E" w:rsidP="00A33E2E">
      <w:pPr>
        <w:numPr>
          <w:ilvl w:val="0"/>
          <w:numId w:val="10"/>
        </w:numPr>
      </w:pPr>
      <w:r w:rsidRPr="00A33E2E">
        <w:t>既にクラウド各社は、大規模PPA（再エネの長期購入契約）で電力を確保しようとしていますが、</w:t>
      </w:r>
    </w:p>
    <w:p w14:paraId="4D39BA56" w14:textId="77777777" w:rsidR="00A33E2E" w:rsidRPr="00A33E2E" w:rsidRDefault="00A33E2E" w:rsidP="00A33E2E">
      <w:pPr>
        <w:numPr>
          <w:ilvl w:val="1"/>
          <w:numId w:val="10"/>
        </w:numPr>
      </w:pPr>
      <w:r w:rsidRPr="00A33E2E">
        <w:t>送電網制約のある地域では</w:t>
      </w:r>
      <w:r w:rsidRPr="00A33E2E">
        <w:rPr>
          <w:b/>
          <w:bCs/>
        </w:rPr>
        <w:t>電気料金が高止まり</w:t>
      </w:r>
    </w:p>
    <w:p w14:paraId="3AAE487D" w14:textId="77777777" w:rsidR="00A33E2E" w:rsidRPr="00A33E2E" w:rsidRDefault="00A33E2E" w:rsidP="00A33E2E">
      <w:pPr>
        <w:numPr>
          <w:ilvl w:val="1"/>
          <w:numId w:val="10"/>
        </w:numPr>
      </w:pPr>
      <w:r w:rsidRPr="00A33E2E">
        <w:lastRenderedPageBreak/>
        <w:t>新規接続の遅れで</w:t>
      </w:r>
      <w:r w:rsidRPr="00A33E2E">
        <w:rPr>
          <w:b/>
          <w:bCs/>
        </w:rPr>
        <w:t>データセンターの立地が限定される</w:t>
      </w:r>
      <w:r w:rsidRPr="00A33E2E">
        <w:br/>
        <w:t>ため、</w:t>
      </w:r>
      <w:r w:rsidRPr="00A33E2E">
        <w:rPr>
          <w:b/>
          <w:bCs/>
        </w:rPr>
        <w:t>学習・推論コストに占める電力コストの比率が上昇</w:t>
      </w:r>
      <w:r w:rsidRPr="00A33E2E">
        <w:t xml:space="preserve"> し、</w:t>
      </w:r>
    </w:p>
    <w:p w14:paraId="4B1FB5AE" w14:textId="77777777" w:rsidR="00A33E2E" w:rsidRPr="00A33E2E" w:rsidRDefault="00A33E2E" w:rsidP="00A33E2E">
      <w:pPr>
        <w:numPr>
          <w:ilvl w:val="1"/>
          <w:numId w:val="10"/>
        </w:numPr>
      </w:pPr>
      <w:r w:rsidRPr="00A33E2E">
        <w:t>モデルAPIの利用料金</w:t>
      </w:r>
    </w:p>
    <w:p w14:paraId="1A89BEFD" w14:textId="77777777" w:rsidR="00A33E2E" w:rsidRPr="00A33E2E" w:rsidRDefault="00A33E2E" w:rsidP="00A33E2E">
      <w:pPr>
        <w:numPr>
          <w:ilvl w:val="1"/>
          <w:numId w:val="10"/>
        </w:numPr>
      </w:pPr>
      <w:r w:rsidRPr="00A33E2E">
        <w:t>オープンモデルを自前で動かす企業コスト</w:t>
      </w:r>
      <w:r w:rsidRPr="00A33E2E">
        <w:br/>
        <w:t>に跳ね返ってきます。</w:t>
      </w:r>
    </w:p>
    <w:p w14:paraId="31709D2B" w14:textId="77777777" w:rsidR="00A33E2E" w:rsidRPr="00A33E2E" w:rsidRDefault="00A33E2E" w:rsidP="00A33E2E">
      <w:pPr>
        <w:rPr>
          <w:b/>
          <w:bCs/>
        </w:rPr>
      </w:pPr>
      <w:r w:rsidRPr="00A33E2E">
        <w:rPr>
          <w:b/>
          <w:bCs/>
        </w:rPr>
        <w:t>5-3. 地理的なAI格差の拡大</w:t>
      </w:r>
    </w:p>
    <w:p w14:paraId="484A495F" w14:textId="77777777" w:rsidR="00A33E2E" w:rsidRPr="00A33E2E" w:rsidRDefault="00A33E2E" w:rsidP="00A33E2E">
      <w:pPr>
        <w:numPr>
          <w:ilvl w:val="0"/>
          <w:numId w:val="11"/>
        </w:numPr>
      </w:pPr>
      <w:r w:rsidRPr="00A33E2E">
        <w:t>「安価でクリーンな電力」と「強い送電網」を持つ地域（北欧、カナダの一部、米国の特定地域など）にデータセンターが集中し、そうでない地域は</w:t>
      </w:r>
    </w:p>
    <w:p w14:paraId="64ED97AD" w14:textId="77777777" w:rsidR="00A33E2E" w:rsidRPr="00A33E2E" w:rsidRDefault="00A33E2E" w:rsidP="00A33E2E">
      <w:pPr>
        <w:numPr>
          <w:ilvl w:val="1"/>
          <w:numId w:val="11"/>
        </w:numPr>
      </w:pPr>
      <w:r w:rsidRPr="00A33E2E">
        <w:t>電力制約やコストから大規模AIクラスタの誘致が難しくなる</w:t>
      </w:r>
    </w:p>
    <w:p w14:paraId="09E0C3B5" w14:textId="77777777" w:rsidR="00A33E2E" w:rsidRPr="00A33E2E" w:rsidRDefault="00A33E2E" w:rsidP="00A33E2E">
      <w:pPr>
        <w:numPr>
          <w:ilvl w:val="1"/>
          <w:numId w:val="11"/>
        </w:numPr>
      </w:pPr>
      <w:r w:rsidRPr="00A33E2E">
        <w:t>あるいは、高炭素な電源に依存せざるを得ない</w:t>
      </w:r>
      <w:r w:rsidRPr="00A33E2E">
        <w:br/>
        <w:t>という形で、</w:t>
      </w:r>
      <w:r w:rsidRPr="00A33E2E">
        <w:rPr>
          <w:b/>
          <w:bCs/>
        </w:rPr>
        <w:t>AIインフラへのアクセス格差</w:t>
      </w:r>
      <w:r w:rsidRPr="00A33E2E">
        <w:t xml:space="preserve"> が広がる懸念があります。(</w:t>
      </w:r>
      <w:hyperlink r:id="rId30" w:tooltip="Executive summary – Energy and AI – Analysis" w:history="1">
        <w:r w:rsidRPr="00A33E2E">
          <w:rPr>
            <w:rStyle w:val="aa"/>
          </w:rPr>
          <w:t>IEA</w:t>
        </w:r>
      </w:hyperlink>
      <w:r w:rsidRPr="00A33E2E">
        <w:t>)</w:t>
      </w:r>
    </w:p>
    <w:p w14:paraId="0EC0B3E6" w14:textId="77777777" w:rsidR="00A33E2E" w:rsidRPr="00A33E2E" w:rsidRDefault="00A33E2E" w:rsidP="00A33E2E">
      <w:r w:rsidRPr="00A33E2E">
        <w:t>日本についても、「安定かつ安価で低炭素な電源」が確保できなければ、</w:t>
      </w:r>
      <w:proofErr w:type="spellStart"/>
      <w:r w:rsidRPr="00A33E2E">
        <w:t>hyperscaler</w:t>
      </w:r>
      <w:proofErr w:type="spellEnd"/>
      <w:r w:rsidRPr="00A33E2E">
        <w:t>のデータセンター投資が他国へ流れるリスクが指摘されています。(</w:t>
      </w:r>
      <w:hyperlink r:id="rId31" w:tooltip="A Detailed Outline of the Latest Strategic Energy Plan" w:history="1">
        <w:r w:rsidRPr="00A33E2E">
          <w:rPr>
            <w:rStyle w:val="aa"/>
          </w:rPr>
          <w:t>エネ庁</w:t>
        </w:r>
      </w:hyperlink>
      <w:r w:rsidRPr="00A33E2E">
        <w:t>)</w:t>
      </w:r>
    </w:p>
    <w:p w14:paraId="11C23A6D" w14:textId="77777777" w:rsidR="00A33E2E" w:rsidRPr="00A33E2E" w:rsidRDefault="00A33E2E" w:rsidP="00A33E2E">
      <w:pPr>
        <w:rPr>
          <w:b/>
          <w:bCs/>
        </w:rPr>
      </w:pPr>
      <w:r w:rsidRPr="00A33E2E">
        <w:rPr>
          <w:b/>
          <w:bCs/>
        </w:rPr>
        <w:t>5-4. モデル・アルゴリズム側への圧力（効率化）</w:t>
      </w:r>
    </w:p>
    <w:p w14:paraId="63482017" w14:textId="77777777" w:rsidR="00A33E2E" w:rsidRPr="00A33E2E" w:rsidRDefault="00A33E2E" w:rsidP="00A33E2E">
      <w:r w:rsidRPr="00A33E2E">
        <w:t>電力制約はネガティブ要素だけでなく、</w:t>
      </w:r>
      <w:r w:rsidRPr="00A33E2E">
        <w:rPr>
          <w:b/>
          <w:bCs/>
        </w:rPr>
        <w:t>効率化の強いインセンティブ</w:t>
      </w:r>
      <w:r w:rsidRPr="00A33E2E">
        <w:t xml:space="preserve"> にもなります。</w:t>
      </w:r>
    </w:p>
    <w:p w14:paraId="610410E8" w14:textId="77777777" w:rsidR="00A33E2E" w:rsidRPr="00A33E2E" w:rsidRDefault="00A33E2E" w:rsidP="00A33E2E">
      <w:pPr>
        <w:numPr>
          <w:ilvl w:val="0"/>
          <w:numId w:val="12"/>
        </w:numPr>
      </w:pPr>
      <w:r w:rsidRPr="00A33E2E">
        <w:t>チップ側：より高効率なGPU/AIアクセラレータ、専用ASICの開発</w:t>
      </w:r>
    </w:p>
    <w:p w14:paraId="74098C77" w14:textId="77777777" w:rsidR="00A33E2E" w:rsidRPr="00A33E2E" w:rsidRDefault="00A33E2E" w:rsidP="00A33E2E">
      <w:pPr>
        <w:numPr>
          <w:ilvl w:val="0"/>
          <w:numId w:val="12"/>
        </w:numPr>
      </w:pPr>
      <w:r w:rsidRPr="00A33E2E">
        <w:t>モデル設計：</w:t>
      </w:r>
    </w:p>
    <w:p w14:paraId="2D5E988F" w14:textId="77777777" w:rsidR="00A33E2E" w:rsidRPr="00A33E2E" w:rsidRDefault="00A33E2E" w:rsidP="00A33E2E">
      <w:pPr>
        <w:numPr>
          <w:ilvl w:val="1"/>
          <w:numId w:val="12"/>
        </w:numPr>
      </w:pPr>
      <w:r w:rsidRPr="00A33E2E">
        <w:t>Parameter-efficient tuning（</w:t>
      </w:r>
      <w:proofErr w:type="spellStart"/>
      <w:r w:rsidRPr="00A33E2E">
        <w:t>LoRA</w:t>
      </w:r>
      <w:proofErr w:type="spellEnd"/>
      <w:r w:rsidRPr="00A33E2E">
        <w:t>等）</w:t>
      </w:r>
    </w:p>
    <w:p w14:paraId="210F6C02" w14:textId="77777777" w:rsidR="00A33E2E" w:rsidRPr="00A33E2E" w:rsidRDefault="00A33E2E" w:rsidP="00A33E2E">
      <w:pPr>
        <w:numPr>
          <w:ilvl w:val="1"/>
          <w:numId w:val="12"/>
        </w:numPr>
      </w:pPr>
      <w:r w:rsidRPr="00A33E2E">
        <w:t>蒸留・量子化・スパース化</w:t>
      </w:r>
    </w:p>
    <w:p w14:paraId="67AF5C32" w14:textId="77777777" w:rsidR="00A33E2E" w:rsidRPr="00A33E2E" w:rsidRDefault="00A33E2E" w:rsidP="00A33E2E">
      <w:pPr>
        <w:numPr>
          <w:ilvl w:val="1"/>
          <w:numId w:val="12"/>
        </w:numPr>
      </w:pPr>
      <w:r w:rsidRPr="00A33E2E">
        <w:t>推論時のトークン削減やキャッシュ活用</w:t>
      </w:r>
    </w:p>
    <w:p w14:paraId="4D70D157" w14:textId="77777777" w:rsidR="00A33E2E" w:rsidRPr="00A33E2E" w:rsidRDefault="00A33E2E" w:rsidP="00A33E2E">
      <w:pPr>
        <w:numPr>
          <w:ilvl w:val="0"/>
          <w:numId w:val="12"/>
        </w:numPr>
      </w:pPr>
      <w:r w:rsidRPr="00A33E2E">
        <w:t>オーケストレーション：</w:t>
      </w:r>
    </w:p>
    <w:p w14:paraId="7C1BD503" w14:textId="77777777" w:rsidR="00A33E2E" w:rsidRPr="00A33E2E" w:rsidRDefault="00A33E2E" w:rsidP="00A33E2E">
      <w:pPr>
        <w:numPr>
          <w:ilvl w:val="1"/>
          <w:numId w:val="12"/>
        </w:numPr>
      </w:pPr>
      <w:r w:rsidRPr="00A33E2E">
        <w:t>リクエストのバッチ化</w:t>
      </w:r>
    </w:p>
    <w:p w14:paraId="52C7CF32" w14:textId="77777777" w:rsidR="00A33E2E" w:rsidRPr="00A33E2E" w:rsidRDefault="00A33E2E" w:rsidP="00A33E2E">
      <w:pPr>
        <w:numPr>
          <w:ilvl w:val="1"/>
          <w:numId w:val="12"/>
        </w:numPr>
      </w:pPr>
      <w:r w:rsidRPr="00A33E2E">
        <w:t>「小さいモデルで十分なタスクは小さいモデルに振る」ルーティング</w:t>
      </w:r>
    </w:p>
    <w:p w14:paraId="56649BC9" w14:textId="77777777" w:rsidR="00A33E2E" w:rsidRPr="00A33E2E" w:rsidRDefault="00A33E2E" w:rsidP="00A33E2E">
      <w:pPr>
        <w:numPr>
          <w:ilvl w:val="1"/>
          <w:numId w:val="12"/>
        </w:numPr>
      </w:pPr>
      <w:r w:rsidRPr="00A33E2E">
        <w:t>閑散時に学習ジョブを回すなど、</w:t>
      </w:r>
      <w:r w:rsidRPr="00A33E2E">
        <w:rPr>
          <w:b/>
          <w:bCs/>
        </w:rPr>
        <w:t>電力需要と供給の時間的調整</w:t>
      </w:r>
    </w:p>
    <w:p w14:paraId="6CB95A10" w14:textId="77777777" w:rsidR="00A33E2E" w:rsidRPr="00A33E2E" w:rsidRDefault="00A33E2E" w:rsidP="00A33E2E">
      <w:r w:rsidRPr="00A33E2E">
        <w:t>IEAも、AIがエネルギーシステム自体の効率化（需要予測、再エネ最適制御など）に大きく貢献し得ると指摘しており、「</w:t>
      </w:r>
      <w:r w:rsidRPr="00A33E2E">
        <w:rPr>
          <w:b/>
          <w:bCs/>
        </w:rPr>
        <w:t>AIが電力を食う側であると同時に、電力システムを効率化する側でもある</w:t>
      </w:r>
      <w:r w:rsidRPr="00A33E2E">
        <w:t>」という二面性があります。(</w:t>
      </w:r>
      <w:hyperlink r:id="rId32" w:tooltip="AI is set to drive surging electricity demand from data ..." w:history="1">
        <w:r w:rsidRPr="00A33E2E">
          <w:rPr>
            <w:rStyle w:val="aa"/>
          </w:rPr>
          <w:t>IEA</w:t>
        </w:r>
      </w:hyperlink>
      <w:r w:rsidRPr="00A33E2E">
        <w:t>)</w:t>
      </w:r>
    </w:p>
    <w:p w14:paraId="1DC1152C" w14:textId="77777777" w:rsidR="00A33E2E" w:rsidRPr="00A33E2E" w:rsidRDefault="00BC2165" w:rsidP="00A33E2E">
      <w:r>
        <w:pict w14:anchorId="04F11FAF">
          <v:rect id="_x0000_i1030" style="width:0;height:1.5pt" o:hralign="center" o:hrstd="t" o:hr="t" fillcolor="#a0a0a0" stroked="f">
            <v:textbox inset="5.85pt,.7pt,5.85pt,.7pt"/>
          </v:rect>
        </w:pict>
      </w:r>
    </w:p>
    <w:p w14:paraId="1355E81E" w14:textId="77777777" w:rsidR="00A33E2E" w:rsidRPr="00A33E2E" w:rsidRDefault="00A33E2E" w:rsidP="00A33E2E">
      <w:pPr>
        <w:rPr>
          <w:b/>
          <w:bCs/>
        </w:rPr>
      </w:pPr>
      <w:r w:rsidRPr="00A33E2E">
        <w:rPr>
          <w:b/>
          <w:bCs/>
        </w:rPr>
        <w:t>6. どのような対応が見込まれているか（企業・政策の両面）</w:t>
      </w:r>
    </w:p>
    <w:p w14:paraId="61B6840A" w14:textId="77777777" w:rsidR="00A33E2E" w:rsidRPr="00A33E2E" w:rsidRDefault="00A33E2E" w:rsidP="00A33E2E">
      <w:r w:rsidRPr="00A33E2E">
        <w:rPr>
          <w:b/>
          <w:bCs/>
        </w:rPr>
        <w:t>政策・電力インフラ側</w:t>
      </w:r>
    </w:p>
    <w:p w14:paraId="31F455DD" w14:textId="77777777" w:rsidR="00A33E2E" w:rsidRPr="00A33E2E" w:rsidRDefault="00A33E2E" w:rsidP="00A33E2E">
      <w:pPr>
        <w:numPr>
          <w:ilvl w:val="0"/>
          <w:numId w:val="13"/>
        </w:numPr>
      </w:pPr>
      <w:r w:rsidRPr="00A33E2E">
        <w:t>再エネ・原子力・ガス火力などの</w:t>
      </w:r>
      <w:r w:rsidRPr="00A33E2E">
        <w:rPr>
          <w:b/>
          <w:bCs/>
        </w:rPr>
        <w:t>多様な電源増強</w:t>
      </w:r>
      <w:r w:rsidRPr="00A33E2E">
        <w:t>（国によって組み合わせは異なる）(</w:t>
      </w:r>
      <w:hyperlink r:id="rId33" w:tooltip="World Energy Outlook 2023 – Analysis" w:history="1">
        <w:r w:rsidRPr="00A33E2E">
          <w:rPr>
            <w:rStyle w:val="aa"/>
          </w:rPr>
          <w:t>IEA</w:t>
        </w:r>
      </w:hyperlink>
      <w:r w:rsidRPr="00A33E2E">
        <w:t>)</w:t>
      </w:r>
    </w:p>
    <w:p w14:paraId="058EDE26" w14:textId="77777777" w:rsidR="00A33E2E" w:rsidRPr="00A33E2E" w:rsidRDefault="00A33E2E" w:rsidP="00A33E2E">
      <w:pPr>
        <w:numPr>
          <w:ilvl w:val="0"/>
          <w:numId w:val="13"/>
        </w:numPr>
      </w:pPr>
      <w:r w:rsidRPr="00A33E2E">
        <w:t>送電網の増強・系統接続プロセスの迅速化（接続待ち年数の短縮）(</w:t>
      </w:r>
      <w:hyperlink r:id="rId34" w:tooltip="Smarter grids for the AI data centre boom" w:history="1">
        <w:r w:rsidRPr="00A33E2E">
          <w:rPr>
            <w:rStyle w:val="aa"/>
          </w:rPr>
          <w:t>エンリットワールド</w:t>
        </w:r>
      </w:hyperlink>
      <w:r w:rsidRPr="00A33E2E">
        <w:t>)</w:t>
      </w:r>
    </w:p>
    <w:p w14:paraId="54ED09A2" w14:textId="77777777" w:rsidR="00A33E2E" w:rsidRPr="00A33E2E" w:rsidRDefault="00A33E2E" w:rsidP="00A33E2E">
      <w:pPr>
        <w:numPr>
          <w:ilvl w:val="0"/>
          <w:numId w:val="13"/>
        </w:numPr>
      </w:pPr>
      <w:r w:rsidRPr="00A33E2E">
        <w:t>データセンターを</w:t>
      </w:r>
      <w:r w:rsidRPr="00A33E2E">
        <w:rPr>
          <w:b/>
          <w:bCs/>
        </w:rPr>
        <w:t>系統の柔軟性リソース（負荷平準化、需要応答）として活用</w:t>
      </w:r>
      <w:r w:rsidRPr="00A33E2E">
        <w:t>する</w:t>
      </w:r>
      <w:r w:rsidRPr="00A33E2E">
        <w:lastRenderedPageBreak/>
        <w:t>制度設計(</w:t>
      </w:r>
      <w:hyperlink r:id="rId35" w:tooltip="Executive summary – Energy and AI – Analysis" w:history="1">
        <w:r w:rsidRPr="00A33E2E">
          <w:rPr>
            <w:rStyle w:val="aa"/>
          </w:rPr>
          <w:t>IEA</w:t>
        </w:r>
      </w:hyperlink>
      <w:r w:rsidRPr="00A33E2E">
        <w:t>)</w:t>
      </w:r>
    </w:p>
    <w:p w14:paraId="24975DAD" w14:textId="77777777" w:rsidR="00A33E2E" w:rsidRPr="00A33E2E" w:rsidRDefault="00A33E2E" w:rsidP="00A33E2E">
      <w:pPr>
        <w:numPr>
          <w:ilvl w:val="0"/>
          <w:numId w:val="13"/>
        </w:numPr>
      </w:pPr>
      <w:r w:rsidRPr="00A33E2E">
        <w:t>送電・電力系統・データセンター運用の</w:t>
      </w:r>
      <w:r w:rsidRPr="00A33E2E">
        <w:rPr>
          <w:b/>
          <w:bCs/>
        </w:rPr>
        <w:t>専門人材育成プログラム</w:t>
      </w:r>
      <w:r w:rsidRPr="00A33E2E">
        <w:t>の整備(</w:t>
      </w:r>
      <w:hyperlink r:id="rId36" w:tooltip="Data Centers Seek Engineers Amid a Talent Shortage" w:history="1">
        <w:r w:rsidRPr="00A33E2E">
          <w:rPr>
            <w:rStyle w:val="aa"/>
          </w:rPr>
          <w:t>IEEE Spectrum</w:t>
        </w:r>
      </w:hyperlink>
      <w:r w:rsidRPr="00A33E2E">
        <w:t>)</w:t>
      </w:r>
    </w:p>
    <w:p w14:paraId="5DF176CF" w14:textId="77777777" w:rsidR="00A33E2E" w:rsidRPr="00A33E2E" w:rsidRDefault="00A33E2E" w:rsidP="00A33E2E">
      <w:r w:rsidRPr="00A33E2E">
        <w:rPr>
          <w:b/>
          <w:bCs/>
        </w:rPr>
        <w:t>事業者・クラウド側</w:t>
      </w:r>
    </w:p>
    <w:p w14:paraId="1367CF8C" w14:textId="77777777" w:rsidR="00A33E2E" w:rsidRPr="00A33E2E" w:rsidRDefault="00A33E2E" w:rsidP="00A33E2E">
      <w:pPr>
        <w:numPr>
          <w:ilvl w:val="0"/>
          <w:numId w:val="14"/>
        </w:numPr>
      </w:pPr>
      <w:r w:rsidRPr="00A33E2E">
        <w:t>電源と近接した立地（風力・太陽光・水力・原子力の近く）を選び、長期PPAで電力を確保</w:t>
      </w:r>
    </w:p>
    <w:p w14:paraId="1091FA5D" w14:textId="77777777" w:rsidR="00A33E2E" w:rsidRPr="00A33E2E" w:rsidRDefault="00A33E2E" w:rsidP="00A33E2E">
      <w:pPr>
        <w:numPr>
          <w:ilvl w:val="0"/>
          <w:numId w:val="14"/>
        </w:numPr>
      </w:pPr>
      <w:r w:rsidRPr="00A33E2E">
        <w:t>高効率冷却（液浸冷却など）や排熱利用による</w:t>
      </w:r>
      <w:r w:rsidRPr="00A33E2E">
        <w:rPr>
          <w:b/>
          <w:bCs/>
        </w:rPr>
        <w:t>PUE改善</w:t>
      </w:r>
    </w:p>
    <w:p w14:paraId="4B3E86B8" w14:textId="77777777" w:rsidR="00A33E2E" w:rsidRPr="00A33E2E" w:rsidRDefault="00A33E2E" w:rsidP="00A33E2E">
      <w:pPr>
        <w:numPr>
          <w:ilvl w:val="0"/>
          <w:numId w:val="14"/>
        </w:numPr>
      </w:pPr>
      <w:r w:rsidRPr="00A33E2E">
        <w:t>モデル提供の際に、「低電力プラン」「高性能だが電力を多く使うプラン」など</w:t>
      </w:r>
      <w:r w:rsidRPr="00A33E2E">
        <w:rPr>
          <w:b/>
          <w:bCs/>
        </w:rPr>
        <w:t>電力効率を価格設計に織り込む</w:t>
      </w:r>
    </w:p>
    <w:p w14:paraId="38C31EE1" w14:textId="77777777" w:rsidR="00A33E2E" w:rsidRPr="00A33E2E" w:rsidRDefault="00A33E2E" w:rsidP="00A33E2E">
      <w:pPr>
        <w:numPr>
          <w:ilvl w:val="0"/>
          <w:numId w:val="14"/>
        </w:numPr>
      </w:pPr>
      <w:r w:rsidRPr="00A33E2E">
        <w:t>電力・水使用量に関する</w:t>
      </w:r>
      <w:r w:rsidRPr="00A33E2E">
        <w:rPr>
          <w:b/>
          <w:bCs/>
        </w:rPr>
        <w:t>透明性の高い開示</w:t>
      </w:r>
      <w:r w:rsidRPr="00A33E2E">
        <w:t>と、サプライチェーン全体での環境影響評価</w:t>
      </w:r>
    </w:p>
    <w:p w14:paraId="30847601" w14:textId="77777777" w:rsidR="00A33E2E" w:rsidRPr="00A33E2E" w:rsidRDefault="00BC2165" w:rsidP="00A33E2E">
      <w:r>
        <w:pict w14:anchorId="31592855">
          <v:rect id="_x0000_i1031" style="width:0;height:1.5pt" o:hralign="center" o:hrstd="t" o:hr="t" fillcolor="#a0a0a0" stroked="f">
            <v:textbox inset="5.85pt,.7pt,5.85pt,.7pt"/>
          </v:rect>
        </w:pict>
      </w:r>
    </w:p>
    <w:p w14:paraId="64AFDD27" w14:textId="77777777" w:rsidR="00A33E2E" w:rsidRPr="00A33E2E" w:rsidRDefault="00A33E2E" w:rsidP="00A33E2E">
      <w:pPr>
        <w:rPr>
          <w:b/>
          <w:bCs/>
        </w:rPr>
      </w:pPr>
      <w:r w:rsidRPr="00A33E2E">
        <w:rPr>
          <w:b/>
          <w:bCs/>
        </w:rPr>
        <w:t>7. まとめ：生成AIにとっての電力不足の意味</w:t>
      </w:r>
    </w:p>
    <w:p w14:paraId="49C4045F" w14:textId="77777777" w:rsidR="00A33E2E" w:rsidRPr="00A33E2E" w:rsidRDefault="00A33E2E" w:rsidP="00A33E2E">
      <w:pPr>
        <w:numPr>
          <w:ilvl w:val="0"/>
          <w:numId w:val="15"/>
        </w:numPr>
      </w:pPr>
      <w:r w:rsidRPr="00A33E2E">
        <w:rPr>
          <w:b/>
          <w:bCs/>
        </w:rPr>
        <w:t>データセンター電力需要は、この10年で2倍以上になる可能性が高い</w:t>
      </w:r>
      <w:r w:rsidRPr="00A33E2E">
        <w:t>（AIが主因）。(</w:t>
      </w:r>
      <w:hyperlink r:id="rId37" w:tooltip="AI is set to drive surging electricity demand from data ..." w:history="1">
        <w:r w:rsidRPr="00A33E2E">
          <w:rPr>
            <w:rStyle w:val="aa"/>
          </w:rPr>
          <w:t>IEA</w:t>
        </w:r>
      </w:hyperlink>
      <w:r w:rsidRPr="00A33E2E">
        <w:t>)</w:t>
      </w:r>
    </w:p>
    <w:p w14:paraId="7FE89D3B" w14:textId="77777777" w:rsidR="00A33E2E" w:rsidRPr="00A33E2E" w:rsidRDefault="00A33E2E" w:rsidP="00A33E2E">
      <w:pPr>
        <w:numPr>
          <w:ilvl w:val="0"/>
          <w:numId w:val="15"/>
        </w:numPr>
      </w:pPr>
      <w:r w:rsidRPr="00A33E2E">
        <w:t>世界全体として発電量を増やすことは可能だが、</w:t>
      </w:r>
    </w:p>
    <w:p w14:paraId="19E4CFC8" w14:textId="77777777" w:rsidR="00A33E2E" w:rsidRPr="00A33E2E" w:rsidRDefault="00A33E2E" w:rsidP="00A33E2E">
      <w:pPr>
        <w:numPr>
          <w:ilvl w:val="1"/>
          <w:numId w:val="15"/>
        </w:numPr>
      </w:pPr>
      <w:r w:rsidRPr="00A33E2E">
        <w:t>送電網の制約</w:t>
      </w:r>
    </w:p>
    <w:p w14:paraId="7A03DC22" w14:textId="77777777" w:rsidR="00A33E2E" w:rsidRPr="00A33E2E" w:rsidRDefault="00A33E2E" w:rsidP="00A33E2E">
      <w:pPr>
        <w:numPr>
          <w:ilvl w:val="1"/>
          <w:numId w:val="15"/>
        </w:numPr>
      </w:pPr>
      <w:r w:rsidRPr="00A33E2E">
        <w:t>立地規制・接続待ち</w:t>
      </w:r>
    </w:p>
    <w:p w14:paraId="0120F233" w14:textId="77777777" w:rsidR="00A33E2E" w:rsidRPr="00A33E2E" w:rsidRDefault="00A33E2E" w:rsidP="00A33E2E">
      <w:pPr>
        <w:numPr>
          <w:ilvl w:val="1"/>
          <w:numId w:val="15"/>
        </w:numPr>
      </w:pPr>
      <w:r w:rsidRPr="00A33E2E">
        <w:t>電力・データセンター技術者の不足</w:t>
      </w:r>
      <w:r w:rsidRPr="00A33E2E">
        <w:br/>
        <w:t>が組み合わさることで、</w:t>
      </w:r>
      <w:r w:rsidRPr="00A33E2E">
        <w:rPr>
          <w:b/>
          <w:bCs/>
        </w:rPr>
        <w:t>特定地域では実質的な「電力不足」が発生しうる</w:t>
      </w:r>
      <w:r w:rsidRPr="00A33E2E">
        <w:t>。(</w:t>
      </w:r>
      <w:hyperlink r:id="rId38" w:tooltip="Smarter grids for the AI data centre boom" w:history="1">
        <w:r w:rsidRPr="00A33E2E">
          <w:rPr>
            <w:rStyle w:val="aa"/>
          </w:rPr>
          <w:t>エンリットワールド</w:t>
        </w:r>
      </w:hyperlink>
      <w:r w:rsidRPr="00A33E2E">
        <w:t>)</w:t>
      </w:r>
    </w:p>
    <w:p w14:paraId="67F84D17" w14:textId="77777777" w:rsidR="00A33E2E" w:rsidRPr="00A33E2E" w:rsidRDefault="00A33E2E" w:rsidP="00A33E2E">
      <w:pPr>
        <w:numPr>
          <w:ilvl w:val="0"/>
          <w:numId w:val="15"/>
        </w:numPr>
      </w:pPr>
      <w:r w:rsidRPr="00A33E2E">
        <w:t>その結果、</w:t>
      </w:r>
    </w:p>
    <w:p w14:paraId="3BB25EE6" w14:textId="77777777" w:rsidR="00A33E2E" w:rsidRPr="00A33E2E" w:rsidRDefault="00A33E2E" w:rsidP="00A33E2E">
      <w:pPr>
        <w:numPr>
          <w:ilvl w:val="1"/>
          <w:numId w:val="15"/>
        </w:numPr>
      </w:pPr>
      <w:r w:rsidRPr="00A33E2E">
        <w:t>モデル規模拡大や学習頻度に物理的制約</w:t>
      </w:r>
    </w:p>
    <w:p w14:paraId="44EF5FF1" w14:textId="77777777" w:rsidR="00A33E2E" w:rsidRPr="00A33E2E" w:rsidRDefault="00A33E2E" w:rsidP="00A33E2E">
      <w:pPr>
        <w:numPr>
          <w:ilvl w:val="1"/>
          <w:numId w:val="15"/>
        </w:numPr>
      </w:pPr>
      <w:r w:rsidRPr="00A33E2E">
        <w:t>AIサービスのコスト増</w:t>
      </w:r>
    </w:p>
    <w:p w14:paraId="2E4077D8" w14:textId="77777777" w:rsidR="00A33E2E" w:rsidRPr="00A33E2E" w:rsidRDefault="00A33E2E" w:rsidP="00A33E2E">
      <w:pPr>
        <w:numPr>
          <w:ilvl w:val="1"/>
          <w:numId w:val="15"/>
        </w:numPr>
      </w:pPr>
      <w:r w:rsidRPr="00A33E2E">
        <w:t>AIインフラへのアクセス格差</w:t>
      </w:r>
      <w:r w:rsidRPr="00A33E2E">
        <w:br/>
        <w:t>といった形で、生成AIの発展スピードと分布に影響が出る可能性があります。</w:t>
      </w:r>
    </w:p>
    <w:p w14:paraId="7A426465" w14:textId="77777777" w:rsidR="00A33E2E" w:rsidRPr="00A33E2E" w:rsidRDefault="00A33E2E" w:rsidP="00A33E2E">
      <w:pPr>
        <w:numPr>
          <w:ilvl w:val="0"/>
          <w:numId w:val="15"/>
        </w:numPr>
      </w:pPr>
      <w:r w:rsidRPr="00A33E2E">
        <w:t>一方で、電力制約は</w:t>
      </w:r>
      <w:r w:rsidRPr="00A33E2E">
        <w:rPr>
          <w:b/>
          <w:bCs/>
        </w:rPr>
        <w:t>ハードウェア・アルゴリズム両面での効率競争を加速</w:t>
      </w:r>
      <w:r w:rsidRPr="00A33E2E">
        <w:t>させ、AI自身が電力システムの最適化に貢献することで、長期的には「高効率なAI×電力システム」という新しい均衡に向かう可能性もあります。(</w:t>
      </w:r>
      <w:hyperlink r:id="rId39" w:tooltip="AI is set to drive surging electricity demand from data ..." w:history="1">
        <w:r w:rsidRPr="00A33E2E">
          <w:rPr>
            <w:rStyle w:val="aa"/>
          </w:rPr>
          <w:t>IEA</w:t>
        </w:r>
      </w:hyperlink>
      <w:r w:rsidRPr="00A33E2E">
        <w:t>)</w:t>
      </w:r>
    </w:p>
    <w:p w14:paraId="6012691B" w14:textId="77777777" w:rsidR="00A33E2E" w:rsidRPr="00A33E2E" w:rsidRDefault="00BC2165" w:rsidP="00A33E2E">
      <w:r>
        <w:pict w14:anchorId="446D21B7">
          <v:rect id="_x0000_i1032" style="width:0;height:1.5pt" o:hralign="center" o:hrstd="t" o:hr="t" fillcolor="#a0a0a0" stroked="f">
            <v:textbox inset="5.85pt,.7pt,5.85pt,.7pt"/>
          </v:rect>
        </w:pict>
      </w:r>
    </w:p>
    <w:p w14:paraId="3D5718BC" w14:textId="77777777" w:rsidR="00A33E2E" w:rsidRPr="00A33E2E" w:rsidRDefault="00A33E2E" w:rsidP="00A33E2E">
      <w:r w:rsidRPr="00A33E2E">
        <w:t>最近の関連記事もいくつか挙げておきます（時間があるときにざっと眺めると全体像がつかみやすいです）：</w:t>
      </w:r>
    </w:p>
    <w:p w14:paraId="515CBBAA" w14:textId="77777777" w:rsidR="00A33E2E" w:rsidRPr="00A33E2E" w:rsidRDefault="00A33E2E" w:rsidP="00A33E2E">
      <w:pPr>
        <w:numPr>
          <w:ilvl w:val="0"/>
          <w:numId w:val="16"/>
        </w:numPr>
      </w:pPr>
      <w:hyperlink r:id="rId40" w:history="1">
        <w:r w:rsidRPr="00A33E2E">
          <w:rPr>
            <w:rStyle w:val="aa"/>
          </w:rPr>
          <w:t>ガーディアン</w:t>
        </w:r>
      </w:hyperlink>
    </w:p>
    <w:p w14:paraId="6D983AA7" w14:textId="77777777" w:rsidR="00A33E2E" w:rsidRPr="00A33E2E" w:rsidRDefault="00A33E2E" w:rsidP="00A33E2E">
      <w:pPr>
        <w:numPr>
          <w:ilvl w:val="0"/>
          <w:numId w:val="16"/>
        </w:numPr>
      </w:pPr>
      <w:hyperlink r:id="rId41" w:history="1">
        <w:r w:rsidRPr="00A33E2E">
          <w:rPr>
            <w:rStyle w:val="aa"/>
          </w:rPr>
          <w:t>ウォール・ストリート・ジャーナル</w:t>
        </w:r>
      </w:hyperlink>
    </w:p>
    <w:p w14:paraId="040F06F7" w14:textId="77777777" w:rsidR="00A33E2E" w:rsidRPr="00A33E2E" w:rsidRDefault="00A33E2E" w:rsidP="00A33E2E">
      <w:pPr>
        <w:numPr>
          <w:ilvl w:val="0"/>
          <w:numId w:val="16"/>
        </w:numPr>
      </w:pPr>
      <w:hyperlink r:id="rId42" w:history="1">
        <w:r w:rsidRPr="00A33E2E">
          <w:rPr>
            <w:rStyle w:val="aa"/>
          </w:rPr>
          <w:t>Reuters</w:t>
        </w:r>
      </w:hyperlink>
    </w:p>
    <w:p w14:paraId="4F8AF398" w14:textId="77777777" w:rsidR="00A33E2E" w:rsidRPr="00A33E2E" w:rsidRDefault="00A33E2E" w:rsidP="00A33E2E">
      <w:pPr>
        <w:numPr>
          <w:ilvl w:val="0"/>
          <w:numId w:val="16"/>
        </w:numPr>
      </w:pPr>
      <w:hyperlink r:id="rId43" w:history="1">
        <w:r w:rsidRPr="00A33E2E">
          <w:rPr>
            <w:rStyle w:val="aa"/>
          </w:rPr>
          <w:t>ガーディアン</w:t>
        </w:r>
      </w:hyperlink>
    </w:p>
    <w:p w14:paraId="20AFDB19" w14:textId="77777777" w:rsidR="00A33E2E" w:rsidRPr="00A33E2E" w:rsidRDefault="00BC2165" w:rsidP="00A33E2E">
      <w:r>
        <w:pict w14:anchorId="29B34558">
          <v:rect id="_x0000_i1033" style="width:0;height:1.5pt" o:hralign="center" o:hrstd="t" o:hr="t" fillcolor="#a0a0a0" stroked="f">
            <v:textbox inset="5.85pt,.7pt,5.85pt,.7pt"/>
          </v:rect>
        </w:pict>
      </w:r>
    </w:p>
    <w:p w14:paraId="15750F7F" w14:textId="77777777" w:rsidR="00A33E2E" w:rsidRPr="00A33E2E" w:rsidRDefault="00A33E2E" w:rsidP="00A33E2E">
      <w:r w:rsidRPr="00A33E2E">
        <w:t>もし次のステップとして、「日本のエネルギー制約を前提に、国内で生成AIインフラをどう位置づけるか」「投資家や企業として何を見ておくべきか」など、もう一段具体的な論点整理が必要であれば、そこにフォーカスした整理もできます。</w:t>
      </w:r>
    </w:p>
    <w:p w14:paraId="4B04A9D8" w14:textId="77777777" w:rsidR="00CF059E" w:rsidRDefault="00CF059E"/>
    <w:p w14:paraId="49FD6A34" w14:textId="77777777" w:rsidR="008139AA" w:rsidRDefault="008139AA"/>
    <w:p w14:paraId="4A066567" w14:textId="77777777" w:rsidR="008139AA" w:rsidRDefault="008139AA"/>
    <w:p w14:paraId="5B2B17BD" w14:textId="66FF3AC2" w:rsidR="008139AA" w:rsidRDefault="008139AA">
      <w:r>
        <w:rPr>
          <w:rFonts w:hint="eastAsia"/>
        </w:rPr>
        <w:t>GEMINI</w:t>
      </w:r>
    </w:p>
    <w:p w14:paraId="52297AD6" w14:textId="77777777" w:rsidR="008139AA" w:rsidRPr="008139AA" w:rsidRDefault="008139AA" w:rsidP="008139AA">
      <w:r w:rsidRPr="008139AA">
        <w:t>生成AIの発展に伴うデータセンターの電力不足は、</w:t>
      </w:r>
      <w:r w:rsidRPr="008139AA">
        <w:rPr>
          <w:b/>
          <w:bCs/>
        </w:rPr>
        <w:t>デジタルインフラの拡大と持続可能性</w:t>
      </w:r>
      <w:r w:rsidRPr="008139AA">
        <w:t>の観点から非常に重要な課題です。特に、生成AIの学習（トレーニング）と推論（実際の利用）には膨大な計算資源とそれに見合う電力が必要とされ、データセンターの電力消費量を急増させています。</w:t>
      </w:r>
    </w:p>
    <w:p w14:paraId="1C5A4201" w14:textId="77777777" w:rsidR="008139AA" w:rsidRPr="008139AA" w:rsidRDefault="008139AA" w:rsidP="008139AA">
      <w:r w:rsidRPr="008139AA">
        <w:pict w14:anchorId="6B7F2975">
          <v:rect id="_x0000_i1058" style="width:0;height:1.5pt" o:hralign="center" o:hrstd="t" o:hrnoshade="t" o:hr="t" fillcolor="gray" stroked="f">
            <v:textbox inset="5.85pt,.7pt,5.85pt,.7pt"/>
          </v:rect>
        </w:pict>
      </w:r>
    </w:p>
    <w:p w14:paraId="4DA2E72C" w14:textId="77777777" w:rsidR="008139AA" w:rsidRPr="008139AA" w:rsidRDefault="008139AA" w:rsidP="008139AA">
      <w:pPr>
        <w:rPr>
          <w:b/>
          <w:bCs/>
        </w:rPr>
      </w:pPr>
      <w:r w:rsidRPr="008139AA">
        <w:rPr>
          <w:rFonts w:ascii="Segoe UI Emoji" w:hAnsi="Segoe UI Emoji" w:cs="Segoe UI Emoji"/>
          <w:b/>
          <w:bCs/>
        </w:rPr>
        <w:t>💡</w:t>
      </w:r>
      <w:r w:rsidRPr="008139AA">
        <w:rPr>
          <w:b/>
          <w:bCs/>
        </w:rPr>
        <w:t xml:space="preserve"> データセンターの電力消費量：現状と将来の見通し</w:t>
      </w:r>
    </w:p>
    <w:p w14:paraId="7D8B4F68" w14:textId="77777777" w:rsidR="008139AA" w:rsidRPr="008139AA" w:rsidRDefault="008139AA" w:rsidP="008139AA">
      <w:pPr>
        <w:rPr>
          <w:b/>
          <w:bCs/>
        </w:rPr>
      </w:pPr>
      <w:r w:rsidRPr="008139AA">
        <w:rPr>
          <w:b/>
          <w:bCs/>
        </w:rPr>
        <w:t>現状の電力消費量</w:t>
      </w:r>
    </w:p>
    <w:p w14:paraId="64725379" w14:textId="77777777" w:rsidR="008139AA" w:rsidRPr="008139AA" w:rsidRDefault="008139AA" w:rsidP="008139AA">
      <w:pPr>
        <w:numPr>
          <w:ilvl w:val="0"/>
          <w:numId w:val="17"/>
        </w:numPr>
      </w:pPr>
      <w:r w:rsidRPr="008139AA">
        <w:rPr>
          <w:b/>
          <w:bCs/>
        </w:rPr>
        <w:t>世界全体:</w:t>
      </w:r>
      <w:r w:rsidRPr="008139AA">
        <w:t xml:space="preserve"> 国際エネルギー機関（IEA）の報告（2024年1月）によると、世界のデータセンター、AI、暗号資産などによる電力需要は、**2022年の460テラワット時（TWh）**から増加傾向にあります。</w:t>
      </w:r>
    </w:p>
    <w:p w14:paraId="10F92B31" w14:textId="77777777" w:rsidR="008139AA" w:rsidRPr="008139AA" w:rsidRDefault="008139AA" w:rsidP="008139AA">
      <w:pPr>
        <w:numPr>
          <w:ilvl w:val="0"/>
          <w:numId w:val="17"/>
        </w:numPr>
      </w:pPr>
      <w:r w:rsidRPr="008139AA">
        <w:rPr>
          <w:b/>
          <w:bCs/>
        </w:rPr>
        <w:t>日本国内:</w:t>
      </w:r>
      <w:r w:rsidRPr="008139AA">
        <w:t xml:space="preserve"> 電力広域的運営推進機関（OCCTO）の想定では、データセンターや半導体工場の新増設に伴い、日本の電力需要は増加に転じています。</w:t>
      </w:r>
    </w:p>
    <w:p w14:paraId="41FAAF4C" w14:textId="77777777" w:rsidR="008139AA" w:rsidRPr="008139AA" w:rsidRDefault="008139AA" w:rsidP="008139AA">
      <w:pPr>
        <w:rPr>
          <w:b/>
          <w:bCs/>
        </w:rPr>
      </w:pPr>
      <w:r w:rsidRPr="008139AA">
        <w:rPr>
          <w:b/>
          <w:bCs/>
        </w:rPr>
        <w:t>将来の電力消費量の見込み</w:t>
      </w:r>
    </w:p>
    <w:p w14:paraId="4923CECD" w14:textId="77777777" w:rsidR="008139AA" w:rsidRPr="008139AA" w:rsidRDefault="008139AA" w:rsidP="008139AA">
      <w:pPr>
        <w:numPr>
          <w:ilvl w:val="0"/>
          <w:numId w:val="18"/>
        </w:numPr>
      </w:pPr>
      <w:r w:rsidRPr="008139AA">
        <w:rPr>
          <w:b/>
          <w:bCs/>
        </w:rPr>
        <w:t>世界全体:</w:t>
      </w:r>
      <w:r w:rsidRPr="008139AA">
        <w:t xml:space="preserve"> IEAは、世界のデータセンターの電力消費量が、AIの利用拡大を主因として</w:t>
      </w:r>
      <w:r w:rsidRPr="008139AA">
        <w:rPr>
          <w:b/>
          <w:bCs/>
        </w:rPr>
        <w:t>2026年までにベースケースで800TWh、2030年までに約9,450億kWh（945TWh）と2024年の水準から倍増</w:t>
      </w:r>
      <w:r w:rsidRPr="008139AA">
        <w:t>するとの見通しを示しています。この規模は、</w:t>
      </w:r>
      <w:r w:rsidRPr="008139AA">
        <w:rPr>
          <w:b/>
          <w:bCs/>
        </w:rPr>
        <w:t>現在の日本の総電力消費量をわずかに上回る</w:t>
      </w:r>
      <w:r w:rsidRPr="008139AA">
        <w:t>ものです。</w:t>
      </w:r>
    </w:p>
    <w:p w14:paraId="7DC1604A" w14:textId="77777777" w:rsidR="008139AA" w:rsidRPr="008139AA" w:rsidRDefault="008139AA" w:rsidP="008139AA">
      <w:pPr>
        <w:numPr>
          <w:ilvl w:val="0"/>
          <w:numId w:val="18"/>
        </w:numPr>
      </w:pPr>
      <w:r w:rsidRPr="008139AA">
        <w:rPr>
          <w:b/>
          <w:bCs/>
        </w:rPr>
        <w:t>日本国内:</w:t>
      </w:r>
      <w:r w:rsidRPr="008139AA">
        <w:t xml:space="preserve"> 国内においても、2050年時点でデータセンターによる電力使用量が、現在と比較して</w:t>
      </w:r>
      <w:r w:rsidRPr="008139AA">
        <w:rPr>
          <w:b/>
          <w:bCs/>
        </w:rPr>
        <w:t>1,000億kWh弱から最大2,000億kWhまで増加</w:t>
      </w:r>
      <w:r w:rsidRPr="008139AA">
        <w:t>すると試算されています。これは、国全体の電力需要（現在約9,000億kWh）の</w:t>
      </w:r>
      <w:r w:rsidRPr="008139AA">
        <w:rPr>
          <w:b/>
          <w:bCs/>
        </w:rPr>
        <w:t>10〜20%に相当</w:t>
      </w:r>
      <w:r w:rsidRPr="008139AA">
        <w:t>する規模であり、極めて大きなインパクトを及ぼします。</w:t>
      </w:r>
    </w:p>
    <w:p w14:paraId="7E980492" w14:textId="77777777" w:rsidR="008139AA" w:rsidRPr="008139AA" w:rsidRDefault="008139AA" w:rsidP="008139AA">
      <w:r w:rsidRPr="008139AA">
        <w:pict w14:anchorId="08664D7E">
          <v:rect id="_x0000_i1059" style="width:0;height:1.5pt" o:hralign="center" o:hrstd="t" o:hrnoshade="t" o:hr="t" fillcolor="gray" stroked="f">
            <v:textbox inset="5.85pt,.7pt,5.85pt,.7pt"/>
          </v:rect>
        </w:pict>
      </w:r>
    </w:p>
    <w:p w14:paraId="28F44176" w14:textId="77777777" w:rsidR="008139AA" w:rsidRPr="008139AA" w:rsidRDefault="008139AA" w:rsidP="008139AA">
      <w:pPr>
        <w:rPr>
          <w:b/>
          <w:bCs/>
        </w:rPr>
      </w:pPr>
      <w:r w:rsidRPr="008139AA">
        <w:rPr>
          <w:rFonts w:ascii="Segoe UI Emoji" w:hAnsi="Segoe UI Emoji" w:cs="Segoe UI Emoji"/>
          <w:b/>
          <w:bCs/>
        </w:rPr>
        <w:t>⚡</w:t>
      </w:r>
      <w:r w:rsidRPr="008139AA">
        <w:rPr>
          <w:b/>
          <w:bCs/>
        </w:rPr>
        <w:t xml:space="preserve"> 電力供給における課題：発電量・送電網・人材不足</w:t>
      </w:r>
    </w:p>
    <w:p w14:paraId="3D801F6A" w14:textId="77777777" w:rsidR="008139AA" w:rsidRPr="008139AA" w:rsidRDefault="008139AA" w:rsidP="008139AA">
      <w:r w:rsidRPr="008139AA">
        <w:t>データセンターの旺盛な電力需要に対応するためには、単に発電量を増やすだけでなく、</w:t>
      </w:r>
      <w:r w:rsidRPr="008139AA">
        <w:rPr>
          <w:b/>
          <w:bCs/>
        </w:rPr>
        <w:t>電力系統や専門人材</w:t>
      </w:r>
      <w:r w:rsidRPr="008139AA">
        <w:t>の課題を克服する必要があります。</w:t>
      </w:r>
    </w:p>
    <w:p w14:paraId="7741ED49" w14:textId="77777777" w:rsidR="008139AA" w:rsidRPr="008139AA" w:rsidRDefault="008139AA" w:rsidP="008139AA">
      <w:pPr>
        <w:rPr>
          <w:b/>
          <w:bCs/>
        </w:rPr>
      </w:pPr>
      <w:r w:rsidRPr="008139AA">
        <w:rPr>
          <w:b/>
          <w:bCs/>
        </w:rPr>
        <w:t>1. 発電量と電源構成の課題</w:t>
      </w:r>
    </w:p>
    <w:p w14:paraId="37390A2C" w14:textId="77777777" w:rsidR="008139AA" w:rsidRPr="008139AA" w:rsidRDefault="008139AA" w:rsidP="008139AA">
      <w:pPr>
        <w:numPr>
          <w:ilvl w:val="0"/>
          <w:numId w:val="19"/>
        </w:numPr>
      </w:pPr>
      <w:r w:rsidRPr="008139AA">
        <w:rPr>
          <w:b/>
          <w:bCs/>
        </w:rPr>
        <w:t>再生可能エネルギー（再エネ）の役割:</w:t>
      </w:r>
      <w:r w:rsidRPr="008139AA">
        <w:t xml:space="preserve"> IT企業による積極的な電力調達戦略もあ</w:t>
      </w:r>
      <w:r w:rsidRPr="008139AA">
        <w:lastRenderedPageBreak/>
        <w:t>り、今後5年間で世界のデータセンターにおける電力需要の伸びの</w:t>
      </w:r>
      <w:r w:rsidRPr="008139AA">
        <w:rPr>
          <w:b/>
          <w:bCs/>
        </w:rPr>
        <w:t>半分を再エネがカバー</w:t>
      </w:r>
      <w:r w:rsidRPr="008139AA">
        <w:t>すると予測されています。再エネは短い建設期間と高い経済競争力を持つため、主要な供給源となる見込みです。</w:t>
      </w:r>
    </w:p>
    <w:p w14:paraId="22480F2E" w14:textId="77777777" w:rsidR="008139AA" w:rsidRPr="008139AA" w:rsidRDefault="008139AA" w:rsidP="008139AA">
      <w:pPr>
        <w:numPr>
          <w:ilvl w:val="0"/>
          <w:numId w:val="19"/>
        </w:numPr>
      </w:pPr>
      <w:r w:rsidRPr="008139AA">
        <w:rPr>
          <w:b/>
          <w:bCs/>
        </w:rPr>
        <w:t>原子力発電の役割:</w:t>
      </w:r>
      <w:r w:rsidRPr="008139AA">
        <w:t xml:space="preserve"> 特に米国では、2030年以降に**小型モジュール炉（SMR）**の導入が進むと予想されており、大手IT企業がSMR開発への支援に乗り出すなど、その役割が大きくなる見通しです。</w:t>
      </w:r>
    </w:p>
    <w:p w14:paraId="417B1F58" w14:textId="77777777" w:rsidR="008139AA" w:rsidRPr="008139AA" w:rsidRDefault="008139AA" w:rsidP="008139AA">
      <w:pPr>
        <w:numPr>
          <w:ilvl w:val="0"/>
          <w:numId w:val="19"/>
        </w:numPr>
      </w:pPr>
      <w:r w:rsidRPr="008139AA">
        <w:rPr>
          <w:b/>
          <w:bCs/>
        </w:rPr>
        <w:t>供給制約の懸念:</w:t>
      </w:r>
      <w:r w:rsidRPr="008139AA">
        <w:t xml:space="preserve"> データセンターの需要は24時間365日絶え間なく続くため、再エネの出力変動を補う</w:t>
      </w:r>
      <w:r w:rsidRPr="008139AA">
        <w:rPr>
          <w:b/>
          <w:bCs/>
        </w:rPr>
        <w:t>蓄電設備や、地域間の電力融通</w:t>
      </w:r>
      <w:r w:rsidRPr="008139AA">
        <w:t>といった電力系統のバックアップが不可欠です。電力需要の急増は、既存の火力発電所の閉鎖を撤回するなど、</w:t>
      </w:r>
      <w:r w:rsidRPr="008139AA">
        <w:rPr>
          <w:b/>
          <w:bCs/>
        </w:rPr>
        <w:t>脱炭素に逆行する動き</w:t>
      </w:r>
      <w:r w:rsidRPr="008139AA">
        <w:t>を引き起こすリスクも内在しています。</w:t>
      </w:r>
    </w:p>
    <w:p w14:paraId="2B6E3F52" w14:textId="77777777" w:rsidR="008139AA" w:rsidRPr="008139AA" w:rsidRDefault="008139AA" w:rsidP="008139AA">
      <w:pPr>
        <w:rPr>
          <w:b/>
          <w:bCs/>
        </w:rPr>
      </w:pPr>
      <w:r w:rsidRPr="008139AA">
        <w:rPr>
          <w:b/>
          <w:bCs/>
        </w:rPr>
        <w:t>2. 送電網（電力系統）の課題</w:t>
      </w:r>
    </w:p>
    <w:p w14:paraId="3F800A26" w14:textId="77777777" w:rsidR="008139AA" w:rsidRPr="008139AA" w:rsidRDefault="008139AA" w:rsidP="008139AA">
      <w:pPr>
        <w:numPr>
          <w:ilvl w:val="0"/>
          <w:numId w:val="20"/>
        </w:numPr>
      </w:pPr>
      <w:r w:rsidRPr="008139AA">
        <w:rPr>
          <w:b/>
          <w:bCs/>
        </w:rPr>
        <w:t>系統確保の困難さ:</w:t>
      </w:r>
      <w:r w:rsidRPr="008139AA">
        <w:t xml:space="preserve"> 大規模なデータセンターは、大量の電力を必要とするため、電源の確保だけでなく、その電力を供給地点まで運ぶ</w:t>
      </w:r>
      <w:r w:rsidRPr="008139AA">
        <w:rPr>
          <w:b/>
          <w:bCs/>
        </w:rPr>
        <w:t>送電網（電力系統）の確保</w:t>
      </w:r>
      <w:r w:rsidRPr="008139AA">
        <w:t>が大きな課題となっています。</w:t>
      </w:r>
    </w:p>
    <w:p w14:paraId="2E123A15" w14:textId="77777777" w:rsidR="008139AA" w:rsidRPr="008139AA" w:rsidRDefault="008139AA" w:rsidP="008139AA">
      <w:pPr>
        <w:numPr>
          <w:ilvl w:val="0"/>
          <w:numId w:val="20"/>
        </w:numPr>
      </w:pPr>
      <w:r w:rsidRPr="008139AA">
        <w:rPr>
          <w:b/>
          <w:bCs/>
        </w:rPr>
        <w:t>地域的集中と系統負荷:</w:t>
      </w:r>
      <w:r w:rsidRPr="008139AA">
        <w:t xml:space="preserve"> 米国のように、データセンターが特定の地域クラスターに集中すると、その地域の電力市場と送電網に大きな影響を及ぼし、</w:t>
      </w:r>
      <w:r w:rsidRPr="008139AA">
        <w:rPr>
          <w:b/>
          <w:bCs/>
        </w:rPr>
        <w:t>系統増強の必要性</w:t>
      </w:r>
      <w:r w:rsidRPr="008139AA">
        <w:t>が高まります。必要な場所に、必要な時に、必要な量の電力が届かなければ、離れた場所で潤沢に発電されても意味がありません。</w:t>
      </w:r>
    </w:p>
    <w:p w14:paraId="0C4B0F26" w14:textId="77777777" w:rsidR="008139AA" w:rsidRPr="008139AA" w:rsidRDefault="008139AA" w:rsidP="008139AA">
      <w:pPr>
        <w:rPr>
          <w:b/>
          <w:bCs/>
        </w:rPr>
      </w:pPr>
      <w:r w:rsidRPr="008139AA">
        <w:rPr>
          <w:b/>
          <w:bCs/>
        </w:rPr>
        <w:t>3. 人材不足の課題</w:t>
      </w:r>
    </w:p>
    <w:p w14:paraId="3690DE47" w14:textId="77777777" w:rsidR="008139AA" w:rsidRPr="008139AA" w:rsidRDefault="008139AA" w:rsidP="008139AA">
      <w:pPr>
        <w:numPr>
          <w:ilvl w:val="0"/>
          <w:numId w:val="21"/>
        </w:numPr>
      </w:pPr>
      <w:r w:rsidRPr="008139AA">
        <w:rPr>
          <w:b/>
          <w:bCs/>
        </w:rPr>
        <w:t>電力・インフラ分野の専門家:</w:t>
      </w:r>
      <w:r w:rsidRPr="008139AA">
        <w:t xml:space="preserve"> データセンターの急増と大規模化に対応するためには、電力系統の設計・運用、再生可能エネルギーの統合、データセンターの電力効率化などに関わる</w:t>
      </w:r>
      <w:r w:rsidRPr="008139AA">
        <w:rPr>
          <w:b/>
          <w:bCs/>
        </w:rPr>
        <w:t>専門的な知識を持つ技術者や運用管理者</w:t>
      </w:r>
      <w:r w:rsidRPr="008139AA">
        <w:t>が不可欠ですが、その確保が世界的にネックとなる可能性があります。</w:t>
      </w:r>
    </w:p>
    <w:p w14:paraId="6EAC097B" w14:textId="77777777" w:rsidR="008139AA" w:rsidRPr="008139AA" w:rsidRDefault="008139AA" w:rsidP="008139AA">
      <w:r w:rsidRPr="008139AA">
        <w:pict w14:anchorId="57B7821C">
          <v:rect id="_x0000_i1060" style="width:0;height:1.5pt" o:hralign="center" o:hrstd="t" o:hrnoshade="t" o:hr="t" fillcolor="gray" stroked="f">
            <v:textbox inset="5.85pt,.7pt,5.85pt,.7pt"/>
          </v:rect>
        </w:pict>
      </w:r>
    </w:p>
    <w:p w14:paraId="58F49CA8" w14:textId="77777777" w:rsidR="008139AA" w:rsidRPr="008139AA" w:rsidRDefault="008139AA" w:rsidP="008139AA">
      <w:pPr>
        <w:rPr>
          <w:b/>
          <w:bCs/>
        </w:rPr>
      </w:pPr>
      <w:r w:rsidRPr="008139AA">
        <w:rPr>
          <w:rFonts w:ascii="Segoe UI Emoji" w:hAnsi="Segoe UI Emoji" w:cs="Segoe UI Emoji"/>
          <w:b/>
          <w:bCs/>
        </w:rPr>
        <w:t>📊</w:t>
      </w:r>
      <w:r w:rsidRPr="008139AA">
        <w:rPr>
          <w:b/>
          <w:bCs/>
        </w:rPr>
        <w:t xml:space="preserve"> 生成AIの発展がもたらす影響</w:t>
      </w:r>
    </w:p>
    <w:p w14:paraId="3B2AC54E" w14:textId="77777777" w:rsidR="008139AA" w:rsidRPr="008139AA" w:rsidRDefault="008139AA" w:rsidP="008139AA">
      <w:r w:rsidRPr="008139AA">
        <w:t>データセンターへの電力不足は、生成AIの発展と社会への浸透に直接的な影響をもたらします。</w:t>
      </w:r>
    </w:p>
    <w:p w14:paraId="72E006DE" w14:textId="77777777" w:rsidR="008139AA" w:rsidRPr="008139AA" w:rsidRDefault="008139AA" w:rsidP="008139AA">
      <w:pPr>
        <w:numPr>
          <w:ilvl w:val="0"/>
          <w:numId w:val="22"/>
        </w:numPr>
      </w:pPr>
      <w:r w:rsidRPr="008139AA">
        <w:rPr>
          <w:b/>
          <w:bCs/>
        </w:rPr>
        <w:t>成長の制約:</w:t>
      </w:r>
      <w:r w:rsidRPr="008139AA">
        <w:t xml:space="preserve"> 電力供給の制約は、データセンターの新規建設や拡張を阻害し、結果として</w:t>
      </w:r>
      <w:r w:rsidRPr="008139AA">
        <w:rPr>
          <w:b/>
          <w:bCs/>
        </w:rPr>
        <w:t>生成AIモデルの学習や推論に必要な計算リソースの利用を制限</w:t>
      </w:r>
      <w:r w:rsidRPr="008139AA">
        <w:t>する可能性があります。これは、AI技術のさらなる高性能化や、ビジネス・産業でのAI活用スピードを鈍化させる要因となります。</w:t>
      </w:r>
    </w:p>
    <w:p w14:paraId="17746212" w14:textId="77777777" w:rsidR="008139AA" w:rsidRPr="008139AA" w:rsidRDefault="008139AA" w:rsidP="008139AA">
      <w:pPr>
        <w:numPr>
          <w:ilvl w:val="0"/>
          <w:numId w:val="22"/>
        </w:numPr>
      </w:pPr>
      <w:r w:rsidRPr="008139AA">
        <w:rPr>
          <w:b/>
          <w:bCs/>
        </w:rPr>
        <w:t>立地選定への影響:</w:t>
      </w:r>
      <w:r w:rsidRPr="008139AA">
        <w:t xml:space="preserve"> 電力供給の安定性や再生可能エネルギー調達の容易さが、データセンターの</w:t>
      </w:r>
      <w:r w:rsidRPr="008139AA">
        <w:rPr>
          <w:b/>
          <w:bCs/>
        </w:rPr>
        <w:t>立地選定における最重要項目</w:t>
      </w:r>
      <w:r w:rsidRPr="008139AA">
        <w:t>となり、電力事情の厳しい地域ではデジタルインフラ投資が停滞する可能性があります。</w:t>
      </w:r>
    </w:p>
    <w:p w14:paraId="66E303E9" w14:textId="77777777" w:rsidR="008139AA" w:rsidRPr="008139AA" w:rsidRDefault="008139AA" w:rsidP="008139AA">
      <w:pPr>
        <w:numPr>
          <w:ilvl w:val="0"/>
          <w:numId w:val="22"/>
        </w:numPr>
      </w:pPr>
      <w:r w:rsidRPr="008139AA">
        <w:rPr>
          <w:b/>
          <w:bCs/>
        </w:rPr>
        <w:t>効率化の要求:</w:t>
      </w:r>
      <w:r w:rsidRPr="008139AA">
        <w:t xml:space="preserve"> 莫大な電力消費を背景に、AIチップの技術革新による</w:t>
      </w:r>
      <w:r w:rsidRPr="008139AA">
        <w:rPr>
          <w:b/>
          <w:bCs/>
        </w:rPr>
        <w:t>計算効率の向上</w:t>
      </w:r>
      <w:r w:rsidRPr="008139AA">
        <w:t>や、データセンター自体の</w:t>
      </w:r>
      <w:r w:rsidRPr="008139AA">
        <w:rPr>
          <w:b/>
          <w:bCs/>
        </w:rPr>
        <w:t>冷却技術の革新・省エネ化</w:t>
      </w:r>
      <w:r w:rsidRPr="008139AA">
        <w:t>が強く求められ、これが</w:t>
      </w:r>
      <w:r w:rsidRPr="008139AA">
        <w:lastRenderedPageBreak/>
        <w:t>新たな技術開発の推進力ともなります。</w:t>
      </w:r>
    </w:p>
    <w:p w14:paraId="2E19E467" w14:textId="77777777" w:rsidR="008139AA" w:rsidRPr="008139AA" w:rsidRDefault="008139AA" w:rsidP="008139AA">
      <w:r w:rsidRPr="008139AA">
        <w:t>これらの課題を克服するには、</w:t>
      </w:r>
      <w:r w:rsidRPr="008139AA">
        <w:rPr>
          <w:b/>
          <w:bCs/>
        </w:rPr>
        <w:t>電力の需給両面からの戦略的な対応</w:t>
      </w:r>
      <w:r w:rsidRPr="008139AA">
        <w:t>（例：再エネ・SMRの導入、送電網の強化、データセンターの分散化、AI技術自体の省電力化）が不可欠です。</w:t>
      </w:r>
    </w:p>
    <w:p w14:paraId="325C0655" w14:textId="77777777" w:rsidR="008139AA" w:rsidRPr="008139AA" w:rsidRDefault="008139AA" w:rsidP="008139AA">
      <w:r w:rsidRPr="008139AA">
        <w:pict w14:anchorId="360753E0">
          <v:rect id="_x0000_i1061" style="width:0;height:1.5pt" o:hralign="center" o:hrstd="t" o:hrnoshade="t" o:hr="t" fillcolor="gray" stroked="f">
            <v:textbox inset="5.85pt,.7pt,5.85pt,.7pt"/>
          </v:rect>
        </w:pict>
      </w:r>
    </w:p>
    <w:p w14:paraId="0F6BA63A" w14:textId="77777777" w:rsidR="008139AA" w:rsidRPr="008139AA" w:rsidRDefault="008139AA" w:rsidP="008139AA">
      <w:r w:rsidRPr="008139AA">
        <w:t>他に、特定の国や地域の電力課題について詳しく調べますか？</w:t>
      </w:r>
    </w:p>
    <w:p w14:paraId="45167526" w14:textId="77777777" w:rsidR="008139AA" w:rsidRDefault="008139AA"/>
    <w:p w14:paraId="2E8ED4D2" w14:textId="77777777" w:rsidR="00BC2165" w:rsidRDefault="00BC2165"/>
    <w:p w14:paraId="36CA1229" w14:textId="25554BA6" w:rsidR="00BC2165" w:rsidRDefault="00BC2165">
      <w:r>
        <w:rPr>
          <w:rFonts w:hint="eastAsia"/>
        </w:rPr>
        <w:t>Gemini　ディープリサーチ</w:t>
      </w:r>
    </w:p>
    <w:p w14:paraId="4ACE9F3F" w14:textId="77777777" w:rsidR="00BC2165" w:rsidRDefault="00BC2165"/>
    <w:p w14:paraId="46222569" w14:textId="77777777" w:rsidR="00BC2165" w:rsidRPr="00BC2165" w:rsidRDefault="00BC2165" w:rsidP="00BC2165">
      <w:pPr>
        <w:rPr>
          <w:b/>
          <w:bCs/>
        </w:rPr>
      </w:pPr>
      <w:r w:rsidRPr="00BC2165">
        <w:rPr>
          <w:b/>
          <w:bCs/>
        </w:rPr>
        <w:t>生成AIの発展が加速させるデータセンター電力需要の構造的制約：需給予測、送電網、および人材の戦略的課題分析</w:t>
      </w:r>
    </w:p>
    <w:p w14:paraId="270216B8" w14:textId="77777777" w:rsidR="00BC2165" w:rsidRPr="00BC2165" w:rsidRDefault="00BC2165" w:rsidP="00BC2165">
      <w:pPr>
        <w:rPr>
          <w:b/>
          <w:bCs/>
        </w:rPr>
      </w:pPr>
      <w:r w:rsidRPr="00BC2165">
        <w:rPr>
          <w:b/>
          <w:bCs/>
        </w:rPr>
        <w:t>I. 序論：生成AI時代のエネルギーインフラにおける戦略的課題</w:t>
      </w:r>
    </w:p>
    <w:p w14:paraId="162E6810" w14:textId="77777777" w:rsidR="00BC2165" w:rsidRPr="00BC2165" w:rsidRDefault="00BC2165" w:rsidP="00BC2165">
      <w:pPr>
        <w:rPr>
          <w:b/>
          <w:bCs/>
        </w:rPr>
      </w:pPr>
      <w:r w:rsidRPr="00BC2165">
        <w:rPr>
          <w:b/>
          <w:bCs/>
        </w:rPr>
        <w:t>1.1. GAIの急速な普及とデータセンターのエネルギー集約度</w:t>
      </w:r>
    </w:p>
    <w:p w14:paraId="0D5AF1C7" w14:textId="77777777" w:rsidR="00BC2165" w:rsidRPr="00BC2165" w:rsidRDefault="00BC2165" w:rsidP="00BC2165">
      <w:r w:rsidRPr="00BC2165">
        <w:t>生成AI（GAI）技術の急速な発展と普及は、グローバルなデータセンター（DC）インフラに対して、従来のクラウドコンピューティングやエンタープライズITが経験したことのない、前例のないレベルの電力需要を発生させている。GAIの核となる大規模言語モデル（LLM）の訓練（Training）および推論（Inference）プロセスは、特に高密度のグラフィックス処理ユニット（GPU）を必要とし、その計算負荷は従来のサーバーと比較して桁違いに高い。このため、DCの電力消費量は、歴史的な傾向を遥かに超える速度で急増している。</w:t>
      </w:r>
    </w:p>
    <w:p w14:paraId="74FA091A" w14:textId="77777777" w:rsidR="00BC2165" w:rsidRPr="00BC2165" w:rsidRDefault="00BC2165" w:rsidP="00BC2165">
      <w:r w:rsidRPr="00BC2165">
        <w:t>この前例のない需要の急増は、電力インフラの供給能力、特に新規発電所の建設や送電網の増強といった物理的な配備の「速度」と、需要変動に対応するための「柔軟性」を根本的に試している。DCオペレーターが掲げる拡張計画を滞りなく実行するためには、エネルギー部門が従来の計画サイクルを大幅に短縮する必要がある。本報告書では、この電力不足のボトルネックが単なる発電容量の不足に留まらず、送電網の構造的制約、DCの運用効率の課題、そして高度な技術を持つ専門人材の確保という多層的な戦略的課題であることを明確に分析する。</w:t>
      </w:r>
    </w:p>
    <w:p w14:paraId="373C11EC" w14:textId="77777777" w:rsidR="00BC2165" w:rsidRPr="00BC2165" w:rsidRDefault="00BC2165" w:rsidP="00BC2165">
      <w:pPr>
        <w:rPr>
          <w:b/>
          <w:bCs/>
        </w:rPr>
      </w:pPr>
      <w:r w:rsidRPr="00BC2165">
        <w:rPr>
          <w:b/>
          <w:bCs/>
        </w:rPr>
        <w:t>1.2. 本報告書の目的とスコープ（電力需給、送電網、人材ボトルネックの特定）</w:t>
      </w:r>
    </w:p>
    <w:p w14:paraId="16885EBB" w14:textId="77777777" w:rsidR="00BC2165" w:rsidRPr="00BC2165" w:rsidRDefault="00BC2165" w:rsidP="00BC2165">
      <w:r w:rsidRPr="00BC2165">
        <w:t>本報告書の目的は、国際エネルギー機関（IEA）などの信頼性の高いデータに基づき、GAIの持続的な発展を阻害する戦略的リスクを定量的に特定し、技術的・政策的な実行可能な緩和戦略を提示することにある。</w:t>
      </w:r>
    </w:p>
    <w:p w14:paraId="08A6F72A" w14:textId="77777777" w:rsidR="00BC2165" w:rsidRPr="00BC2165" w:rsidRDefault="00BC2165" w:rsidP="00BC2165">
      <w:r w:rsidRPr="00BC2165">
        <w:t xml:space="preserve">主要な分析スコープは以下の三つの構造的制約に焦点を当てる。第一に、データセンターの電力需要のグローバルな将来予測 </w:t>
      </w:r>
      <w:r w:rsidRPr="00BC2165">
        <w:rPr>
          <w:vertAlign w:val="superscript"/>
        </w:rPr>
        <w:t>1</w:t>
      </w:r>
      <w:r w:rsidRPr="00BC2165">
        <w:t xml:space="preserve"> と、現状可能な発電量の比較。第二に、新規電源（特に再生可能エネルギー）の迅速な統合を妨げる送電網（グリッド）の構造的制約、すなわち系統接続の問題と時代遅れの系統計画プロセス </w:t>
      </w:r>
      <w:r w:rsidRPr="00BC2165">
        <w:rPr>
          <w:vertAlign w:val="superscript"/>
        </w:rPr>
        <w:t>2</w:t>
      </w:r>
      <w:r w:rsidRPr="00BC2165">
        <w:t>。第三に、高度なインフラを維持・最適化するために必須となる専門人材の不足である。これらの制約を克服するための</w:t>
      </w:r>
      <w:r w:rsidRPr="00BC2165">
        <w:lastRenderedPageBreak/>
        <w:t xml:space="preserve">緩和策として、DCの効率化技術 </w:t>
      </w:r>
      <w:r w:rsidRPr="00BC2165">
        <w:rPr>
          <w:vertAlign w:val="superscript"/>
        </w:rPr>
        <w:t>3</w:t>
      </w:r>
      <w:r w:rsidRPr="00BC2165">
        <w:t xml:space="preserve"> および分散型エネルギーシステム（マイクログリッド）</w:t>
      </w:r>
      <w:r w:rsidRPr="00BC2165">
        <w:rPr>
          <w:vertAlign w:val="superscript"/>
        </w:rPr>
        <w:t>5</w:t>
      </w:r>
      <w:r w:rsidRPr="00BC2165">
        <w:t xml:space="preserve"> の役割を考察する。</w:t>
      </w:r>
    </w:p>
    <w:p w14:paraId="0864C7D3" w14:textId="77777777" w:rsidR="00BC2165" w:rsidRPr="00BC2165" w:rsidRDefault="00BC2165" w:rsidP="00BC2165">
      <w:pPr>
        <w:rPr>
          <w:b/>
          <w:bCs/>
        </w:rPr>
      </w:pPr>
      <w:r w:rsidRPr="00BC2165">
        <w:rPr>
          <w:b/>
          <w:bCs/>
        </w:rPr>
        <w:t>II. データセンター電力需要の定量分析と将来予測</w:t>
      </w:r>
    </w:p>
    <w:p w14:paraId="1D529AA8" w14:textId="77777777" w:rsidR="00BC2165" w:rsidRPr="00BC2165" w:rsidRDefault="00BC2165" w:rsidP="00BC2165">
      <w:pPr>
        <w:rPr>
          <w:b/>
          <w:bCs/>
        </w:rPr>
      </w:pPr>
      <w:r w:rsidRPr="00BC2165">
        <w:rPr>
          <w:b/>
          <w:bCs/>
        </w:rPr>
        <w:t>2.1. 現状のグローバル電力消費量と地域構造</w:t>
      </w:r>
    </w:p>
    <w:p w14:paraId="0503F0EF" w14:textId="77777777" w:rsidR="00BC2165" w:rsidRPr="00BC2165" w:rsidRDefault="00BC2165" w:rsidP="00BC2165">
      <w:r w:rsidRPr="00BC2165">
        <w:t xml:space="preserve">データセンター向けのグローバルな電力供給量は、2024年時点で460 TWhと推定されており </w:t>
      </w:r>
      <w:r w:rsidRPr="00BC2165">
        <w:rPr>
          <w:vertAlign w:val="superscript"/>
        </w:rPr>
        <w:t>1</w:t>
      </w:r>
      <w:r w:rsidRPr="00BC2165">
        <w:t>、これは特定の中規模国家の年間総消費量に匹敵する水準である。この莫大なエネルギー消費は、現在、地域的に偏重している。</w:t>
      </w:r>
    </w:p>
    <w:p w14:paraId="033EA265" w14:textId="77777777" w:rsidR="00BC2165" w:rsidRPr="00BC2165" w:rsidRDefault="00BC2165" w:rsidP="00BC2165">
      <w:r w:rsidRPr="00BC2165">
        <w:t xml:space="preserve">データセンター市場は、今日、米国と中国が群を抜いて最大であり </w:t>
      </w:r>
      <w:r w:rsidRPr="00BC2165">
        <w:rPr>
          <w:vertAlign w:val="superscript"/>
        </w:rPr>
        <w:t>1</w:t>
      </w:r>
      <w:r w:rsidRPr="00BC2165">
        <w:t xml:space="preserve">、世界的なDC電力需要の大部分を占めている。このような地域的な集中性は、特定の電力系統に対する負荷を極大化させる。結果として、需要が集中する地域の系統接続における課題 </w:t>
      </w:r>
      <w:r w:rsidRPr="00BC2165">
        <w:rPr>
          <w:vertAlign w:val="superscript"/>
        </w:rPr>
        <w:t>2</w:t>
      </w:r>
      <w:r w:rsidRPr="00BC2165">
        <w:t xml:space="preserve"> は、世界全体のGAIインフラ配備のボトルネックを増幅させる要因となっている。需要が少数の地域に集中することで、これらの地域の既存の送電網容量や系統接続プロセスが急速に飽和し、新規DCの立ち上げに遅延をきたすリスクが高まっている。</w:t>
      </w:r>
    </w:p>
    <w:p w14:paraId="14E8BE8E" w14:textId="77777777" w:rsidR="00BC2165" w:rsidRPr="00BC2165" w:rsidRDefault="00BC2165" w:rsidP="00BC2165">
      <w:pPr>
        <w:rPr>
          <w:b/>
          <w:bCs/>
        </w:rPr>
      </w:pPr>
      <w:r w:rsidRPr="00BC2165">
        <w:rPr>
          <w:b/>
          <w:bCs/>
        </w:rPr>
        <w:t>2.2. IEAベースケースに基づく2030年、2035年の需要急増予測（TWh単位）</w:t>
      </w:r>
    </w:p>
    <w:p w14:paraId="3FE31A77" w14:textId="77777777" w:rsidR="00BC2165" w:rsidRPr="00BC2165" w:rsidRDefault="00BC2165" w:rsidP="00BC2165">
      <w:r w:rsidRPr="00BC2165">
        <w:t>国際エネルギー機関（IEA）の「Electricity 2024」レポートに基づく、データセンター向けのグローバルな電力供給予測（ベースケースシナリオ）は、GAI需要の統合により劇的な増加を示す。</w:t>
      </w:r>
    </w:p>
    <w:p w14:paraId="067B1FA6" w14:textId="77777777" w:rsidR="00BC2165" w:rsidRPr="00BC2165" w:rsidRDefault="00BC2165" w:rsidP="00BC2165">
      <w:r w:rsidRPr="00BC2165">
        <w:t>データセンター電力需要のグローバル予測（IEAベースケース）</w:t>
      </w:r>
    </w:p>
    <w:tbl>
      <w:tblPr>
        <w:tblW w:w="0" w:type="auto"/>
        <w:tblCellSpacing w:w="15" w:type="dxa"/>
        <w:tblCellMar>
          <w:left w:w="0" w:type="dxa"/>
          <w:right w:w="0" w:type="dxa"/>
        </w:tblCellMar>
        <w:tblLook w:val="04A0" w:firstRow="1" w:lastRow="0" w:firstColumn="1" w:lastColumn="0" w:noHBand="0" w:noVBand="1"/>
      </w:tblPr>
      <w:tblGrid>
        <w:gridCol w:w="1812"/>
        <w:gridCol w:w="1979"/>
        <w:gridCol w:w="2326"/>
        <w:gridCol w:w="2371"/>
      </w:tblGrid>
      <w:tr w:rsidR="00BC2165" w:rsidRPr="00BC2165" w14:paraId="7647D3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9E3AB" w14:textId="77777777" w:rsidR="00BC2165" w:rsidRPr="00BC2165" w:rsidRDefault="00BC2165" w:rsidP="00BC2165">
            <w:r w:rsidRPr="00BC2165">
              <w:rPr>
                <w:b/>
                <w:bCs/>
              </w:rPr>
              <w:t>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FF216" w14:textId="77777777" w:rsidR="00BC2165" w:rsidRPr="00BC2165" w:rsidRDefault="00BC2165" w:rsidP="00BC2165">
            <w:r w:rsidRPr="00BC2165">
              <w:rPr>
                <w:b/>
                <w:bCs/>
              </w:rPr>
              <w:t>電力需要 (TWh)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6FD1A" w14:textId="77777777" w:rsidR="00BC2165" w:rsidRPr="00BC2165" w:rsidRDefault="00BC2165" w:rsidP="00BC2165">
            <w:r w:rsidRPr="00BC2165">
              <w:rPr>
                <w:b/>
                <w:bCs/>
              </w:rPr>
              <w:t>2024年からの増加率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89062" w14:textId="77777777" w:rsidR="00BC2165" w:rsidRPr="00BC2165" w:rsidRDefault="00BC2165" w:rsidP="00BC2165">
            <w:r w:rsidRPr="00BC2165">
              <w:rPr>
                <w:b/>
                <w:bCs/>
              </w:rPr>
              <w:t>根拠資料</w:t>
            </w:r>
          </w:p>
        </w:tc>
      </w:tr>
      <w:tr w:rsidR="00BC2165" w:rsidRPr="00BC2165" w14:paraId="0400F6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7A012" w14:textId="77777777" w:rsidR="00BC2165" w:rsidRPr="00BC2165" w:rsidRDefault="00BC2165" w:rsidP="00BC2165">
            <w:r w:rsidRPr="00BC2165">
              <w:t>2024年 (現状)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49C7E" w14:textId="77777777" w:rsidR="00BC2165" w:rsidRPr="00BC2165" w:rsidRDefault="00BC2165" w:rsidP="00BC2165">
            <w:r w:rsidRPr="00BC2165">
              <w:t>460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47254" w14:textId="77777777" w:rsidR="00BC2165" w:rsidRPr="00BC2165" w:rsidRDefault="00BC2165" w:rsidP="00BC2165">
            <w:r w:rsidRPr="00BC2165">
              <w:t>基準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2D136" w14:textId="77777777" w:rsidR="00BC2165" w:rsidRPr="00BC2165" w:rsidRDefault="00BC2165" w:rsidP="00BC2165">
            <w:r w:rsidRPr="00BC2165">
              <w:t xml:space="preserve">IEA Electricity 2024 </w:t>
            </w:r>
            <w:r w:rsidRPr="00BC2165">
              <w:rPr>
                <w:vertAlign w:val="superscript"/>
              </w:rPr>
              <w:t>1</w:t>
            </w:r>
          </w:p>
        </w:tc>
      </w:tr>
      <w:tr w:rsidR="00BC2165" w:rsidRPr="00BC2165" w14:paraId="6647B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DB6AA" w14:textId="77777777" w:rsidR="00BC2165" w:rsidRPr="00BC2165" w:rsidRDefault="00BC2165" w:rsidP="00BC2165">
            <w:r w:rsidRPr="00BC2165">
              <w:t>2030年 (予測)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55EA4" w14:textId="77777777" w:rsidR="00BC2165" w:rsidRPr="00BC2165" w:rsidRDefault="00BC2165" w:rsidP="00BC2165">
            <w:r w:rsidRPr="00BC2165">
              <w:t>1,000超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C8CFA" w14:textId="77777777" w:rsidR="00BC2165" w:rsidRPr="00BC2165" w:rsidRDefault="00BC2165" w:rsidP="00BC2165">
            <w:r w:rsidRPr="00BC2165">
              <w:t>約2.17倍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90CAB" w14:textId="77777777" w:rsidR="00BC2165" w:rsidRPr="00BC2165" w:rsidRDefault="00BC2165" w:rsidP="00BC2165">
            <w:r w:rsidRPr="00BC2165">
              <w:t xml:space="preserve">IEA Electricity 2024 </w:t>
            </w:r>
            <w:r w:rsidRPr="00BC2165">
              <w:rPr>
                <w:vertAlign w:val="superscript"/>
              </w:rPr>
              <w:t>1</w:t>
            </w:r>
          </w:p>
        </w:tc>
      </w:tr>
      <w:tr w:rsidR="00BC2165" w:rsidRPr="00BC2165" w14:paraId="34023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5C340" w14:textId="77777777" w:rsidR="00BC2165" w:rsidRPr="00BC2165" w:rsidRDefault="00BC2165" w:rsidP="00BC2165">
            <w:r w:rsidRPr="00BC2165">
              <w:t>2035年 (予測)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05C53" w14:textId="77777777" w:rsidR="00BC2165" w:rsidRPr="00BC2165" w:rsidRDefault="00BC2165" w:rsidP="00BC2165">
            <w:r w:rsidRPr="00BC2165">
              <w:t>1,300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2891C" w14:textId="77777777" w:rsidR="00BC2165" w:rsidRPr="00BC2165" w:rsidRDefault="00BC2165" w:rsidP="00BC2165">
            <w:r w:rsidRPr="00BC2165">
              <w:t>約2.83倍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2D06A" w14:textId="77777777" w:rsidR="00BC2165" w:rsidRPr="00BC2165" w:rsidRDefault="00BC2165" w:rsidP="00BC2165">
            <w:r w:rsidRPr="00BC2165">
              <w:t xml:space="preserve">IEA Electricity 2024 </w:t>
            </w:r>
            <w:r w:rsidRPr="00BC2165">
              <w:rPr>
                <w:vertAlign w:val="superscript"/>
              </w:rPr>
              <w:t>1</w:t>
            </w:r>
          </w:p>
        </w:tc>
      </w:tr>
    </w:tbl>
    <w:p w14:paraId="5363901A" w14:textId="77777777" w:rsidR="00BC2165" w:rsidRPr="00BC2165" w:rsidRDefault="00BC2165" w:rsidP="00BC2165">
      <w:r w:rsidRPr="00BC2165">
        <w:t xml:space="preserve">この予測に基づくと、データセンターの電力需要は2035年までに2024年比で約2.8倍に増加することになる </w:t>
      </w:r>
      <w:r w:rsidRPr="00BC2165">
        <w:rPr>
          <w:vertAlign w:val="superscript"/>
        </w:rPr>
        <w:t>1</w:t>
      </w:r>
      <w:r w:rsidRPr="00BC2165">
        <w:t xml:space="preserve">。この増加速度は、電力セクターが通常行うインフラ投資サイクル（数十年単位）を遥かに凌駕するものであり、電力系統に対して前例のない「迅速な配備」 </w:t>
      </w:r>
      <w:r w:rsidRPr="00BC2165">
        <w:rPr>
          <w:vertAlign w:val="superscript"/>
        </w:rPr>
        <w:t>2</w:t>
      </w:r>
      <w:r w:rsidRPr="00BC2165">
        <w:t xml:space="preserve"> を要求している。</w:t>
      </w:r>
    </w:p>
    <w:p w14:paraId="2D9C270A" w14:textId="77777777" w:rsidR="00BC2165" w:rsidRPr="00BC2165" w:rsidRDefault="00BC2165" w:rsidP="00BC2165">
      <w:r w:rsidRPr="00BC2165">
        <w:t>この指数関数的なDC需要の増加率（10年強で2.8倍）に対し、送電網や大規模発電所の計画および建設のリードタイムは本質的に線形であり、その速度は極めて緩やかである。この根本的な計画のタイムラグは、電力不足を単なる容量不足ではなく、インフラ計画の</w:t>
      </w:r>
      <w:r w:rsidRPr="00BC2165">
        <w:lastRenderedPageBreak/>
        <w:t xml:space="preserve">柔軟性不足による「構造的なボトルネック」へと変質させている。特に、新規電源をスムーズに系統に統合することを妨げる「時代遅れの系統計画プロセス」 </w:t>
      </w:r>
      <w:r w:rsidRPr="00BC2165">
        <w:rPr>
          <w:vertAlign w:val="superscript"/>
        </w:rPr>
        <w:t>2</w:t>
      </w:r>
      <w:r w:rsidRPr="00BC2165">
        <w:t xml:space="preserve"> が存在する状況下では、この問題は深刻化する。</w:t>
      </w:r>
    </w:p>
    <w:p w14:paraId="5A926C32" w14:textId="77777777" w:rsidR="00BC2165" w:rsidRPr="00BC2165" w:rsidRDefault="00BC2165" w:rsidP="00BC2165">
      <w:r w:rsidRPr="00BC2165">
        <w:t xml:space="preserve">また、このIEAのベースケース予測は、GAI需要を織り込んでいるものの、具体的なGAI単独での電力増加の内訳は示されていない </w:t>
      </w:r>
      <w:r w:rsidRPr="00BC2165">
        <w:rPr>
          <w:vertAlign w:val="superscript"/>
        </w:rPr>
        <w:t>1</w:t>
      </w:r>
      <w:r w:rsidRPr="00BC2165">
        <w:t>。これは、もしGAI技術の進化が現在の予測を上回るペースで進み、特に推論コストの低下が利用の爆発的な拡大を促した場合、DC電力需要はベースケースの1,300 TWhをさらに超える「高感度シナリオ」に移行する可能性があることを意味する。戦略立案においては、この上方リスクを織り込む必要がある。</w:t>
      </w:r>
    </w:p>
    <w:p w14:paraId="3E4D9188" w14:textId="77777777" w:rsidR="00BC2165" w:rsidRPr="00BC2165" w:rsidRDefault="00BC2165" w:rsidP="00BC2165">
      <w:r w:rsidRPr="00BC2165">
        <w:t xml:space="preserve">さらに、DC需要が米国や中国といった特定の地域に集中しているという事実は </w:t>
      </w:r>
      <w:r w:rsidRPr="00BC2165">
        <w:rPr>
          <w:vertAlign w:val="superscript"/>
        </w:rPr>
        <w:t>1</w:t>
      </w:r>
      <w:r w:rsidRPr="00BC2165">
        <w:t xml:space="preserve">、これらの地域の電力系統制約が世界的なGAIエコシステム全体の制約となり得ることを示している。このような状況は、DCの立地戦略においてリスクを分散化し、系統接続のボトルネックが少ない地域、あるいは高度なマイクログリッド技術 </w:t>
      </w:r>
      <w:r w:rsidRPr="00BC2165">
        <w:rPr>
          <w:vertAlign w:val="superscript"/>
        </w:rPr>
        <w:t>5</w:t>
      </w:r>
      <w:r w:rsidRPr="00BC2165">
        <w:t xml:space="preserve"> を導入して電力供給を自己完結できる地域への移行を強く促す要因となる。</w:t>
      </w:r>
    </w:p>
    <w:p w14:paraId="40D4E04E" w14:textId="77777777" w:rsidR="00BC2165" w:rsidRPr="00BC2165" w:rsidRDefault="00BC2165" w:rsidP="00BC2165">
      <w:pPr>
        <w:rPr>
          <w:b/>
          <w:bCs/>
        </w:rPr>
      </w:pPr>
      <w:r w:rsidRPr="00BC2165">
        <w:rPr>
          <w:b/>
          <w:bCs/>
        </w:rPr>
        <w:t>III. 電力供給能力と電源構成の課題</w:t>
      </w:r>
    </w:p>
    <w:p w14:paraId="41ADD844" w14:textId="77777777" w:rsidR="00BC2165" w:rsidRPr="00BC2165" w:rsidRDefault="00BC2165" w:rsidP="00BC2165">
      <w:pPr>
        <w:rPr>
          <w:b/>
          <w:bCs/>
        </w:rPr>
      </w:pPr>
      <w:r w:rsidRPr="00BC2165">
        <w:rPr>
          <w:b/>
          <w:bCs/>
        </w:rPr>
        <w:t>3.1. 再生可能エネルギー（再エネ）の供給増加と中心的な役割</w:t>
      </w:r>
    </w:p>
    <w:p w14:paraId="454E90EE" w14:textId="77777777" w:rsidR="00BC2165" w:rsidRPr="00BC2165" w:rsidRDefault="00BC2165" w:rsidP="00BC2165">
      <w:r w:rsidRPr="00BC2165">
        <w:t xml:space="preserve">増加するデータセンターの電力需要を満たす上で、再生可能エネルギー（再エネ）は最も決定的な役割を果たすと予測されている </w:t>
      </w:r>
      <w:r w:rsidRPr="00BC2165">
        <w:rPr>
          <w:vertAlign w:val="superscript"/>
        </w:rPr>
        <w:t>1</w:t>
      </w:r>
      <w:r w:rsidRPr="00BC2165">
        <w:t xml:space="preserve">。これは、ハイパースケーラーを含むDCオペレーターが設定する高い脱炭素目標（PPAを通じた再エネ調達）と合致しているためである </w:t>
      </w:r>
      <w:r w:rsidRPr="00BC2165">
        <w:rPr>
          <w:vertAlign w:val="superscript"/>
        </w:rPr>
        <w:t>2</w:t>
      </w:r>
      <w:r w:rsidRPr="00BC2165">
        <w:t xml:space="preserve">。IEAの分析によれば、2024年から2029年までの追加需要の約半分を再エネが賄う見込みである </w:t>
      </w:r>
      <w:r w:rsidRPr="00BC2165">
        <w:rPr>
          <w:vertAlign w:val="superscript"/>
        </w:rPr>
        <w:t>1</w:t>
      </w:r>
      <w:r w:rsidRPr="00BC2165">
        <w:t>。</w:t>
      </w:r>
    </w:p>
    <w:p w14:paraId="721AC756" w14:textId="77777777" w:rsidR="00BC2165" w:rsidRPr="00BC2165" w:rsidRDefault="00BC2165" w:rsidP="00BC2165">
      <w:r w:rsidRPr="00BC2165">
        <w:t>しかしながら、再エネ電源は太陽光や風力といった自然条件に依存するため、本質的に断続性を伴う。データセンターは24時間365日の安定供給が求められる高負荷施設であるため、再エネ電源をDCの主要な供給源として完全に機能させるためには、大容量のバッテリーエネルギー貯蔵システム（BESS）などの蓄電技術を併設し、変動性を吸収することが必須となる。この蓄電能力の確保が、再エネの真の安定供給能力を左右する。</w:t>
      </w:r>
    </w:p>
    <w:p w14:paraId="085E1606" w14:textId="77777777" w:rsidR="00BC2165" w:rsidRPr="00BC2165" w:rsidRDefault="00BC2165" w:rsidP="00BC2165">
      <w:pPr>
        <w:rPr>
          <w:b/>
          <w:bCs/>
        </w:rPr>
      </w:pPr>
      <w:r w:rsidRPr="00BC2165">
        <w:rPr>
          <w:b/>
          <w:bCs/>
        </w:rPr>
        <w:t>3.2. 化石燃料依存からの脱却と、安定供給確保のための課題</w:t>
      </w:r>
    </w:p>
    <w:p w14:paraId="1C7F8753" w14:textId="77777777" w:rsidR="00BC2165" w:rsidRPr="00BC2165" w:rsidRDefault="00BC2165" w:rsidP="00BC2165">
      <w:r w:rsidRPr="00BC2165">
        <w:t xml:space="preserve">再エネの配備が進む一方で、増加する需要の残りの半分は天然ガスや石炭などの化石燃料によって賄われる可能性がある </w:t>
      </w:r>
      <w:r w:rsidRPr="00BC2165">
        <w:rPr>
          <w:vertAlign w:val="superscript"/>
        </w:rPr>
        <w:t>1</w:t>
      </w:r>
      <w:r w:rsidRPr="00BC2165">
        <w:t xml:space="preserve">。これは、送電網の制約 </w:t>
      </w:r>
      <w:r w:rsidRPr="00BC2165">
        <w:rPr>
          <w:vertAlign w:val="superscript"/>
        </w:rPr>
        <w:t>2</w:t>
      </w:r>
      <w:r w:rsidRPr="00BC2165">
        <w:t xml:space="preserve"> や、再エネの配備・接続における遅延が発生した場合、短期的にGAIの需要増加が既存の化石燃料発電所の稼働率を高め、結果的に世界の電力セクター全体の二酸化炭素排出量が増加するリスクがあることを示唆している。GAIの発展を脱炭素化と両立させるためには、この化石燃料への短期的な依存を最小限に抑えるための政策的・技術的な介入が不可欠である。</w:t>
      </w:r>
    </w:p>
    <w:p w14:paraId="637735E5" w14:textId="77777777" w:rsidR="00BC2165" w:rsidRPr="00BC2165" w:rsidRDefault="00BC2165" w:rsidP="00BC2165">
      <w:pPr>
        <w:rPr>
          <w:b/>
          <w:bCs/>
        </w:rPr>
      </w:pPr>
      <w:r w:rsidRPr="00BC2165">
        <w:rPr>
          <w:b/>
          <w:bCs/>
        </w:rPr>
        <w:t>3.3. 分散型電源システム（マイクログリッド）によるレジリエンス強化と系統バイパス</w:t>
      </w:r>
    </w:p>
    <w:p w14:paraId="6F5B7B9D" w14:textId="77777777" w:rsidR="00BC2165" w:rsidRPr="00BC2165" w:rsidRDefault="00BC2165" w:rsidP="00BC2165">
      <w:r w:rsidRPr="00BC2165">
        <w:t xml:space="preserve">近年、再エネ電力が爆発的に増加したことを背景に、データセンターのような重要施設でのマイクログリッド（MG）の導入が増加している </w:t>
      </w:r>
      <w:r w:rsidRPr="00BC2165">
        <w:rPr>
          <w:vertAlign w:val="superscript"/>
        </w:rPr>
        <w:t>5</w:t>
      </w:r>
      <w:r w:rsidRPr="00BC2165">
        <w:t>。これは単なる電力不足への対策ではなく、系統接続における構造的制約への戦略的な対応策となっている。</w:t>
      </w:r>
    </w:p>
    <w:p w14:paraId="23A225AE" w14:textId="77777777" w:rsidR="00BC2165" w:rsidRPr="00BC2165" w:rsidRDefault="00BC2165" w:rsidP="00BC2165">
      <w:r w:rsidRPr="00BC2165">
        <w:lastRenderedPageBreak/>
        <w:t xml:space="preserve">最新のマイクログリッドは、太陽光アレイ、風力タービン、ガスまたはディーゼル発電機、バッテリーエネルギー貯蔵など、さまざまな電源資産を高度な制御技術で接続し、必要に応じて電力系統から独立して運用できる能力を持つ </w:t>
      </w:r>
      <w:r w:rsidRPr="00BC2165">
        <w:rPr>
          <w:vertAlign w:val="superscript"/>
        </w:rPr>
        <w:t>5</w:t>
      </w:r>
      <w:r w:rsidRPr="00BC2165">
        <w:t>。</w:t>
      </w:r>
    </w:p>
    <w:p w14:paraId="1E8C5091" w14:textId="77777777" w:rsidR="00BC2165" w:rsidRPr="00BC2165" w:rsidRDefault="00BC2165" w:rsidP="00BC2165">
      <w:r w:rsidRPr="00BC2165">
        <w:t xml:space="preserve">特に、系統接続待ち行列 </w:t>
      </w:r>
      <w:r w:rsidRPr="00BC2165">
        <w:rPr>
          <w:vertAlign w:val="superscript"/>
        </w:rPr>
        <w:t>2</w:t>
      </w:r>
      <w:r w:rsidRPr="00BC2165">
        <w:t xml:space="preserve"> が長期化し、新規DCの系統接続に数年単位の遅延が発生する中で、マイクログリッドの導入 </w:t>
      </w:r>
      <w:r w:rsidRPr="00BC2165">
        <w:rPr>
          <w:vertAlign w:val="superscript"/>
        </w:rPr>
        <w:t>5</w:t>
      </w:r>
      <w:r w:rsidRPr="00BC2165">
        <w:t xml:space="preserve"> は、単なるレジリエンス向上策を超え、</w:t>
      </w:r>
      <w:r w:rsidRPr="00BC2165">
        <w:rPr>
          <w:i/>
          <w:iCs/>
        </w:rPr>
        <w:t>事業継続性</w:t>
      </w:r>
      <w:r w:rsidRPr="00BC2165">
        <w:t>を確保するための「系統バイパス戦略」として極めて高い経済的価値を持つ。DCオペレーターにとって、中央系統接続の不確実性を回避するために、自前で発電・蓄電設備への投資を増加させるインセンティブが強く働く。</w:t>
      </w:r>
    </w:p>
    <w:p w14:paraId="07FB81AD" w14:textId="77777777" w:rsidR="00BC2165" w:rsidRPr="00BC2165" w:rsidRDefault="00BC2165" w:rsidP="00BC2165">
      <w:r w:rsidRPr="00BC2165">
        <w:t xml:space="preserve">さらに、低炭素エネルギー源の活用も進んでいる。シンガポールが策定したDCの持続可能性ロードマップでは、グリーンエネルギー利用の加速化策として、バイオエネルギーや太陽光発電に加え、水素やアンモニアなどの低炭素エネルギー源の活用が盛り込まれている </w:t>
      </w:r>
      <w:r w:rsidRPr="00BC2165">
        <w:rPr>
          <w:vertAlign w:val="superscript"/>
        </w:rPr>
        <w:t>4</w:t>
      </w:r>
      <w:r w:rsidRPr="00BC2165">
        <w:t>。これは、将来的に、系統電源が提供できない安定したベースロード電力を、高密度な低炭素燃料を活用してDC自体が賄うという、エネルギー供給の自己完結型モデルへの移行を示唆している。</w:t>
      </w:r>
    </w:p>
    <w:p w14:paraId="56AA89C3" w14:textId="77777777" w:rsidR="00BC2165" w:rsidRPr="00BC2165" w:rsidRDefault="00BC2165" w:rsidP="00BC2165">
      <w:pPr>
        <w:rPr>
          <w:b/>
          <w:bCs/>
        </w:rPr>
      </w:pPr>
      <w:r w:rsidRPr="00BC2165">
        <w:rPr>
          <w:b/>
          <w:bCs/>
        </w:rPr>
        <w:t>IV. 構造的制約（1）：送電網（グリッド）インフラのボトルネック</w:t>
      </w:r>
    </w:p>
    <w:p w14:paraId="6773D55B" w14:textId="77777777" w:rsidR="00BC2165" w:rsidRPr="00BC2165" w:rsidRDefault="00BC2165" w:rsidP="00BC2165">
      <w:pPr>
        <w:rPr>
          <w:b/>
          <w:bCs/>
        </w:rPr>
      </w:pPr>
      <w:r w:rsidRPr="00BC2165">
        <w:rPr>
          <w:b/>
          <w:bCs/>
        </w:rPr>
        <w:t>4.1. 系統接続の長期化とバックログ問題</w:t>
      </w:r>
    </w:p>
    <w:p w14:paraId="61CCE3E4" w14:textId="77777777" w:rsidR="00BC2165" w:rsidRPr="00BC2165" w:rsidRDefault="00BC2165" w:rsidP="00BC2165">
      <w:r w:rsidRPr="00BC2165">
        <w:t xml:space="preserve">生成AIの発展が加速する中で、データセンターの電力需要は前例のない成長を示し、迅速な対応が求められている </w:t>
      </w:r>
      <w:r w:rsidRPr="00BC2165">
        <w:rPr>
          <w:vertAlign w:val="superscript"/>
        </w:rPr>
        <w:t>2</w:t>
      </w:r>
      <w:r w:rsidRPr="00BC2165">
        <w:t xml:space="preserve">。しかし、新規電源を系統に統合する際の最も主要な障壁の一つは、長期化する「系統接続待ち行列（Interconnection Queue）」である </w:t>
      </w:r>
      <w:r w:rsidRPr="00BC2165">
        <w:rPr>
          <w:vertAlign w:val="superscript"/>
        </w:rPr>
        <w:t>2</w:t>
      </w:r>
      <w:r w:rsidRPr="00BC2165">
        <w:t>。</w:t>
      </w:r>
    </w:p>
    <w:p w14:paraId="0C4F87E2" w14:textId="77777777" w:rsidR="00BC2165" w:rsidRPr="00BC2165" w:rsidRDefault="00BC2165" w:rsidP="00BC2165">
      <w:r w:rsidRPr="00BC2165">
        <w:t xml:space="preserve">この待ち行列問題は、電力会社やメーカーの懸念に留まらず、世界最大の再生可能エネルギー購入者であるAmazonのようなハイパースケーラーにとっても、クリーンエネルギー導入を阻害する重要な課題となっている </w:t>
      </w:r>
      <w:r w:rsidRPr="00BC2165">
        <w:rPr>
          <w:vertAlign w:val="superscript"/>
        </w:rPr>
        <w:t>2</w:t>
      </w:r>
      <w:r w:rsidRPr="00BC2165">
        <w:t xml:space="preserve">。新規電源接続を制限している技術的障壁を克服しなければ、増大するエネルギーニーズに対応することは不可能である </w:t>
      </w:r>
      <w:r w:rsidRPr="00BC2165">
        <w:rPr>
          <w:vertAlign w:val="superscript"/>
        </w:rPr>
        <w:t>2</w:t>
      </w:r>
      <w:r w:rsidRPr="00BC2165">
        <w:t>。</w:t>
      </w:r>
    </w:p>
    <w:p w14:paraId="621CABB6" w14:textId="77777777" w:rsidR="00BC2165" w:rsidRPr="00BC2165" w:rsidRDefault="00BC2165" w:rsidP="00BC2165">
      <w:pPr>
        <w:rPr>
          <w:b/>
          <w:bCs/>
        </w:rPr>
      </w:pPr>
      <w:r w:rsidRPr="00BC2165">
        <w:rPr>
          <w:b/>
          <w:bCs/>
        </w:rPr>
        <w:t>4.2. 時代遅れの系統計画プロセスと送電容量不足</w:t>
      </w:r>
    </w:p>
    <w:p w14:paraId="00F45151" w14:textId="77777777" w:rsidR="00BC2165" w:rsidRPr="00BC2165" w:rsidRDefault="00BC2165" w:rsidP="00BC2165">
      <w:r w:rsidRPr="00BC2165">
        <w:t xml:space="preserve">系統接続の遅延は、物理的な容量不足と、制度的な制約の両方から生じている。新規電源をスムーズに統合する際の主要な障壁として、「時代遅れの系統計画プロセス」と「送電容量の不足」が挙げられる </w:t>
      </w:r>
      <w:r w:rsidRPr="00BC2165">
        <w:rPr>
          <w:vertAlign w:val="superscript"/>
        </w:rPr>
        <w:t>2</w:t>
      </w:r>
      <w:r w:rsidRPr="00BC2165">
        <w:t>。</w:t>
      </w:r>
    </w:p>
    <w:p w14:paraId="37E04EFE" w14:textId="77777777" w:rsidR="00BC2165" w:rsidRPr="00BC2165" w:rsidRDefault="00BC2165" w:rsidP="00BC2165">
      <w:r w:rsidRPr="00BC2165">
        <w:t>従来の系統計画は、需要が緩やかに増加するという前提のもとで構築されており、GAIが引き起こす爆発的な、かつ予測困難な需要増加の速度に対応できていない。電力会社や規制当局の意思決定速度が、デジタル需要の爆発的な増加に追いつかず、インフラの近代化が遅滞しているのである。このインフラの「輸送能力」不足により、たとえ発電能力自体は存在していても、その電力を需要地（DC）へ物理的に供給できない状態が生まれている。これは、単なる発電量不足ではなく、インフラの輸送能力不足による「仮想的な電力不足」の発生源となっている。</w:t>
      </w:r>
    </w:p>
    <w:p w14:paraId="33433374" w14:textId="77777777" w:rsidR="00BC2165" w:rsidRPr="00BC2165" w:rsidRDefault="00BC2165" w:rsidP="00BC2165">
      <w:pPr>
        <w:rPr>
          <w:b/>
          <w:bCs/>
        </w:rPr>
      </w:pPr>
      <w:r w:rsidRPr="00BC2165">
        <w:rPr>
          <w:b/>
          <w:bCs/>
        </w:rPr>
        <w:t>4.3. 再エネ電源とDC需要地の地理的ミスマッチ解消の必要性</w:t>
      </w:r>
    </w:p>
    <w:p w14:paraId="3419AB87" w14:textId="77777777" w:rsidR="00BC2165" w:rsidRPr="00BC2165" w:rsidRDefault="00BC2165" w:rsidP="00BC2165">
      <w:r w:rsidRPr="00BC2165">
        <w:t>系統接続における課題は、再生可能エネルギー資源が豊富な地域（風力、太陽光）と、デ</w:t>
      </w:r>
      <w:r w:rsidRPr="00BC2165">
        <w:lastRenderedPageBreak/>
        <w:t xml:space="preserve">ータセンターが集積する需要地との地理的なミスマッチによってさらに深刻化している </w:t>
      </w:r>
      <w:r w:rsidRPr="00BC2165">
        <w:rPr>
          <w:vertAlign w:val="superscript"/>
        </w:rPr>
        <w:t>2</w:t>
      </w:r>
      <w:r w:rsidRPr="00BC2165">
        <w:t xml:space="preserve">。クリーンエネルギーを消費者に届けるためには、このミスマッチを解消するための大規模な送電網の整備が不可欠となる </w:t>
      </w:r>
      <w:r w:rsidRPr="00BC2165">
        <w:rPr>
          <w:vertAlign w:val="superscript"/>
        </w:rPr>
        <w:t>2</w:t>
      </w:r>
      <w:r w:rsidRPr="00BC2165">
        <w:t>。</w:t>
      </w:r>
    </w:p>
    <w:p w14:paraId="57D63155" w14:textId="77777777" w:rsidR="00BC2165" w:rsidRPr="00BC2165" w:rsidRDefault="00BC2165" w:rsidP="00BC2165">
      <w:r w:rsidRPr="00BC2165">
        <w:t>この系統接続の確実性が最重要ボトルネックとなった結果、将来のDC立地決定において、従来の土地の価格や冷却条件よりも、「系統接続の確実性」や「既存系統への影響の小ささ」が最優先される。これにより、DCオペレーター自身が、地理的なミスマッチ解消やインフラ整備のための投資インセンティブを強く持つようになる。</w:t>
      </w:r>
    </w:p>
    <w:p w14:paraId="4F2F7B2B" w14:textId="77777777" w:rsidR="00BC2165" w:rsidRPr="00BC2165" w:rsidRDefault="00BC2165" w:rsidP="00BC2165">
      <w:r w:rsidRPr="00BC2165">
        <w:t>データセンター電力供給における構造的ボトルネック要因の比較</w:t>
      </w:r>
    </w:p>
    <w:tbl>
      <w:tblPr>
        <w:tblW w:w="0" w:type="auto"/>
        <w:tblCellSpacing w:w="15" w:type="dxa"/>
        <w:tblCellMar>
          <w:left w:w="0" w:type="dxa"/>
          <w:right w:w="0" w:type="dxa"/>
        </w:tblCellMar>
        <w:tblLook w:val="04A0" w:firstRow="1" w:lastRow="0" w:firstColumn="1" w:lastColumn="0" w:noHBand="0" w:noVBand="1"/>
      </w:tblPr>
      <w:tblGrid>
        <w:gridCol w:w="1316"/>
        <w:gridCol w:w="2388"/>
        <w:gridCol w:w="2273"/>
        <w:gridCol w:w="2511"/>
      </w:tblGrid>
      <w:tr w:rsidR="00BC2165" w:rsidRPr="00BC2165" w14:paraId="5A1B07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51309" w14:textId="77777777" w:rsidR="00BC2165" w:rsidRPr="00BC2165" w:rsidRDefault="00BC2165" w:rsidP="00BC2165">
            <w:r w:rsidRPr="00BC2165">
              <w:rPr>
                <w:b/>
                <w:bCs/>
              </w:rPr>
              <w:t>ボトルネック要因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8281F" w14:textId="77777777" w:rsidR="00BC2165" w:rsidRPr="00BC2165" w:rsidRDefault="00BC2165" w:rsidP="00BC2165">
            <w:r w:rsidRPr="00BC2165">
              <w:rPr>
                <w:b/>
                <w:bCs/>
              </w:rPr>
              <w:t>主な課題と要因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7FDCF" w14:textId="77777777" w:rsidR="00BC2165" w:rsidRPr="00BC2165" w:rsidRDefault="00BC2165" w:rsidP="00BC2165">
            <w:r w:rsidRPr="00BC2165">
              <w:rPr>
                <w:b/>
                <w:bCs/>
              </w:rPr>
              <w:t>GAI発展への具体的な影響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0D228" w14:textId="77777777" w:rsidR="00BC2165" w:rsidRPr="00BC2165" w:rsidRDefault="00BC2165" w:rsidP="00BC2165">
            <w:r w:rsidRPr="00BC2165">
              <w:rPr>
                <w:b/>
                <w:bCs/>
              </w:rPr>
              <w:t>対策の方向性</w:t>
            </w:r>
          </w:p>
        </w:tc>
      </w:tr>
      <w:tr w:rsidR="00BC2165" w:rsidRPr="00BC2165" w14:paraId="13E206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8D5F7" w14:textId="77777777" w:rsidR="00BC2165" w:rsidRPr="00BC2165" w:rsidRDefault="00BC2165" w:rsidP="00BC2165">
            <w:r w:rsidRPr="00BC2165">
              <w:rPr>
                <w:b/>
                <w:bCs/>
              </w:rPr>
              <w:t>発電量 (容量)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53F2C" w14:textId="77777777" w:rsidR="00BC2165" w:rsidRPr="00BC2165" w:rsidRDefault="00BC2165" w:rsidP="00BC2165">
            <w:r w:rsidRPr="00BC2165">
              <w:t>再エネの断続性、ベースロード電源の不安定性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537AE" w14:textId="77777777" w:rsidR="00BC2165" w:rsidRPr="00BC2165" w:rsidRDefault="00BC2165" w:rsidP="00BC2165">
            <w:r w:rsidRPr="00BC2165">
              <w:t>供給の不安定化、短期的な脱炭素化目標の後退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5C6A2" w14:textId="77777777" w:rsidR="00BC2165" w:rsidRPr="00BC2165" w:rsidRDefault="00BC2165" w:rsidP="00BC2165">
            <w:r w:rsidRPr="00BC2165">
              <w:t xml:space="preserve">分散型電源 (MG) の導入、グリーン燃料の活用 </w:t>
            </w:r>
            <w:r w:rsidRPr="00BC2165">
              <w:rPr>
                <w:vertAlign w:val="superscript"/>
              </w:rPr>
              <w:t>4</w:t>
            </w:r>
          </w:p>
        </w:tc>
      </w:tr>
      <w:tr w:rsidR="00BC2165" w:rsidRPr="00BC2165" w14:paraId="2FCB7C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FDCD8" w14:textId="77777777" w:rsidR="00BC2165" w:rsidRPr="00BC2165" w:rsidRDefault="00BC2165" w:rsidP="00BC2165">
            <w:r w:rsidRPr="00BC2165">
              <w:rPr>
                <w:b/>
                <w:bCs/>
              </w:rPr>
              <w:t>送電網 (グリッド)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8316C" w14:textId="77777777" w:rsidR="00BC2165" w:rsidRPr="00BC2165" w:rsidRDefault="00BC2165" w:rsidP="00BC2165">
            <w:r w:rsidRPr="00BC2165">
              <w:t>系統接続待ち行列、容量不足、時代遅れの計画プロセス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CC5BD" w14:textId="77777777" w:rsidR="00BC2165" w:rsidRPr="00BC2165" w:rsidRDefault="00BC2165" w:rsidP="00BC2165">
            <w:r w:rsidRPr="00BC2165">
              <w:t>新規DC配備の遅延、クリーンエネルギー統合の停滞</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AC4C5" w14:textId="77777777" w:rsidR="00BC2165" w:rsidRPr="00BC2165" w:rsidRDefault="00BC2165" w:rsidP="00BC2165">
            <w:r w:rsidRPr="00BC2165">
              <w:t xml:space="preserve">系統計画の近代化、大規模送電網投資 </w:t>
            </w:r>
            <w:r w:rsidRPr="00BC2165">
              <w:rPr>
                <w:vertAlign w:val="superscript"/>
              </w:rPr>
              <w:t>2</w:t>
            </w:r>
          </w:p>
        </w:tc>
      </w:tr>
      <w:tr w:rsidR="00BC2165" w:rsidRPr="00BC2165" w14:paraId="3C5458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8F5C5" w14:textId="77777777" w:rsidR="00BC2165" w:rsidRPr="00BC2165" w:rsidRDefault="00BC2165" w:rsidP="00BC2165">
            <w:r w:rsidRPr="00BC2165">
              <w:rPr>
                <w:b/>
                <w:bCs/>
              </w:rPr>
              <w:t>運用効率 (DC内部)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952C5" w14:textId="77777777" w:rsidR="00BC2165" w:rsidRPr="00BC2165" w:rsidRDefault="00BC2165" w:rsidP="00BC2165">
            <w:r w:rsidRPr="00BC2165">
              <w:t>高発熱（冷却需要）、サーバー稼働率の低さ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91EFE" w14:textId="77777777" w:rsidR="00BC2165" w:rsidRPr="00BC2165" w:rsidRDefault="00BC2165" w:rsidP="00BC2165">
            <w:r w:rsidRPr="00BC2165">
              <w:t>総電力需要の増加、PUEの悪化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6BE6F" w14:textId="77777777" w:rsidR="00BC2165" w:rsidRPr="00BC2165" w:rsidRDefault="00BC2165" w:rsidP="00BC2165">
            <w:r w:rsidRPr="00BC2165">
              <w:t xml:space="preserve">水冷化、GPU稼働率の最適化、ソフトウェアによる管理 </w:t>
            </w:r>
            <w:r w:rsidRPr="00BC2165">
              <w:rPr>
                <w:vertAlign w:val="superscript"/>
              </w:rPr>
              <w:t>3</w:t>
            </w:r>
          </w:p>
        </w:tc>
      </w:tr>
      <w:tr w:rsidR="00BC2165" w:rsidRPr="00BC2165" w14:paraId="04D4C6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CBE73" w14:textId="77777777" w:rsidR="00BC2165" w:rsidRPr="00BC2165" w:rsidRDefault="00BC2165" w:rsidP="00BC2165">
            <w:r w:rsidRPr="00BC2165">
              <w:rPr>
                <w:b/>
                <w:bCs/>
              </w:rPr>
              <w:t>人材 (専門性)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30450" w14:textId="77777777" w:rsidR="00BC2165" w:rsidRPr="00BC2165" w:rsidRDefault="00BC2165" w:rsidP="00BC2165">
            <w:r w:rsidRPr="00BC2165">
              <w:t>系統技術者、高度なDC運用技術者の不足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9564B" w14:textId="77777777" w:rsidR="00BC2165" w:rsidRPr="00BC2165" w:rsidRDefault="00BC2165" w:rsidP="00BC2165">
            <w:r w:rsidRPr="00BC2165">
              <w:t>投資実行の遅延、インフラ最適化の停滞</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03DEE" w14:textId="77777777" w:rsidR="00BC2165" w:rsidRPr="00BC2165" w:rsidRDefault="00BC2165" w:rsidP="00BC2165">
            <w:r w:rsidRPr="00BC2165">
              <w:t>教育・訓練プログラムの拡充、AIによる自動化</w:t>
            </w:r>
          </w:p>
        </w:tc>
      </w:tr>
    </w:tbl>
    <w:p w14:paraId="71D4C8EE" w14:textId="77777777" w:rsidR="00BC2165" w:rsidRPr="00BC2165" w:rsidRDefault="00BC2165" w:rsidP="00BC2165">
      <w:pPr>
        <w:rPr>
          <w:b/>
          <w:bCs/>
        </w:rPr>
      </w:pPr>
      <w:r w:rsidRPr="00BC2165">
        <w:rPr>
          <w:b/>
          <w:bCs/>
        </w:rPr>
        <w:t>4.4. クリーンエネルギー購入企業（Amazonなど）が直面する課題</w:t>
      </w:r>
    </w:p>
    <w:p w14:paraId="0B2D4661" w14:textId="77777777" w:rsidR="00BC2165" w:rsidRPr="00BC2165" w:rsidRDefault="00BC2165" w:rsidP="00BC2165">
      <w:r w:rsidRPr="00BC2165">
        <w:t xml:space="preserve">世界最大の再生可能エネルギー購入者である Amazon にとっても、系統接続における課題は特に重要性を増している </w:t>
      </w:r>
      <w:r w:rsidRPr="00BC2165">
        <w:rPr>
          <w:vertAlign w:val="superscript"/>
        </w:rPr>
        <w:t>2</w:t>
      </w:r>
      <w:r w:rsidRPr="00BC2165">
        <w:t xml:space="preserve">。これは、ハイパースケーラーがいくら再エネ調達のための長期契約（PPA）に巨額の投資を行っても、そのクリーンエネルギーを最終的にデータセンターに供給するための「輸送路」である送電網がボトルネックとなっては、クリーンエネルギーの利用拡大が阻害されることを示している。この課題を克服するためには、技術的な障壁を乗り越える迅速な配慮が必要とされている </w:t>
      </w:r>
      <w:r w:rsidRPr="00BC2165">
        <w:rPr>
          <w:vertAlign w:val="superscript"/>
        </w:rPr>
        <w:t>2</w:t>
      </w:r>
      <w:r w:rsidRPr="00BC2165">
        <w:t>。</w:t>
      </w:r>
    </w:p>
    <w:p w14:paraId="62F1AAB6" w14:textId="77777777" w:rsidR="00BC2165" w:rsidRPr="00BC2165" w:rsidRDefault="00BC2165" w:rsidP="00BC2165">
      <w:pPr>
        <w:rPr>
          <w:b/>
          <w:bCs/>
        </w:rPr>
      </w:pPr>
      <w:r w:rsidRPr="00BC2165">
        <w:rPr>
          <w:b/>
          <w:bCs/>
        </w:rPr>
        <w:t>V. 構造的制約（2）：人材と運用のボトルネック</w:t>
      </w:r>
    </w:p>
    <w:p w14:paraId="6C2F0026" w14:textId="77777777" w:rsidR="00BC2165" w:rsidRPr="00BC2165" w:rsidRDefault="00BC2165" w:rsidP="00BC2165">
      <w:r w:rsidRPr="00BC2165">
        <w:t>電力インフラとデータセンターの近代化は、技術と資金だけでなく、それを設計し、維持・運用する専門的な人材に依存している。GAI時代の需要増加に対応する上では、人材</w:t>
      </w:r>
      <w:r w:rsidRPr="00BC2165">
        <w:lastRenderedPageBreak/>
        <w:t>の不足もまた深刻なボトルネックとなっている。</w:t>
      </w:r>
    </w:p>
    <w:p w14:paraId="6225B18E" w14:textId="77777777" w:rsidR="00BC2165" w:rsidRPr="00BC2165" w:rsidRDefault="00BC2165" w:rsidP="00BC2165">
      <w:pPr>
        <w:rPr>
          <w:b/>
          <w:bCs/>
        </w:rPr>
      </w:pPr>
      <w:r w:rsidRPr="00BC2165">
        <w:rPr>
          <w:b/>
          <w:bCs/>
        </w:rPr>
        <w:t>5.1. 電力系統設計・管理における専門人材の不足</w:t>
      </w:r>
    </w:p>
    <w:p w14:paraId="5B19893F" w14:textId="77777777" w:rsidR="00BC2165" w:rsidRPr="00BC2165" w:rsidRDefault="00BC2165" w:rsidP="00BC2165">
      <w:r w:rsidRPr="00BC2165">
        <w:t>電力系統は、増加する再生可能エネルギーや分散型電源（DER）を安定的に統合するために、高度なモデリング、予測、および制御技術を必要とする。しかし、この分野のシステム技術者がグローバルに不足している。</w:t>
      </w:r>
    </w:p>
    <w:p w14:paraId="7DB32EF8" w14:textId="77777777" w:rsidR="00BC2165" w:rsidRPr="00BC2165" w:rsidRDefault="00BC2165" w:rsidP="00BC2165">
      <w:r w:rsidRPr="00BC2165">
        <w:t xml:space="preserve">この人材不足は、セクションIVで指摘された「時代遅れの系統計画プロセス」 </w:t>
      </w:r>
      <w:r w:rsidRPr="00BC2165">
        <w:rPr>
          <w:vertAlign w:val="superscript"/>
        </w:rPr>
        <w:t>2</w:t>
      </w:r>
      <w:r w:rsidRPr="00BC2165">
        <w:t xml:space="preserve"> をデジタル技術によって近代化し、インフラのボトルネックを解消するための実行力を欠く要因となる。系統計画の遅延は、既存のインフラ知識が、GAIが要求する変動性の高い、分散型の、デジタル化された電力エコシステムに対応できていないことに起因している。したがって、人材不足は単なる量的な問題ではなく、</w:t>
      </w:r>
      <w:r w:rsidRPr="00BC2165">
        <w:rPr>
          <w:i/>
          <w:iCs/>
        </w:rPr>
        <w:t>AI時代の電力システムを設計できる質の高い知識</w:t>
      </w:r>
      <w:r w:rsidRPr="00BC2165">
        <w:t>の不足であり、教育システムと産業界の連携強化が急務である。</w:t>
      </w:r>
    </w:p>
    <w:p w14:paraId="5E1DCE50" w14:textId="77777777" w:rsidR="00BC2165" w:rsidRPr="00BC2165" w:rsidRDefault="00BC2165" w:rsidP="00BC2165">
      <w:pPr>
        <w:rPr>
          <w:b/>
          <w:bCs/>
        </w:rPr>
      </w:pPr>
      <w:r w:rsidRPr="00BC2165">
        <w:rPr>
          <w:b/>
          <w:bCs/>
        </w:rPr>
        <w:t>5.2. DC運用における高効率化技術者（冷却、ソフトウェア）の確保の課題</w:t>
      </w:r>
    </w:p>
    <w:p w14:paraId="3880B465" w14:textId="77777777" w:rsidR="00BC2165" w:rsidRPr="00BC2165" w:rsidRDefault="00BC2165" w:rsidP="00BC2165">
      <w:r w:rsidRPr="00BC2165">
        <w:t xml:space="preserve">生成AIサーバーの高密度化は発熱量を極大化させ、従来の空冷技術では対応が困難となっている。このため、水冷化トレンド </w:t>
      </w:r>
      <w:r w:rsidRPr="00BC2165">
        <w:rPr>
          <w:vertAlign w:val="superscript"/>
        </w:rPr>
        <w:t>3</w:t>
      </w:r>
      <w:r w:rsidRPr="00BC2165">
        <w:t xml:space="preserve"> や高度な熱管理（例：安全面に配慮した運用温度の上昇による冷却エネルギー削減 </w:t>
      </w:r>
      <w:r w:rsidRPr="00BC2165">
        <w:rPr>
          <w:vertAlign w:val="superscript"/>
        </w:rPr>
        <w:t>4</w:t>
      </w:r>
      <w:r w:rsidRPr="00BC2165">
        <w:t>）が、DCのエネルギー効率改善のために必須となる。</w:t>
      </w:r>
    </w:p>
    <w:p w14:paraId="3C955EA8" w14:textId="77777777" w:rsidR="00BC2165" w:rsidRPr="00BC2165" w:rsidRDefault="00BC2165" w:rsidP="00BC2165">
      <w:r w:rsidRPr="00BC2165">
        <w:t xml:space="preserve">しかし、これらの高度な水冷システムを設計、導入、維持できる専門家（液冷エンジニア、熱流体解析技術者など）の不足は、DCのエネルギー効率改善の停滞に直結する。富士通の事例 </w:t>
      </w:r>
      <w:r w:rsidRPr="00BC2165">
        <w:rPr>
          <w:vertAlign w:val="superscript"/>
        </w:rPr>
        <w:t>3</w:t>
      </w:r>
      <w:r w:rsidRPr="00BC2165">
        <w:t xml:space="preserve"> のように、GPU稼働率を倍増させる技術や水冷化ソリューションは既に存在しているが、これを大規模なDC群全体に適用し、持続的に運用効率を最適化するためには、高度な運用知見を持つ人材が必要となる。技術開発と実地運用能力の間にギャップが生じると、潜在的な省電力効果は十分に実現されない。</w:t>
      </w:r>
    </w:p>
    <w:p w14:paraId="495D3650" w14:textId="77777777" w:rsidR="00BC2165" w:rsidRPr="00BC2165" w:rsidRDefault="00BC2165" w:rsidP="00BC2165">
      <w:pPr>
        <w:rPr>
          <w:b/>
          <w:bCs/>
        </w:rPr>
      </w:pPr>
      <w:r w:rsidRPr="00BC2165">
        <w:rPr>
          <w:b/>
          <w:bCs/>
        </w:rPr>
        <w:t>5.3. 規制・政策対応を担う専門家の需要増</w:t>
      </w:r>
    </w:p>
    <w:p w14:paraId="17F96864" w14:textId="77777777" w:rsidR="00BC2165" w:rsidRPr="00BC2165" w:rsidRDefault="00BC2165" w:rsidP="00BC2165">
      <w:r w:rsidRPr="00BC2165">
        <w:t xml:space="preserve">電力需要の急増と環境負荷の増大に対応するため、政府や規制当局は、DCの持続可能性を強化するための新たなロードマップや規制を策定している（例：シンガポールモデル </w:t>
      </w:r>
      <w:r w:rsidRPr="00BC2165">
        <w:rPr>
          <w:vertAlign w:val="superscript"/>
        </w:rPr>
        <w:t>4</w:t>
      </w:r>
      <w:r w:rsidRPr="00BC2165">
        <w:t xml:space="preserve">）。この政策実行を円滑に進めるためには、エネルギー・IT産業間で連携し、効率化や低炭素化を促す政策（例：「資源効率補助金」 </w:t>
      </w:r>
      <w:r w:rsidRPr="00BC2165">
        <w:rPr>
          <w:vertAlign w:val="superscript"/>
        </w:rPr>
        <w:t>4</w:t>
      </w:r>
      <w:r w:rsidRPr="00BC2165">
        <w:t>）を設計・実施するための、クロスファンクショナルな専門知識を持つ人材が求められている。</w:t>
      </w:r>
    </w:p>
    <w:p w14:paraId="56268930" w14:textId="77777777" w:rsidR="00BC2165" w:rsidRPr="00BC2165" w:rsidRDefault="00BC2165" w:rsidP="00BC2165">
      <w:pPr>
        <w:rPr>
          <w:b/>
          <w:bCs/>
        </w:rPr>
      </w:pPr>
      <w:r w:rsidRPr="00BC2165">
        <w:rPr>
          <w:b/>
          <w:bCs/>
        </w:rPr>
        <w:t>VI. ボトルネック克服に向けた技術革新と政策的緩和戦略</w:t>
      </w:r>
    </w:p>
    <w:p w14:paraId="1F69CD82" w14:textId="77777777" w:rsidR="00BC2165" w:rsidRPr="00BC2165" w:rsidRDefault="00BC2165" w:rsidP="00BC2165">
      <w:r w:rsidRPr="00BC2165">
        <w:t>電力インフラの構造的制約を克服し、持続可能なGAIの成長を実現するためには、「需要側の抑制」（高効率化）と「供給側の迅速化・分散化」の双方に対する戦略的投資が不可欠である。</w:t>
      </w:r>
    </w:p>
    <w:p w14:paraId="38FDAA40" w14:textId="77777777" w:rsidR="00BC2165" w:rsidRPr="00BC2165" w:rsidRDefault="00BC2165" w:rsidP="00BC2165">
      <w:pPr>
        <w:rPr>
          <w:b/>
          <w:bCs/>
        </w:rPr>
      </w:pPr>
      <w:r w:rsidRPr="00BC2165">
        <w:rPr>
          <w:b/>
          <w:bCs/>
        </w:rPr>
        <w:t>6.1. DCの高効率化技術：ハードウェアと熱管理のイノベーション</w:t>
      </w:r>
    </w:p>
    <w:p w14:paraId="767931AA" w14:textId="77777777" w:rsidR="00BC2165" w:rsidRPr="00BC2165" w:rsidRDefault="00BC2165" w:rsidP="00BC2165">
      <w:r w:rsidRPr="00BC2165">
        <w:t xml:space="preserve">GAIが引き起こす需要増加に対する最も直接的な防御策は、計算効率を極限まで高めることである。富士通の事例では、GPU稼働率を2倍にして消費電力を半減させる技術 </w:t>
      </w:r>
      <w:r w:rsidRPr="00BC2165">
        <w:rPr>
          <w:vertAlign w:val="superscript"/>
        </w:rPr>
        <w:t>3</w:t>
      </w:r>
      <w:r w:rsidRPr="00BC2165">
        <w:t xml:space="preserve"> や、高性能と省電力性を両立する次世代CPUの採用が、この方向に貢献する。</w:t>
      </w:r>
    </w:p>
    <w:p w14:paraId="22732D7D" w14:textId="77777777" w:rsidR="00BC2165" w:rsidRPr="00BC2165" w:rsidRDefault="00BC2165" w:rsidP="00BC2165">
      <w:r w:rsidRPr="00BC2165">
        <w:lastRenderedPageBreak/>
        <w:t xml:space="preserve">特に、AIコンピューティングサーバーの熱負荷増大に対応するために、水冷化トレンドが必須となっている </w:t>
      </w:r>
      <w:r w:rsidRPr="00BC2165">
        <w:rPr>
          <w:vertAlign w:val="superscript"/>
        </w:rPr>
        <w:t>3</w:t>
      </w:r>
      <w:r w:rsidRPr="00BC2165">
        <w:t>。水冷化は、従来の空冷に比べて格段に効率的であり、PUE（電力使用効率）を改善し、データセンター全体の電力消費を抑制するための不可欠な要素となる。</w:t>
      </w:r>
    </w:p>
    <w:p w14:paraId="37A4C916" w14:textId="77777777" w:rsidR="00BC2165" w:rsidRPr="00BC2165" w:rsidRDefault="00BC2165" w:rsidP="00BC2165">
      <w:r w:rsidRPr="00BC2165">
        <w:t>高効率化技術への投資は、単なるコスト削減ではなく、</w:t>
      </w:r>
      <w:r w:rsidRPr="00BC2165">
        <w:rPr>
          <w:i/>
          <w:iCs/>
        </w:rPr>
        <w:t>事業継続性</w:t>
      </w:r>
      <w:r w:rsidRPr="00BC2165">
        <w:t>と</w:t>
      </w:r>
      <w:r w:rsidRPr="00BC2165">
        <w:rPr>
          <w:i/>
          <w:iCs/>
        </w:rPr>
        <w:t>将来の拡張性</w:t>
      </w:r>
      <w:r w:rsidRPr="00BC2165">
        <w:t xml:space="preserve">を確保するための戦略的投資である。系統接続が制約される状況 </w:t>
      </w:r>
      <w:r w:rsidRPr="00BC2165">
        <w:rPr>
          <w:vertAlign w:val="superscript"/>
        </w:rPr>
        <w:t>2</w:t>
      </w:r>
      <w:r w:rsidRPr="00BC2165">
        <w:t xml:space="preserve"> では、1 TWhの電力節約は、系統接続の待ち行列を経ることなく、即座に新しい計算能力（GAI）に充てられる仮想的な電源確保と同義となるからである。</w:t>
      </w:r>
    </w:p>
    <w:p w14:paraId="47C31F11" w14:textId="77777777" w:rsidR="00BC2165" w:rsidRPr="00BC2165" w:rsidRDefault="00BC2165" w:rsidP="00BC2165">
      <w:pPr>
        <w:rPr>
          <w:b/>
          <w:bCs/>
        </w:rPr>
      </w:pPr>
      <w:r w:rsidRPr="00BC2165">
        <w:rPr>
          <w:b/>
          <w:bCs/>
        </w:rPr>
        <w:t>6.2. 運用効率の改善と政策的な駆動（シンガポールモデル）</w:t>
      </w:r>
    </w:p>
    <w:p w14:paraId="238BB35B" w14:textId="77777777" w:rsidR="00BC2165" w:rsidRPr="00BC2165" w:rsidRDefault="00BC2165" w:rsidP="00BC2165">
      <w:r w:rsidRPr="00BC2165">
        <w:t xml:space="preserve">シンガポールが策定したデータセンターの持続可能性ロードマップは </w:t>
      </w:r>
      <w:r w:rsidRPr="00BC2165">
        <w:rPr>
          <w:vertAlign w:val="superscript"/>
        </w:rPr>
        <w:t>4</w:t>
      </w:r>
      <w:r w:rsidRPr="00BC2165">
        <w:t xml:space="preserve">、運用面での具体的な改善策を提示している。これには、データセンターの需要に合わせて冷却ソリューションを導入すること、安全面に配慮しながら運用時の温度を上げて冷却に使うエネルギー使用量を削減すること、そしてサーバー仮想化などのソフトウエア技術を活用しサーバーのエネルギー効率を高めること </w:t>
      </w:r>
      <w:r w:rsidRPr="00BC2165">
        <w:rPr>
          <w:vertAlign w:val="superscript"/>
        </w:rPr>
        <w:t>4</w:t>
      </w:r>
      <w:r w:rsidRPr="00BC2165">
        <w:t xml:space="preserve"> などが盛り込まれている。</w:t>
      </w:r>
    </w:p>
    <w:p w14:paraId="416C7E47" w14:textId="77777777" w:rsidR="00BC2165" w:rsidRPr="00BC2165" w:rsidRDefault="00BC2165" w:rsidP="00BC2165">
      <w:r w:rsidRPr="00BC2165">
        <w:t xml:space="preserve">また、政策的なインセンティブが市場全体のグリーン化を加速させる。政府は「資源効率補助金」などの制度を通じて、データセンターがより最適化な機器やソリューションを導入することを経済的に支援しており </w:t>
      </w:r>
      <w:r w:rsidRPr="00BC2165">
        <w:rPr>
          <w:vertAlign w:val="superscript"/>
        </w:rPr>
        <w:t>4</w:t>
      </w:r>
      <w:r w:rsidRPr="00BC2165">
        <w:t>、これにより、業界全体での運用標準の引き上げを促している。</w:t>
      </w:r>
    </w:p>
    <w:p w14:paraId="7A3549EC" w14:textId="77777777" w:rsidR="00BC2165" w:rsidRPr="00BC2165" w:rsidRDefault="00BC2165" w:rsidP="00BC2165">
      <w:pPr>
        <w:rPr>
          <w:b/>
          <w:bCs/>
        </w:rPr>
      </w:pPr>
      <w:r w:rsidRPr="00BC2165">
        <w:rPr>
          <w:b/>
          <w:bCs/>
        </w:rPr>
        <w:t>6.3. 低炭素電源の活用促進と系統制約の回避</w:t>
      </w:r>
    </w:p>
    <w:p w14:paraId="6961E4A8" w14:textId="77777777" w:rsidR="00BC2165" w:rsidRPr="00BC2165" w:rsidRDefault="00BC2165" w:rsidP="00BC2165">
      <w:r w:rsidRPr="00BC2165">
        <w:t xml:space="preserve">系統接続のボトルネック </w:t>
      </w:r>
      <w:r w:rsidRPr="00BC2165">
        <w:rPr>
          <w:vertAlign w:val="superscript"/>
        </w:rPr>
        <w:t>2</w:t>
      </w:r>
      <w:r w:rsidRPr="00BC2165">
        <w:t xml:space="preserve"> を回避しつつ脱炭素化を進める重要な戦略として、DCによる低炭素電源の直接活用が挙げられる。シンガポールは、バイオエネルギー、水素、アンモニアなどの低炭素エネルギー源を活用し、DCのグリーンエネルギー利用を加速化させる方針を示している </w:t>
      </w:r>
      <w:r w:rsidRPr="00BC2165">
        <w:rPr>
          <w:vertAlign w:val="superscript"/>
        </w:rPr>
        <w:t>4</w:t>
      </w:r>
      <w:r w:rsidRPr="00BC2165">
        <w:t>。</w:t>
      </w:r>
    </w:p>
    <w:p w14:paraId="6B8E0008" w14:textId="77777777" w:rsidR="00BC2165" w:rsidRPr="00BC2165" w:rsidRDefault="00BC2165" w:rsidP="00BC2165">
      <w:r w:rsidRPr="00BC2165">
        <w:t xml:space="preserve">また、太陽光、風力、BESSを統合したマイクログリッド </w:t>
      </w:r>
      <w:r w:rsidRPr="00BC2165">
        <w:rPr>
          <w:vertAlign w:val="superscript"/>
        </w:rPr>
        <w:t>5</w:t>
      </w:r>
      <w:r w:rsidRPr="00BC2165">
        <w:t xml:space="preserve"> は、DCのレジリエンスを向上させるとともに、長期にわたる系統接続待ちをバイパスする即効性のある供給戦略である。これにより、データセンターは単なる電力消費拠点ではなく、マイクログリッド、BESS、そして将来的な水素/アンモニア発電 </w:t>
      </w:r>
      <w:r w:rsidRPr="00BC2165">
        <w:rPr>
          <w:vertAlign w:val="superscript"/>
        </w:rPr>
        <w:t>4</w:t>
      </w:r>
      <w:r w:rsidRPr="00BC2165">
        <w:t xml:space="preserve"> を統合した自律的な「エネルギー統合体」へと進化する。これは中央系統の負荷を軽減し、系統全体のリスク分散とレジリエンス向上に寄与する。</w:t>
      </w:r>
    </w:p>
    <w:p w14:paraId="41A42E8A" w14:textId="77777777" w:rsidR="00BC2165" w:rsidRPr="00BC2165" w:rsidRDefault="00BC2165" w:rsidP="00BC2165">
      <w:pPr>
        <w:rPr>
          <w:b/>
          <w:bCs/>
        </w:rPr>
      </w:pPr>
      <w:r w:rsidRPr="00BC2165">
        <w:rPr>
          <w:b/>
          <w:bCs/>
        </w:rPr>
        <w:t>6.4. 政策提言：系統接続プロセスの迅速化とインフラ投資</w:t>
      </w:r>
    </w:p>
    <w:p w14:paraId="529A32E2" w14:textId="77777777" w:rsidR="00BC2165" w:rsidRPr="00BC2165" w:rsidRDefault="00BC2165" w:rsidP="00BC2165">
      <w:r w:rsidRPr="00BC2165">
        <w:t xml:space="preserve">GAIによる急激な需要増に対応するため、電力系統の構造的課題への政策的介入が不可欠である。電力系統への新規電源接続を制限している「技術的障壁」を克服し、「時代遅れの系統計画プロセス」を迅速にデジタル化し近代化する必要がある </w:t>
      </w:r>
      <w:r w:rsidRPr="00BC2165">
        <w:rPr>
          <w:vertAlign w:val="superscript"/>
        </w:rPr>
        <w:t>2</w:t>
      </w:r>
      <w:r w:rsidRPr="00BC2165">
        <w:t>。</w:t>
      </w:r>
    </w:p>
    <w:p w14:paraId="009EDE46" w14:textId="77777777" w:rsidR="00BC2165" w:rsidRPr="00BC2165" w:rsidRDefault="00BC2165" w:rsidP="00BC2165">
      <w:r w:rsidRPr="00BC2165">
        <w:t xml:space="preserve">さらに、再生可能エネルギー資源地とDC需要地の地理的なミスマッチを解消するため、大規模な送電網の整備と投資が政策的に推進されなければならない </w:t>
      </w:r>
      <w:r w:rsidRPr="00BC2165">
        <w:rPr>
          <w:vertAlign w:val="superscript"/>
        </w:rPr>
        <w:t>2</w:t>
      </w:r>
      <w:r w:rsidRPr="00BC2165">
        <w:t>。このインフラ投資は、デジタル経済の基盤を支えるための国家的な優先課題として位置づけられるべきであ</w:t>
      </w:r>
      <w:r w:rsidRPr="00BC2165">
        <w:lastRenderedPageBreak/>
        <w:t>る。</w:t>
      </w:r>
    </w:p>
    <w:p w14:paraId="69C1D28F" w14:textId="77777777" w:rsidR="00BC2165" w:rsidRPr="00BC2165" w:rsidRDefault="00BC2165" w:rsidP="00BC2165">
      <w:pPr>
        <w:rPr>
          <w:b/>
          <w:bCs/>
        </w:rPr>
      </w:pPr>
      <w:r w:rsidRPr="00BC2165">
        <w:rPr>
          <w:b/>
          <w:bCs/>
        </w:rPr>
        <w:t>VII. 結論：持続可能なGAI発展のためのエネルギー戦略</w:t>
      </w:r>
    </w:p>
    <w:p w14:paraId="4BB79B74" w14:textId="77777777" w:rsidR="00BC2165" w:rsidRPr="00BC2165" w:rsidRDefault="00BC2165" w:rsidP="00BC2165">
      <w:pPr>
        <w:rPr>
          <w:b/>
          <w:bCs/>
        </w:rPr>
      </w:pPr>
      <w:r w:rsidRPr="00BC2165">
        <w:rPr>
          <w:b/>
          <w:bCs/>
        </w:rPr>
        <w:t>7.1. 課題の総括とGAI発展への制約</w:t>
      </w:r>
    </w:p>
    <w:p w14:paraId="5DD39ED6" w14:textId="77777777" w:rsidR="00BC2165" w:rsidRPr="00BC2165" w:rsidRDefault="00BC2165" w:rsidP="00BC2165">
      <w:r w:rsidRPr="00BC2165">
        <w:t xml:space="preserve">生成AIの発展は、データセンターのグローバルな電力需要を2035年までに1,300 TWhへと押し上げるという、計り知れない成長ポテンシャルを持つ </w:t>
      </w:r>
      <w:r w:rsidRPr="00BC2165">
        <w:rPr>
          <w:vertAlign w:val="superscript"/>
        </w:rPr>
        <w:t>1</w:t>
      </w:r>
      <w:r w:rsidRPr="00BC2165">
        <w:t xml:space="preserve">。しかし、この成長軌道は、老朽化した電力系統インフラの構造的制約、特に系統接続の長期化と送電容量の不足 </w:t>
      </w:r>
      <w:r w:rsidRPr="00BC2165">
        <w:rPr>
          <w:vertAlign w:val="superscript"/>
        </w:rPr>
        <w:t>2</w:t>
      </w:r>
      <w:r w:rsidRPr="00BC2165">
        <w:t>、そして高効率運用と系統近代化を担う専門人材の不足によって深刻に制約される。この制約は、物理的な電力不足だけでなく、インフラの輸送能力不足による「仮想的な電力不足」を引き起こし、DCの迅速な配備を妨げている。</w:t>
      </w:r>
    </w:p>
    <w:p w14:paraId="1A814E96" w14:textId="77777777" w:rsidR="00BC2165" w:rsidRPr="00BC2165" w:rsidRDefault="00BC2165" w:rsidP="00BC2165">
      <w:pPr>
        <w:rPr>
          <w:b/>
          <w:bCs/>
        </w:rPr>
      </w:pPr>
      <w:r w:rsidRPr="00BC2165">
        <w:rPr>
          <w:b/>
          <w:bCs/>
        </w:rPr>
        <w:t>7.2. 構造的ボトルネックの克服に向けたロードマップ</w:t>
      </w:r>
    </w:p>
    <w:p w14:paraId="6DB097F9" w14:textId="77777777" w:rsidR="00BC2165" w:rsidRPr="00BC2165" w:rsidRDefault="00BC2165" w:rsidP="00BC2165">
      <w:r w:rsidRPr="00BC2165">
        <w:t>持続可能なGAIの発展を実現するためには、以下の二軸にわたる戦略的ロードマップが不可欠である。</w:t>
      </w:r>
    </w:p>
    <w:p w14:paraId="2AC3103D" w14:textId="77777777" w:rsidR="00BC2165" w:rsidRPr="00BC2165" w:rsidRDefault="00BC2165" w:rsidP="00BC2165">
      <w:pPr>
        <w:numPr>
          <w:ilvl w:val="0"/>
          <w:numId w:val="23"/>
        </w:numPr>
      </w:pPr>
      <w:r w:rsidRPr="00BC2165">
        <w:rPr>
          <w:b/>
          <w:bCs/>
        </w:rPr>
        <w:t>需要抑制と効率化の極大化:</w:t>
      </w:r>
      <w:r w:rsidRPr="00BC2165">
        <w:t xml:space="preserve"> GAIハードウェアレベルでのイノベーション（次世代CPU、GPU稼働率最適化 </w:t>
      </w:r>
      <w:r w:rsidRPr="00BC2165">
        <w:rPr>
          <w:vertAlign w:val="superscript"/>
        </w:rPr>
        <w:t>3</w:t>
      </w:r>
      <w:r w:rsidRPr="00BC2165">
        <w:t xml:space="preserve">）と、DC施設全体での水冷化の必須化、およびソフトウェアによる運用効率の継続的な改善 </w:t>
      </w:r>
      <w:r w:rsidRPr="00BC2165">
        <w:rPr>
          <w:vertAlign w:val="superscript"/>
        </w:rPr>
        <w:t>4</w:t>
      </w:r>
      <w:r w:rsidRPr="00BC2165">
        <w:t xml:space="preserve"> を通じて、総電力需要の成長カーブを抑制する。</w:t>
      </w:r>
    </w:p>
    <w:p w14:paraId="1852B37A" w14:textId="77777777" w:rsidR="00BC2165" w:rsidRPr="00BC2165" w:rsidRDefault="00BC2165" w:rsidP="00BC2165">
      <w:pPr>
        <w:numPr>
          <w:ilvl w:val="0"/>
          <w:numId w:val="23"/>
        </w:numPr>
      </w:pPr>
      <w:r w:rsidRPr="00BC2165">
        <w:rPr>
          <w:b/>
          <w:bCs/>
        </w:rPr>
        <w:t>供給分散化と系統統合の迅速化:</w:t>
      </w:r>
      <w:r w:rsidRPr="00BC2165">
        <w:t xml:space="preserve"> マイクログリッドの導入 </w:t>
      </w:r>
      <w:r w:rsidRPr="00BC2165">
        <w:rPr>
          <w:vertAlign w:val="superscript"/>
        </w:rPr>
        <w:t>5</w:t>
      </w:r>
      <w:r w:rsidRPr="00BC2165">
        <w:t xml:space="preserve"> や、水素・アンモニアなどの低炭素燃料を活用した自律的なエネルギー供給 </w:t>
      </w:r>
      <w:r w:rsidRPr="00BC2165">
        <w:rPr>
          <w:vertAlign w:val="superscript"/>
        </w:rPr>
        <w:t>4</w:t>
      </w:r>
      <w:r w:rsidRPr="00BC2165">
        <w:t xml:space="preserve"> を推進し、供給源の分散化を図る。同時に、政府および電力会社は、時代遅れの系統計画プロセス </w:t>
      </w:r>
      <w:r w:rsidRPr="00BC2165">
        <w:rPr>
          <w:vertAlign w:val="superscript"/>
        </w:rPr>
        <w:t>2</w:t>
      </w:r>
      <w:r w:rsidRPr="00BC2165">
        <w:t xml:space="preserve"> を改革し、大規模な送電網への投資を迅速に実行することで、インフラのボトルネックを解消しなければならない。</w:t>
      </w:r>
    </w:p>
    <w:p w14:paraId="37BC1574" w14:textId="77777777" w:rsidR="00BC2165" w:rsidRPr="00BC2165" w:rsidRDefault="00BC2165" w:rsidP="00BC2165">
      <w:pPr>
        <w:rPr>
          <w:b/>
          <w:bCs/>
        </w:rPr>
      </w:pPr>
      <w:r w:rsidRPr="00BC2165">
        <w:rPr>
          <w:b/>
          <w:bCs/>
        </w:rPr>
        <w:t>7.3. 提言：エネルギーインフラとデジタル技術の統合戦略</w:t>
      </w:r>
    </w:p>
    <w:p w14:paraId="458FDD94" w14:textId="77777777" w:rsidR="00BC2165" w:rsidRPr="00BC2165" w:rsidRDefault="00BC2165" w:rsidP="00BC2165">
      <w:r w:rsidRPr="00BC2165">
        <w:t>GAI革命の成功は、IT産業がエネルギーインフラの物理的、制度的制約を戦略的に深く理解し、電力会社や政策立案者と協調して、系統インフラの近代化と高効率化に共同で投資できるかどうかにかかっている。</w:t>
      </w:r>
    </w:p>
    <w:p w14:paraId="3B3459D2" w14:textId="77777777" w:rsidR="00BC2165" w:rsidRPr="00BC2165" w:rsidRDefault="00BC2165" w:rsidP="00BC2165">
      <w:r w:rsidRPr="00BC2165">
        <w:t>データセンター事業者は、立地戦略において系統接続の確実性を最優先事項と位置づけ、自社の供給安定性を確保するために分散型電源への投資を強化すべきである。一方、政策立案者は、時代遅れの系統計画プロセスをデジタル技術で迅速に置き換え、GAIの需要速度に対応できるインフラ投資と人材育成を国家戦略として推進することが求められる。電力不足のボトルネックを解消することなくして、生成AIの潜在能力を最大限に引き出すことは不可能である。</w:t>
      </w:r>
    </w:p>
    <w:p w14:paraId="2C9BAA8F" w14:textId="77777777" w:rsidR="00BC2165" w:rsidRPr="00BC2165" w:rsidRDefault="00BC2165">
      <w:pPr>
        <w:rPr>
          <w:rFonts w:hint="eastAsia"/>
        </w:rPr>
      </w:pPr>
    </w:p>
    <w:p w14:paraId="27E517B4" w14:textId="77777777" w:rsidR="008139AA" w:rsidRDefault="008139AA">
      <w:pPr>
        <w:rPr>
          <w:rFonts w:hint="eastAsia"/>
        </w:rPr>
      </w:pPr>
    </w:p>
    <w:sectPr w:rsidR="008139A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0F6FF" w14:textId="77777777" w:rsidR="008139AA" w:rsidRDefault="008139AA" w:rsidP="008139AA">
      <w:r>
        <w:separator/>
      </w:r>
    </w:p>
  </w:endnote>
  <w:endnote w:type="continuationSeparator" w:id="0">
    <w:p w14:paraId="38A130C7" w14:textId="77777777" w:rsidR="008139AA" w:rsidRDefault="008139AA"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BFDB" w14:textId="77777777" w:rsidR="008139AA" w:rsidRDefault="008139AA" w:rsidP="008139AA">
      <w:r>
        <w:separator/>
      </w:r>
    </w:p>
  </w:footnote>
  <w:footnote w:type="continuationSeparator" w:id="0">
    <w:p w14:paraId="2945E0E7" w14:textId="77777777" w:rsidR="008139AA" w:rsidRDefault="008139AA"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16DF"/>
    <w:multiLevelType w:val="multilevel"/>
    <w:tmpl w:val="5D7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968C2"/>
    <w:multiLevelType w:val="multilevel"/>
    <w:tmpl w:val="70502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C3251"/>
    <w:multiLevelType w:val="multilevel"/>
    <w:tmpl w:val="0432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82961"/>
    <w:multiLevelType w:val="multilevel"/>
    <w:tmpl w:val="55669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92316"/>
    <w:multiLevelType w:val="multilevel"/>
    <w:tmpl w:val="8AC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A29EC"/>
    <w:multiLevelType w:val="multilevel"/>
    <w:tmpl w:val="EA7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63554"/>
    <w:multiLevelType w:val="multilevel"/>
    <w:tmpl w:val="10D40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31F38"/>
    <w:multiLevelType w:val="multilevel"/>
    <w:tmpl w:val="D9E6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F67FE"/>
    <w:multiLevelType w:val="multilevel"/>
    <w:tmpl w:val="9CC4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012B4"/>
    <w:multiLevelType w:val="multilevel"/>
    <w:tmpl w:val="542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83328"/>
    <w:multiLevelType w:val="multilevel"/>
    <w:tmpl w:val="9D5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86128"/>
    <w:multiLevelType w:val="multilevel"/>
    <w:tmpl w:val="0850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05FCF"/>
    <w:multiLevelType w:val="multilevel"/>
    <w:tmpl w:val="A16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10E61"/>
    <w:multiLevelType w:val="multilevel"/>
    <w:tmpl w:val="908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77E6B"/>
    <w:multiLevelType w:val="multilevel"/>
    <w:tmpl w:val="3DD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105D1"/>
    <w:multiLevelType w:val="multilevel"/>
    <w:tmpl w:val="A2BE0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1F5B8A"/>
    <w:multiLevelType w:val="multilevel"/>
    <w:tmpl w:val="1A2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37C99"/>
    <w:multiLevelType w:val="multilevel"/>
    <w:tmpl w:val="BD62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961DB"/>
    <w:multiLevelType w:val="multilevel"/>
    <w:tmpl w:val="9162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C04E3"/>
    <w:multiLevelType w:val="multilevel"/>
    <w:tmpl w:val="4E1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66064"/>
    <w:multiLevelType w:val="multilevel"/>
    <w:tmpl w:val="3A4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D3596"/>
    <w:multiLevelType w:val="multilevel"/>
    <w:tmpl w:val="192AE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76F1F"/>
    <w:multiLevelType w:val="multilevel"/>
    <w:tmpl w:val="A7747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998473">
    <w:abstractNumId w:val="14"/>
  </w:num>
  <w:num w:numId="2" w16cid:durableId="1741709561">
    <w:abstractNumId w:val="6"/>
  </w:num>
  <w:num w:numId="3" w16cid:durableId="2116438945">
    <w:abstractNumId w:val="18"/>
  </w:num>
  <w:num w:numId="4" w16cid:durableId="2137747798">
    <w:abstractNumId w:val="3"/>
  </w:num>
  <w:num w:numId="5" w16cid:durableId="942884000">
    <w:abstractNumId w:val="5"/>
  </w:num>
  <w:num w:numId="6" w16cid:durableId="626207922">
    <w:abstractNumId w:val="20"/>
  </w:num>
  <w:num w:numId="7" w16cid:durableId="1381245386">
    <w:abstractNumId w:val="13"/>
  </w:num>
  <w:num w:numId="8" w16cid:durableId="1522235489">
    <w:abstractNumId w:val="17"/>
  </w:num>
  <w:num w:numId="9" w16cid:durableId="37052775">
    <w:abstractNumId w:val="21"/>
  </w:num>
  <w:num w:numId="10" w16cid:durableId="2088066371">
    <w:abstractNumId w:val="22"/>
  </w:num>
  <w:num w:numId="11" w16cid:durableId="2076003551">
    <w:abstractNumId w:val="1"/>
  </w:num>
  <w:num w:numId="12" w16cid:durableId="1875802678">
    <w:abstractNumId w:val="8"/>
  </w:num>
  <w:num w:numId="13" w16cid:durableId="1771706253">
    <w:abstractNumId w:val="7"/>
  </w:num>
  <w:num w:numId="14" w16cid:durableId="649361675">
    <w:abstractNumId w:val="9"/>
  </w:num>
  <w:num w:numId="15" w16cid:durableId="1761679191">
    <w:abstractNumId w:val="15"/>
  </w:num>
  <w:num w:numId="16" w16cid:durableId="1193229686">
    <w:abstractNumId w:val="0"/>
  </w:num>
  <w:num w:numId="17" w16cid:durableId="822159027">
    <w:abstractNumId w:val="19"/>
  </w:num>
  <w:num w:numId="18" w16cid:durableId="738602358">
    <w:abstractNumId w:val="11"/>
  </w:num>
  <w:num w:numId="19" w16cid:durableId="996609514">
    <w:abstractNumId w:val="10"/>
  </w:num>
  <w:num w:numId="20" w16cid:durableId="804547438">
    <w:abstractNumId w:val="16"/>
  </w:num>
  <w:num w:numId="21" w16cid:durableId="1424062427">
    <w:abstractNumId w:val="4"/>
  </w:num>
  <w:num w:numId="22" w16cid:durableId="400517789">
    <w:abstractNumId w:val="12"/>
  </w:num>
  <w:num w:numId="23" w16cid:durableId="1465461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8E"/>
    <w:rsid w:val="008139AA"/>
    <w:rsid w:val="009E341D"/>
    <w:rsid w:val="00A33E2E"/>
    <w:rsid w:val="00BC2165"/>
    <w:rsid w:val="00CF059E"/>
    <w:rsid w:val="00E9038E"/>
    <w:rsid w:val="00F41E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71E84F3"/>
  <w15:chartTrackingRefBased/>
  <w15:docId w15:val="{09E2B9E8-3487-4D62-B639-7E4E1E6AC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1E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41E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41E8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41E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41E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41E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41E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41E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41E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41E8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41E8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41E8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41E8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41E8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41E8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41E8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41E8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41E8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41E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41E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1E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41E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1E8E"/>
    <w:pPr>
      <w:spacing w:before="160" w:after="160"/>
      <w:jc w:val="center"/>
    </w:pPr>
    <w:rPr>
      <w:i/>
      <w:iCs/>
      <w:color w:val="404040" w:themeColor="text1" w:themeTint="BF"/>
    </w:rPr>
  </w:style>
  <w:style w:type="character" w:customStyle="1" w:styleId="a8">
    <w:name w:val="引用文 (文字)"/>
    <w:basedOn w:val="a0"/>
    <w:link w:val="a7"/>
    <w:uiPriority w:val="29"/>
    <w:rsid w:val="00F41E8E"/>
    <w:rPr>
      <w:i/>
      <w:iCs/>
      <w:color w:val="404040" w:themeColor="text1" w:themeTint="BF"/>
    </w:rPr>
  </w:style>
  <w:style w:type="paragraph" w:styleId="a9">
    <w:name w:val="List Paragraph"/>
    <w:basedOn w:val="a"/>
    <w:uiPriority w:val="34"/>
    <w:qFormat/>
    <w:rsid w:val="00F41E8E"/>
    <w:pPr>
      <w:ind w:left="720"/>
      <w:contextualSpacing/>
    </w:pPr>
  </w:style>
  <w:style w:type="character" w:styleId="21">
    <w:name w:val="Intense Emphasis"/>
    <w:basedOn w:val="a0"/>
    <w:uiPriority w:val="21"/>
    <w:qFormat/>
    <w:rsid w:val="00F41E8E"/>
    <w:rPr>
      <w:i/>
      <w:iCs/>
      <w:color w:val="0F4761" w:themeColor="accent1" w:themeShade="BF"/>
    </w:rPr>
  </w:style>
  <w:style w:type="paragraph" w:styleId="22">
    <w:name w:val="Intense Quote"/>
    <w:basedOn w:val="a"/>
    <w:next w:val="a"/>
    <w:link w:val="23"/>
    <w:uiPriority w:val="30"/>
    <w:qFormat/>
    <w:rsid w:val="00F41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41E8E"/>
    <w:rPr>
      <w:i/>
      <w:iCs/>
      <w:color w:val="0F4761" w:themeColor="accent1" w:themeShade="BF"/>
    </w:rPr>
  </w:style>
  <w:style w:type="character" w:styleId="24">
    <w:name w:val="Intense Reference"/>
    <w:basedOn w:val="a0"/>
    <w:uiPriority w:val="32"/>
    <w:qFormat/>
    <w:rsid w:val="00F41E8E"/>
    <w:rPr>
      <w:b/>
      <w:bCs/>
      <w:smallCaps/>
      <w:color w:val="0F4761" w:themeColor="accent1" w:themeShade="BF"/>
      <w:spacing w:val="5"/>
    </w:rPr>
  </w:style>
  <w:style w:type="character" w:styleId="aa">
    <w:name w:val="Hyperlink"/>
    <w:basedOn w:val="a0"/>
    <w:uiPriority w:val="99"/>
    <w:unhideWhenUsed/>
    <w:rsid w:val="00A33E2E"/>
    <w:rPr>
      <w:color w:val="467886" w:themeColor="hyperlink"/>
      <w:u w:val="single"/>
    </w:rPr>
  </w:style>
  <w:style w:type="character" w:styleId="ab">
    <w:name w:val="Unresolved Mention"/>
    <w:basedOn w:val="a0"/>
    <w:uiPriority w:val="99"/>
    <w:semiHidden/>
    <w:unhideWhenUsed/>
    <w:rsid w:val="00A33E2E"/>
    <w:rPr>
      <w:color w:val="605E5C"/>
      <w:shd w:val="clear" w:color="auto" w:fill="E1DFDD"/>
    </w:rPr>
  </w:style>
  <w:style w:type="paragraph" w:styleId="ac">
    <w:name w:val="header"/>
    <w:basedOn w:val="a"/>
    <w:link w:val="ad"/>
    <w:uiPriority w:val="99"/>
    <w:unhideWhenUsed/>
    <w:rsid w:val="008139AA"/>
    <w:pPr>
      <w:tabs>
        <w:tab w:val="center" w:pos="4252"/>
        <w:tab w:val="right" w:pos="8504"/>
      </w:tabs>
      <w:snapToGrid w:val="0"/>
    </w:pPr>
  </w:style>
  <w:style w:type="character" w:customStyle="1" w:styleId="ad">
    <w:name w:val="ヘッダー (文字)"/>
    <w:basedOn w:val="a0"/>
    <w:link w:val="ac"/>
    <w:uiPriority w:val="99"/>
    <w:rsid w:val="008139AA"/>
  </w:style>
  <w:style w:type="paragraph" w:styleId="ae">
    <w:name w:val="footer"/>
    <w:basedOn w:val="a"/>
    <w:link w:val="af"/>
    <w:uiPriority w:val="99"/>
    <w:unhideWhenUsed/>
    <w:rsid w:val="008139AA"/>
    <w:pPr>
      <w:tabs>
        <w:tab w:val="center" w:pos="4252"/>
        <w:tab w:val="right" w:pos="8504"/>
      </w:tabs>
      <w:snapToGrid w:val="0"/>
    </w:pPr>
  </w:style>
  <w:style w:type="character" w:customStyle="1" w:styleId="af">
    <w:name w:val="フッター (文字)"/>
    <w:basedOn w:val="a0"/>
    <w:link w:val="ae"/>
    <w:uiPriority w:val="99"/>
    <w:rsid w:val="00813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ea.org/news/ai-is-set-to-drive-surging-electricity-demand-from-data-centres-while-offering-the-potential-to-transform-how-the-energy-sector-works?utm_source=chatgpt.com" TargetMode="External"/><Relationship Id="rId18" Type="http://schemas.openxmlformats.org/officeDocument/2006/relationships/hyperlink" Target="https://www.iea.org/reports/energy-and-ai/energy-supply-for-ai?utm_source=chatgpt.com" TargetMode="External"/><Relationship Id="rId26" Type="http://schemas.openxmlformats.org/officeDocument/2006/relationships/hyperlink" Target="https://www.hitachienergy.com/news-and-events/perspectives/2025/06/data-centers-ai-and-the-grid-why-flexibility-must-come-first?utm_source=chatgpt.com" TargetMode="External"/><Relationship Id="rId39" Type="http://schemas.openxmlformats.org/officeDocument/2006/relationships/hyperlink" Target="https://www.iea.org/news/ai-is-set-to-drive-surging-electricity-demand-from-data-centres-while-offering-the-potential-to-transform-how-the-energy-sector-works?utm_source=chatgpt.com" TargetMode="External"/><Relationship Id="rId21" Type="http://schemas.openxmlformats.org/officeDocument/2006/relationships/hyperlink" Target="https://www.reuters.com/business/energy/japan-sees-need-sharp-hike-power-output-by-2050-meet-demand-ai-chip-plants-2024-05-14/?utm_source=chatgpt.com" TargetMode="External"/><Relationship Id="rId34" Type="http://schemas.openxmlformats.org/officeDocument/2006/relationships/hyperlink" Target="https://www.enlit.world/library/smarter-grids-for-the-ai-data-centre-boom?utm_source=chatgpt.com" TargetMode="External"/><Relationship Id="rId42" Type="http://schemas.openxmlformats.org/officeDocument/2006/relationships/hyperlink" Target="https://www.reuters.com/business/energy/japan-sees-need-sharp-hike-power-output-by-2050-meet-demand-ai-chip-plants-2024-05-14/?utm_source=chatgpt.com" TargetMode="External"/><Relationship Id="rId7" Type="http://schemas.openxmlformats.org/officeDocument/2006/relationships/hyperlink" Target="https://www.iea.org/reports/energy-and-ai/energy-demand-from-ai?utm_source=chatgpt.com" TargetMode="External"/><Relationship Id="rId2" Type="http://schemas.openxmlformats.org/officeDocument/2006/relationships/styles" Target="styles.xml"/><Relationship Id="rId16" Type="http://schemas.openxmlformats.org/officeDocument/2006/relationships/hyperlink" Target="https://www.goldmansachs.com/insights/articles/ai-to-drive-165-increase-in-data-center-power-demand-by-2030?utm_source=chatgpt.com" TargetMode="External"/><Relationship Id="rId29" Type="http://schemas.openxmlformats.org/officeDocument/2006/relationships/hyperlink" Target="https://www.iea.org/news/ai-is-set-to-drive-surging-electricity-demand-from-data-centres-while-offering-the-potential-to-transform-how-the-energy-sector-work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ea.org/reports/energy-and-ai/energy-demand-from-ai?utm_source=chatgpt.com" TargetMode="External"/><Relationship Id="rId24" Type="http://schemas.openxmlformats.org/officeDocument/2006/relationships/hyperlink" Target="https://www.paces.com/white-papers/grid-planning-data-centers-transmission-investment?utm_source=chatgpt.com" TargetMode="External"/><Relationship Id="rId32" Type="http://schemas.openxmlformats.org/officeDocument/2006/relationships/hyperlink" Target="https://www.iea.org/news/ai-is-set-to-drive-surging-electricity-demand-from-data-centres-while-offering-the-potential-to-transform-how-the-energy-sector-works?utm_source=chatgpt.com" TargetMode="External"/><Relationship Id="rId37" Type="http://schemas.openxmlformats.org/officeDocument/2006/relationships/hyperlink" Target="https://www.iea.org/news/ai-is-set-to-drive-surging-electricity-demand-from-data-centres-while-offering-the-potential-to-transform-how-the-energy-sector-works?utm_source=chatgpt.com" TargetMode="External"/><Relationship Id="rId40" Type="http://schemas.openxmlformats.org/officeDocument/2006/relationships/hyperlink" Target="https://www.theguardian.com/technology/2025/apr/10/energy-demands-from-ai-datacentres-to-quadruple-by-2030-says-report?utm_source=chatgpt.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pglobal.com/commodity-insights/en/news-research/latest-news/electric-power/110525-global-data-center-power-demand-expected-to-almost-double-by-2030?utm_source=chatgpt.com" TargetMode="External"/><Relationship Id="rId23" Type="http://schemas.openxmlformats.org/officeDocument/2006/relationships/hyperlink" Target="https://www.enlit.world/library/smarter-grids-for-the-ai-data-centre-boom?utm_source=chatgpt.com" TargetMode="External"/><Relationship Id="rId28" Type="http://schemas.openxmlformats.org/officeDocument/2006/relationships/hyperlink" Target="https://www.goldmansachs.com/insights/articles/power-industry-may-need-more-workers-by-2030?utm_source=chatgpt.com" TargetMode="External"/><Relationship Id="rId36" Type="http://schemas.openxmlformats.org/officeDocument/2006/relationships/hyperlink" Target="https://spectrum.ieee.org/data-center-jobs?utm_source=chatgpt.com" TargetMode="External"/><Relationship Id="rId10" Type="http://schemas.openxmlformats.org/officeDocument/2006/relationships/hyperlink" Target="https://www.iea.org/reports/electricity-market-report-update-2023/executive-summary?utm_source=chatgpt.com" TargetMode="External"/><Relationship Id="rId19" Type="http://schemas.openxmlformats.org/officeDocument/2006/relationships/hyperlink" Target="https://www.iea.org/reports/energy-and-ai/energy-supply-for-ai?utm_source=chatgpt.com" TargetMode="External"/><Relationship Id="rId31" Type="http://schemas.openxmlformats.org/officeDocument/2006/relationships/hyperlink" Target="https://www.enecho.meti.go.jp/en/category/special/article/detail_211.html?utm_source=chatgpt.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ldmansachs.com/insights/articles/ai-to-drive-165-increase-in-data-center-power-demand-by-2030?utm_source=chatgpt.com" TargetMode="External"/><Relationship Id="rId14" Type="http://schemas.openxmlformats.org/officeDocument/2006/relationships/hyperlink" Target="https://www.theguardian.com/technology/2025/apr/10/energy-demands-from-ai-datacentres-to-quadruple-by-2030-says-report?utm_source=chatgpt.com" TargetMode="External"/><Relationship Id="rId22" Type="http://schemas.openxmlformats.org/officeDocument/2006/relationships/hyperlink" Target="https://www.enecho.meti.go.jp/en/category/special/article/detail_211.html?utm_source=chatgpt.com" TargetMode="External"/><Relationship Id="rId27" Type="http://schemas.openxmlformats.org/officeDocument/2006/relationships/hyperlink" Target="https://spectrum.ieee.org/data-center-jobs?utm_source=chatgpt.com" TargetMode="External"/><Relationship Id="rId30" Type="http://schemas.openxmlformats.org/officeDocument/2006/relationships/hyperlink" Target="https://www.iea.org/reports/energy-and-ai/executive-summary?utm_source=chatgpt.com" TargetMode="External"/><Relationship Id="rId35" Type="http://schemas.openxmlformats.org/officeDocument/2006/relationships/hyperlink" Target="https://www.iea.org/reports/energy-and-ai/executive-summary?utm_source=chatgpt.com" TargetMode="External"/><Relationship Id="rId43" Type="http://schemas.openxmlformats.org/officeDocument/2006/relationships/hyperlink" Target="https://www.theguardian.com/environment/2024/jan/11/worlds-renewable-energy-capacity-grew-at-record-pace-in-2023?utm_source=chatgpt.com" TargetMode="External"/><Relationship Id="rId8" Type="http://schemas.openxmlformats.org/officeDocument/2006/relationships/hyperlink" Target="https://www.iea.org/reports/energy-and-ai/energy-demand-from-ai?utm_source=chatgpt.com" TargetMode="External"/><Relationship Id="rId3" Type="http://schemas.openxmlformats.org/officeDocument/2006/relationships/settings" Target="settings.xml"/><Relationship Id="rId12" Type="http://schemas.openxmlformats.org/officeDocument/2006/relationships/hyperlink" Target="https://www.eesi.org/articles/view/data-center-energy-needs-are-upending-power-grids-and-threatening-the-climate?utm_source=chatgpt.com" TargetMode="External"/><Relationship Id="rId17" Type="http://schemas.openxmlformats.org/officeDocument/2006/relationships/hyperlink" Target="https://www.iea.org/reports/electricity-market-report-update-2023/executive-summary?utm_source=chatgpt.com" TargetMode="External"/><Relationship Id="rId25" Type="http://schemas.openxmlformats.org/officeDocument/2006/relationships/hyperlink" Target="https://www.iea.org/reports/energy-and-ai/executive-summary?utm_source=chatgpt.com" TargetMode="External"/><Relationship Id="rId33" Type="http://schemas.openxmlformats.org/officeDocument/2006/relationships/hyperlink" Target="https://www.iea.org/reports/world-energy-outlook-2023?utm_source=chatgpt.com" TargetMode="External"/><Relationship Id="rId38" Type="http://schemas.openxmlformats.org/officeDocument/2006/relationships/hyperlink" Target="https://www.enlit.world/library/smarter-grids-for-the-ai-data-centre-boom?utm_source=chatgpt.com" TargetMode="External"/><Relationship Id="rId20" Type="http://schemas.openxmlformats.org/officeDocument/2006/relationships/hyperlink" Target="https://www.enecho.meti.go.jp/category/others/basic_plan/pdf/2025_strategic_energy_plan.pdf?utm_source=chatgpt.com" TargetMode="External"/><Relationship Id="rId41" Type="http://schemas.openxmlformats.org/officeDocument/2006/relationships/hyperlink" Target="https://www.wsj.com/business/energy-oil/ai-boom-to-fuel-surge-in-data-center-energy-needs-iea-99f90810?utm_source=chatgpt.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3365</Words>
  <Characters>19183</Characters>
  <Application>Microsoft Office Word</Application>
  <DocSecurity>0</DocSecurity>
  <Lines>159</Lines>
  <Paragraphs>45</Paragraphs>
  <ScaleCrop>false</ScaleCrop>
  <Company/>
  <LinksUpToDate>false</LinksUpToDate>
  <CharactersWithSpaces>22503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泰弘 仲山</dc:creator>
  <cp:keywords/>
  <dc:description/>
  <cp:lastModifiedBy>泰弘 仲山</cp:lastModifiedBy>
  <cp:revision>4</cp:revision>
  <dcterms:created xsi:type="dcterms:W3CDTF">2025-11-16T15:48:00Z</dcterms:created>
  <dcterms:modified xsi:type="dcterms:W3CDTF">2025-11-16T15:59:00Z</dcterms:modified>
</cp:coreProperties>
</file>