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1A1E" w14:textId="10878596" w:rsidR="004C2470" w:rsidRPr="008772C1" w:rsidRDefault="004C2470">
      <w:pPr>
        <w:rPr>
          <w:b/>
          <w:bCs/>
        </w:rPr>
      </w:pPr>
      <w:r w:rsidRPr="008772C1">
        <w:rPr>
          <w:b/>
          <w:bCs/>
        </w:rPr>
        <w:t>S</w:t>
      </w:r>
      <w:r w:rsidR="008772C1" w:rsidRPr="008772C1">
        <w:rPr>
          <w:b/>
          <w:bCs/>
        </w:rPr>
        <w:t xml:space="preserve">IG-FIN </w:t>
      </w:r>
      <w:r w:rsidR="008772C1" w:rsidRPr="008772C1">
        <w:rPr>
          <w:rFonts w:hint="eastAsia"/>
          <w:b/>
          <w:bCs/>
        </w:rPr>
        <w:t>第</w:t>
      </w:r>
      <w:r w:rsidR="00295A71">
        <w:rPr>
          <w:rFonts w:hint="eastAsia"/>
          <w:b/>
          <w:bCs/>
        </w:rPr>
        <w:t>35</w:t>
      </w:r>
      <w:r w:rsidR="008772C1" w:rsidRPr="008772C1">
        <w:rPr>
          <w:rFonts w:hint="eastAsia"/>
          <w:b/>
          <w:bCs/>
        </w:rPr>
        <w:t>回研究会</w:t>
      </w:r>
      <w:r w:rsidR="008772C1">
        <w:rPr>
          <w:rFonts w:hint="eastAsia"/>
          <w:b/>
          <w:bCs/>
        </w:rPr>
        <w:t>メモ</w:t>
      </w:r>
    </w:p>
    <w:p w14:paraId="6B3FA7EC" w14:textId="474733F5" w:rsidR="007C2970" w:rsidRDefault="00944B8E">
      <w:r>
        <w:rPr>
          <w:rFonts w:hint="eastAsia"/>
        </w:rPr>
        <w:t>参加者：</w:t>
      </w:r>
      <w:r w:rsidR="002B3DFB">
        <w:rPr>
          <w:rFonts w:hint="eastAsia"/>
        </w:rPr>
        <w:t>Z</w:t>
      </w:r>
      <w:r w:rsidR="002B3DFB">
        <w:t>oom</w:t>
      </w:r>
      <w:r w:rsidR="002B3DFB">
        <w:rPr>
          <w:rFonts w:hint="eastAsia"/>
        </w:rPr>
        <w:t>参加者</w:t>
      </w:r>
      <w:r w:rsidR="00295A71">
        <w:rPr>
          <w:rFonts w:hint="eastAsia"/>
        </w:rPr>
        <w:t>60</w:t>
      </w:r>
      <w:r w:rsidR="00537723">
        <w:rPr>
          <w:rFonts w:hint="eastAsia"/>
        </w:rPr>
        <w:t>名</w:t>
      </w:r>
      <w:r w:rsidR="002B3DFB">
        <w:rPr>
          <w:rFonts w:hint="eastAsia"/>
        </w:rPr>
        <w:t>程度+現地参加者</w:t>
      </w:r>
    </w:p>
    <w:p w14:paraId="59676B9F" w14:textId="77777777" w:rsidR="00DC13B5" w:rsidRDefault="00DC13B5" w:rsidP="00D134EA"/>
    <w:p w14:paraId="51227A5B" w14:textId="77777777" w:rsidR="00763ECD" w:rsidRDefault="00763ECD" w:rsidP="006744AF"/>
    <w:p w14:paraId="04A35A7F" w14:textId="7E8D10C1" w:rsidR="00184973" w:rsidRPr="00184973" w:rsidRDefault="00CC39A7" w:rsidP="00184973">
      <w:pPr>
        <w:rPr>
          <w:b/>
          <w:bCs/>
          <w:u w:val="single"/>
        </w:rPr>
      </w:pPr>
      <w:r w:rsidRPr="00CC39A7">
        <w:rPr>
          <w:b/>
          <w:bCs/>
          <w:u w:val="single"/>
        </w:rPr>
        <w:t>(05) 米国経済指標の集団的変動と産業セクター間の関係性の分析</w:t>
      </w:r>
    </w:p>
    <w:p w14:paraId="09D366A6" w14:textId="3A7154B5" w:rsidR="00184973" w:rsidRDefault="00877B23" w:rsidP="00184973">
      <w:r w:rsidRPr="00877B23">
        <w:rPr>
          <w:rFonts w:hint="eastAsia"/>
        </w:rPr>
        <w:t>北浦</w:t>
      </w:r>
      <w:r w:rsidRPr="00877B23">
        <w:t xml:space="preserve"> 崇弘 (旭化成), 稲垣 祐一郎 (旭化成ホームズ), 松浦 大将, 越山 祐資, 西野 洋平 (みずほリサーチ&amp;テクノロジーズ), 家富 洋 (立正大学)</w:t>
      </w:r>
    </w:p>
    <w:p w14:paraId="4E5A1E28" w14:textId="77777777" w:rsidR="004F21F3" w:rsidRPr="004F21F3" w:rsidRDefault="004F21F3" w:rsidP="004F21F3">
      <w:r w:rsidRPr="004F21F3">
        <w:pict w14:anchorId="314D9DE9">
          <v:rect id="_x0000_i1055" style="width:0;height:1.5pt" o:hralign="center" o:hrstd="t" o:hr="t" fillcolor="#a0a0a0" stroked="f">
            <v:textbox inset="5.85pt,.7pt,5.85pt,.7pt"/>
          </v:rect>
        </w:pict>
      </w:r>
    </w:p>
    <w:p w14:paraId="7243C9E8" w14:textId="77777777" w:rsidR="004F21F3" w:rsidRPr="004F21F3" w:rsidRDefault="004F21F3" w:rsidP="004F21F3">
      <w:pPr>
        <w:rPr>
          <w:b/>
          <w:bCs/>
        </w:rPr>
      </w:pPr>
      <w:r w:rsidRPr="004F21F3">
        <w:rPr>
          <w:rFonts w:ascii="Segoe UI Emoji" w:hAnsi="Segoe UI Emoji" w:cs="Segoe UI Emoji"/>
          <w:b/>
          <w:bCs/>
        </w:rPr>
        <w:t>📘</w:t>
      </w:r>
      <w:r w:rsidRPr="004F21F3">
        <w:rPr>
          <w:b/>
          <w:bCs/>
        </w:rPr>
        <w:t xml:space="preserve"> 概要</w:t>
      </w:r>
    </w:p>
    <w:p w14:paraId="2DA5C045" w14:textId="66EFF8CB" w:rsidR="004F21F3" w:rsidRPr="004F21F3" w:rsidRDefault="004F21F3" w:rsidP="004F21F3">
      <w:pPr>
        <w:rPr>
          <w:rFonts w:hint="eastAsia"/>
        </w:rPr>
      </w:pPr>
      <w:r w:rsidRPr="004F21F3">
        <w:t>本研究は、</w:t>
      </w:r>
      <w:r w:rsidRPr="004F21F3">
        <w:rPr>
          <w:b/>
          <w:bCs/>
        </w:rPr>
        <w:t>米国の主要産業セクターおよびマクロ経済指標の集団的変動を定量的に把握し、セクター間の先行・遅行関係を明らかにする</w:t>
      </w:r>
      <w:r w:rsidRPr="004F21F3">
        <w:t>ことを目的としてい</w:t>
      </w:r>
      <w:r w:rsidR="003E3336">
        <w:rPr>
          <w:rFonts w:hint="eastAsia"/>
        </w:rPr>
        <w:t>る。</w:t>
      </w:r>
      <w:r w:rsidRPr="004F21F3">
        <w:br/>
        <w:t>複素ヒルベルト主成分分析（</w:t>
      </w:r>
      <w:r w:rsidRPr="004F21F3">
        <w:rPr>
          <w:b/>
          <w:bCs/>
        </w:rPr>
        <w:t>CHPCA</w:t>
      </w:r>
      <w:r w:rsidRPr="004F21F3">
        <w:t>）と多因子分析（</w:t>
      </w:r>
      <w:r w:rsidRPr="004F21F3">
        <w:rPr>
          <w:b/>
          <w:bCs/>
        </w:rPr>
        <w:t>MFA</w:t>
      </w:r>
      <w:r w:rsidRPr="004F21F3">
        <w:t>）を組み合わせ、複数の経済時系列に共通する「位相構造（タイミングのずれ）」を解析し</w:t>
      </w:r>
      <w:r w:rsidR="00D15246">
        <w:rPr>
          <w:rFonts w:hint="eastAsia"/>
        </w:rPr>
        <w:t>た。</w:t>
      </w:r>
    </w:p>
    <w:p w14:paraId="4ACDDBA0" w14:textId="77777777" w:rsidR="004F21F3" w:rsidRPr="004F21F3" w:rsidRDefault="004F21F3" w:rsidP="004F21F3">
      <w:r w:rsidRPr="004F21F3">
        <w:pict w14:anchorId="09AFC5FF">
          <v:rect id="_x0000_i1056" style="width:0;height:1.5pt" o:hralign="center" o:hrstd="t" o:hr="t" fillcolor="#a0a0a0" stroked="f">
            <v:textbox inset="5.85pt,.7pt,5.85pt,.7pt"/>
          </v:rect>
        </w:pict>
      </w:r>
    </w:p>
    <w:p w14:paraId="566F6AAE" w14:textId="77777777" w:rsidR="004F21F3" w:rsidRPr="004F21F3" w:rsidRDefault="004F21F3" w:rsidP="004F21F3">
      <w:pPr>
        <w:rPr>
          <w:b/>
          <w:bCs/>
        </w:rPr>
      </w:pPr>
      <w:r w:rsidRPr="004F21F3">
        <w:rPr>
          <w:rFonts w:ascii="Segoe UI Emoji" w:hAnsi="Segoe UI Emoji" w:cs="Segoe UI Emoji"/>
          <w:b/>
          <w:bCs/>
        </w:rPr>
        <w:t>🔍</w:t>
      </w:r>
      <w:r w:rsidRPr="004F21F3">
        <w:rPr>
          <w:b/>
          <w:bCs/>
        </w:rPr>
        <w:t xml:space="preserve"> 手法とデータ</w:t>
      </w:r>
    </w:p>
    <w:p w14:paraId="0B5C8216" w14:textId="77777777" w:rsidR="004F21F3" w:rsidRPr="004F21F3" w:rsidRDefault="004F21F3" w:rsidP="00EC3FF0">
      <w:pPr>
        <w:numPr>
          <w:ilvl w:val="0"/>
          <w:numId w:val="1"/>
        </w:numPr>
      </w:pPr>
      <w:r w:rsidRPr="004F21F3">
        <w:rPr>
          <w:b/>
          <w:bCs/>
        </w:rPr>
        <w:t>データ</w:t>
      </w:r>
    </w:p>
    <w:p w14:paraId="76F7368B" w14:textId="77777777" w:rsidR="004F21F3" w:rsidRPr="004F21F3" w:rsidRDefault="004F21F3" w:rsidP="00EC3FF0">
      <w:pPr>
        <w:numPr>
          <w:ilvl w:val="1"/>
          <w:numId w:val="1"/>
        </w:numPr>
      </w:pPr>
      <w:r w:rsidRPr="004F21F3">
        <w:t>出典：FRED（1993–2025年）</w:t>
      </w:r>
    </w:p>
    <w:p w14:paraId="04F46750" w14:textId="77777777" w:rsidR="004F21F3" w:rsidRPr="004F21F3" w:rsidRDefault="004F21F3" w:rsidP="00EC3FF0">
      <w:pPr>
        <w:numPr>
          <w:ilvl w:val="1"/>
          <w:numId w:val="1"/>
        </w:numPr>
      </w:pPr>
      <w:r w:rsidRPr="004F21F3">
        <w:t>分析対象：GDP構成上位10産業セクター＋マクロ指標計82系列</w:t>
      </w:r>
    </w:p>
    <w:p w14:paraId="2F2C226F" w14:textId="77777777" w:rsidR="004F21F3" w:rsidRPr="004F21F3" w:rsidRDefault="004F21F3" w:rsidP="00EC3FF0">
      <w:pPr>
        <w:numPr>
          <w:ilvl w:val="1"/>
          <w:numId w:val="1"/>
        </w:numPr>
      </w:pPr>
      <w:r w:rsidRPr="004F21F3">
        <w:t>セクター例：建設、製造、卸売、小売、金融・保険、情報、政府など</w:t>
      </w:r>
    </w:p>
    <w:p w14:paraId="4B31C2E8" w14:textId="77777777" w:rsidR="004F21F3" w:rsidRPr="004F21F3" w:rsidRDefault="004F21F3" w:rsidP="00EC3FF0">
      <w:pPr>
        <w:numPr>
          <w:ilvl w:val="0"/>
          <w:numId w:val="1"/>
        </w:numPr>
      </w:pPr>
      <w:r w:rsidRPr="004F21F3">
        <w:rPr>
          <w:b/>
          <w:bCs/>
        </w:rPr>
        <w:t>手法</w:t>
      </w:r>
    </w:p>
    <w:p w14:paraId="4F0F1C2A" w14:textId="77777777" w:rsidR="004F21F3" w:rsidRPr="004F21F3" w:rsidRDefault="004F21F3" w:rsidP="00EC3FF0">
      <w:pPr>
        <w:numPr>
          <w:ilvl w:val="1"/>
          <w:numId w:val="2"/>
        </w:numPr>
      </w:pPr>
      <w:r w:rsidRPr="004F21F3">
        <w:t>各系列を対数変換・差分・標準化して定常化</w:t>
      </w:r>
    </w:p>
    <w:p w14:paraId="11B867F4" w14:textId="77777777" w:rsidR="004F21F3" w:rsidRPr="004F21F3" w:rsidRDefault="004F21F3" w:rsidP="00EC3FF0">
      <w:pPr>
        <w:numPr>
          <w:ilvl w:val="1"/>
          <w:numId w:val="2"/>
        </w:numPr>
      </w:pPr>
      <w:r w:rsidRPr="004F21F3">
        <w:rPr>
          <w:b/>
          <w:bCs/>
        </w:rPr>
        <w:t>MFA</w:t>
      </w:r>
      <w:r w:rsidRPr="004F21F3">
        <w:t xml:space="preserve"> によりセクター間の系列数の差を補正</w:t>
      </w:r>
    </w:p>
    <w:p w14:paraId="6A78B64F" w14:textId="77777777" w:rsidR="004F21F3" w:rsidRPr="004F21F3" w:rsidRDefault="004F21F3" w:rsidP="00EC3FF0">
      <w:pPr>
        <w:numPr>
          <w:ilvl w:val="1"/>
          <w:numId w:val="2"/>
        </w:numPr>
      </w:pPr>
      <w:r w:rsidRPr="004F21F3">
        <w:rPr>
          <w:b/>
          <w:bCs/>
        </w:rPr>
        <w:t>CHPCA</w:t>
      </w:r>
      <w:r w:rsidRPr="004F21F3">
        <w:t xml:space="preserve"> により主要モード（固有ベクトル）を抽出</w:t>
      </w:r>
    </w:p>
    <w:p w14:paraId="33F6D728" w14:textId="77777777" w:rsidR="004F21F3" w:rsidRPr="004F21F3" w:rsidRDefault="004F21F3" w:rsidP="00EC3FF0">
      <w:pPr>
        <w:numPr>
          <w:ilvl w:val="1"/>
          <w:numId w:val="2"/>
        </w:numPr>
      </w:pPr>
      <w:r w:rsidRPr="004F21F3">
        <w:t>固有ベクトルの</w:t>
      </w:r>
      <w:r w:rsidRPr="004F21F3">
        <w:rPr>
          <w:b/>
          <w:bCs/>
        </w:rPr>
        <w:t>位相角</w:t>
      </w:r>
      <w:r w:rsidRPr="004F21F3">
        <w:t>から先行・遅行関係を評価</w:t>
      </w:r>
    </w:p>
    <w:p w14:paraId="1FA8E6EF" w14:textId="77777777" w:rsidR="004F21F3" w:rsidRPr="004F21F3" w:rsidRDefault="004F21F3" w:rsidP="00EC3FF0">
      <w:pPr>
        <w:numPr>
          <w:ilvl w:val="1"/>
          <w:numId w:val="2"/>
        </w:numPr>
      </w:pPr>
      <w:r w:rsidRPr="004F21F3">
        <w:rPr>
          <w:b/>
          <w:bCs/>
        </w:rPr>
        <w:t>RRS（Rotational Random Shuffling）</w:t>
      </w:r>
      <w:r w:rsidRPr="004F21F3">
        <w:t xml:space="preserve"> により有意モードを判定</w:t>
      </w:r>
    </w:p>
    <w:p w14:paraId="2DB02AA7" w14:textId="77777777" w:rsidR="004F21F3" w:rsidRPr="004F21F3" w:rsidRDefault="004F21F3" w:rsidP="004F21F3">
      <w:r w:rsidRPr="004F21F3">
        <w:pict w14:anchorId="374B6CA7">
          <v:rect id="_x0000_i1057" style="width:0;height:1.5pt" o:hralign="center" o:hrstd="t" o:hr="t" fillcolor="#a0a0a0" stroked="f">
            <v:textbox inset="5.85pt,.7pt,5.85pt,.7pt"/>
          </v:rect>
        </w:pict>
      </w:r>
    </w:p>
    <w:p w14:paraId="5A611B9D" w14:textId="77777777" w:rsidR="004F21F3" w:rsidRPr="004F21F3" w:rsidRDefault="004F21F3" w:rsidP="004F21F3">
      <w:pPr>
        <w:rPr>
          <w:b/>
          <w:bCs/>
        </w:rPr>
      </w:pPr>
      <w:r w:rsidRPr="004F21F3">
        <w:rPr>
          <w:rFonts w:ascii="Segoe UI Emoji" w:hAnsi="Segoe UI Emoji" w:cs="Segoe UI Emoji"/>
          <w:b/>
          <w:bCs/>
        </w:rPr>
        <w:t>📈</w:t>
      </w:r>
      <w:r w:rsidRPr="004F21F3">
        <w:rPr>
          <w:b/>
          <w:bCs/>
        </w:rPr>
        <w:t xml:space="preserve"> 主な結果</w:t>
      </w:r>
    </w:p>
    <w:p w14:paraId="5A6D32CC" w14:textId="77777777" w:rsidR="004F21F3" w:rsidRPr="004F21F3" w:rsidRDefault="004F21F3" w:rsidP="004F21F3">
      <w:pPr>
        <w:rPr>
          <w:b/>
          <w:bCs/>
        </w:rPr>
      </w:pPr>
      <w:r w:rsidRPr="004F21F3">
        <w:rPr>
          <w:b/>
          <w:bCs/>
        </w:rPr>
        <w:t>1. 集団的変動（モード分析）</w:t>
      </w:r>
    </w:p>
    <w:p w14:paraId="2A429101" w14:textId="77777777" w:rsidR="004F21F3" w:rsidRPr="004F21F3" w:rsidRDefault="004F21F3" w:rsidP="00EC3FF0">
      <w:pPr>
        <w:numPr>
          <w:ilvl w:val="0"/>
          <w:numId w:val="3"/>
        </w:numPr>
      </w:pPr>
      <w:r w:rsidRPr="004F21F3">
        <w:t>有意なモードは3つ。第一モードが寄与率0.31で支配的。</w:t>
      </w:r>
    </w:p>
    <w:p w14:paraId="56C1A57C" w14:textId="77777777" w:rsidR="004F21F3" w:rsidRPr="004F21F3" w:rsidRDefault="004F21F3" w:rsidP="00EC3FF0">
      <w:pPr>
        <w:numPr>
          <w:ilvl w:val="0"/>
          <w:numId w:val="3"/>
        </w:numPr>
      </w:pPr>
      <w:r w:rsidRPr="004F21F3">
        <w:t>第一モードは</w:t>
      </w:r>
      <w:r w:rsidRPr="004F21F3">
        <w:rPr>
          <w:b/>
          <w:bCs/>
        </w:rPr>
        <w:t>NBERの景気後退期と高い一致</w:t>
      </w:r>
      <w:r w:rsidRPr="004F21F3">
        <w:t>を示し、</w:t>
      </w:r>
      <w:r w:rsidRPr="004F21F3">
        <w:br/>
      </w:r>
      <w:r w:rsidRPr="004F21F3">
        <w:rPr>
          <w:b/>
          <w:bCs/>
        </w:rPr>
        <w:t>実質GDPの下落率とも強く対応</w:t>
      </w:r>
      <w:r w:rsidRPr="004F21F3">
        <w:t>。</w:t>
      </w:r>
      <w:r w:rsidRPr="004F21F3">
        <w:br/>
        <w:t>→ 景気後退の規模を表す定量指標として機能。</w:t>
      </w:r>
    </w:p>
    <w:p w14:paraId="5DF662E2" w14:textId="77777777" w:rsidR="004F21F3" w:rsidRPr="004F21F3" w:rsidRDefault="004F21F3" w:rsidP="00EC3FF0">
      <w:pPr>
        <w:numPr>
          <w:ilvl w:val="0"/>
          <w:numId w:val="3"/>
        </w:numPr>
      </w:pPr>
      <w:r w:rsidRPr="004F21F3">
        <w:t>モードの安定性も高く、データ期間や指標セットを変えても頑健。</w:t>
      </w:r>
    </w:p>
    <w:p w14:paraId="503C53F7" w14:textId="77777777" w:rsidR="004F21F3" w:rsidRPr="004F21F3" w:rsidRDefault="004F21F3" w:rsidP="004F21F3">
      <w:pPr>
        <w:rPr>
          <w:b/>
          <w:bCs/>
        </w:rPr>
      </w:pPr>
      <w:r w:rsidRPr="004F21F3">
        <w:rPr>
          <w:b/>
          <w:bCs/>
        </w:rPr>
        <w:t>2. 景気後退期の比較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741"/>
        <w:gridCol w:w="3225"/>
      </w:tblGrid>
      <w:tr w:rsidR="004F21F3" w:rsidRPr="004F21F3" w14:paraId="6821E26A" w14:textId="77777777">
        <w:trPr>
          <w:tblHeader/>
          <w:tblCellSpacing w:w="15" w:type="dxa"/>
        </w:trPr>
        <w:tc>
          <w:tcPr>
            <w:tcW w:w="0" w:type="auto"/>
            <w:vAlign w:val="center"/>
            <w:hideMark/>
          </w:tcPr>
          <w:p w14:paraId="356DF8BB" w14:textId="77777777" w:rsidR="004F21F3" w:rsidRPr="004F21F3" w:rsidRDefault="004F21F3" w:rsidP="004F21F3">
            <w:pPr>
              <w:rPr>
                <w:b/>
                <w:bCs/>
              </w:rPr>
            </w:pPr>
            <w:r w:rsidRPr="004F21F3">
              <w:rPr>
                <w:b/>
                <w:bCs/>
              </w:rPr>
              <w:t>期間</w:t>
            </w:r>
          </w:p>
        </w:tc>
        <w:tc>
          <w:tcPr>
            <w:tcW w:w="0" w:type="auto"/>
            <w:vAlign w:val="center"/>
            <w:hideMark/>
          </w:tcPr>
          <w:p w14:paraId="56EBFB25" w14:textId="77777777" w:rsidR="004F21F3" w:rsidRPr="004F21F3" w:rsidRDefault="004F21F3" w:rsidP="004F21F3">
            <w:pPr>
              <w:rPr>
                <w:b/>
                <w:bCs/>
              </w:rPr>
            </w:pPr>
            <w:r w:rsidRPr="004F21F3">
              <w:rPr>
                <w:b/>
                <w:bCs/>
              </w:rPr>
              <w:t>景気後退イベント</w:t>
            </w:r>
          </w:p>
        </w:tc>
        <w:tc>
          <w:tcPr>
            <w:tcW w:w="0" w:type="auto"/>
            <w:vAlign w:val="center"/>
            <w:hideMark/>
          </w:tcPr>
          <w:p w14:paraId="360E92C8" w14:textId="77777777" w:rsidR="004F21F3" w:rsidRPr="004F21F3" w:rsidRDefault="004F21F3" w:rsidP="004F21F3">
            <w:pPr>
              <w:rPr>
                <w:b/>
                <w:bCs/>
              </w:rPr>
            </w:pPr>
            <w:r w:rsidRPr="004F21F3">
              <w:rPr>
                <w:b/>
                <w:bCs/>
              </w:rPr>
              <w:t>集団変動の強度（概略）</w:t>
            </w:r>
          </w:p>
        </w:tc>
      </w:tr>
      <w:tr w:rsidR="004F21F3" w:rsidRPr="004F21F3" w14:paraId="06B2E189" w14:textId="77777777">
        <w:trPr>
          <w:tblCellSpacing w:w="15" w:type="dxa"/>
        </w:trPr>
        <w:tc>
          <w:tcPr>
            <w:tcW w:w="0" w:type="auto"/>
            <w:vAlign w:val="center"/>
            <w:hideMark/>
          </w:tcPr>
          <w:p w14:paraId="76F7DB97" w14:textId="77777777" w:rsidR="004F21F3" w:rsidRPr="004F21F3" w:rsidRDefault="004F21F3" w:rsidP="004F21F3">
            <w:r w:rsidRPr="004F21F3">
              <w:t>2001年</w:t>
            </w:r>
          </w:p>
        </w:tc>
        <w:tc>
          <w:tcPr>
            <w:tcW w:w="0" w:type="auto"/>
            <w:vAlign w:val="center"/>
            <w:hideMark/>
          </w:tcPr>
          <w:p w14:paraId="1DB01CF4" w14:textId="77777777" w:rsidR="004F21F3" w:rsidRPr="004F21F3" w:rsidRDefault="004F21F3" w:rsidP="004F21F3">
            <w:r w:rsidRPr="004F21F3">
              <w:t>ドットコムバブル</w:t>
            </w:r>
          </w:p>
        </w:tc>
        <w:tc>
          <w:tcPr>
            <w:tcW w:w="0" w:type="auto"/>
            <w:vAlign w:val="center"/>
            <w:hideMark/>
          </w:tcPr>
          <w:p w14:paraId="0853821A" w14:textId="77777777" w:rsidR="004F21F3" w:rsidRPr="004F21F3" w:rsidRDefault="004F21F3" w:rsidP="004F21F3">
            <w:r w:rsidRPr="004F21F3">
              <w:t>弱く局所的（小売・金融中心）</w:t>
            </w:r>
          </w:p>
        </w:tc>
      </w:tr>
      <w:tr w:rsidR="004F21F3" w:rsidRPr="004F21F3" w14:paraId="0B338254" w14:textId="77777777">
        <w:trPr>
          <w:tblCellSpacing w:w="15" w:type="dxa"/>
        </w:trPr>
        <w:tc>
          <w:tcPr>
            <w:tcW w:w="0" w:type="auto"/>
            <w:vAlign w:val="center"/>
            <w:hideMark/>
          </w:tcPr>
          <w:p w14:paraId="17830031" w14:textId="77777777" w:rsidR="004F21F3" w:rsidRPr="004F21F3" w:rsidRDefault="004F21F3" w:rsidP="004F21F3">
            <w:r w:rsidRPr="004F21F3">
              <w:lastRenderedPageBreak/>
              <w:t>2008–09年</w:t>
            </w:r>
          </w:p>
        </w:tc>
        <w:tc>
          <w:tcPr>
            <w:tcW w:w="0" w:type="auto"/>
            <w:vAlign w:val="center"/>
            <w:hideMark/>
          </w:tcPr>
          <w:p w14:paraId="17AB0CDA" w14:textId="77777777" w:rsidR="004F21F3" w:rsidRPr="004F21F3" w:rsidRDefault="004F21F3" w:rsidP="004F21F3">
            <w:r w:rsidRPr="004F21F3">
              <w:t>リーマンショック</w:t>
            </w:r>
          </w:p>
        </w:tc>
        <w:tc>
          <w:tcPr>
            <w:tcW w:w="0" w:type="auto"/>
            <w:vAlign w:val="center"/>
            <w:hideMark/>
          </w:tcPr>
          <w:p w14:paraId="1818D1C0" w14:textId="77777777" w:rsidR="004F21F3" w:rsidRPr="004F21F3" w:rsidRDefault="004F21F3" w:rsidP="004F21F3">
            <w:r w:rsidRPr="004F21F3">
              <w:t>広範囲に波及（製造・卸売中心）</w:t>
            </w:r>
          </w:p>
        </w:tc>
      </w:tr>
      <w:tr w:rsidR="004F21F3" w:rsidRPr="004F21F3" w14:paraId="7D47956B" w14:textId="77777777">
        <w:trPr>
          <w:tblCellSpacing w:w="15" w:type="dxa"/>
        </w:trPr>
        <w:tc>
          <w:tcPr>
            <w:tcW w:w="0" w:type="auto"/>
            <w:vAlign w:val="center"/>
            <w:hideMark/>
          </w:tcPr>
          <w:p w14:paraId="521B803F" w14:textId="77777777" w:rsidR="004F21F3" w:rsidRPr="004F21F3" w:rsidRDefault="004F21F3" w:rsidP="004F21F3">
            <w:r w:rsidRPr="004F21F3">
              <w:t>2020年</w:t>
            </w:r>
          </w:p>
        </w:tc>
        <w:tc>
          <w:tcPr>
            <w:tcW w:w="0" w:type="auto"/>
            <w:vAlign w:val="center"/>
            <w:hideMark/>
          </w:tcPr>
          <w:p w14:paraId="0413BF6A" w14:textId="77777777" w:rsidR="004F21F3" w:rsidRPr="004F21F3" w:rsidRDefault="004F21F3" w:rsidP="004F21F3">
            <w:r w:rsidRPr="004F21F3">
              <w:t>COVID-19</w:t>
            </w:r>
          </w:p>
        </w:tc>
        <w:tc>
          <w:tcPr>
            <w:tcW w:w="0" w:type="auto"/>
            <w:vAlign w:val="center"/>
            <w:hideMark/>
          </w:tcPr>
          <w:p w14:paraId="04A306C6" w14:textId="77777777" w:rsidR="004F21F3" w:rsidRPr="004F21F3" w:rsidRDefault="004F21F3" w:rsidP="004F21F3">
            <w:r w:rsidRPr="004F21F3">
              <w:t>全産業が同時に強く影響</w:t>
            </w:r>
          </w:p>
        </w:tc>
      </w:tr>
    </w:tbl>
    <w:p w14:paraId="3E3C329E" w14:textId="77777777" w:rsidR="004F21F3" w:rsidRPr="004F21F3" w:rsidRDefault="004F21F3" w:rsidP="004F21F3">
      <w:r w:rsidRPr="004F21F3">
        <w:t>→ 集団的景気変動の規模は「ドットコム &lt; リーマン &lt; コロナ」の順。</w:t>
      </w:r>
    </w:p>
    <w:p w14:paraId="266E9DE8" w14:textId="77777777" w:rsidR="004F21F3" w:rsidRPr="004F21F3" w:rsidRDefault="004F21F3" w:rsidP="004F21F3">
      <w:pPr>
        <w:rPr>
          <w:b/>
          <w:bCs/>
        </w:rPr>
      </w:pPr>
      <w:r w:rsidRPr="004F21F3">
        <w:rPr>
          <w:b/>
          <w:bCs/>
        </w:rPr>
        <w:t>3. 先行・遅行関係（位相構造）</w:t>
      </w:r>
    </w:p>
    <w:p w14:paraId="7CACA432" w14:textId="77777777" w:rsidR="004F21F3" w:rsidRPr="004F21F3" w:rsidRDefault="004F21F3" w:rsidP="00EC3FF0">
      <w:pPr>
        <w:numPr>
          <w:ilvl w:val="0"/>
          <w:numId w:val="4"/>
        </w:numPr>
      </w:pPr>
      <w:r w:rsidRPr="004F21F3">
        <w:rPr>
          <w:b/>
          <w:bCs/>
        </w:rPr>
        <w:t>雇用関連</w:t>
      </w:r>
      <w:r w:rsidRPr="004F21F3">
        <w:t>：労働時間(AWH) → 雇用者数(AE)</w:t>
      </w:r>
      <w:r w:rsidRPr="004F21F3">
        <w:br/>
        <w:t>→ 景気変動時にまず労働時間調整、次に雇用調整。</w:t>
      </w:r>
    </w:p>
    <w:p w14:paraId="062406FB" w14:textId="77777777" w:rsidR="004F21F3" w:rsidRPr="004F21F3" w:rsidRDefault="004F21F3" w:rsidP="00EC3FF0">
      <w:pPr>
        <w:numPr>
          <w:ilvl w:val="0"/>
          <w:numId w:val="4"/>
        </w:numPr>
      </w:pPr>
      <w:r w:rsidRPr="004F21F3">
        <w:rPr>
          <w:b/>
          <w:bCs/>
        </w:rPr>
        <w:t>在庫・販売関連</w:t>
      </w:r>
      <w:r w:rsidRPr="004F21F3">
        <w:t>：在庫販売比(ISR) → 売上(SA) → 在庫(TI)</w:t>
      </w:r>
      <w:r w:rsidRPr="004F21F3">
        <w:br/>
        <w:t>→ 需要変動が川下（小売）から川上（製造）へ波及。</w:t>
      </w:r>
    </w:p>
    <w:p w14:paraId="2F2C858E" w14:textId="77777777" w:rsidR="004F21F3" w:rsidRPr="004F21F3" w:rsidRDefault="004F21F3" w:rsidP="00EC3FF0">
      <w:pPr>
        <w:numPr>
          <w:ilvl w:val="0"/>
          <w:numId w:val="4"/>
        </w:numPr>
      </w:pPr>
      <w:r w:rsidRPr="004F21F3">
        <w:rPr>
          <w:b/>
          <w:bCs/>
        </w:rPr>
        <w:t>セクター別</w:t>
      </w:r>
      <w:r w:rsidRPr="004F21F3">
        <w:t>：小売(RT)が先行、総合(TOT)が遅行。</w:t>
      </w:r>
      <w:r w:rsidRPr="004F21F3">
        <w:br/>
        <w:t>製造(MAN)と卸売(WT)はほぼ同位相。</w:t>
      </w:r>
    </w:p>
    <w:p w14:paraId="5A0C5F2B" w14:textId="77777777" w:rsidR="004F21F3" w:rsidRPr="004F21F3" w:rsidRDefault="004F21F3" w:rsidP="004F21F3">
      <w:r w:rsidRPr="004F21F3">
        <w:pict w14:anchorId="6394122A">
          <v:rect id="_x0000_i1058" style="width:0;height:1.5pt" o:hralign="center" o:hrstd="t" o:hr="t" fillcolor="#a0a0a0" stroked="f">
            <v:textbox inset="5.85pt,.7pt,5.85pt,.7pt"/>
          </v:rect>
        </w:pict>
      </w:r>
    </w:p>
    <w:p w14:paraId="27ABD282" w14:textId="77777777" w:rsidR="004F21F3" w:rsidRPr="004F21F3" w:rsidRDefault="004F21F3" w:rsidP="004F21F3">
      <w:pPr>
        <w:rPr>
          <w:b/>
          <w:bCs/>
        </w:rPr>
      </w:pPr>
      <w:r w:rsidRPr="004F21F3">
        <w:rPr>
          <w:rFonts w:ascii="Segoe UI Emoji" w:hAnsi="Segoe UI Emoji" w:cs="Segoe UI Emoji"/>
          <w:b/>
          <w:bCs/>
        </w:rPr>
        <w:t>🧭</w:t>
      </w:r>
      <w:r w:rsidRPr="004F21F3">
        <w:rPr>
          <w:b/>
          <w:bCs/>
        </w:rPr>
        <w:t xml:space="preserve"> 結論</w:t>
      </w:r>
    </w:p>
    <w:p w14:paraId="05B78F8F" w14:textId="77777777" w:rsidR="004F21F3" w:rsidRPr="004F21F3" w:rsidRDefault="004F21F3" w:rsidP="00EC3FF0">
      <w:pPr>
        <w:numPr>
          <w:ilvl w:val="0"/>
          <w:numId w:val="5"/>
        </w:numPr>
      </w:pPr>
      <w:r w:rsidRPr="004F21F3">
        <w:rPr>
          <w:b/>
          <w:bCs/>
        </w:rPr>
        <w:t>CHPCA＋MFAにより、米国経済指標の集団的変動と産業間の時間的関係を統一的に定量化</w:t>
      </w:r>
      <w:r w:rsidRPr="004F21F3">
        <w:t>できた。</w:t>
      </w:r>
    </w:p>
    <w:p w14:paraId="6E0B1B9E" w14:textId="77777777" w:rsidR="004F21F3" w:rsidRPr="004F21F3" w:rsidRDefault="004F21F3" w:rsidP="00EC3FF0">
      <w:pPr>
        <w:numPr>
          <w:ilvl w:val="0"/>
          <w:numId w:val="5"/>
        </w:numPr>
      </w:pPr>
      <w:r w:rsidRPr="004F21F3">
        <w:t>第一モードは「経済全体の動き」を代表し、景気後退期の規模・タイミングを精密に反映。</w:t>
      </w:r>
    </w:p>
    <w:p w14:paraId="3B2F5EDB" w14:textId="77777777" w:rsidR="004F21F3" w:rsidRPr="004F21F3" w:rsidRDefault="004F21F3" w:rsidP="00EC3FF0">
      <w:pPr>
        <w:numPr>
          <w:ilvl w:val="0"/>
          <w:numId w:val="5"/>
        </w:numPr>
      </w:pPr>
      <w:r w:rsidRPr="004F21F3">
        <w:t>セクター・指標間の位相構造は合理的な経済メカニズム（雇用調整や在庫循環）と整合。</w:t>
      </w:r>
    </w:p>
    <w:p w14:paraId="2356C51D" w14:textId="77777777" w:rsidR="004F21F3" w:rsidRPr="004F21F3" w:rsidRDefault="004F21F3" w:rsidP="00EC3FF0">
      <w:pPr>
        <w:numPr>
          <w:ilvl w:val="0"/>
          <w:numId w:val="5"/>
        </w:numPr>
      </w:pPr>
      <w:r w:rsidRPr="004F21F3">
        <w:t>本手法は、</w:t>
      </w:r>
      <w:r w:rsidRPr="004F21F3">
        <w:rPr>
          <w:b/>
          <w:bCs/>
        </w:rPr>
        <w:t>景気循環の分析・産業波及の可視化・需要予測の精緻化</w:t>
      </w:r>
      <w:r w:rsidRPr="004F21F3">
        <w:t>に有効な新しい分析基盤となる。</w:t>
      </w:r>
    </w:p>
    <w:p w14:paraId="41956DE4" w14:textId="592CB3C0" w:rsidR="004F21F3" w:rsidRPr="004F21F3" w:rsidRDefault="004F21F3" w:rsidP="004F21F3">
      <w:r w:rsidRPr="004F21F3">
        <w:pict w14:anchorId="4289CABF">
          <v:rect id="_x0000_i1059" style="width:0;height:1.5pt" o:hralign="center" o:hrstd="t" o:hr="t" fillcolor="#a0a0a0" stroked="f">
            <v:textbox inset="5.85pt,.7pt,5.85pt,.7pt"/>
          </v:rect>
        </w:pict>
      </w:r>
      <w:r w:rsidRPr="004F21F3">
        <w:br/>
      </w:r>
      <w:r w:rsidRPr="004F21F3">
        <w:rPr>
          <w:rFonts w:ascii="Segoe UI Emoji" w:hAnsi="Segoe UI Emoji" w:cs="Segoe UI Emoji"/>
        </w:rPr>
        <w:t>👉</w:t>
      </w:r>
      <w:r w:rsidRPr="004F21F3">
        <w:t xml:space="preserve"> </w:t>
      </w:r>
      <w:r w:rsidRPr="004F21F3">
        <w:rPr>
          <w:b/>
          <w:bCs/>
        </w:rPr>
        <w:t>「CHPCAで米国経済の“集団的リズム”を可視化し、産業間の先行・遅行関係と景気後退の構造を定量的に明らかにした研究」</w:t>
      </w:r>
      <w:r w:rsidRPr="004F21F3">
        <w:t xml:space="preserve"> 。</w:t>
      </w:r>
    </w:p>
    <w:p w14:paraId="1A03D0DA" w14:textId="77777777" w:rsidR="004F21F3" w:rsidRPr="004F21F3" w:rsidRDefault="004F21F3" w:rsidP="00FA0294">
      <w:pPr>
        <w:rPr>
          <w:rFonts w:hint="eastAsia"/>
        </w:rPr>
      </w:pPr>
    </w:p>
    <w:p w14:paraId="09823C7F" w14:textId="77777777" w:rsidR="00B53C3A" w:rsidRDefault="00B53C3A" w:rsidP="00184973"/>
    <w:p w14:paraId="0E159DBD" w14:textId="27923946" w:rsidR="00184973" w:rsidRPr="00184973" w:rsidRDefault="00C8362E" w:rsidP="00184973">
      <w:pPr>
        <w:rPr>
          <w:b/>
          <w:bCs/>
          <w:u w:val="single"/>
        </w:rPr>
      </w:pPr>
      <w:r w:rsidRPr="00C8362E">
        <w:rPr>
          <w:b/>
          <w:bCs/>
          <w:u w:val="single"/>
        </w:rPr>
        <w:t xml:space="preserve"> </w:t>
      </w:r>
      <w:r w:rsidRPr="00C8362E">
        <w:rPr>
          <w:b/>
          <w:bCs/>
          <w:u w:val="single"/>
        </w:rPr>
        <w:t>(07) 長期相関を持つ成行注文流と価格インパクトのミクロモデル化に基づく株価の予測困難性の説明</w:t>
      </w:r>
    </w:p>
    <w:p w14:paraId="2268422B" w14:textId="6ED4B168" w:rsidR="00C8362E" w:rsidRDefault="004700EA" w:rsidP="00C8362E">
      <w:pPr>
        <w:rPr>
          <w:rFonts w:hint="eastAsia"/>
        </w:rPr>
      </w:pPr>
      <w:r w:rsidRPr="004700EA">
        <w:rPr>
          <w:rFonts w:hint="eastAsia"/>
        </w:rPr>
        <w:t>佐藤</w:t>
      </w:r>
      <w:r w:rsidRPr="004700EA">
        <w:t xml:space="preserve"> 優輝, 金澤 輝代士 (京都大学)</w:t>
      </w:r>
    </w:p>
    <w:p w14:paraId="4809C046" w14:textId="77777777" w:rsidR="009914AF" w:rsidRPr="009914AF" w:rsidRDefault="009914AF" w:rsidP="009914AF">
      <w:r w:rsidRPr="009914AF">
        <w:pict w14:anchorId="34518047">
          <v:rect id="_x0000_i1178" style="width:0;height:1.5pt" o:hralign="center" o:hrstd="t" o:hr="t" fillcolor="#a0a0a0" stroked="f">
            <v:textbox inset="5.85pt,.7pt,5.85pt,.7pt"/>
          </v:rect>
        </w:pict>
      </w:r>
    </w:p>
    <w:p w14:paraId="392215FF" w14:textId="77777777" w:rsidR="009914AF" w:rsidRPr="009914AF" w:rsidRDefault="009914AF" w:rsidP="009914AF">
      <w:pPr>
        <w:rPr>
          <w:b/>
          <w:bCs/>
        </w:rPr>
      </w:pPr>
      <w:r w:rsidRPr="009914AF">
        <w:rPr>
          <w:rFonts w:ascii="Segoe UI Emoji" w:hAnsi="Segoe UI Emoji" w:cs="Segoe UI Emoji"/>
          <w:b/>
          <w:bCs/>
        </w:rPr>
        <w:t>📘</w:t>
      </w:r>
      <w:r w:rsidRPr="009914AF">
        <w:rPr>
          <w:b/>
          <w:bCs/>
        </w:rPr>
        <w:t xml:space="preserve"> 概要</w:t>
      </w:r>
    </w:p>
    <w:p w14:paraId="6BB2A5EF" w14:textId="3802F416" w:rsidR="009914AF" w:rsidRPr="009914AF" w:rsidRDefault="009914AF" w:rsidP="009914AF">
      <w:r w:rsidRPr="009914AF">
        <w:t>本研究は、</w:t>
      </w:r>
      <w:r w:rsidRPr="009914AF">
        <w:rPr>
          <w:b/>
          <w:bCs/>
        </w:rPr>
        <w:t>成行注文流が予測可能であるにもかかわらず、株価は予測不可能であるというパラドックス</w:t>
      </w:r>
      <w:r w:rsidRPr="009914AF">
        <w:t>を理論的に解明することを目的として</w:t>
      </w:r>
      <w:r w:rsidR="00D364BD">
        <w:rPr>
          <w:rFonts w:hint="eastAsia"/>
        </w:rPr>
        <w:t>いる</w:t>
      </w:r>
      <w:r w:rsidRPr="009914AF">
        <w:t>。</w:t>
      </w:r>
      <w:r w:rsidRPr="009914AF">
        <w:br/>
        <w:t>トレーダーの</w:t>
      </w:r>
      <w:r w:rsidRPr="009914AF">
        <w:rPr>
          <w:b/>
          <w:bCs/>
        </w:rPr>
        <w:t>注文分割行動</w:t>
      </w:r>
      <w:r w:rsidRPr="009914AF">
        <w:t>と</w:t>
      </w:r>
      <w:r w:rsidRPr="009914AF">
        <w:rPr>
          <w:b/>
          <w:bCs/>
        </w:rPr>
        <w:t>価格インパクトの経験則</w:t>
      </w:r>
      <w:r w:rsidRPr="009914AF">
        <w:t>を組み合わせ、金融市場のミクロ構造に基づく説明モデルを構築した。</w:t>
      </w:r>
    </w:p>
    <w:p w14:paraId="3F94BAE9" w14:textId="77777777" w:rsidR="009914AF" w:rsidRPr="009914AF" w:rsidRDefault="009914AF" w:rsidP="009914AF">
      <w:r w:rsidRPr="009914AF">
        <w:pict w14:anchorId="35B2E7E7">
          <v:rect id="_x0000_i1179" style="width:0;height:1.5pt" o:hralign="center" o:hrstd="t" o:hr="t" fillcolor="#a0a0a0" stroked="f">
            <v:textbox inset="5.85pt,.7pt,5.85pt,.7pt"/>
          </v:rect>
        </w:pict>
      </w:r>
    </w:p>
    <w:p w14:paraId="47D34480" w14:textId="77777777" w:rsidR="009914AF" w:rsidRPr="009914AF" w:rsidRDefault="009914AF" w:rsidP="009914AF">
      <w:pPr>
        <w:rPr>
          <w:b/>
          <w:bCs/>
        </w:rPr>
      </w:pPr>
      <w:r w:rsidRPr="009914AF">
        <w:rPr>
          <w:rFonts w:ascii="Segoe UI Emoji" w:hAnsi="Segoe UI Emoji" w:cs="Segoe UI Emoji"/>
          <w:b/>
          <w:bCs/>
        </w:rPr>
        <w:lastRenderedPageBreak/>
        <w:t>🔍</w:t>
      </w:r>
      <w:r w:rsidRPr="009914AF">
        <w:rPr>
          <w:b/>
          <w:bCs/>
        </w:rPr>
        <w:t xml:space="preserve"> 背景と課題</w:t>
      </w:r>
    </w:p>
    <w:p w14:paraId="0EF7C3C3" w14:textId="77777777" w:rsidR="009914AF" w:rsidRPr="009914AF" w:rsidRDefault="009914AF" w:rsidP="00EC3FF0">
      <w:pPr>
        <w:numPr>
          <w:ilvl w:val="0"/>
          <w:numId w:val="12"/>
        </w:numPr>
      </w:pPr>
      <w:r w:rsidRPr="009914AF">
        <w:t>経済学では、</w:t>
      </w:r>
    </w:p>
    <w:p w14:paraId="521DBA79" w14:textId="77777777" w:rsidR="009914AF" w:rsidRPr="009914AF" w:rsidRDefault="009914AF" w:rsidP="00EC3FF0">
      <w:pPr>
        <w:numPr>
          <w:ilvl w:val="1"/>
          <w:numId w:val="12"/>
        </w:numPr>
      </w:pPr>
      <w:r w:rsidRPr="009914AF">
        <w:t>株価は予測不可能（市場効率仮説）</w:t>
      </w:r>
    </w:p>
    <w:p w14:paraId="59879B5B" w14:textId="77777777" w:rsidR="009914AF" w:rsidRPr="009914AF" w:rsidRDefault="009914AF" w:rsidP="00EC3FF0">
      <w:pPr>
        <w:numPr>
          <w:ilvl w:val="1"/>
          <w:numId w:val="12"/>
        </w:numPr>
      </w:pPr>
      <w:r w:rsidRPr="009914AF">
        <w:t>しかし、</w:t>
      </w:r>
      <w:r w:rsidRPr="009914AF">
        <w:rPr>
          <w:b/>
          <w:bCs/>
        </w:rPr>
        <w:t>成行注文流（買い／売りの方向）は予測可能</w:t>
      </w:r>
      <w:r w:rsidRPr="009914AF">
        <w:t>（長期記憶性）</w:t>
      </w:r>
      <w:r w:rsidRPr="009914AF">
        <w:br/>
        <w:t>という一見矛盾した現象が知られている。</w:t>
      </w:r>
    </w:p>
    <w:p w14:paraId="425FE560" w14:textId="77777777" w:rsidR="009914AF" w:rsidRPr="009914AF" w:rsidRDefault="009914AF" w:rsidP="00EC3FF0">
      <w:pPr>
        <w:numPr>
          <w:ilvl w:val="0"/>
          <w:numId w:val="12"/>
        </w:numPr>
      </w:pPr>
      <w:r w:rsidRPr="009914AF">
        <w:t>一度買い（または売り）注文が入ると、その後も同方向の注文がしばらく続く。</w:t>
      </w:r>
      <w:r w:rsidRPr="009914AF">
        <w:br/>
        <w:t>→ これは「</w:t>
      </w:r>
      <w:r w:rsidRPr="009914AF">
        <w:rPr>
          <w:b/>
          <w:bCs/>
        </w:rPr>
        <w:t>注文流の長期相関（long memory）</w:t>
      </w:r>
      <w:r w:rsidRPr="009914AF">
        <w:t>」と呼ばれる。</w:t>
      </w:r>
      <w:r w:rsidRPr="009914AF">
        <w:br/>
        <w:t>数式的には自己相関関数が冪減衰する：</w:t>
      </w:r>
      <w:r w:rsidRPr="009914AF">
        <w:br/>
        <w:t>( C(\tau) \propto \tau^{-\gamma}, \ \gamma \in (0,1) )</w:t>
      </w:r>
    </w:p>
    <w:p w14:paraId="73EF5C41" w14:textId="77777777" w:rsidR="009914AF" w:rsidRPr="009914AF" w:rsidRDefault="009914AF" w:rsidP="009914AF">
      <w:r w:rsidRPr="009914AF">
        <w:pict w14:anchorId="2B776708">
          <v:rect id="_x0000_i1180" style="width:0;height:1.5pt" o:hralign="center" o:hrstd="t" o:hr="t" fillcolor="#a0a0a0" stroked="f">
            <v:textbox inset="5.85pt,.7pt,5.85pt,.7pt"/>
          </v:rect>
        </w:pict>
      </w:r>
    </w:p>
    <w:p w14:paraId="40B31549" w14:textId="77777777" w:rsidR="009914AF" w:rsidRPr="009914AF" w:rsidRDefault="009914AF" w:rsidP="009914AF">
      <w:pPr>
        <w:rPr>
          <w:b/>
          <w:bCs/>
        </w:rPr>
      </w:pPr>
      <w:r w:rsidRPr="009914AF">
        <w:rPr>
          <w:rFonts w:ascii="Segoe UI Emoji" w:hAnsi="Segoe UI Emoji" w:cs="Segoe UI Emoji"/>
          <w:b/>
          <w:bCs/>
        </w:rPr>
        <w:t>🧩</w:t>
      </w:r>
      <w:r w:rsidRPr="009914AF">
        <w:rPr>
          <w:b/>
          <w:bCs/>
        </w:rPr>
        <w:t xml:space="preserve"> 理論モデルの構成</w:t>
      </w:r>
    </w:p>
    <w:p w14:paraId="31446C1C" w14:textId="77777777" w:rsidR="009914AF" w:rsidRPr="009914AF" w:rsidRDefault="009914AF" w:rsidP="00EC3FF0">
      <w:pPr>
        <w:numPr>
          <w:ilvl w:val="0"/>
          <w:numId w:val="13"/>
        </w:numPr>
      </w:pPr>
      <w:r w:rsidRPr="009914AF">
        <w:rPr>
          <w:b/>
          <w:bCs/>
        </w:rPr>
        <w:t>注文分割行動（Order Splitting）</w:t>
      </w:r>
    </w:p>
    <w:p w14:paraId="28F438CD" w14:textId="77777777" w:rsidR="009914AF" w:rsidRPr="009914AF" w:rsidRDefault="009914AF" w:rsidP="00EC3FF0">
      <w:pPr>
        <w:numPr>
          <w:ilvl w:val="1"/>
          <w:numId w:val="13"/>
        </w:numPr>
      </w:pPr>
      <w:r w:rsidRPr="009914AF">
        <w:t>トレーダーが大口注文を複数の小口に分け、時間をかけて執行する。</w:t>
      </w:r>
    </w:p>
    <w:p w14:paraId="3C33E704" w14:textId="77777777" w:rsidR="009914AF" w:rsidRPr="009914AF" w:rsidRDefault="009914AF" w:rsidP="00EC3FF0">
      <w:pPr>
        <w:numPr>
          <w:ilvl w:val="1"/>
          <w:numId w:val="13"/>
        </w:numPr>
      </w:pPr>
      <w:r w:rsidRPr="009914AF">
        <w:t>これが長期的な注文流の相関（予測可能性）を生む。</w:t>
      </w:r>
    </w:p>
    <w:p w14:paraId="2E32566D" w14:textId="77777777" w:rsidR="009914AF" w:rsidRPr="009914AF" w:rsidRDefault="009914AF" w:rsidP="00EC3FF0">
      <w:pPr>
        <w:numPr>
          <w:ilvl w:val="0"/>
          <w:numId w:val="13"/>
        </w:numPr>
      </w:pPr>
      <w:r w:rsidRPr="009914AF">
        <w:rPr>
          <w:b/>
          <w:bCs/>
        </w:rPr>
        <w:t>価格インパクト（Price Impact）</w:t>
      </w:r>
    </w:p>
    <w:p w14:paraId="5C2A627F" w14:textId="77777777" w:rsidR="009914AF" w:rsidRPr="009914AF" w:rsidRDefault="009914AF" w:rsidP="00EC3FF0">
      <w:pPr>
        <w:numPr>
          <w:ilvl w:val="1"/>
          <w:numId w:val="13"/>
        </w:numPr>
      </w:pPr>
      <w:r w:rsidRPr="009914AF">
        <w:t>注文量 ( Q ) に対する平均的な価格変動は経験的に</w:t>
      </w:r>
      <w:r w:rsidRPr="009914AF">
        <w:br/>
        <w:t>( I(Q) = c Q^{1/2} ) に従う。</w:t>
      </w:r>
    </w:p>
    <w:p w14:paraId="6111863D" w14:textId="77777777" w:rsidR="009914AF" w:rsidRPr="009914AF" w:rsidRDefault="009914AF" w:rsidP="00EC3FF0">
      <w:pPr>
        <w:numPr>
          <w:ilvl w:val="1"/>
          <w:numId w:val="13"/>
        </w:numPr>
      </w:pPr>
      <w:r w:rsidRPr="009914AF">
        <w:t>東京証券取引所データでも、銘柄や投資家に依らず普遍的。</w:t>
      </w:r>
    </w:p>
    <w:p w14:paraId="7857C5C5" w14:textId="77777777" w:rsidR="009914AF" w:rsidRPr="009914AF" w:rsidRDefault="009914AF" w:rsidP="00EC3FF0">
      <w:pPr>
        <w:numPr>
          <w:ilvl w:val="0"/>
          <w:numId w:val="13"/>
        </w:numPr>
      </w:pPr>
      <w:r w:rsidRPr="009914AF">
        <w:rPr>
          <w:b/>
          <w:bCs/>
        </w:rPr>
        <w:t>LMFモデル（Lillo–Mike–Farmer model）</w:t>
      </w:r>
    </w:p>
    <w:p w14:paraId="5A4B212F" w14:textId="77777777" w:rsidR="009914AF" w:rsidRPr="009914AF" w:rsidRDefault="009914AF" w:rsidP="00EC3FF0">
      <w:pPr>
        <w:numPr>
          <w:ilvl w:val="1"/>
          <w:numId w:val="13"/>
        </w:numPr>
      </w:pPr>
      <w:r w:rsidRPr="009914AF">
        <w:t>注文分割に基づくミクロダイナミクスを記述する理論。</w:t>
      </w:r>
    </w:p>
    <w:p w14:paraId="0F44E36A" w14:textId="77777777" w:rsidR="009914AF" w:rsidRPr="009914AF" w:rsidRDefault="009914AF" w:rsidP="00EC3FF0">
      <w:pPr>
        <w:numPr>
          <w:ilvl w:val="1"/>
          <w:numId w:val="13"/>
        </w:numPr>
      </w:pPr>
      <w:r w:rsidRPr="009914AF">
        <w:t>本研究ではこのモデルと価格インパクト則を組み合わせて</w:t>
      </w:r>
      <w:r w:rsidRPr="009914AF">
        <w:br/>
      </w:r>
      <w:r w:rsidRPr="009914AF">
        <w:rPr>
          <w:b/>
          <w:bCs/>
        </w:rPr>
        <w:t>成行注文流と価格変動の整合的説明モデル</w:t>
      </w:r>
      <w:r w:rsidRPr="009914AF">
        <w:t>を構築。</w:t>
      </w:r>
    </w:p>
    <w:p w14:paraId="60D51D17" w14:textId="77777777" w:rsidR="009914AF" w:rsidRPr="009914AF" w:rsidRDefault="009914AF" w:rsidP="009914AF">
      <w:r w:rsidRPr="009914AF">
        <w:pict w14:anchorId="1EB856C7">
          <v:rect id="_x0000_i1181" style="width:0;height:1.5pt" o:hralign="center" o:hrstd="t" o:hr="t" fillcolor="#a0a0a0" stroked="f">
            <v:textbox inset="5.85pt,.7pt,5.85pt,.7pt"/>
          </v:rect>
        </w:pict>
      </w:r>
    </w:p>
    <w:p w14:paraId="6AC9F569" w14:textId="77777777" w:rsidR="009914AF" w:rsidRPr="009914AF" w:rsidRDefault="009914AF" w:rsidP="009914AF">
      <w:pPr>
        <w:rPr>
          <w:b/>
          <w:bCs/>
        </w:rPr>
      </w:pPr>
      <w:r w:rsidRPr="009914AF">
        <w:rPr>
          <w:rFonts w:ascii="Segoe UI Emoji" w:hAnsi="Segoe UI Emoji" w:cs="Segoe UI Emoji"/>
          <w:b/>
          <w:bCs/>
        </w:rPr>
        <w:t>💡</w:t>
      </w:r>
      <w:r w:rsidRPr="009914AF">
        <w:rPr>
          <w:b/>
          <w:bCs/>
        </w:rPr>
        <w:t xml:space="preserve"> 結論・意義</w:t>
      </w:r>
    </w:p>
    <w:p w14:paraId="60D8B939" w14:textId="77777777" w:rsidR="009914AF" w:rsidRPr="009914AF" w:rsidRDefault="009914AF" w:rsidP="00EC3FF0">
      <w:pPr>
        <w:numPr>
          <w:ilvl w:val="0"/>
          <w:numId w:val="14"/>
        </w:numPr>
      </w:pPr>
      <w:r w:rsidRPr="009914AF">
        <w:rPr>
          <w:b/>
          <w:bCs/>
        </w:rPr>
        <w:t>成行注文流が予測可能でも、株価が予測できない理由</w:t>
      </w:r>
      <w:r w:rsidRPr="009914AF">
        <w:t>は、</w:t>
      </w:r>
    </w:p>
    <w:p w14:paraId="7546B81D" w14:textId="77777777" w:rsidR="009914AF" w:rsidRPr="009914AF" w:rsidRDefault="009914AF" w:rsidP="00EC3FF0">
      <w:pPr>
        <w:numPr>
          <w:ilvl w:val="1"/>
          <w:numId w:val="14"/>
        </w:numPr>
      </w:pPr>
      <w:r w:rsidRPr="009914AF">
        <w:t>各トレーダーの予測可能な行動が市場全体では</w:t>
      </w:r>
      <w:r w:rsidRPr="009914AF">
        <w:rPr>
          <w:b/>
          <w:bCs/>
        </w:rPr>
        <w:t>集団的に平均化・拡散化</w:t>
      </w:r>
      <w:r w:rsidRPr="009914AF">
        <w:t>され、</w:t>
      </w:r>
    </w:p>
    <w:p w14:paraId="35122CC4" w14:textId="77777777" w:rsidR="009914AF" w:rsidRPr="009914AF" w:rsidRDefault="009914AF" w:rsidP="00EC3FF0">
      <w:pPr>
        <w:numPr>
          <w:ilvl w:val="1"/>
          <w:numId w:val="14"/>
        </w:numPr>
      </w:pPr>
      <w:r w:rsidRPr="009914AF">
        <w:t>結果として価格は</w:t>
      </w:r>
      <w:r w:rsidRPr="009914AF">
        <w:rPr>
          <w:b/>
          <w:bCs/>
        </w:rPr>
        <w:t>ブラウン運動的に振る舞う</w:t>
      </w:r>
      <w:r w:rsidRPr="009914AF">
        <w:t>ため。</w:t>
      </w:r>
    </w:p>
    <w:p w14:paraId="154C3B57" w14:textId="77777777" w:rsidR="009914AF" w:rsidRPr="009914AF" w:rsidRDefault="009914AF" w:rsidP="00EC3FF0">
      <w:pPr>
        <w:numPr>
          <w:ilvl w:val="0"/>
          <w:numId w:val="14"/>
        </w:numPr>
      </w:pPr>
      <w:r w:rsidRPr="009914AF">
        <w:t>この理論モデルにより、</w:t>
      </w:r>
      <w:r w:rsidRPr="009914AF">
        <w:br/>
        <w:t>「</w:t>
      </w:r>
      <w:r w:rsidRPr="009914AF">
        <w:rPr>
          <w:b/>
          <w:bCs/>
        </w:rPr>
        <w:t>ミクロ的に予測可能なプロセスがマクロ的にはランダムに見える</w:t>
      </w:r>
      <w:r w:rsidRPr="009914AF">
        <w:t>」</w:t>
      </w:r>
      <w:r w:rsidRPr="009914AF">
        <w:br/>
        <w:t>という市場効率性の起源を定量的に説明できる。</w:t>
      </w:r>
    </w:p>
    <w:p w14:paraId="288D2DCE" w14:textId="77777777" w:rsidR="009914AF" w:rsidRPr="009914AF" w:rsidRDefault="009914AF" w:rsidP="009914AF">
      <w:r w:rsidRPr="009914AF">
        <w:pict w14:anchorId="20E5E4F7">
          <v:rect id="_x0000_i1182" style="width:0;height:1.5pt" o:hralign="center" o:hrstd="t" o:hr="t" fillcolor="#a0a0a0" stroked="f">
            <v:textbox inset="5.85pt,.7pt,5.85pt,.7pt"/>
          </v:rect>
        </w:pict>
      </w:r>
    </w:p>
    <w:p w14:paraId="4B231053" w14:textId="77777777" w:rsidR="009914AF" w:rsidRPr="009914AF" w:rsidRDefault="009914AF" w:rsidP="009914AF">
      <w:pPr>
        <w:rPr>
          <w:b/>
          <w:bCs/>
        </w:rPr>
      </w:pPr>
      <w:r w:rsidRPr="009914AF">
        <w:rPr>
          <w:rFonts w:ascii="Segoe UI Emoji" w:hAnsi="Segoe UI Emoji" w:cs="Segoe UI Emoji"/>
          <w:b/>
          <w:bCs/>
        </w:rPr>
        <w:t>🧭</w:t>
      </w:r>
      <w:r w:rsidRPr="009914AF">
        <w:rPr>
          <w:b/>
          <w:bCs/>
        </w:rPr>
        <w:t xml:space="preserve"> まとめ</w:t>
      </w:r>
    </w:p>
    <w:p w14:paraId="1B362DDA" w14:textId="77777777" w:rsidR="009914AF" w:rsidRPr="009914AF" w:rsidRDefault="009914AF" w:rsidP="00EC3FF0">
      <w:pPr>
        <w:numPr>
          <w:ilvl w:val="0"/>
          <w:numId w:val="15"/>
        </w:numPr>
      </w:pPr>
      <w:r w:rsidRPr="009914AF">
        <w:t>成行注文流の長期記憶性は、トレーダーの</w:t>
      </w:r>
      <w:r w:rsidRPr="009914AF">
        <w:rPr>
          <w:b/>
          <w:bCs/>
        </w:rPr>
        <w:t>注文分割行動</w:t>
      </w:r>
      <w:r w:rsidRPr="009914AF">
        <w:t>に起因。</w:t>
      </w:r>
    </w:p>
    <w:p w14:paraId="0889B4AD" w14:textId="77777777" w:rsidR="009914AF" w:rsidRPr="009914AF" w:rsidRDefault="009914AF" w:rsidP="00EC3FF0">
      <w:pPr>
        <w:numPr>
          <w:ilvl w:val="0"/>
          <w:numId w:val="15"/>
        </w:numPr>
      </w:pPr>
      <w:r w:rsidRPr="009914AF">
        <w:t>価格インパクトが</w:t>
      </w:r>
      <w:r w:rsidRPr="009914AF">
        <w:rPr>
          <w:b/>
          <w:bCs/>
        </w:rPr>
        <w:t>平方根則</w:t>
      </w:r>
      <w:r w:rsidRPr="009914AF">
        <w:t>に従うため、</w:t>
      </w:r>
      <w:r w:rsidRPr="009914AF">
        <w:br/>
        <w:t>注文流の予測可能性が</w:t>
      </w:r>
      <w:r w:rsidRPr="009914AF">
        <w:rPr>
          <w:b/>
          <w:bCs/>
        </w:rPr>
        <w:t>株価の予測可能性に転化しない</w:t>
      </w:r>
      <w:r w:rsidRPr="009914AF">
        <w:t>。</w:t>
      </w:r>
    </w:p>
    <w:p w14:paraId="25E51855" w14:textId="77777777" w:rsidR="009914AF" w:rsidRPr="009914AF" w:rsidRDefault="009914AF" w:rsidP="00EC3FF0">
      <w:pPr>
        <w:numPr>
          <w:ilvl w:val="0"/>
          <w:numId w:val="15"/>
        </w:numPr>
      </w:pPr>
      <w:r w:rsidRPr="009914AF">
        <w:t>本モデルは、</w:t>
      </w:r>
      <w:r w:rsidRPr="009914AF">
        <w:rPr>
          <w:b/>
          <w:bCs/>
        </w:rPr>
        <w:t>ミクロ構造から市場効率を導出する理論的基盤</w:t>
      </w:r>
      <w:r w:rsidRPr="009914AF">
        <w:t>を提供。</w:t>
      </w:r>
    </w:p>
    <w:p w14:paraId="0733A9DA" w14:textId="587C99B9" w:rsidR="009914AF" w:rsidRPr="009914AF" w:rsidRDefault="009914AF" w:rsidP="009914AF">
      <w:pPr>
        <w:rPr>
          <w:rFonts w:hint="eastAsia"/>
        </w:rPr>
      </w:pPr>
      <w:r w:rsidRPr="009914AF">
        <w:lastRenderedPageBreak/>
        <w:pict w14:anchorId="2E8D94F3">
          <v:rect id="_x0000_i1183" style="width:0;height:1.5pt" o:hralign="center" o:hrstd="t" o:hr="t" fillcolor="#a0a0a0" stroked="f">
            <v:textbox inset="5.85pt,.7pt,5.85pt,.7pt"/>
          </v:rect>
        </w:pict>
      </w:r>
      <w:r w:rsidRPr="009914AF">
        <w:br/>
      </w:r>
      <w:r w:rsidRPr="009914AF">
        <w:rPr>
          <w:rFonts w:ascii="Segoe UI Emoji" w:hAnsi="Segoe UI Emoji" w:cs="Segoe UI Emoji"/>
        </w:rPr>
        <w:t>👉</w:t>
      </w:r>
      <w:r w:rsidRPr="009914AF">
        <w:t xml:space="preserve"> </w:t>
      </w:r>
      <w:r w:rsidRPr="009914AF">
        <w:rPr>
          <w:b/>
          <w:bCs/>
        </w:rPr>
        <w:t>「トレーダー行動の長期相関と価格インパクトの非線形性が、株価の“予測不能性”を生む仕組みを数理的に解明した研究」</w:t>
      </w:r>
      <w:r w:rsidRPr="009914AF">
        <w:t xml:space="preserve"> </w:t>
      </w:r>
    </w:p>
    <w:p w14:paraId="6F44E955" w14:textId="77777777" w:rsidR="009914AF" w:rsidRPr="00C8362E" w:rsidRDefault="009914AF" w:rsidP="00C8362E">
      <w:pPr>
        <w:rPr>
          <w:rFonts w:hint="eastAsia"/>
        </w:rPr>
      </w:pPr>
    </w:p>
    <w:p w14:paraId="031CE690" w14:textId="77777777" w:rsidR="00C8362E" w:rsidRDefault="00C8362E" w:rsidP="00FA0294">
      <w:pPr>
        <w:rPr>
          <w:rFonts w:hint="eastAsia"/>
        </w:rPr>
      </w:pPr>
    </w:p>
    <w:p w14:paraId="369EE4CF" w14:textId="16EA8C23" w:rsidR="00184973" w:rsidRPr="00184973" w:rsidRDefault="00EF6932" w:rsidP="00184973">
      <w:pPr>
        <w:rPr>
          <w:b/>
          <w:bCs/>
          <w:u w:val="single"/>
        </w:rPr>
      </w:pPr>
      <w:r w:rsidRPr="00EF6932">
        <w:rPr>
          <w:b/>
          <w:bCs/>
          <w:u w:val="single"/>
        </w:rPr>
        <w:t xml:space="preserve"> </w:t>
      </w:r>
      <w:r w:rsidRPr="00EF6932">
        <w:rPr>
          <w:b/>
          <w:bCs/>
          <w:u w:val="single"/>
        </w:rPr>
        <w:t>(09) 金融テキストごとの特徴分析とポートフォリオ評価</w:t>
      </w:r>
    </w:p>
    <w:p w14:paraId="04921BE1" w14:textId="40FDAFA0" w:rsidR="00FA0294" w:rsidRDefault="007265A0" w:rsidP="00FA0294">
      <w:pPr>
        <w:rPr>
          <w:rFonts w:hint="eastAsia"/>
        </w:rPr>
      </w:pPr>
      <w:r w:rsidRPr="007265A0">
        <w:rPr>
          <w:rFonts w:hint="eastAsia"/>
        </w:rPr>
        <w:t>高野</w:t>
      </w:r>
      <w:r w:rsidRPr="007265A0">
        <w:t xml:space="preserve"> 海斗 (野村アセットマネジメント)</w:t>
      </w:r>
    </w:p>
    <w:p w14:paraId="3AD2F50E" w14:textId="615299AA" w:rsidR="004322B1" w:rsidRDefault="004322B1" w:rsidP="00FA0294">
      <w:pPr>
        <w:rPr>
          <w:rFonts w:hint="eastAsia"/>
        </w:rPr>
      </w:pPr>
      <w:r w:rsidRPr="009914AF">
        <w:pict w14:anchorId="4A0FF5B9">
          <v:rect id="_x0000_i1578" style="width:0;height:1.5pt" o:hralign="center" o:hrstd="t" o:hr="t" fillcolor="#a0a0a0" stroked="f">
            <v:textbox inset="5.85pt,.7pt,5.85pt,.7pt"/>
          </v:rect>
        </w:pict>
      </w:r>
    </w:p>
    <w:p w14:paraId="7F7C4EE7" w14:textId="77777777" w:rsidR="007265A0" w:rsidRPr="007265A0" w:rsidRDefault="007265A0" w:rsidP="007265A0">
      <w:pPr>
        <w:rPr>
          <w:b/>
          <w:bCs/>
        </w:rPr>
      </w:pPr>
      <w:r w:rsidRPr="007265A0">
        <w:rPr>
          <w:rFonts w:ascii="Segoe UI Emoji" w:hAnsi="Segoe UI Emoji" w:cs="Segoe UI Emoji"/>
          <w:b/>
          <w:bCs/>
        </w:rPr>
        <w:t>📘</w:t>
      </w:r>
      <w:r w:rsidRPr="007265A0">
        <w:rPr>
          <w:b/>
          <w:bCs/>
        </w:rPr>
        <w:t xml:space="preserve"> 概要</w:t>
      </w:r>
    </w:p>
    <w:p w14:paraId="5EEBFB50" w14:textId="7567EFE1" w:rsidR="007265A0" w:rsidRPr="007265A0" w:rsidRDefault="007265A0" w:rsidP="007265A0">
      <w:r w:rsidRPr="007265A0">
        <w:t>本研究は、</w:t>
      </w:r>
      <w:r w:rsidRPr="007265A0">
        <w:rPr>
          <w:b/>
          <w:bCs/>
        </w:rPr>
        <w:t>異なる種類の金融テキスト（アナリストレポート・ニュース・四季報など）のセンチメントを定量化し、株価との関係や投資戦略への応用可能性を分析</w:t>
      </w:r>
      <w:r w:rsidRPr="007265A0">
        <w:t>したもの。</w:t>
      </w:r>
      <w:r w:rsidRPr="007265A0">
        <w:br/>
        <w:t>目的は、テキストに含まれる定性情報を数値化し、ポートフォリオ構築に活用する手法を検証すること。</w:t>
      </w:r>
    </w:p>
    <w:p w14:paraId="1E150E98" w14:textId="77777777" w:rsidR="007265A0" w:rsidRPr="007265A0" w:rsidRDefault="007265A0" w:rsidP="007265A0">
      <w:r w:rsidRPr="007265A0">
        <w:pict w14:anchorId="64BE7B51">
          <v:rect id="_x0000_i1132" style="width:0;height:1.5pt" o:hralign="center" o:hrstd="t" o:hr="t" fillcolor="#a0a0a0" stroked="f">
            <v:textbox inset="5.85pt,.7pt,5.85pt,.7pt"/>
          </v:rect>
        </w:pict>
      </w:r>
    </w:p>
    <w:p w14:paraId="28DDB197" w14:textId="77777777" w:rsidR="007265A0" w:rsidRPr="007265A0" w:rsidRDefault="007265A0" w:rsidP="007265A0">
      <w:pPr>
        <w:rPr>
          <w:b/>
          <w:bCs/>
        </w:rPr>
      </w:pPr>
      <w:r w:rsidRPr="007265A0">
        <w:rPr>
          <w:rFonts w:ascii="Segoe UI Emoji" w:hAnsi="Segoe UI Emoji" w:cs="Segoe UI Emoji"/>
          <w:b/>
          <w:bCs/>
        </w:rPr>
        <w:t>🔍</w:t>
      </w:r>
      <w:r w:rsidRPr="007265A0">
        <w:rPr>
          <w:b/>
          <w:bCs/>
        </w:rPr>
        <w:t xml:space="preserve"> 研究内容</w:t>
      </w:r>
    </w:p>
    <w:p w14:paraId="5BF2B58F" w14:textId="77777777" w:rsidR="007265A0" w:rsidRPr="007265A0" w:rsidRDefault="007265A0" w:rsidP="007265A0">
      <w:pPr>
        <w:rPr>
          <w:b/>
          <w:bCs/>
        </w:rPr>
      </w:pPr>
      <w:r w:rsidRPr="007265A0">
        <w:rPr>
          <w:b/>
          <w:bCs/>
        </w:rPr>
        <w:t>使用データ（対象：TOPIX500銘柄）</w:t>
      </w:r>
    </w:p>
    <w:p w14:paraId="092C28A3" w14:textId="77777777" w:rsidR="007265A0" w:rsidRPr="007265A0" w:rsidRDefault="007265A0" w:rsidP="00EC3FF0">
      <w:pPr>
        <w:numPr>
          <w:ilvl w:val="0"/>
          <w:numId w:val="6"/>
        </w:numPr>
      </w:pPr>
      <w:r w:rsidRPr="007265A0">
        <w:rPr>
          <w:b/>
          <w:bCs/>
        </w:rPr>
        <w:t>バイサイドアナリストレポート</w:t>
      </w:r>
      <w:r w:rsidRPr="007265A0">
        <w:t>（野村アセットマネジメント）</w:t>
      </w:r>
    </w:p>
    <w:p w14:paraId="7E1FA816" w14:textId="77777777" w:rsidR="007265A0" w:rsidRPr="007265A0" w:rsidRDefault="007265A0" w:rsidP="00EC3FF0">
      <w:pPr>
        <w:numPr>
          <w:ilvl w:val="0"/>
          <w:numId w:val="6"/>
        </w:numPr>
      </w:pPr>
      <w:r w:rsidRPr="007265A0">
        <w:rPr>
          <w:b/>
          <w:bCs/>
        </w:rPr>
        <w:t>セルサイドアナリストレポート</w:t>
      </w:r>
      <w:r w:rsidRPr="007265A0">
        <w:t>（アイフィスジャパン）</w:t>
      </w:r>
    </w:p>
    <w:p w14:paraId="1F806102" w14:textId="77777777" w:rsidR="007265A0" w:rsidRPr="007265A0" w:rsidRDefault="007265A0" w:rsidP="00EC3FF0">
      <w:pPr>
        <w:numPr>
          <w:ilvl w:val="0"/>
          <w:numId w:val="6"/>
        </w:numPr>
      </w:pPr>
      <w:r w:rsidRPr="007265A0">
        <w:rPr>
          <w:b/>
          <w:bCs/>
        </w:rPr>
        <w:t>ニュース記事</w:t>
      </w:r>
      <w:r w:rsidRPr="007265A0">
        <w:t>（Refinitiv LSEG Machine Readable News）</w:t>
      </w:r>
    </w:p>
    <w:p w14:paraId="1B165DE0" w14:textId="77777777" w:rsidR="007265A0" w:rsidRPr="007265A0" w:rsidRDefault="007265A0" w:rsidP="00EC3FF0">
      <w:pPr>
        <w:numPr>
          <w:ilvl w:val="0"/>
          <w:numId w:val="6"/>
        </w:numPr>
      </w:pPr>
      <w:r w:rsidRPr="007265A0">
        <w:rPr>
          <w:b/>
          <w:bCs/>
        </w:rPr>
        <w:t>会社四季報コメント</w:t>
      </w:r>
      <w:r w:rsidRPr="007265A0">
        <w:t>（東洋経済新報社）</w:t>
      </w:r>
    </w:p>
    <w:p w14:paraId="441C0D2D" w14:textId="77777777" w:rsidR="007265A0" w:rsidRPr="007265A0" w:rsidRDefault="007265A0" w:rsidP="007265A0">
      <w:pPr>
        <w:rPr>
          <w:b/>
          <w:bCs/>
        </w:rPr>
      </w:pPr>
      <w:r w:rsidRPr="007265A0">
        <w:rPr>
          <w:b/>
          <w:bCs/>
        </w:rPr>
        <w:t>センチメントスコア算出方法</w:t>
      </w:r>
    </w:p>
    <w:p w14:paraId="03325709" w14:textId="77777777" w:rsidR="007265A0" w:rsidRPr="007265A0" w:rsidRDefault="007265A0" w:rsidP="00EC3FF0">
      <w:pPr>
        <w:numPr>
          <w:ilvl w:val="0"/>
          <w:numId w:val="7"/>
        </w:numPr>
      </w:pPr>
      <w:r w:rsidRPr="007265A0">
        <w:rPr>
          <w:b/>
          <w:bCs/>
        </w:rPr>
        <w:t>辞書ベース</w:t>
      </w:r>
      <w:r w:rsidRPr="007265A0">
        <w:t>：和泉研究室公開の日本語金融極性辞書を使用。</w:t>
      </w:r>
    </w:p>
    <w:p w14:paraId="3D41A606" w14:textId="77777777" w:rsidR="007265A0" w:rsidRPr="007265A0" w:rsidRDefault="007265A0" w:rsidP="00EC3FF0">
      <w:pPr>
        <w:numPr>
          <w:ilvl w:val="0"/>
          <w:numId w:val="7"/>
        </w:numPr>
      </w:pPr>
      <w:r w:rsidRPr="007265A0">
        <w:rPr>
          <w:b/>
          <w:bCs/>
        </w:rPr>
        <w:t>BERTベース</w:t>
      </w:r>
      <w:r w:rsidRPr="007265A0">
        <w:t>：ModernBERTを回帰タスクで再学習（景気ウォッチャー調査データを利用）。</w:t>
      </w:r>
    </w:p>
    <w:p w14:paraId="1A8AFF0A" w14:textId="77777777" w:rsidR="007265A0" w:rsidRPr="007265A0" w:rsidRDefault="007265A0" w:rsidP="00EC3FF0">
      <w:pPr>
        <w:numPr>
          <w:ilvl w:val="1"/>
          <w:numId w:val="7"/>
        </w:numPr>
      </w:pPr>
      <w:r w:rsidRPr="007265A0">
        <w:t>出力：連続値（−2〜+2）としてセンチメントを推定。</w:t>
      </w:r>
    </w:p>
    <w:p w14:paraId="6166D85B" w14:textId="77777777" w:rsidR="007265A0" w:rsidRPr="007265A0" w:rsidRDefault="007265A0" w:rsidP="00EC3FF0">
      <w:pPr>
        <w:numPr>
          <w:ilvl w:val="1"/>
          <w:numId w:val="7"/>
        </w:numPr>
      </w:pPr>
      <w:r w:rsidRPr="007265A0">
        <w:t>時間加重平均（半減期20日）で日次スコアを算出。</w:t>
      </w:r>
    </w:p>
    <w:p w14:paraId="4186FDF7" w14:textId="77777777" w:rsidR="007265A0" w:rsidRPr="007265A0" w:rsidRDefault="007265A0" w:rsidP="007265A0">
      <w:r w:rsidRPr="007265A0">
        <w:pict w14:anchorId="7A8DCFB4">
          <v:rect id="_x0000_i1133" style="width:0;height:1.5pt" o:hralign="center" o:hrstd="t" o:hr="t" fillcolor="#a0a0a0" stroked="f">
            <v:textbox inset="5.85pt,.7pt,5.85pt,.7pt"/>
          </v:rect>
        </w:pict>
      </w:r>
    </w:p>
    <w:p w14:paraId="72C9BD93" w14:textId="77777777" w:rsidR="007265A0" w:rsidRPr="007265A0" w:rsidRDefault="007265A0" w:rsidP="007265A0">
      <w:pPr>
        <w:rPr>
          <w:b/>
          <w:bCs/>
        </w:rPr>
      </w:pPr>
      <w:r w:rsidRPr="007265A0">
        <w:rPr>
          <w:rFonts w:ascii="Segoe UI Emoji" w:hAnsi="Segoe UI Emoji" w:cs="Segoe UI Emoji"/>
          <w:b/>
          <w:bCs/>
        </w:rPr>
        <w:t>📈</w:t>
      </w:r>
      <w:r w:rsidRPr="007265A0">
        <w:rPr>
          <w:b/>
          <w:bCs/>
        </w:rPr>
        <w:t xml:space="preserve"> 主な分析結果</w:t>
      </w:r>
    </w:p>
    <w:p w14:paraId="407AB03B" w14:textId="77777777" w:rsidR="007265A0" w:rsidRPr="007265A0" w:rsidRDefault="007265A0" w:rsidP="007265A0">
      <w:pPr>
        <w:rPr>
          <w:b/>
          <w:bCs/>
        </w:rPr>
      </w:pPr>
      <w:r w:rsidRPr="007265A0">
        <w:rPr>
          <w:b/>
          <w:bCs/>
        </w:rPr>
        <w:t>1. テキスト特性</w:t>
      </w:r>
    </w:p>
    <w:p w14:paraId="3DC79CC7" w14:textId="77777777" w:rsidR="007265A0" w:rsidRPr="007265A0" w:rsidRDefault="007265A0" w:rsidP="00EC3FF0">
      <w:pPr>
        <w:numPr>
          <w:ilvl w:val="0"/>
          <w:numId w:val="8"/>
        </w:numPr>
      </w:pPr>
      <w:r w:rsidRPr="007265A0">
        <w:rPr>
          <w:b/>
          <w:bCs/>
        </w:rPr>
        <w:t>ニュース</w:t>
      </w:r>
      <w:r w:rsidRPr="007265A0">
        <w:t>：スコアは0付近に集中（短期的・速報性高い）。</w:t>
      </w:r>
    </w:p>
    <w:p w14:paraId="2DD653DD" w14:textId="77777777" w:rsidR="007265A0" w:rsidRPr="007265A0" w:rsidRDefault="007265A0" w:rsidP="00EC3FF0">
      <w:pPr>
        <w:numPr>
          <w:ilvl w:val="0"/>
          <w:numId w:val="8"/>
        </w:numPr>
      </w:pPr>
      <w:r w:rsidRPr="007265A0">
        <w:rPr>
          <w:b/>
          <w:bCs/>
        </w:rPr>
        <w:t>四季報</w:t>
      </w:r>
      <w:r w:rsidRPr="007265A0">
        <w:t>：全体的にポジティブ寄り。</w:t>
      </w:r>
    </w:p>
    <w:p w14:paraId="125C0966" w14:textId="77777777" w:rsidR="007265A0" w:rsidRPr="007265A0" w:rsidRDefault="007265A0" w:rsidP="00EC3FF0">
      <w:pPr>
        <w:numPr>
          <w:ilvl w:val="0"/>
          <w:numId w:val="8"/>
        </w:numPr>
      </w:pPr>
      <w:r w:rsidRPr="007265A0">
        <w:rPr>
          <w:b/>
          <w:bCs/>
        </w:rPr>
        <w:t>アナリストレポート</w:t>
      </w:r>
      <w:r w:rsidRPr="007265A0">
        <w:t>：文量が多くばらつき大。</w:t>
      </w:r>
    </w:p>
    <w:p w14:paraId="6FE145CC" w14:textId="77777777" w:rsidR="007265A0" w:rsidRPr="007265A0" w:rsidRDefault="007265A0" w:rsidP="00EC3FF0">
      <w:pPr>
        <w:numPr>
          <w:ilvl w:val="0"/>
          <w:numId w:val="8"/>
        </w:numPr>
      </w:pPr>
      <w:r w:rsidRPr="007265A0">
        <w:rPr>
          <w:b/>
          <w:bCs/>
        </w:rPr>
        <w:t>BERTモデルの方が辞書法よりも市場反応との相関が強い。</w:t>
      </w:r>
    </w:p>
    <w:p w14:paraId="303FA8B5" w14:textId="77777777" w:rsidR="007265A0" w:rsidRPr="007265A0" w:rsidRDefault="007265A0" w:rsidP="007265A0">
      <w:pPr>
        <w:rPr>
          <w:b/>
          <w:bCs/>
        </w:rPr>
      </w:pPr>
      <w:r w:rsidRPr="007265A0">
        <w:rPr>
          <w:b/>
          <w:bCs/>
        </w:rPr>
        <w:t>2. イベントスタディ結果</w:t>
      </w:r>
    </w:p>
    <w:p w14:paraId="1537FC80" w14:textId="77777777" w:rsidR="007265A0" w:rsidRPr="007265A0" w:rsidRDefault="007265A0" w:rsidP="00EC3FF0">
      <w:pPr>
        <w:numPr>
          <w:ilvl w:val="0"/>
          <w:numId w:val="9"/>
        </w:numPr>
      </w:pPr>
      <w:r w:rsidRPr="007265A0">
        <w:t>センチメントスコアと株価の</w:t>
      </w:r>
      <w:r w:rsidRPr="007265A0">
        <w:rPr>
          <w:b/>
          <w:bCs/>
        </w:rPr>
        <w:t>過去60営業日リターンに正の相関</w:t>
      </w:r>
      <w:r w:rsidRPr="007265A0">
        <w:t>（すでに織り込み済み）。</w:t>
      </w:r>
    </w:p>
    <w:p w14:paraId="1FDE7EB0" w14:textId="77777777" w:rsidR="007265A0" w:rsidRPr="007265A0" w:rsidRDefault="007265A0" w:rsidP="00EC3FF0">
      <w:pPr>
        <w:numPr>
          <w:ilvl w:val="0"/>
          <w:numId w:val="9"/>
        </w:numPr>
      </w:pPr>
      <w:r w:rsidRPr="007265A0">
        <w:lastRenderedPageBreak/>
        <w:t>発表直後（数営業日）の相関は0.1前後で、短期的に株価に反映。</w:t>
      </w:r>
    </w:p>
    <w:p w14:paraId="35AEE4A7" w14:textId="77777777" w:rsidR="007265A0" w:rsidRPr="007265A0" w:rsidRDefault="007265A0" w:rsidP="00EC3FF0">
      <w:pPr>
        <w:numPr>
          <w:ilvl w:val="0"/>
          <w:numId w:val="9"/>
        </w:numPr>
      </w:pPr>
      <w:r w:rsidRPr="007265A0">
        <w:rPr>
          <w:b/>
          <w:bCs/>
        </w:rPr>
        <w:t>四季報</w:t>
      </w:r>
      <w:r w:rsidRPr="007265A0">
        <w:t>のみ、ネガティブ記事後に10営業日以降リターンが反転上昇（リバーサル効果）。</w:t>
      </w:r>
    </w:p>
    <w:p w14:paraId="1186B5C9" w14:textId="77777777" w:rsidR="007265A0" w:rsidRPr="007265A0" w:rsidRDefault="007265A0" w:rsidP="007265A0">
      <w:pPr>
        <w:rPr>
          <w:b/>
          <w:bCs/>
        </w:rPr>
      </w:pPr>
      <w:r w:rsidRPr="007265A0">
        <w:rPr>
          <w:b/>
          <w:bCs/>
        </w:rPr>
        <w:t>3. ポートフォリオ分析</w:t>
      </w:r>
    </w:p>
    <w:p w14:paraId="77F88EB2" w14:textId="77777777" w:rsidR="007265A0" w:rsidRPr="007265A0" w:rsidRDefault="007265A0" w:rsidP="00EC3FF0">
      <w:pPr>
        <w:numPr>
          <w:ilvl w:val="0"/>
          <w:numId w:val="10"/>
        </w:numPr>
      </w:pPr>
      <w:r w:rsidRPr="007265A0">
        <w:t>各月末にセンチメント分位（5段階）で銘柄を分類し、TOPIX500をベンチマークに比較。</w:t>
      </w:r>
    </w:p>
    <w:p w14:paraId="15874917" w14:textId="77777777" w:rsidR="007265A0" w:rsidRPr="007265A0" w:rsidRDefault="007265A0" w:rsidP="00EC3FF0">
      <w:pPr>
        <w:numPr>
          <w:ilvl w:val="1"/>
          <w:numId w:val="10"/>
        </w:numPr>
      </w:pPr>
      <w:r w:rsidRPr="007265A0">
        <w:rPr>
          <w:b/>
          <w:bCs/>
        </w:rPr>
        <w:t>バイサイドレポート</w:t>
      </w:r>
      <w:r w:rsidRPr="007265A0">
        <w:t>：Strong Positiveで +2.06%（IR=0.31）</w:t>
      </w:r>
    </w:p>
    <w:p w14:paraId="020BA5BD" w14:textId="77777777" w:rsidR="007265A0" w:rsidRPr="007265A0" w:rsidRDefault="007265A0" w:rsidP="00EC3FF0">
      <w:pPr>
        <w:numPr>
          <w:ilvl w:val="1"/>
          <w:numId w:val="10"/>
        </w:numPr>
      </w:pPr>
      <w:r w:rsidRPr="007265A0">
        <w:rPr>
          <w:b/>
          <w:bCs/>
        </w:rPr>
        <w:t>セルサイドレポート</w:t>
      </w:r>
      <w:r w:rsidRPr="007265A0">
        <w:t>：Positive〜Neutralで良好（IR=0.55）</w:t>
      </w:r>
    </w:p>
    <w:p w14:paraId="13E207D9" w14:textId="77777777" w:rsidR="007265A0" w:rsidRPr="007265A0" w:rsidRDefault="007265A0" w:rsidP="00EC3FF0">
      <w:pPr>
        <w:numPr>
          <w:ilvl w:val="1"/>
          <w:numId w:val="10"/>
        </w:numPr>
      </w:pPr>
      <w:r w:rsidRPr="007265A0">
        <w:rPr>
          <w:b/>
          <w:bCs/>
        </w:rPr>
        <w:t>ニュース</w:t>
      </w:r>
      <w:r w:rsidRPr="007265A0">
        <w:t>：Neutral以外でプラス（注目銘柄効果）</w:t>
      </w:r>
    </w:p>
    <w:p w14:paraId="6153CE8C" w14:textId="77777777" w:rsidR="007265A0" w:rsidRPr="007265A0" w:rsidRDefault="007265A0" w:rsidP="00EC3FF0">
      <w:pPr>
        <w:numPr>
          <w:ilvl w:val="1"/>
          <w:numId w:val="10"/>
        </w:numPr>
      </w:pPr>
      <w:r w:rsidRPr="007265A0">
        <w:rPr>
          <w:b/>
          <w:bCs/>
        </w:rPr>
        <w:t>四季報</w:t>
      </w:r>
      <w:r w:rsidRPr="007265A0">
        <w:t>：ネガティブ銘柄でプラス（反転傾向）</w:t>
      </w:r>
    </w:p>
    <w:p w14:paraId="6727C2F9" w14:textId="77777777" w:rsidR="007265A0" w:rsidRPr="007265A0" w:rsidRDefault="007265A0" w:rsidP="007265A0">
      <w:r w:rsidRPr="007265A0">
        <w:pict w14:anchorId="2D662135">
          <v:rect id="_x0000_i1134" style="width:0;height:1.5pt" o:hralign="center" o:hrstd="t" o:hr="t" fillcolor="#a0a0a0" stroked="f">
            <v:textbox inset="5.85pt,.7pt,5.85pt,.7pt"/>
          </v:rect>
        </w:pict>
      </w:r>
    </w:p>
    <w:p w14:paraId="7B6FBCCB" w14:textId="77777777" w:rsidR="007265A0" w:rsidRPr="007265A0" w:rsidRDefault="007265A0" w:rsidP="007265A0">
      <w:pPr>
        <w:rPr>
          <w:b/>
          <w:bCs/>
        </w:rPr>
      </w:pPr>
      <w:r w:rsidRPr="007265A0">
        <w:rPr>
          <w:rFonts w:ascii="Segoe UI Emoji" w:hAnsi="Segoe UI Emoji" w:cs="Segoe UI Emoji"/>
          <w:b/>
          <w:bCs/>
        </w:rPr>
        <w:t>🧭</w:t>
      </w:r>
      <w:r w:rsidRPr="007265A0">
        <w:rPr>
          <w:b/>
          <w:bCs/>
        </w:rPr>
        <w:t xml:space="preserve"> 結論</w:t>
      </w:r>
    </w:p>
    <w:p w14:paraId="08AABEFF" w14:textId="77777777" w:rsidR="007265A0" w:rsidRPr="007265A0" w:rsidRDefault="007265A0" w:rsidP="00EC3FF0">
      <w:pPr>
        <w:numPr>
          <w:ilvl w:val="0"/>
          <w:numId w:val="11"/>
        </w:numPr>
      </w:pPr>
      <w:r w:rsidRPr="007265A0">
        <w:t>金融テキストの種類により</w:t>
      </w:r>
      <w:r w:rsidRPr="007265A0">
        <w:rPr>
          <w:b/>
          <w:bCs/>
        </w:rPr>
        <w:t>センチメントと株価反応の時間構造が異なる</w:t>
      </w:r>
      <w:r w:rsidRPr="007265A0">
        <w:t>。</w:t>
      </w:r>
    </w:p>
    <w:p w14:paraId="196DEADF" w14:textId="77777777" w:rsidR="007265A0" w:rsidRPr="007265A0" w:rsidRDefault="007265A0" w:rsidP="00EC3FF0">
      <w:pPr>
        <w:numPr>
          <w:ilvl w:val="0"/>
          <w:numId w:val="11"/>
        </w:numPr>
      </w:pPr>
      <w:r w:rsidRPr="007265A0">
        <w:t>特に、BERTを用いた連続スコアは従来の辞書法より</w:t>
      </w:r>
      <w:r w:rsidRPr="007265A0">
        <w:rPr>
          <w:b/>
          <w:bCs/>
        </w:rPr>
        <w:t>投資判断への有効性が高い</w:t>
      </w:r>
      <w:r w:rsidRPr="007265A0">
        <w:t>。</w:t>
      </w:r>
    </w:p>
    <w:p w14:paraId="28D82343" w14:textId="77777777" w:rsidR="007265A0" w:rsidRPr="007265A0" w:rsidRDefault="007265A0" w:rsidP="00EC3FF0">
      <w:pPr>
        <w:numPr>
          <w:ilvl w:val="0"/>
          <w:numId w:val="11"/>
        </w:numPr>
      </w:pPr>
      <w:r w:rsidRPr="007265A0">
        <w:t>四季報のように公開ラグが長いテキストは</w:t>
      </w:r>
      <w:r w:rsidRPr="007265A0">
        <w:rPr>
          <w:b/>
          <w:bCs/>
        </w:rPr>
        <w:t>リバーサル戦略に活用可能</w:t>
      </w:r>
      <w:r w:rsidRPr="007265A0">
        <w:t>。</w:t>
      </w:r>
    </w:p>
    <w:p w14:paraId="06CD884D" w14:textId="77777777" w:rsidR="007265A0" w:rsidRPr="007265A0" w:rsidRDefault="007265A0" w:rsidP="00EC3FF0">
      <w:pPr>
        <w:numPr>
          <w:ilvl w:val="0"/>
          <w:numId w:val="11"/>
        </w:numPr>
      </w:pPr>
      <w:r w:rsidRPr="007265A0">
        <w:t>今後は、センチメント指標と財務指標を組み合わせた統合的投資モデルの検討が課題。</w:t>
      </w:r>
    </w:p>
    <w:p w14:paraId="18D61D8C" w14:textId="2FA90FE0" w:rsidR="007265A0" w:rsidRPr="007265A0" w:rsidRDefault="007265A0" w:rsidP="007265A0">
      <w:pPr>
        <w:rPr>
          <w:rFonts w:hint="eastAsia"/>
        </w:rPr>
      </w:pPr>
      <w:r w:rsidRPr="007265A0">
        <w:pict w14:anchorId="4214A8A0">
          <v:rect id="_x0000_i1135" style="width:0;height:1.5pt" o:hralign="center" o:hrstd="t" o:hr="t" fillcolor="#a0a0a0" stroked="f">
            <v:textbox inset="5.85pt,.7pt,5.85pt,.7pt"/>
          </v:rect>
        </w:pict>
      </w:r>
      <w:r w:rsidRPr="007265A0">
        <w:br/>
      </w:r>
      <w:r w:rsidRPr="007265A0">
        <w:rPr>
          <w:rFonts w:ascii="Segoe UI Emoji" w:hAnsi="Segoe UI Emoji" w:cs="Segoe UI Emoji"/>
        </w:rPr>
        <w:t>👉</w:t>
      </w:r>
      <w:r w:rsidRPr="007265A0">
        <w:t xml:space="preserve"> </w:t>
      </w:r>
      <w:r w:rsidRPr="007265A0">
        <w:rPr>
          <w:b/>
          <w:bCs/>
        </w:rPr>
        <w:t>「BERTによる金融テキストのセンチメントを定量化し、種類別の特徴と投資への有効性を実証した研究」</w:t>
      </w:r>
    </w:p>
    <w:p w14:paraId="139166F9" w14:textId="77777777" w:rsidR="007265A0" w:rsidRPr="007265A0" w:rsidRDefault="007265A0" w:rsidP="00FA0294">
      <w:pPr>
        <w:rPr>
          <w:rFonts w:hint="eastAsia"/>
        </w:rPr>
      </w:pPr>
    </w:p>
    <w:p w14:paraId="6560C9D1" w14:textId="77777777" w:rsidR="00212DC0" w:rsidRDefault="00212DC0" w:rsidP="00184973"/>
    <w:p w14:paraId="4B2A4CEC" w14:textId="7161B369" w:rsidR="00184973" w:rsidRPr="00184973" w:rsidRDefault="00436401" w:rsidP="00184973">
      <w:pPr>
        <w:rPr>
          <w:b/>
          <w:bCs/>
          <w:u w:val="single"/>
        </w:rPr>
      </w:pPr>
      <w:r w:rsidRPr="00436401">
        <w:rPr>
          <w:b/>
          <w:bCs/>
          <w:u w:val="single"/>
        </w:rPr>
        <w:t xml:space="preserve"> </w:t>
      </w:r>
      <w:r w:rsidRPr="00436401">
        <w:rPr>
          <w:b/>
          <w:bCs/>
          <w:u w:val="single"/>
        </w:rPr>
        <w:t>(11) LLMs による利益予測の分析とアウトオブサンプル評価</w:t>
      </w:r>
    </w:p>
    <w:p w14:paraId="07EAAC96" w14:textId="0D319048" w:rsidR="00FA0294" w:rsidRDefault="00832DFA" w:rsidP="00FA0294">
      <w:pPr>
        <w:rPr>
          <w:rFonts w:hint="eastAsia"/>
        </w:rPr>
      </w:pPr>
      <w:r w:rsidRPr="00832DFA">
        <w:rPr>
          <w:rFonts w:hint="eastAsia"/>
        </w:rPr>
        <w:t>白井</w:t>
      </w:r>
      <w:r w:rsidRPr="00832DFA">
        <w:t xml:space="preserve"> 祐典, 市川 佳彦 (Insight Edge), 中川 慧 (大阪公立大学)</w:t>
      </w:r>
    </w:p>
    <w:p w14:paraId="375BF510" w14:textId="77777777" w:rsidR="00832DFA" w:rsidRPr="00832DFA" w:rsidRDefault="00832DFA" w:rsidP="00832DFA">
      <w:r w:rsidRPr="00832DFA">
        <w:pict w14:anchorId="3077B2CD">
          <v:rect id="_x0000_i1226" style="width:0;height:1.5pt" o:hralign="center" o:hrstd="t" o:hr="t" fillcolor="#a0a0a0" stroked="f">
            <v:textbox inset="5.85pt,.7pt,5.85pt,.7pt"/>
          </v:rect>
        </w:pict>
      </w:r>
    </w:p>
    <w:p w14:paraId="5DD54119" w14:textId="77777777" w:rsidR="00832DFA" w:rsidRPr="00832DFA" w:rsidRDefault="00832DFA" w:rsidP="00832DFA">
      <w:pPr>
        <w:rPr>
          <w:b/>
          <w:bCs/>
        </w:rPr>
      </w:pPr>
      <w:r w:rsidRPr="00832DFA">
        <w:rPr>
          <w:rFonts w:ascii="Segoe UI Emoji" w:hAnsi="Segoe UI Emoji" w:cs="Segoe UI Emoji"/>
          <w:b/>
          <w:bCs/>
        </w:rPr>
        <w:t>📘</w:t>
      </w:r>
      <w:r w:rsidRPr="00832DFA">
        <w:rPr>
          <w:b/>
          <w:bCs/>
        </w:rPr>
        <w:t xml:space="preserve"> 概要</w:t>
      </w:r>
    </w:p>
    <w:p w14:paraId="592F5790" w14:textId="3E361A4F" w:rsidR="00832DFA" w:rsidRPr="00832DFA" w:rsidRDefault="00832DFA" w:rsidP="00832DFA">
      <w:r w:rsidRPr="00832DFA">
        <w:t>本研究は、</w:t>
      </w:r>
      <w:r w:rsidRPr="00832DFA">
        <w:rPr>
          <w:b/>
          <w:bCs/>
        </w:rPr>
        <w:t>大規模言語モデル（LLMs）を用いた企業利益予測の有効性と限界を分析</w:t>
      </w:r>
      <w:r w:rsidRPr="00832DFA">
        <w:t>し、</w:t>
      </w:r>
      <w:r w:rsidRPr="00832DFA">
        <w:br/>
        <w:t xml:space="preserve">特に </w:t>
      </w:r>
      <w:r w:rsidRPr="00832DFA">
        <w:rPr>
          <w:b/>
          <w:bCs/>
        </w:rPr>
        <w:t>学習データに含まれない新しい情報（アウトオブサンプル）に対する汎化性能</w:t>
      </w:r>
      <w:r w:rsidRPr="00832DFA">
        <w:t>を検証したもの。</w:t>
      </w:r>
      <w:r w:rsidRPr="00832DFA">
        <w:br/>
        <w:t xml:space="preserve">日本株市場のベンチマークデータセット </w:t>
      </w:r>
      <w:r w:rsidRPr="00832DFA">
        <w:rPr>
          <w:b/>
          <w:bCs/>
        </w:rPr>
        <w:t>EDINET-BENCH</w:t>
      </w:r>
      <w:r w:rsidRPr="00832DFA">
        <w:t xml:space="preserve"> を用い、</w:t>
      </w:r>
      <w:r w:rsidRPr="00832DFA">
        <w:br/>
        <w:t>企業規模・業種ごとにLLMの予測精度を体系的に評価した。</w:t>
      </w:r>
    </w:p>
    <w:p w14:paraId="083F1658" w14:textId="77777777" w:rsidR="00832DFA" w:rsidRPr="00832DFA" w:rsidRDefault="00832DFA" w:rsidP="00832DFA">
      <w:r w:rsidRPr="00832DFA">
        <w:pict w14:anchorId="7B133557">
          <v:rect id="_x0000_i1227" style="width:0;height:1.5pt" o:hralign="center" o:hrstd="t" o:hr="t" fillcolor="#a0a0a0" stroked="f">
            <v:textbox inset="5.85pt,.7pt,5.85pt,.7pt"/>
          </v:rect>
        </w:pict>
      </w:r>
    </w:p>
    <w:p w14:paraId="7748D813" w14:textId="77777777" w:rsidR="00832DFA" w:rsidRPr="00832DFA" w:rsidRDefault="00832DFA" w:rsidP="00832DFA">
      <w:pPr>
        <w:rPr>
          <w:b/>
          <w:bCs/>
        </w:rPr>
      </w:pPr>
      <w:r w:rsidRPr="00832DFA">
        <w:rPr>
          <w:rFonts w:ascii="Segoe UI Emoji" w:hAnsi="Segoe UI Emoji" w:cs="Segoe UI Emoji"/>
          <w:b/>
          <w:bCs/>
        </w:rPr>
        <w:t>🔍</w:t>
      </w:r>
      <w:r w:rsidRPr="00832DFA">
        <w:rPr>
          <w:b/>
          <w:bCs/>
        </w:rPr>
        <w:t xml:space="preserve"> 研究の目的と背景</w:t>
      </w:r>
    </w:p>
    <w:p w14:paraId="40965440" w14:textId="77777777" w:rsidR="00832DFA" w:rsidRPr="00832DFA" w:rsidRDefault="00832DFA" w:rsidP="00EC3FF0">
      <w:pPr>
        <w:numPr>
          <w:ilvl w:val="0"/>
          <w:numId w:val="16"/>
        </w:numPr>
      </w:pPr>
      <w:r w:rsidRPr="00832DFA">
        <w:t>従来の利益予測は財務諸表数値やアナリスト予測に基づくが、</w:t>
      </w:r>
      <w:r w:rsidRPr="00832DFA">
        <w:br/>
        <w:t>定性的情報（経営者の言葉・将来見通しなど）を反映しづらい。</w:t>
      </w:r>
    </w:p>
    <w:p w14:paraId="622B051F" w14:textId="77777777" w:rsidR="00832DFA" w:rsidRPr="00832DFA" w:rsidRDefault="00832DFA" w:rsidP="00EC3FF0">
      <w:pPr>
        <w:numPr>
          <w:ilvl w:val="0"/>
          <w:numId w:val="16"/>
        </w:numPr>
      </w:pPr>
      <w:r w:rsidRPr="00832DFA">
        <w:t>一方、</w:t>
      </w:r>
      <w:r w:rsidRPr="00832DFA">
        <w:rPr>
          <w:b/>
          <w:bCs/>
        </w:rPr>
        <w:t>LLMsは文脈情報を含めた推論が可能</w:t>
      </w:r>
      <w:r w:rsidRPr="00832DFA">
        <w:t>であり、</w:t>
      </w:r>
      <w:r w:rsidRPr="00832DFA">
        <w:br/>
      </w:r>
      <w:r w:rsidRPr="00832DFA">
        <w:lastRenderedPageBreak/>
        <w:t>アナリストのような総合的判断を模倣できる可能性がある。</w:t>
      </w:r>
    </w:p>
    <w:p w14:paraId="2770695A" w14:textId="77777777" w:rsidR="00832DFA" w:rsidRPr="00832DFA" w:rsidRDefault="00832DFA" w:rsidP="00EC3FF0">
      <w:pPr>
        <w:numPr>
          <w:ilvl w:val="0"/>
          <w:numId w:val="16"/>
        </w:numPr>
      </w:pPr>
      <w:r w:rsidRPr="00832DFA">
        <w:t>しかし、LLMsが「どの企業を正確に予測できるか」や、</w:t>
      </w:r>
      <w:r w:rsidRPr="00832DFA">
        <w:br/>
        <w:t>「未知データでどの程度一般化できるか」は未検証であった。</w:t>
      </w:r>
    </w:p>
    <w:p w14:paraId="1E867B89" w14:textId="77777777" w:rsidR="00832DFA" w:rsidRPr="00832DFA" w:rsidRDefault="00832DFA" w:rsidP="00832DFA">
      <w:r w:rsidRPr="00832DFA">
        <w:pict w14:anchorId="2AF246C3">
          <v:rect id="_x0000_i1228" style="width:0;height:1.5pt" o:hralign="center" o:hrstd="t" o:hr="t" fillcolor="#a0a0a0" stroked="f">
            <v:textbox inset="5.85pt,.7pt,5.85pt,.7pt"/>
          </v:rect>
        </w:pict>
      </w:r>
    </w:p>
    <w:p w14:paraId="283E0871" w14:textId="77777777" w:rsidR="00832DFA" w:rsidRPr="00832DFA" w:rsidRDefault="00832DFA" w:rsidP="00832DFA">
      <w:pPr>
        <w:rPr>
          <w:b/>
          <w:bCs/>
        </w:rPr>
      </w:pPr>
      <w:r w:rsidRPr="00832DFA">
        <w:rPr>
          <w:rFonts w:ascii="Segoe UI Emoji" w:hAnsi="Segoe UI Emoji" w:cs="Segoe UI Emoji"/>
          <w:b/>
          <w:bCs/>
        </w:rPr>
        <w:t>⚙️</w:t>
      </w:r>
      <w:r w:rsidRPr="00832DFA">
        <w:rPr>
          <w:b/>
          <w:bCs/>
        </w:rPr>
        <w:t xml:space="preserve"> 手法</w:t>
      </w:r>
    </w:p>
    <w:p w14:paraId="6ED6B070" w14:textId="77777777" w:rsidR="00832DFA" w:rsidRPr="00832DFA" w:rsidRDefault="00832DFA" w:rsidP="00EC3FF0">
      <w:pPr>
        <w:numPr>
          <w:ilvl w:val="0"/>
          <w:numId w:val="17"/>
        </w:numPr>
      </w:pPr>
      <w:r w:rsidRPr="00832DFA">
        <w:rPr>
          <w:b/>
          <w:bCs/>
        </w:rPr>
        <w:t>データセット</w:t>
      </w:r>
      <w:r w:rsidRPr="00832DFA">
        <w:t>：EDINET-BENCH（日本の上場企業の財務情報＋有価証券報告書テキスト）</w:t>
      </w:r>
    </w:p>
    <w:p w14:paraId="3D3BAD47" w14:textId="77777777" w:rsidR="00832DFA" w:rsidRPr="00832DFA" w:rsidRDefault="00832DFA" w:rsidP="00EC3FF0">
      <w:pPr>
        <w:numPr>
          <w:ilvl w:val="0"/>
          <w:numId w:val="17"/>
        </w:numPr>
      </w:pPr>
      <w:r w:rsidRPr="00832DFA">
        <w:rPr>
          <w:b/>
          <w:bCs/>
        </w:rPr>
        <w:t>タスク</w:t>
      </w:r>
      <w:r w:rsidRPr="00832DFA">
        <w:t>：翌期の純利益が増加するかを二値分類（増益／減益）</w:t>
      </w:r>
    </w:p>
    <w:p w14:paraId="3573488C" w14:textId="77777777" w:rsidR="00832DFA" w:rsidRPr="00832DFA" w:rsidRDefault="00832DFA" w:rsidP="00EC3FF0">
      <w:pPr>
        <w:numPr>
          <w:ilvl w:val="0"/>
          <w:numId w:val="17"/>
        </w:numPr>
      </w:pPr>
      <w:r w:rsidRPr="00832DFA">
        <w:rPr>
          <w:b/>
          <w:bCs/>
        </w:rPr>
        <w:t>モデル</w:t>
      </w:r>
      <w:r w:rsidRPr="00832DFA">
        <w:t>：Claude 3.7 Sonnet、GPT-4o、DeepSeekなど複数LLM</w:t>
      </w:r>
    </w:p>
    <w:p w14:paraId="22B2EED7" w14:textId="77777777" w:rsidR="00832DFA" w:rsidRPr="00832DFA" w:rsidRDefault="00832DFA" w:rsidP="00EC3FF0">
      <w:pPr>
        <w:numPr>
          <w:ilvl w:val="0"/>
          <w:numId w:val="17"/>
        </w:numPr>
      </w:pPr>
      <w:r w:rsidRPr="00832DFA">
        <w:rPr>
          <w:b/>
          <w:bCs/>
        </w:rPr>
        <w:t>評価指標</w:t>
      </w:r>
      <w:r w:rsidRPr="00832DFA">
        <w:t>：ROC-AUC（予測精度）</w:t>
      </w:r>
    </w:p>
    <w:p w14:paraId="458168A0" w14:textId="77777777" w:rsidR="00832DFA" w:rsidRPr="00832DFA" w:rsidRDefault="00832DFA" w:rsidP="00EC3FF0">
      <w:pPr>
        <w:numPr>
          <w:ilvl w:val="0"/>
          <w:numId w:val="17"/>
        </w:numPr>
      </w:pPr>
      <w:r w:rsidRPr="00832DFA">
        <w:rPr>
          <w:b/>
          <w:bCs/>
        </w:rPr>
        <w:t>区分分析</w:t>
      </w:r>
      <w:r w:rsidRPr="00832DFA">
        <w:t>：業種別・売上規模別に精度を分解</w:t>
      </w:r>
    </w:p>
    <w:p w14:paraId="109796A6" w14:textId="77777777" w:rsidR="00832DFA" w:rsidRPr="00832DFA" w:rsidRDefault="00832DFA" w:rsidP="00EC3FF0">
      <w:pPr>
        <w:numPr>
          <w:ilvl w:val="0"/>
          <w:numId w:val="17"/>
        </w:numPr>
      </w:pPr>
      <w:r w:rsidRPr="00832DFA">
        <w:rPr>
          <w:b/>
          <w:bCs/>
        </w:rPr>
        <w:t>アウトオブサンプル設定</w:t>
      </w:r>
      <w:r w:rsidRPr="00832DFA">
        <w:t>：</w:t>
      </w:r>
      <w:r w:rsidRPr="00832DFA">
        <w:br/>
        <w:t>カットオフ日（例：Claude 3.7 Sonnet＝2024/10/31）以降に提出された有価証券報告書（2025/6〜8）を使用。</w:t>
      </w:r>
    </w:p>
    <w:p w14:paraId="227B0D96" w14:textId="77777777" w:rsidR="00832DFA" w:rsidRPr="00832DFA" w:rsidRDefault="00832DFA" w:rsidP="00832DFA">
      <w:r w:rsidRPr="00832DFA">
        <w:pict w14:anchorId="2B917FEE">
          <v:rect id="_x0000_i1229" style="width:0;height:1.5pt" o:hralign="center" o:hrstd="t" o:hr="t" fillcolor="#a0a0a0" stroked="f">
            <v:textbox inset="5.85pt,.7pt,5.85pt,.7pt"/>
          </v:rect>
        </w:pict>
      </w:r>
    </w:p>
    <w:p w14:paraId="65C4FE91" w14:textId="77777777" w:rsidR="00832DFA" w:rsidRPr="00832DFA" w:rsidRDefault="00832DFA" w:rsidP="00832DFA">
      <w:pPr>
        <w:rPr>
          <w:b/>
          <w:bCs/>
        </w:rPr>
      </w:pPr>
      <w:r w:rsidRPr="00832DFA">
        <w:rPr>
          <w:rFonts w:ascii="Segoe UI Emoji" w:hAnsi="Segoe UI Emoji" w:cs="Segoe UI Emoji"/>
          <w:b/>
          <w:bCs/>
        </w:rPr>
        <w:t>📈</w:t>
      </w:r>
      <w:r w:rsidRPr="00832DFA">
        <w:rPr>
          <w:b/>
          <w:bCs/>
        </w:rPr>
        <w:t xml:space="preserve"> 主な結果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392"/>
      </w:tblGrid>
      <w:tr w:rsidR="00832DFA" w:rsidRPr="00832DFA" w14:paraId="34C62E51" w14:textId="77777777">
        <w:trPr>
          <w:tblHeader/>
          <w:tblCellSpacing w:w="15" w:type="dxa"/>
        </w:trPr>
        <w:tc>
          <w:tcPr>
            <w:tcW w:w="0" w:type="auto"/>
            <w:vAlign w:val="center"/>
            <w:hideMark/>
          </w:tcPr>
          <w:p w14:paraId="51670107" w14:textId="77777777" w:rsidR="00832DFA" w:rsidRPr="00832DFA" w:rsidRDefault="00832DFA" w:rsidP="00832DFA">
            <w:pPr>
              <w:rPr>
                <w:b/>
                <w:bCs/>
              </w:rPr>
            </w:pPr>
            <w:r w:rsidRPr="00832DFA">
              <w:rPr>
                <w:b/>
                <w:bCs/>
              </w:rPr>
              <w:t>分析区分</w:t>
            </w:r>
          </w:p>
        </w:tc>
        <w:tc>
          <w:tcPr>
            <w:tcW w:w="0" w:type="auto"/>
            <w:vAlign w:val="center"/>
            <w:hideMark/>
          </w:tcPr>
          <w:p w14:paraId="779F4926" w14:textId="77777777" w:rsidR="00832DFA" w:rsidRPr="00832DFA" w:rsidRDefault="00832DFA" w:rsidP="00832DFA">
            <w:pPr>
              <w:rPr>
                <w:b/>
                <w:bCs/>
              </w:rPr>
            </w:pPr>
            <w:r w:rsidRPr="00832DFA">
              <w:rPr>
                <w:b/>
                <w:bCs/>
              </w:rPr>
              <w:t>主な傾向</w:t>
            </w:r>
          </w:p>
        </w:tc>
      </w:tr>
      <w:tr w:rsidR="00832DFA" w:rsidRPr="00832DFA" w14:paraId="175DF103" w14:textId="77777777">
        <w:trPr>
          <w:tblCellSpacing w:w="15" w:type="dxa"/>
        </w:trPr>
        <w:tc>
          <w:tcPr>
            <w:tcW w:w="0" w:type="auto"/>
            <w:vAlign w:val="center"/>
            <w:hideMark/>
          </w:tcPr>
          <w:p w14:paraId="31EBA87A" w14:textId="77777777" w:rsidR="00832DFA" w:rsidRPr="00832DFA" w:rsidRDefault="00832DFA" w:rsidP="00832DFA">
            <w:r w:rsidRPr="00832DFA">
              <w:rPr>
                <w:b/>
                <w:bCs/>
              </w:rPr>
              <w:t>インサンプル（学習時点まで）</w:t>
            </w:r>
          </w:p>
        </w:tc>
        <w:tc>
          <w:tcPr>
            <w:tcW w:w="0" w:type="auto"/>
            <w:vAlign w:val="center"/>
            <w:hideMark/>
          </w:tcPr>
          <w:p w14:paraId="38AB1C00" w14:textId="77777777" w:rsidR="00832DFA" w:rsidRPr="00832DFA" w:rsidRDefault="00832DFA" w:rsidP="00832DFA">
            <w:r w:rsidRPr="00832DFA">
              <w:t>全体ROC-AUC＝0.61程度。大企業ほど精度が高い。得意業種：不動産・食品・金融（非銀行）。苦手：銀行・自動車。</w:t>
            </w:r>
          </w:p>
        </w:tc>
      </w:tr>
      <w:tr w:rsidR="00832DFA" w:rsidRPr="00832DFA" w14:paraId="0EE9386F" w14:textId="77777777">
        <w:trPr>
          <w:tblCellSpacing w:w="15" w:type="dxa"/>
        </w:trPr>
        <w:tc>
          <w:tcPr>
            <w:tcW w:w="0" w:type="auto"/>
            <w:vAlign w:val="center"/>
            <w:hideMark/>
          </w:tcPr>
          <w:p w14:paraId="09F3BEBC" w14:textId="77777777" w:rsidR="00832DFA" w:rsidRPr="00832DFA" w:rsidRDefault="00832DFA" w:rsidP="00832DFA">
            <w:r w:rsidRPr="00832DFA">
              <w:rPr>
                <w:b/>
                <w:bCs/>
              </w:rPr>
              <w:t>アウトオブサンプル（学習後データ）</w:t>
            </w:r>
          </w:p>
        </w:tc>
        <w:tc>
          <w:tcPr>
            <w:tcW w:w="0" w:type="auto"/>
            <w:vAlign w:val="center"/>
            <w:hideMark/>
          </w:tcPr>
          <w:p w14:paraId="66E8E013" w14:textId="77777777" w:rsidR="00832DFA" w:rsidRPr="00832DFA" w:rsidRDefault="00832DFA" w:rsidP="00832DFA">
            <w:r w:rsidRPr="00832DFA">
              <w:t>全体ROC-AUC＝</w:t>
            </w:r>
            <w:r w:rsidRPr="00832DFA">
              <w:rPr>
                <w:b/>
                <w:bCs/>
              </w:rPr>
              <w:t>0.63</w:t>
            </w:r>
            <w:r w:rsidRPr="00832DFA">
              <w:t>。むしろ僅かに精度が向上。→ 一定の汎化性能あり。</w:t>
            </w:r>
          </w:p>
        </w:tc>
      </w:tr>
      <w:tr w:rsidR="00832DFA" w:rsidRPr="00832DFA" w14:paraId="0CEA9F4E" w14:textId="77777777">
        <w:trPr>
          <w:tblCellSpacing w:w="15" w:type="dxa"/>
        </w:trPr>
        <w:tc>
          <w:tcPr>
            <w:tcW w:w="0" w:type="auto"/>
            <w:vAlign w:val="center"/>
            <w:hideMark/>
          </w:tcPr>
          <w:p w14:paraId="2426B3A5" w14:textId="77777777" w:rsidR="00832DFA" w:rsidRPr="00832DFA" w:rsidRDefault="00832DFA" w:rsidP="00832DFA">
            <w:r w:rsidRPr="00832DFA">
              <w:rPr>
                <w:b/>
                <w:bCs/>
              </w:rPr>
              <w:t>業種別の変化</w:t>
            </w:r>
          </w:p>
        </w:tc>
        <w:tc>
          <w:tcPr>
            <w:tcW w:w="0" w:type="auto"/>
            <w:vAlign w:val="center"/>
            <w:hideMark/>
          </w:tcPr>
          <w:p w14:paraId="7BC6990E" w14:textId="77777777" w:rsidR="00832DFA" w:rsidRPr="00832DFA" w:rsidRDefault="00832DFA" w:rsidP="00832DFA">
            <w:r w:rsidRPr="00832DFA">
              <w:t>改善：銀行（+0.29）、IT・サービス、商社、不動産。低下：鉄鋼・建設・非銀行金融。</w:t>
            </w:r>
          </w:p>
        </w:tc>
      </w:tr>
      <w:tr w:rsidR="00832DFA" w:rsidRPr="00832DFA" w14:paraId="68923461" w14:textId="77777777">
        <w:trPr>
          <w:tblCellSpacing w:w="15" w:type="dxa"/>
        </w:trPr>
        <w:tc>
          <w:tcPr>
            <w:tcW w:w="0" w:type="auto"/>
            <w:vAlign w:val="center"/>
            <w:hideMark/>
          </w:tcPr>
          <w:p w14:paraId="1FEE387F" w14:textId="77777777" w:rsidR="00832DFA" w:rsidRPr="00832DFA" w:rsidRDefault="00832DFA" w:rsidP="00832DFA">
            <w:r w:rsidRPr="00832DFA">
              <w:rPr>
                <w:b/>
                <w:bCs/>
              </w:rPr>
              <w:t>売上規模別</w:t>
            </w:r>
          </w:p>
        </w:tc>
        <w:tc>
          <w:tcPr>
            <w:tcW w:w="0" w:type="auto"/>
            <w:vAlign w:val="center"/>
            <w:hideMark/>
          </w:tcPr>
          <w:p w14:paraId="10FA2CB7" w14:textId="77777777" w:rsidR="00832DFA" w:rsidRPr="00832DFA" w:rsidRDefault="00832DFA" w:rsidP="00832DFA">
            <w:r w:rsidRPr="00832DFA">
              <w:t>売上上位50%の企業で高精度（約0.66）。小規模企業は精度低下（約0.53）。</w:t>
            </w:r>
          </w:p>
        </w:tc>
      </w:tr>
    </w:tbl>
    <w:p w14:paraId="4BF06D84" w14:textId="77777777" w:rsidR="00832DFA" w:rsidRPr="00832DFA" w:rsidRDefault="00832DFA" w:rsidP="00832DFA">
      <w:r w:rsidRPr="00832DFA">
        <w:t xml:space="preserve">→ </w:t>
      </w:r>
      <w:r w:rsidRPr="00832DFA">
        <w:rPr>
          <w:b/>
          <w:bCs/>
        </w:rPr>
        <w:t>LLMsは公開情報量が多い大企業で特に有効</w:t>
      </w:r>
      <w:r w:rsidRPr="00832DFA">
        <w:t>。</w:t>
      </w:r>
      <w:r w:rsidRPr="00832DFA">
        <w:br/>
        <w:t>中小企業や情報量の少ない業種では精度が安定しない。</w:t>
      </w:r>
    </w:p>
    <w:p w14:paraId="61A63997" w14:textId="77777777" w:rsidR="00832DFA" w:rsidRPr="00832DFA" w:rsidRDefault="00832DFA" w:rsidP="00832DFA">
      <w:r w:rsidRPr="00832DFA">
        <w:pict w14:anchorId="07E5A62E">
          <v:rect id="_x0000_i1230" style="width:0;height:1.5pt" o:hralign="center" o:hrstd="t" o:hr="t" fillcolor="#a0a0a0" stroked="f">
            <v:textbox inset="5.85pt,.7pt,5.85pt,.7pt"/>
          </v:rect>
        </w:pict>
      </w:r>
    </w:p>
    <w:p w14:paraId="40FC517D" w14:textId="77777777" w:rsidR="00832DFA" w:rsidRPr="00832DFA" w:rsidRDefault="00832DFA" w:rsidP="00832DFA">
      <w:pPr>
        <w:rPr>
          <w:b/>
          <w:bCs/>
        </w:rPr>
      </w:pPr>
      <w:r w:rsidRPr="00832DFA">
        <w:rPr>
          <w:rFonts w:ascii="Segoe UI Emoji" w:hAnsi="Segoe UI Emoji" w:cs="Segoe UI Emoji"/>
          <w:b/>
          <w:bCs/>
        </w:rPr>
        <w:t>🧭</w:t>
      </w:r>
      <w:r w:rsidRPr="00832DFA">
        <w:rPr>
          <w:b/>
          <w:bCs/>
        </w:rPr>
        <w:t xml:space="preserve"> 結論と示唆</w:t>
      </w:r>
    </w:p>
    <w:p w14:paraId="2ACEF703" w14:textId="77777777" w:rsidR="00832DFA" w:rsidRPr="00832DFA" w:rsidRDefault="00832DFA" w:rsidP="00EC3FF0">
      <w:pPr>
        <w:numPr>
          <w:ilvl w:val="0"/>
          <w:numId w:val="18"/>
        </w:numPr>
      </w:pPr>
      <w:r w:rsidRPr="00832DFA">
        <w:t>LLMsは</w:t>
      </w:r>
      <w:r w:rsidRPr="00832DFA">
        <w:rPr>
          <w:b/>
          <w:bCs/>
        </w:rPr>
        <w:t>利益予測において数値モデルを補完できる新しい手段</w:t>
      </w:r>
      <w:r w:rsidRPr="00832DFA">
        <w:t>。</w:t>
      </w:r>
    </w:p>
    <w:p w14:paraId="60E6F652" w14:textId="77777777" w:rsidR="00832DFA" w:rsidRPr="00832DFA" w:rsidRDefault="00832DFA" w:rsidP="00EC3FF0">
      <w:pPr>
        <w:numPr>
          <w:ilvl w:val="0"/>
          <w:numId w:val="18"/>
        </w:numPr>
      </w:pPr>
      <w:r w:rsidRPr="00832DFA">
        <w:t>学習後データでも精度が維持され、</w:t>
      </w:r>
      <w:r w:rsidRPr="00832DFA">
        <w:rPr>
          <w:b/>
          <w:bCs/>
        </w:rPr>
        <w:t>一定の一般化能力を実証</w:t>
      </w:r>
      <w:r w:rsidRPr="00832DFA">
        <w:t>。</w:t>
      </w:r>
    </w:p>
    <w:p w14:paraId="17848587" w14:textId="77777777" w:rsidR="00832DFA" w:rsidRPr="00832DFA" w:rsidRDefault="00832DFA" w:rsidP="00EC3FF0">
      <w:pPr>
        <w:numPr>
          <w:ilvl w:val="0"/>
          <w:numId w:val="18"/>
        </w:numPr>
      </w:pPr>
      <w:r w:rsidRPr="00832DFA">
        <w:t>ただし、業種・企業規模によるばらつきが大きく、</w:t>
      </w:r>
      <w:r w:rsidRPr="00832DFA">
        <w:br/>
        <w:t>特に中小型株や情報非公開度の高い業種では精度が低下。</w:t>
      </w:r>
    </w:p>
    <w:p w14:paraId="5203486F" w14:textId="77777777" w:rsidR="00832DFA" w:rsidRPr="00832DFA" w:rsidRDefault="00832DFA" w:rsidP="00EC3FF0">
      <w:pPr>
        <w:numPr>
          <w:ilvl w:val="0"/>
          <w:numId w:val="18"/>
        </w:numPr>
      </w:pPr>
      <w:r w:rsidRPr="00832DFA">
        <w:t>今後は：</w:t>
      </w:r>
    </w:p>
    <w:p w14:paraId="62FEB399" w14:textId="77777777" w:rsidR="00832DFA" w:rsidRPr="00832DFA" w:rsidRDefault="00832DFA" w:rsidP="00EC3FF0">
      <w:pPr>
        <w:numPr>
          <w:ilvl w:val="1"/>
          <w:numId w:val="18"/>
        </w:numPr>
      </w:pPr>
      <w:r w:rsidRPr="00832DFA">
        <w:t>より厳密なアウトオブサンプル設定の整備、</w:t>
      </w:r>
    </w:p>
    <w:p w14:paraId="603CD649" w14:textId="77777777" w:rsidR="00832DFA" w:rsidRPr="00832DFA" w:rsidRDefault="00832DFA" w:rsidP="00EC3FF0">
      <w:pPr>
        <w:numPr>
          <w:ilvl w:val="1"/>
          <w:numId w:val="18"/>
        </w:numPr>
      </w:pPr>
      <w:r w:rsidRPr="00832DFA">
        <w:lastRenderedPageBreak/>
        <w:t>テキスト以外の補助情報導入（ニュース・市場データ等）、</w:t>
      </w:r>
    </w:p>
    <w:p w14:paraId="18F5A954" w14:textId="77777777" w:rsidR="00832DFA" w:rsidRPr="00832DFA" w:rsidRDefault="00832DFA" w:rsidP="00EC3FF0">
      <w:pPr>
        <w:numPr>
          <w:ilvl w:val="1"/>
          <w:numId w:val="18"/>
        </w:numPr>
      </w:pPr>
      <w:r w:rsidRPr="00832DFA">
        <w:t>業種別最適化による性能向上</w:t>
      </w:r>
      <w:r w:rsidRPr="00832DFA">
        <w:br/>
        <w:t>が課題。</w:t>
      </w:r>
    </w:p>
    <w:p w14:paraId="45F28900" w14:textId="7B0E049C" w:rsidR="00832DFA" w:rsidRPr="00832DFA" w:rsidRDefault="00832DFA" w:rsidP="00832DFA">
      <w:pPr>
        <w:rPr>
          <w:rFonts w:hint="eastAsia"/>
        </w:rPr>
      </w:pPr>
      <w:r w:rsidRPr="00832DFA">
        <w:pict w14:anchorId="1024E896">
          <v:rect id="_x0000_i1231" style="width:0;height:1.5pt" o:hralign="center" o:hrstd="t" o:hr="t" fillcolor="#a0a0a0" stroked="f">
            <v:textbox inset="5.85pt,.7pt,5.85pt,.7pt"/>
          </v:rect>
        </w:pict>
      </w:r>
      <w:r w:rsidRPr="00832DFA">
        <w:br/>
      </w:r>
      <w:r w:rsidRPr="00832DFA">
        <w:rPr>
          <w:rFonts w:ascii="Segoe UI Emoji" w:hAnsi="Segoe UI Emoji" w:cs="Segoe UI Emoji"/>
        </w:rPr>
        <w:t>👉</w:t>
      </w:r>
      <w:r w:rsidRPr="00832DFA">
        <w:t xml:space="preserve"> </w:t>
      </w:r>
      <w:r w:rsidRPr="00832DFA">
        <w:rPr>
          <w:b/>
          <w:bCs/>
        </w:rPr>
        <w:t>「LLMsは利益予測に有用だが、大企業や情報豊富な業種に偏る。アウトオブサンプルでも一定の予測力を維持した」</w:t>
      </w:r>
    </w:p>
    <w:p w14:paraId="4F64187F" w14:textId="77777777" w:rsidR="00FA0294" w:rsidRDefault="00FA0294" w:rsidP="00FA0294"/>
    <w:p w14:paraId="099FDEF6" w14:textId="2E855A99" w:rsidR="00FA0294" w:rsidRPr="00FA0294" w:rsidRDefault="004E37F1" w:rsidP="00FA0294">
      <w:pPr>
        <w:rPr>
          <w:b/>
          <w:bCs/>
          <w:u w:val="single"/>
        </w:rPr>
      </w:pPr>
      <w:r w:rsidRPr="004E37F1">
        <w:rPr>
          <w:b/>
          <w:bCs/>
          <w:u w:val="single"/>
        </w:rPr>
        <w:t xml:space="preserve"> </w:t>
      </w:r>
      <w:r w:rsidRPr="004E37F1">
        <w:rPr>
          <w:b/>
          <w:bCs/>
          <w:u w:val="single"/>
        </w:rPr>
        <w:t>(15) Fiedlerベクトルと情報エントロピーを用いた株式ネットワークの構造変化検知</w:t>
      </w:r>
    </w:p>
    <w:p w14:paraId="553935A5" w14:textId="0FB79912" w:rsidR="00FA0294" w:rsidRDefault="00237176" w:rsidP="00FA0294">
      <w:r w:rsidRPr="00237176">
        <w:rPr>
          <w:rFonts w:hint="eastAsia"/>
        </w:rPr>
        <w:t>星野</w:t>
      </w:r>
      <w:r w:rsidRPr="00237176">
        <w:t xml:space="preserve"> 知也 (三井住友銀行)</w:t>
      </w:r>
    </w:p>
    <w:p w14:paraId="1AC6CBBA" w14:textId="77777777" w:rsidR="00237176" w:rsidRPr="00237176" w:rsidRDefault="00237176" w:rsidP="00237176">
      <w:r w:rsidRPr="00237176">
        <w:pict w14:anchorId="38B6C742">
          <v:rect id="_x0000_i1274" style="width:0;height:1.5pt" o:hralign="center" o:hrstd="t" o:hr="t" fillcolor="#a0a0a0" stroked="f">
            <v:textbox inset="5.85pt,.7pt,5.85pt,.7pt"/>
          </v:rect>
        </w:pict>
      </w:r>
    </w:p>
    <w:p w14:paraId="578264ED" w14:textId="77777777" w:rsidR="00237176" w:rsidRPr="00237176" w:rsidRDefault="00237176" w:rsidP="00237176">
      <w:pPr>
        <w:rPr>
          <w:b/>
          <w:bCs/>
        </w:rPr>
      </w:pPr>
      <w:r w:rsidRPr="00237176">
        <w:rPr>
          <w:rFonts w:ascii="Segoe UI Emoji" w:hAnsi="Segoe UI Emoji" w:cs="Segoe UI Emoji"/>
          <w:b/>
          <w:bCs/>
        </w:rPr>
        <w:t>📘</w:t>
      </w:r>
      <w:r w:rsidRPr="00237176">
        <w:rPr>
          <w:b/>
          <w:bCs/>
        </w:rPr>
        <w:t xml:space="preserve"> 概要</w:t>
      </w:r>
    </w:p>
    <w:p w14:paraId="4066C771" w14:textId="04D87000" w:rsidR="00237176" w:rsidRPr="00237176" w:rsidRDefault="00237176" w:rsidP="00237176">
      <w:r w:rsidRPr="00237176">
        <w:t>本研究は、</w:t>
      </w:r>
      <w:r w:rsidRPr="00237176">
        <w:rPr>
          <w:b/>
          <w:bCs/>
        </w:rPr>
        <w:t>Fiedlerベクトルと情報エントロピーを用いて、株式市場ネットワークの構造変化を定量的に検知する新手法</w:t>
      </w:r>
      <w:r w:rsidRPr="00237176">
        <w:t>を提案。</w:t>
      </w:r>
      <w:r w:rsidRPr="00237176">
        <w:br/>
        <w:t>目的は、景気循環や市場レジーム転換などによる</w:t>
      </w:r>
      <w:r w:rsidRPr="00237176">
        <w:rPr>
          <w:b/>
          <w:bCs/>
        </w:rPr>
        <w:t>銘柄間の結合関係の再編</w:t>
      </w:r>
      <w:r w:rsidRPr="00237176">
        <w:t>を、ネットワークの構造的特徴から把握すること。</w:t>
      </w:r>
    </w:p>
    <w:p w14:paraId="41FE10BE" w14:textId="77777777" w:rsidR="00237176" w:rsidRPr="00237176" w:rsidRDefault="00237176" w:rsidP="00237176">
      <w:r w:rsidRPr="00237176">
        <w:pict w14:anchorId="5706F4F5">
          <v:rect id="_x0000_i1275" style="width:0;height:1.5pt" o:hralign="center" o:hrstd="t" o:hr="t" fillcolor="#a0a0a0" stroked="f">
            <v:textbox inset="5.85pt,.7pt,5.85pt,.7pt"/>
          </v:rect>
        </w:pict>
      </w:r>
    </w:p>
    <w:p w14:paraId="4AD528EE" w14:textId="77777777" w:rsidR="00237176" w:rsidRPr="00237176" w:rsidRDefault="00237176" w:rsidP="00237176">
      <w:pPr>
        <w:rPr>
          <w:b/>
          <w:bCs/>
        </w:rPr>
      </w:pPr>
      <w:r w:rsidRPr="00237176">
        <w:rPr>
          <w:rFonts w:ascii="Segoe UI Emoji" w:hAnsi="Segoe UI Emoji" w:cs="Segoe UI Emoji"/>
          <w:b/>
          <w:bCs/>
        </w:rPr>
        <w:t>🔍</w:t>
      </w:r>
      <w:r w:rsidRPr="00237176">
        <w:rPr>
          <w:b/>
          <w:bCs/>
        </w:rPr>
        <w:t xml:space="preserve"> 研究手法の概要</w:t>
      </w:r>
    </w:p>
    <w:p w14:paraId="6E901F7B" w14:textId="77777777" w:rsidR="00237176" w:rsidRPr="00237176" w:rsidRDefault="00237176" w:rsidP="00237176">
      <w:pPr>
        <w:rPr>
          <w:b/>
          <w:bCs/>
        </w:rPr>
      </w:pPr>
      <w:r w:rsidRPr="00237176">
        <w:rPr>
          <w:b/>
          <w:bCs/>
        </w:rPr>
        <w:t>1. ネットワーク構築</w:t>
      </w:r>
    </w:p>
    <w:p w14:paraId="2A14968A" w14:textId="77777777" w:rsidR="00237176" w:rsidRPr="00237176" w:rsidRDefault="00237176" w:rsidP="00EC3FF0">
      <w:pPr>
        <w:numPr>
          <w:ilvl w:val="0"/>
          <w:numId w:val="19"/>
        </w:numPr>
      </w:pPr>
      <w:r w:rsidRPr="00237176">
        <w:t>対象：</w:t>
      </w:r>
      <w:r w:rsidRPr="00237176">
        <w:rPr>
          <w:b/>
          <w:bCs/>
        </w:rPr>
        <w:t>S&amp;P 500業種別ポートフォリオ（2007–2024）</w:t>
      </w:r>
    </w:p>
    <w:p w14:paraId="72DFF27D" w14:textId="77777777" w:rsidR="00237176" w:rsidRPr="00237176" w:rsidRDefault="00237176" w:rsidP="00EC3FF0">
      <w:pPr>
        <w:numPr>
          <w:ilvl w:val="0"/>
          <w:numId w:val="19"/>
        </w:numPr>
      </w:pPr>
      <w:r w:rsidRPr="00237176">
        <w:t>相関：日次リターンのスピアマン順位相関係数</w:t>
      </w:r>
    </w:p>
    <w:p w14:paraId="146694C2" w14:textId="77777777" w:rsidR="00237176" w:rsidRPr="00237176" w:rsidRDefault="00237176" w:rsidP="00EC3FF0">
      <w:pPr>
        <w:numPr>
          <w:ilvl w:val="0"/>
          <w:numId w:val="19"/>
        </w:numPr>
      </w:pPr>
      <w:r w:rsidRPr="00237176">
        <w:t>距離変換：( d_{ij} = \sqrt{2(1 - \rho_{ij})} )</w:t>
      </w:r>
    </w:p>
    <w:p w14:paraId="3E6586F5" w14:textId="77777777" w:rsidR="00237176" w:rsidRPr="00237176" w:rsidRDefault="00237176" w:rsidP="00EC3FF0">
      <w:pPr>
        <w:numPr>
          <w:ilvl w:val="0"/>
          <w:numId w:val="19"/>
        </w:numPr>
      </w:pPr>
      <w:r w:rsidRPr="00237176">
        <w:t>相関のばらつきを考慮し、</w:t>
      </w:r>
      <w:r w:rsidRPr="00237176">
        <w:rPr>
          <w:b/>
          <w:bCs/>
        </w:rPr>
        <w:t>ブートストラップ平均相関行列</w:t>
      </w:r>
      <w:r w:rsidRPr="00237176">
        <w:t>から株式ネットワークを構築。</w:t>
      </w:r>
    </w:p>
    <w:p w14:paraId="57F72C7C" w14:textId="77777777" w:rsidR="00237176" w:rsidRPr="00237176" w:rsidRDefault="00237176" w:rsidP="00237176">
      <w:pPr>
        <w:rPr>
          <w:b/>
          <w:bCs/>
        </w:rPr>
      </w:pPr>
      <w:r w:rsidRPr="00237176">
        <w:rPr>
          <w:b/>
          <w:bCs/>
        </w:rPr>
        <w:t>2. 提案手法 — 階層的Fiedler疎性化（HFS）</w:t>
      </w:r>
    </w:p>
    <w:p w14:paraId="407275D3" w14:textId="77777777" w:rsidR="00237176" w:rsidRPr="00237176" w:rsidRDefault="00237176" w:rsidP="00EC3FF0">
      <w:pPr>
        <w:numPr>
          <w:ilvl w:val="0"/>
          <w:numId w:val="20"/>
        </w:numPr>
      </w:pPr>
      <w:r w:rsidRPr="00237176">
        <w:t>グラフラプラシアンの**第2固有ベクトル（Fiedlerベクトル）**を利用して、ネットワークを再帰的に2分割。</w:t>
      </w:r>
    </w:p>
    <w:p w14:paraId="021F0542" w14:textId="77777777" w:rsidR="00237176" w:rsidRPr="00237176" w:rsidRDefault="00237176" w:rsidP="00EC3FF0">
      <w:pPr>
        <w:numPr>
          <w:ilvl w:val="0"/>
          <w:numId w:val="20"/>
        </w:numPr>
      </w:pPr>
      <w:r w:rsidRPr="00237176">
        <w:t>クラスタ間の重要エッジのみを保持し、</w:t>
      </w:r>
      <w:r w:rsidRPr="00237176">
        <w:rPr>
          <w:b/>
          <w:bCs/>
        </w:rPr>
        <w:t>本質的な構造を保った疎グラフ</w:t>
      </w:r>
      <w:r w:rsidRPr="00237176">
        <w:t>を構築。</w:t>
      </w:r>
    </w:p>
    <w:p w14:paraId="7B197423" w14:textId="77777777" w:rsidR="00237176" w:rsidRPr="00237176" w:rsidRDefault="00237176" w:rsidP="00EC3FF0">
      <w:pPr>
        <w:numPr>
          <w:ilvl w:val="0"/>
          <w:numId w:val="20"/>
        </w:numPr>
      </w:pPr>
      <w:r w:rsidRPr="00237176">
        <w:t>MST（最小全域木）よりも、</w:t>
      </w:r>
      <w:r w:rsidRPr="00237176">
        <w:rPr>
          <w:b/>
          <w:bCs/>
        </w:rPr>
        <w:t>業種構造を自然に再現可能</w:t>
      </w:r>
      <w:r w:rsidRPr="00237176">
        <w:t>。</w:t>
      </w:r>
    </w:p>
    <w:p w14:paraId="1A8967A5" w14:textId="77777777" w:rsidR="00237176" w:rsidRPr="00237176" w:rsidRDefault="00237176" w:rsidP="00237176">
      <w:pPr>
        <w:rPr>
          <w:b/>
          <w:bCs/>
        </w:rPr>
      </w:pPr>
      <w:r w:rsidRPr="00237176">
        <w:rPr>
          <w:b/>
          <w:bCs/>
        </w:rPr>
        <w:t>3. 構造変化の指標</w:t>
      </w:r>
    </w:p>
    <w:p w14:paraId="2459D1FA" w14:textId="77777777" w:rsidR="00237176" w:rsidRPr="00237176" w:rsidRDefault="00237176" w:rsidP="00EC3FF0">
      <w:pPr>
        <w:numPr>
          <w:ilvl w:val="0"/>
          <w:numId w:val="21"/>
        </w:numPr>
      </w:pPr>
      <w:r w:rsidRPr="00237176">
        <w:rPr>
          <w:b/>
          <w:bCs/>
        </w:rPr>
        <w:t>Fiedlerエントロピー</w:t>
      </w:r>
      <w:r w:rsidRPr="00237176">
        <w:t>：ネットワークの均質性を測定。</w:t>
      </w:r>
    </w:p>
    <w:p w14:paraId="24D91DAB" w14:textId="77777777" w:rsidR="00237176" w:rsidRPr="00237176" w:rsidRDefault="00237176" w:rsidP="00EC3FF0">
      <w:pPr>
        <w:numPr>
          <w:ilvl w:val="1"/>
          <w:numId w:val="21"/>
        </w:numPr>
      </w:pPr>
      <w:r w:rsidRPr="00237176">
        <w:t>高い＝均質・安定（通常期）</w:t>
      </w:r>
    </w:p>
    <w:p w14:paraId="3853E54A" w14:textId="77777777" w:rsidR="00237176" w:rsidRPr="00237176" w:rsidRDefault="00237176" w:rsidP="00EC3FF0">
      <w:pPr>
        <w:numPr>
          <w:ilvl w:val="1"/>
          <w:numId w:val="21"/>
        </w:numPr>
      </w:pPr>
      <w:r w:rsidRPr="00237176">
        <w:t>低い＝分化・不安定（レジーム転換期）</w:t>
      </w:r>
    </w:p>
    <w:p w14:paraId="05901C42" w14:textId="77777777" w:rsidR="00237176" w:rsidRPr="00237176" w:rsidRDefault="00237176" w:rsidP="00EC3FF0">
      <w:pPr>
        <w:numPr>
          <w:ilvl w:val="0"/>
          <w:numId w:val="21"/>
        </w:numPr>
      </w:pPr>
      <w:r w:rsidRPr="00237176">
        <w:rPr>
          <w:b/>
          <w:bCs/>
        </w:rPr>
        <w:t>ワッサースタイン距離</w:t>
      </w:r>
      <w:r w:rsidRPr="00237176">
        <w:t>：異なる時点のネットワーク構造差異を測定。</w:t>
      </w:r>
    </w:p>
    <w:p w14:paraId="0498B153" w14:textId="77777777" w:rsidR="00237176" w:rsidRPr="00237176" w:rsidRDefault="00237176" w:rsidP="00EC3FF0">
      <w:pPr>
        <w:numPr>
          <w:ilvl w:val="1"/>
          <w:numId w:val="21"/>
        </w:numPr>
      </w:pPr>
      <w:r w:rsidRPr="00237176">
        <w:t>高い＝構造が大きく再編</w:t>
      </w:r>
    </w:p>
    <w:p w14:paraId="70D76A1B" w14:textId="77777777" w:rsidR="00237176" w:rsidRPr="00237176" w:rsidRDefault="00237176" w:rsidP="00EC3FF0">
      <w:pPr>
        <w:numPr>
          <w:ilvl w:val="1"/>
          <w:numId w:val="21"/>
        </w:numPr>
      </w:pPr>
      <w:r w:rsidRPr="00237176">
        <w:t>低い＝構造が安定</w:t>
      </w:r>
    </w:p>
    <w:p w14:paraId="130E8D6A" w14:textId="77777777" w:rsidR="00237176" w:rsidRPr="00237176" w:rsidRDefault="00237176" w:rsidP="00237176">
      <w:r w:rsidRPr="00237176">
        <w:pict w14:anchorId="40F04DDF">
          <v:rect id="_x0000_i1276" style="width:0;height:1.5pt" o:hralign="center" o:hrstd="t" o:hr="t" fillcolor="#a0a0a0" stroked="f">
            <v:textbox inset="5.85pt,.7pt,5.85pt,.7pt"/>
          </v:rect>
        </w:pict>
      </w:r>
    </w:p>
    <w:p w14:paraId="3053DBDF" w14:textId="77777777" w:rsidR="00237176" w:rsidRPr="00237176" w:rsidRDefault="00237176" w:rsidP="00237176">
      <w:pPr>
        <w:rPr>
          <w:b/>
          <w:bCs/>
        </w:rPr>
      </w:pPr>
      <w:r w:rsidRPr="00237176">
        <w:rPr>
          <w:rFonts w:ascii="Segoe UI Emoji" w:hAnsi="Segoe UI Emoji" w:cs="Segoe UI Emoji"/>
          <w:b/>
          <w:bCs/>
        </w:rPr>
        <w:lastRenderedPageBreak/>
        <w:t>📈</w:t>
      </w:r>
      <w:r w:rsidRPr="00237176">
        <w:rPr>
          <w:b/>
          <w:bCs/>
        </w:rPr>
        <w:t xml:space="preserve"> 実証結果</w:t>
      </w:r>
    </w:p>
    <w:p w14:paraId="1C26D4FA" w14:textId="77777777" w:rsidR="00237176" w:rsidRPr="00237176" w:rsidRDefault="00237176" w:rsidP="00EC3FF0">
      <w:pPr>
        <w:numPr>
          <w:ilvl w:val="0"/>
          <w:numId w:val="22"/>
        </w:numPr>
      </w:pPr>
      <w:r w:rsidRPr="00237176">
        <w:t>対象期間：2007–2024年</w:t>
      </w:r>
    </w:p>
    <w:p w14:paraId="18C541EE" w14:textId="77777777" w:rsidR="00237176" w:rsidRPr="00237176" w:rsidRDefault="00237176" w:rsidP="00EC3FF0">
      <w:pPr>
        <w:numPr>
          <w:ilvl w:val="0"/>
          <w:numId w:val="22"/>
        </w:numPr>
      </w:pPr>
      <w:r w:rsidRPr="00237176">
        <w:t>主要分析例：</w:t>
      </w:r>
      <w:r w:rsidRPr="00237176">
        <w:rPr>
          <w:b/>
          <w:bCs/>
        </w:rPr>
        <w:t>2020年コロナショック期</w:t>
      </w:r>
    </w:p>
    <w:p w14:paraId="627F0965" w14:textId="77777777" w:rsidR="00237176" w:rsidRPr="00237176" w:rsidRDefault="00237176" w:rsidP="00237176">
      <w:pPr>
        <w:rPr>
          <w:b/>
          <w:bCs/>
        </w:rPr>
      </w:pPr>
      <w:r w:rsidRPr="00237176">
        <w:rPr>
          <w:rFonts w:ascii="Segoe UI Emoji" w:hAnsi="Segoe UI Emoji" w:cs="Segoe UI Emoji"/>
          <w:b/>
          <w:bCs/>
        </w:rPr>
        <w:t>🔹</w:t>
      </w:r>
      <w:r w:rsidRPr="00237176">
        <w:rPr>
          <w:b/>
          <w:bCs/>
        </w:rPr>
        <w:t xml:space="preserve"> ネットワーク構造の比較</w:t>
      </w:r>
    </w:p>
    <w:p w14:paraId="3E9861E6" w14:textId="77777777" w:rsidR="00237176" w:rsidRPr="00237176" w:rsidRDefault="00237176" w:rsidP="00EC3FF0">
      <w:pPr>
        <w:numPr>
          <w:ilvl w:val="0"/>
          <w:numId w:val="23"/>
        </w:numPr>
      </w:pPr>
      <w:r w:rsidRPr="00237176">
        <w:t>HFSでは、**業種ごとの自然なクラスタ構造（IT、資源、ヘルスケア等）**が明確。</w:t>
      </w:r>
    </w:p>
    <w:p w14:paraId="76F09835" w14:textId="77777777" w:rsidR="00237176" w:rsidRPr="00237176" w:rsidRDefault="00237176" w:rsidP="00EC3FF0">
      <w:pPr>
        <w:numPr>
          <w:ilvl w:val="0"/>
          <w:numId w:val="23"/>
        </w:numPr>
      </w:pPr>
      <w:r w:rsidRPr="00237176">
        <w:t>一方、MSTでは異業種が不自然に結合（銀行と鉱業など）。</w:t>
      </w:r>
      <w:r w:rsidRPr="00237176">
        <w:br/>
        <w:t>→ HFSの方が</w:t>
      </w:r>
      <w:r w:rsidRPr="00237176">
        <w:rPr>
          <w:b/>
          <w:bCs/>
        </w:rPr>
        <w:t>経済的直感に整合</w:t>
      </w:r>
      <w:r w:rsidRPr="00237176">
        <w:t>。</w:t>
      </w:r>
    </w:p>
    <w:p w14:paraId="070C196D" w14:textId="77777777" w:rsidR="00237176" w:rsidRPr="00237176" w:rsidRDefault="00237176" w:rsidP="00237176">
      <w:pPr>
        <w:rPr>
          <w:b/>
          <w:bCs/>
        </w:rPr>
      </w:pPr>
      <w:r w:rsidRPr="00237176">
        <w:rPr>
          <w:rFonts w:ascii="Segoe UI Emoji" w:hAnsi="Segoe UI Emoji" w:cs="Segoe UI Emoji"/>
          <w:b/>
          <w:bCs/>
        </w:rPr>
        <w:t>🔹</w:t>
      </w:r>
      <w:r w:rsidRPr="00237176">
        <w:rPr>
          <w:b/>
          <w:bCs/>
        </w:rPr>
        <w:t xml:space="preserve"> 変化点検知</w:t>
      </w:r>
    </w:p>
    <w:p w14:paraId="76381AEC" w14:textId="77777777" w:rsidR="00237176" w:rsidRPr="00237176" w:rsidRDefault="00237176" w:rsidP="00EC3FF0">
      <w:pPr>
        <w:numPr>
          <w:ilvl w:val="0"/>
          <w:numId w:val="24"/>
        </w:numPr>
      </w:pPr>
      <w:r w:rsidRPr="00237176">
        <w:rPr>
          <w:b/>
          <w:bCs/>
        </w:rPr>
        <w:t>2020年2月（コロナ直前）</w:t>
      </w:r>
      <w:r w:rsidRPr="00237176">
        <w:t>、**2020年11月（米大統領選・ワクチン報道）**に構造変化を検出。</w:t>
      </w:r>
      <w:r w:rsidRPr="00237176">
        <w:br/>
        <w:t>→ 市場転換点と整合。</w:t>
      </w:r>
    </w:p>
    <w:p w14:paraId="616DD601" w14:textId="77777777" w:rsidR="00237176" w:rsidRPr="00237176" w:rsidRDefault="00237176" w:rsidP="00EC3FF0">
      <w:pPr>
        <w:numPr>
          <w:ilvl w:val="0"/>
          <w:numId w:val="24"/>
        </w:numPr>
      </w:pPr>
      <w:r w:rsidRPr="00237176">
        <w:t>エントロピー上昇期：市場リターンが上昇傾向。</w:t>
      </w:r>
    </w:p>
    <w:p w14:paraId="4DB7D162" w14:textId="77777777" w:rsidR="00237176" w:rsidRPr="00237176" w:rsidRDefault="00237176" w:rsidP="00EC3FF0">
      <w:pPr>
        <w:numPr>
          <w:ilvl w:val="0"/>
          <w:numId w:val="24"/>
        </w:numPr>
      </w:pPr>
      <w:r w:rsidRPr="00237176">
        <w:t>エントロピー低下期：市場リターンが低迷。</w:t>
      </w:r>
    </w:p>
    <w:p w14:paraId="1FE88175" w14:textId="77777777" w:rsidR="00237176" w:rsidRPr="00237176" w:rsidRDefault="00237176" w:rsidP="00EC3FF0">
      <w:pPr>
        <w:numPr>
          <w:ilvl w:val="0"/>
          <w:numId w:val="24"/>
        </w:numPr>
      </w:pPr>
      <w:r w:rsidRPr="00237176">
        <w:t>ワッサースタイン距離上昇期：リターン低下。</w:t>
      </w:r>
      <w:r w:rsidRPr="00237176">
        <w:br/>
        <w:t xml:space="preserve">→ </w:t>
      </w:r>
      <w:r w:rsidRPr="00237176">
        <w:rPr>
          <w:b/>
          <w:bCs/>
        </w:rPr>
        <w:t>構造変化＝市場リスク上昇の兆候</w:t>
      </w:r>
      <w:r w:rsidRPr="00237176">
        <w:t>。</w:t>
      </w:r>
    </w:p>
    <w:p w14:paraId="35BB2BB6" w14:textId="77777777" w:rsidR="00237176" w:rsidRPr="00237176" w:rsidRDefault="00237176" w:rsidP="00237176">
      <w:r w:rsidRPr="00237176">
        <w:pict w14:anchorId="5DE828F2">
          <v:rect id="_x0000_i1277" style="width:0;height:1.5pt" o:hralign="center" o:hrstd="t" o:hr="t" fillcolor="#a0a0a0" stroked="f">
            <v:textbox inset="5.85pt,.7pt,5.85pt,.7pt"/>
          </v:rect>
        </w:pict>
      </w:r>
    </w:p>
    <w:p w14:paraId="6888C686" w14:textId="77777777" w:rsidR="00237176" w:rsidRPr="00237176" w:rsidRDefault="00237176" w:rsidP="00237176">
      <w:pPr>
        <w:rPr>
          <w:b/>
          <w:bCs/>
        </w:rPr>
      </w:pPr>
      <w:r w:rsidRPr="00237176">
        <w:rPr>
          <w:rFonts w:ascii="Segoe UI Emoji" w:hAnsi="Segoe UI Emoji" w:cs="Segoe UI Emoji"/>
          <w:b/>
          <w:bCs/>
        </w:rPr>
        <w:t>🧭</w:t>
      </w:r>
      <w:r w:rsidRPr="00237176">
        <w:rPr>
          <w:b/>
          <w:bCs/>
        </w:rPr>
        <w:t xml:space="preserve"> 結論と意義</w:t>
      </w:r>
    </w:p>
    <w:p w14:paraId="6234E19D" w14:textId="77777777" w:rsidR="00237176" w:rsidRPr="00237176" w:rsidRDefault="00237176" w:rsidP="00EC3FF0">
      <w:pPr>
        <w:numPr>
          <w:ilvl w:val="0"/>
          <w:numId w:val="25"/>
        </w:numPr>
      </w:pPr>
      <w:r w:rsidRPr="00237176">
        <w:rPr>
          <w:b/>
          <w:bCs/>
        </w:rPr>
        <w:t>Fiedlerベクトルに基づく階層的疎性化（HFS）により、株式市場の潜在的クラスタ構造と構造変化を高精度に可視化</w:t>
      </w:r>
      <w:r w:rsidRPr="00237176">
        <w:t>。</w:t>
      </w:r>
    </w:p>
    <w:p w14:paraId="21C02332" w14:textId="77777777" w:rsidR="00237176" w:rsidRPr="00237176" w:rsidRDefault="00237176" w:rsidP="00EC3FF0">
      <w:pPr>
        <w:numPr>
          <w:ilvl w:val="0"/>
          <w:numId w:val="25"/>
        </w:numPr>
      </w:pPr>
      <w:r w:rsidRPr="00237176">
        <w:t>Fiedlerエントロピーとワッサースタイン距離は、</w:t>
      </w:r>
      <w:r w:rsidRPr="00237176">
        <w:rPr>
          <w:b/>
          <w:bCs/>
        </w:rPr>
        <w:t>市場の均質化・分断化のダイナミクスを示す有効指標</w:t>
      </w:r>
      <w:r w:rsidRPr="00237176">
        <w:t>。</w:t>
      </w:r>
    </w:p>
    <w:p w14:paraId="631302DD" w14:textId="77777777" w:rsidR="00237176" w:rsidRPr="00237176" w:rsidRDefault="00237176" w:rsidP="00EC3FF0">
      <w:pPr>
        <w:numPr>
          <w:ilvl w:val="0"/>
          <w:numId w:val="25"/>
        </w:numPr>
      </w:pPr>
      <w:r w:rsidRPr="00237176">
        <w:rPr>
          <w:b/>
          <w:bCs/>
        </w:rPr>
        <w:t>MSTやAbsorption Ratioでは検知困難な構造的変化</w:t>
      </w:r>
      <w:r w:rsidRPr="00237176">
        <w:t>を抽出できる。</w:t>
      </w:r>
    </w:p>
    <w:p w14:paraId="6B61BFFC" w14:textId="77777777" w:rsidR="00237176" w:rsidRPr="00237176" w:rsidRDefault="00237176" w:rsidP="00237176">
      <w:r w:rsidRPr="00237176">
        <w:pict w14:anchorId="2E77A9F3">
          <v:rect id="_x0000_i1278" style="width:0;height:1.5pt" o:hralign="center" o:hrstd="t" o:hr="t" fillcolor="#a0a0a0" stroked="f">
            <v:textbox inset="5.85pt,.7pt,5.85pt,.7pt"/>
          </v:rect>
        </w:pict>
      </w:r>
    </w:p>
    <w:p w14:paraId="200F0F60" w14:textId="77777777" w:rsidR="00237176" w:rsidRPr="00237176" w:rsidRDefault="00237176" w:rsidP="00237176">
      <w:pPr>
        <w:rPr>
          <w:b/>
          <w:bCs/>
        </w:rPr>
      </w:pPr>
      <w:r w:rsidRPr="00237176">
        <w:rPr>
          <w:rFonts w:ascii="Segoe UI Emoji" w:hAnsi="Segoe UI Emoji" w:cs="Segoe UI Emoji"/>
          <w:b/>
          <w:bCs/>
        </w:rPr>
        <w:t>🧩</w:t>
      </w:r>
      <w:r w:rsidRPr="00237176">
        <w:rPr>
          <w:b/>
          <w:bCs/>
        </w:rPr>
        <w:t xml:space="preserve"> 要点まとめ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7698"/>
      </w:tblGrid>
      <w:tr w:rsidR="00237176" w:rsidRPr="00237176" w14:paraId="2643A821" w14:textId="77777777">
        <w:trPr>
          <w:tblHeader/>
          <w:tblCellSpacing w:w="15" w:type="dxa"/>
        </w:trPr>
        <w:tc>
          <w:tcPr>
            <w:tcW w:w="0" w:type="auto"/>
            <w:vAlign w:val="center"/>
            <w:hideMark/>
          </w:tcPr>
          <w:p w14:paraId="7CCD8DD8" w14:textId="77777777" w:rsidR="00237176" w:rsidRPr="00237176" w:rsidRDefault="00237176" w:rsidP="00237176">
            <w:pPr>
              <w:rPr>
                <w:b/>
                <w:bCs/>
              </w:rPr>
            </w:pPr>
            <w:r w:rsidRPr="00237176">
              <w:rPr>
                <w:b/>
                <w:bCs/>
              </w:rPr>
              <w:t>要素</w:t>
            </w:r>
          </w:p>
        </w:tc>
        <w:tc>
          <w:tcPr>
            <w:tcW w:w="0" w:type="auto"/>
            <w:vAlign w:val="center"/>
            <w:hideMark/>
          </w:tcPr>
          <w:p w14:paraId="74C78B9B" w14:textId="77777777" w:rsidR="00237176" w:rsidRPr="00237176" w:rsidRDefault="00237176" w:rsidP="00237176">
            <w:pPr>
              <w:rPr>
                <w:b/>
                <w:bCs/>
              </w:rPr>
            </w:pPr>
            <w:r w:rsidRPr="00237176">
              <w:rPr>
                <w:b/>
                <w:bCs/>
              </w:rPr>
              <w:t>内容</w:t>
            </w:r>
          </w:p>
        </w:tc>
      </w:tr>
      <w:tr w:rsidR="00237176" w:rsidRPr="00237176" w14:paraId="7A84EE01" w14:textId="77777777">
        <w:trPr>
          <w:tblCellSpacing w:w="15" w:type="dxa"/>
        </w:trPr>
        <w:tc>
          <w:tcPr>
            <w:tcW w:w="0" w:type="auto"/>
            <w:vAlign w:val="center"/>
            <w:hideMark/>
          </w:tcPr>
          <w:p w14:paraId="0C95C658" w14:textId="77777777" w:rsidR="00237176" w:rsidRPr="00237176" w:rsidRDefault="00237176" w:rsidP="00237176">
            <w:r w:rsidRPr="00237176">
              <w:t>分析対象</w:t>
            </w:r>
          </w:p>
        </w:tc>
        <w:tc>
          <w:tcPr>
            <w:tcW w:w="0" w:type="auto"/>
            <w:vAlign w:val="center"/>
            <w:hideMark/>
          </w:tcPr>
          <w:p w14:paraId="68E6D4F7" w14:textId="77777777" w:rsidR="00237176" w:rsidRPr="00237176" w:rsidRDefault="00237176" w:rsidP="00237176">
            <w:r w:rsidRPr="00237176">
              <w:t>S&amp;P500業種別ネットワーク（2007–2024）</w:t>
            </w:r>
          </w:p>
        </w:tc>
      </w:tr>
      <w:tr w:rsidR="00237176" w:rsidRPr="00237176" w14:paraId="71D1B51C" w14:textId="77777777">
        <w:trPr>
          <w:tblCellSpacing w:w="15" w:type="dxa"/>
        </w:trPr>
        <w:tc>
          <w:tcPr>
            <w:tcW w:w="0" w:type="auto"/>
            <w:vAlign w:val="center"/>
            <w:hideMark/>
          </w:tcPr>
          <w:p w14:paraId="58AB9A3E" w14:textId="77777777" w:rsidR="00237176" w:rsidRPr="00237176" w:rsidRDefault="00237176" w:rsidP="00237176">
            <w:r w:rsidRPr="00237176">
              <w:t>手法</w:t>
            </w:r>
          </w:p>
        </w:tc>
        <w:tc>
          <w:tcPr>
            <w:tcW w:w="0" w:type="auto"/>
            <w:vAlign w:val="center"/>
            <w:hideMark/>
          </w:tcPr>
          <w:p w14:paraId="4A491C5B" w14:textId="77777777" w:rsidR="00237176" w:rsidRPr="00237176" w:rsidRDefault="00237176" w:rsidP="00237176">
            <w:r w:rsidRPr="00237176">
              <w:t>階層的Fiedler疎性化（HFS）＋Fiedlerエントロピー＋ワッサースタイン距離</w:t>
            </w:r>
          </w:p>
        </w:tc>
      </w:tr>
      <w:tr w:rsidR="00237176" w:rsidRPr="00237176" w14:paraId="72652903" w14:textId="77777777">
        <w:trPr>
          <w:tblCellSpacing w:w="15" w:type="dxa"/>
        </w:trPr>
        <w:tc>
          <w:tcPr>
            <w:tcW w:w="0" w:type="auto"/>
            <w:vAlign w:val="center"/>
            <w:hideMark/>
          </w:tcPr>
          <w:p w14:paraId="151DDC26" w14:textId="77777777" w:rsidR="00237176" w:rsidRPr="00237176" w:rsidRDefault="00237176" w:rsidP="00237176">
            <w:r w:rsidRPr="00237176">
              <w:t>比較対象</w:t>
            </w:r>
          </w:p>
        </w:tc>
        <w:tc>
          <w:tcPr>
            <w:tcW w:w="0" w:type="auto"/>
            <w:vAlign w:val="center"/>
            <w:hideMark/>
          </w:tcPr>
          <w:p w14:paraId="359363B7" w14:textId="77777777" w:rsidR="00237176" w:rsidRPr="00237176" w:rsidRDefault="00237176" w:rsidP="00237176">
            <w:r w:rsidRPr="00237176">
              <w:t>MST・Absorption Ratio（AR）</w:t>
            </w:r>
          </w:p>
        </w:tc>
      </w:tr>
      <w:tr w:rsidR="00237176" w:rsidRPr="00237176" w14:paraId="0EDF7720" w14:textId="77777777">
        <w:trPr>
          <w:tblCellSpacing w:w="15" w:type="dxa"/>
        </w:trPr>
        <w:tc>
          <w:tcPr>
            <w:tcW w:w="0" w:type="auto"/>
            <w:vAlign w:val="center"/>
            <w:hideMark/>
          </w:tcPr>
          <w:p w14:paraId="2DE34782" w14:textId="77777777" w:rsidR="00237176" w:rsidRPr="00237176" w:rsidRDefault="00237176" w:rsidP="00237176">
            <w:r w:rsidRPr="00237176">
              <w:t>主な発見</w:t>
            </w:r>
          </w:p>
        </w:tc>
        <w:tc>
          <w:tcPr>
            <w:tcW w:w="0" w:type="auto"/>
            <w:vAlign w:val="center"/>
            <w:hideMark/>
          </w:tcPr>
          <w:p w14:paraId="033B23F7" w14:textId="77777777" w:rsidR="00237176" w:rsidRPr="00237176" w:rsidRDefault="00237176" w:rsidP="00237176">
            <w:r w:rsidRPr="00237176">
              <w:t>コロナショック等の市場転換点を構造変化として検知</w:t>
            </w:r>
          </w:p>
        </w:tc>
      </w:tr>
      <w:tr w:rsidR="00237176" w:rsidRPr="00237176" w14:paraId="0C3E8B11" w14:textId="77777777">
        <w:trPr>
          <w:tblCellSpacing w:w="15" w:type="dxa"/>
        </w:trPr>
        <w:tc>
          <w:tcPr>
            <w:tcW w:w="0" w:type="auto"/>
            <w:vAlign w:val="center"/>
            <w:hideMark/>
          </w:tcPr>
          <w:p w14:paraId="2DE9C98A" w14:textId="77777777" w:rsidR="00237176" w:rsidRPr="00237176" w:rsidRDefault="00237176" w:rsidP="00237176">
            <w:r w:rsidRPr="00237176">
              <w:t>意義</w:t>
            </w:r>
          </w:p>
        </w:tc>
        <w:tc>
          <w:tcPr>
            <w:tcW w:w="0" w:type="auto"/>
            <w:vAlign w:val="center"/>
            <w:hideMark/>
          </w:tcPr>
          <w:p w14:paraId="7CE5857A" w14:textId="77777777" w:rsidR="00237176" w:rsidRPr="00237176" w:rsidRDefault="00237176" w:rsidP="00237176">
            <w:r w:rsidRPr="00237176">
              <w:t>ネットワークの“機能的レジリエンス”を反映し、景気循環・市場リスクの変化を早期に把握可能</w:t>
            </w:r>
          </w:p>
        </w:tc>
      </w:tr>
    </w:tbl>
    <w:p w14:paraId="303CEFEE" w14:textId="19909487" w:rsidR="00237176" w:rsidRPr="00237176" w:rsidRDefault="00237176" w:rsidP="00237176">
      <w:pPr>
        <w:rPr>
          <w:rFonts w:hint="eastAsia"/>
        </w:rPr>
      </w:pPr>
      <w:r w:rsidRPr="00237176">
        <w:pict w14:anchorId="3FBFA78B">
          <v:rect id="_x0000_i1279" style="width:0;height:1.5pt" o:hralign="center" o:hrstd="t" o:hr="t" fillcolor="#a0a0a0" stroked="f">
            <v:textbox inset="5.85pt,.7pt,5.85pt,.7pt"/>
          </v:rect>
        </w:pict>
      </w:r>
      <w:r w:rsidRPr="00237176">
        <w:br/>
      </w:r>
      <w:r w:rsidRPr="00237176">
        <w:rPr>
          <w:rFonts w:ascii="Segoe UI Emoji" w:hAnsi="Segoe UI Emoji" w:cs="Segoe UI Emoji"/>
        </w:rPr>
        <w:lastRenderedPageBreak/>
        <w:t>👉</w:t>
      </w:r>
      <w:r w:rsidRPr="00237176">
        <w:t xml:space="preserve"> </w:t>
      </w:r>
      <w:r w:rsidRPr="00237176">
        <w:rPr>
          <w:b/>
          <w:bCs/>
        </w:rPr>
        <w:t>「Fiedlerベクトルと情報エントロピーを組み合わせ、株式ネットワークの構造変化を定量的に検知し、市場転換点やリスク上昇局面を早期に把握する手法を提案した研究」</w:t>
      </w:r>
      <w:r w:rsidRPr="00237176">
        <w:t xml:space="preserve"> </w:t>
      </w:r>
    </w:p>
    <w:p w14:paraId="43E84E7C" w14:textId="77777777" w:rsidR="00237176" w:rsidRPr="00237176" w:rsidRDefault="00237176" w:rsidP="00FA0294">
      <w:pPr>
        <w:rPr>
          <w:rFonts w:hint="eastAsia"/>
        </w:rPr>
      </w:pPr>
    </w:p>
    <w:p w14:paraId="0ECBD037" w14:textId="23DDDADA" w:rsidR="00FA0294" w:rsidRPr="00FA0294" w:rsidRDefault="004F632A" w:rsidP="00FA0294">
      <w:pPr>
        <w:rPr>
          <w:b/>
          <w:bCs/>
          <w:u w:val="single"/>
        </w:rPr>
      </w:pPr>
      <w:r w:rsidRPr="004F632A">
        <w:rPr>
          <w:b/>
          <w:bCs/>
          <w:u w:val="single"/>
        </w:rPr>
        <w:t xml:space="preserve"> </w:t>
      </w:r>
      <w:r w:rsidRPr="004F632A">
        <w:rPr>
          <w:b/>
          <w:bCs/>
          <w:u w:val="single"/>
        </w:rPr>
        <w:t>(18) 事前エクスポージャー情報を活用した部分空間正則化付き主成分分析</w:t>
      </w:r>
    </w:p>
    <w:p w14:paraId="3BFF7638" w14:textId="07C9EF74" w:rsidR="00FA0294" w:rsidRDefault="004F632A" w:rsidP="00FA0294">
      <w:r w:rsidRPr="004F632A">
        <w:rPr>
          <w:rFonts w:hint="eastAsia"/>
        </w:rPr>
        <w:t>中川</w:t>
      </w:r>
      <w:r w:rsidRPr="004F632A">
        <w:t xml:space="preserve"> 慧 (大阪公立大学/MONO Investment), 加藤 真大 (みずほ第一フィナンシャルテクノロジー/大阪公立大学), 今村 光良 (筑波大学)</w:t>
      </w:r>
    </w:p>
    <w:p w14:paraId="0E30C5B0" w14:textId="77777777" w:rsidR="003650FD" w:rsidRPr="003650FD" w:rsidRDefault="003650FD" w:rsidP="003650FD">
      <w:r w:rsidRPr="003650FD">
        <w:pict w14:anchorId="06FD37E1">
          <v:rect id="_x0000_i1615" style="width:0;height:1.5pt" o:hralign="center" o:hrstd="t" o:hr="t" fillcolor="#a0a0a0" stroked="f">
            <v:textbox inset="5.85pt,.7pt,5.85pt,.7pt"/>
          </v:rect>
        </w:pict>
      </w:r>
    </w:p>
    <w:p w14:paraId="001CA3BE" w14:textId="77777777" w:rsidR="003650FD" w:rsidRPr="003650FD" w:rsidRDefault="003650FD" w:rsidP="003650FD">
      <w:pPr>
        <w:rPr>
          <w:b/>
          <w:bCs/>
        </w:rPr>
      </w:pPr>
      <w:r w:rsidRPr="003650FD">
        <w:rPr>
          <w:rFonts w:ascii="Segoe UI Emoji" w:hAnsi="Segoe UI Emoji" w:cs="Segoe UI Emoji"/>
          <w:b/>
          <w:bCs/>
        </w:rPr>
        <w:t>📘</w:t>
      </w:r>
      <w:r w:rsidRPr="003650FD">
        <w:rPr>
          <w:b/>
          <w:bCs/>
        </w:rPr>
        <w:t xml:space="preserve"> 概要</w:t>
      </w:r>
    </w:p>
    <w:p w14:paraId="65C26957" w14:textId="7599D367" w:rsidR="003650FD" w:rsidRPr="003650FD" w:rsidRDefault="003650FD" w:rsidP="003650FD">
      <w:r w:rsidRPr="003650FD">
        <w:t>本研究は、</w:t>
      </w:r>
      <w:r w:rsidRPr="003650FD">
        <w:rPr>
          <w:b/>
          <w:bCs/>
        </w:rPr>
        <w:t>資産価格データにおけるマクロファクター推定の安定化</w:t>
      </w:r>
      <w:r w:rsidRPr="003650FD">
        <w:t>を目的に、</w:t>
      </w:r>
      <w:r w:rsidRPr="003650FD">
        <w:br/>
        <w:t>従来の主成分分析（PCA）に「</w:t>
      </w:r>
      <w:r w:rsidRPr="003650FD">
        <w:rPr>
          <w:b/>
          <w:bCs/>
        </w:rPr>
        <w:t>事前エクスポージャー情報</w:t>
      </w:r>
      <w:r w:rsidRPr="003650FD">
        <w:t>」を導入した</w:t>
      </w:r>
      <w:r w:rsidRPr="003650FD">
        <w:br/>
        <w:t>新しい手法「</w:t>
      </w:r>
      <w:r w:rsidRPr="003650FD">
        <w:rPr>
          <w:b/>
          <w:bCs/>
        </w:rPr>
        <w:t>部分空間正則化付きPCA（Subspace Regularized PCA）</w:t>
      </w:r>
      <w:r w:rsidRPr="003650FD">
        <w:t>」を提案。</w:t>
      </w:r>
    </w:p>
    <w:p w14:paraId="6E502D15" w14:textId="77777777" w:rsidR="003650FD" w:rsidRPr="003650FD" w:rsidRDefault="003650FD" w:rsidP="003650FD">
      <w:r w:rsidRPr="003650FD">
        <w:pict w14:anchorId="3B556EE8">
          <v:rect id="_x0000_i1616" style="width:0;height:1.5pt" o:hralign="center" o:hrstd="t" o:hr="t" fillcolor="#a0a0a0" stroked="f">
            <v:textbox inset="5.85pt,.7pt,5.85pt,.7pt"/>
          </v:rect>
        </w:pict>
      </w:r>
    </w:p>
    <w:p w14:paraId="14DE7E3C" w14:textId="77777777" w:rsidR="003650FD" w:rsidRPr="003650FD" w:rsidRDefault="003650FD" w:rsidP="003650FD">
      <w:pPr>
        <w:rPr>
          <w:b/>
          <w:bCs/>
        </w:rPr>
      </w:pPr>
      <w:r w:rsidRPr="003650FD">
        <w:rPr>
          <w:rFonts w:ascii="Segoe UI Emoji" w:hAnsi="Segoe UI Emoji" w:cs="Segoe UI Emoji"/>
          <w:b/>
          <w:bCs/>
        </w:rPr>
        <w:t>🔍</w:t>
      </w:r>
      <w:r w:rsidRPr="003650FD">
        <w:rPr>
          <w:b/>
          <w:bCs/>
        </w:rPr>
        <w:t xml:space="preserve"> 研究背景と課題</w:t>
      </w:r>
    </w:p>
    <w:p w14:paraId="369D8429" w14:textId="77777777" w:rsidR="003650FD" w:rsidRPr="003650FD" w:rsidRDefault="003650FD" w:rsidP="003650FD">
      <w:pPr>
        <w:numPr>
          <w:ilvl w:val="0"/>
          <w:numId w:val="51"/>
        </w:numPr>
      </w:pPr>
      <w:r w:rsidRPr="003650FD">
        <w:t>PCAはファクター分析で広く使われるが、</w:t>
      </w:r>
      <w:r w:rsidRPr="003650FD">
        <w:br/>
        <w:t>ローリングウィンドウで実行すると</w:t>
      </w:r>
      <w:r w:rsidRPr="003650FD">
        <w:rPr>
          <w:b/>
          <w:bCs/>
        </w:rPr>
        <w:t>主成分（固有ベクトル）が時間ごとに入れ替わり、経済的解釈が不安定になる</w:t>
      </w:r>
      <w:r w:rsidRPr="003650FD">
        <w:t>。</w:t>
      </w:r>
    </w:p>
    <w:p w14:paraId="53E3F3DB" w14:textId="77777777" w:rsidR="003650FD" w:rsidRPr="003650FD" w:rsidRDefault="003650FD" w:rsidP="003650FD">
      <w:pPr>
        <w:numPr>
          <w:ilvl w:val="0"/>
          <w:numId w:val="51"/>
        </w:numPr>
      </w:pPr>
      <w:r w:rsidRPr="003650FD">
        <w:t>このため、各期間で得られる「マクロファクター」の意味づけが一貫せず、</w:t>
      </w:r>
      <w:r w:rsidRPr="003650FD">
        <w:br/>
        <w:t>資産配分やリスク管理への応用が難しい。</w:t>
      </w:r>
    </w:p>
    <w:p w14:paraId="6B0F0607" w14:textId="77777777" w:rsidR="003650FD" w:rsidRPr="003650FD" w:rsidRDefault="003650FD" w:rsidP="003650FD">
      <w:r w:rsidRPr="003650FD">
        <w:pict w14:anchorId="578C8EA6">
          <v:rect id="_x0000_i1617" style="width:0;height:1.5pt" o:hralign="center" o:hrstd="t" o:hr="t" fillcolor="#a0a0a0" stroked="f">
            <v:textbox inset="5.85pt,.7pt,5.85pt,.7pt"/>
          </v:rect>
        </w:pict>
      </w:r>
    </w:p>
    <w:p w14:paraId="3A6722D8" w14:textId="77777777" w:rsidR="003650FD" w:rsidRPr="003650FD" w:rsidRDefault="003650FD" w:rsidP="003650FD">
      <w:pPr>
        <w:rPr>
          <w:b/>
          <w:bCs/>
        </w:rPr>
      </w:pPr>
      <w:r w:rsidRPr="003650FD">
        <w:rPr>
          <w:rFonts w:ascii="Segoe UI Emoji" w:hAnsi="Segoe UI Emoji" w:cs="Segoe UI Emoji"/>
          <w:b/>
          <w:bCs/>
        </w:rPr>
        <w:t>💡</w:t>
      </w:r>
      <w:r w:rsidRPr="003650FD">
        <w:rPr>
          <w:b/>
          <w:bCs/>
        </w:rPr>
        <w:t xml:space="preserve"> 提案手法の概要</w:t>
      </w:r>
    </w:p>
    <w:p w14:paraId="21B08C51" w14:textId="77777777" w:rsidR="003650FD" w:rsidRPr="003650FD" w:rsidRDefault="003650FD" w:rsidP="003650FD">
      <w:pPr>
        <w:numPr>
          <w:ilvl w:val="0"/>
          <w:numId w:val="52"/>
        </w:numPr>
      </w:pPr>
      <w:r w:rsidRPr="003650FD">
        <w:rPr>
          <w:b/>
          <w:bCs/>
        </w:rPr>
        <w:t>考え方</w:t>
      </w:r>
      <w:r w:rsidRPr="003650FD">
        <w:t>：過去の知見や経済理論から得た「望ましい主成分（事前エクスポージャー）」を正則化項として利用。</w:t>
      </w:r>
    </w:p>
    <w:p w14:paraId="0D03BCB8" w14:textId="77777777" w:rsidR="003650FD" w:rsidRPr="003650FD" w:rsidRDefault="003650FD" w:rsidP="003650FD">
      <w:pPr>
        <w:numPr>
          <w:ilvl w:val="0"/>
          <w:numId w:val="52"/>
        </w:numPr>
      </w:pPr>
      <w:r w:rsidRPr="003650FD">
        <w:rPr>
          <w:b/>
          <w:bCs/>
        </w:rPr>
        <w:t>数理構造</w:t>
      </w:r>
      <w:r w:rsidRPr="003650FD">
        <w:t>：</w:t>
      </w:r>
    </w:p>
    <w:p w14:paraId="636BA8A5" w14:textId="77777777" w:rsidR="003650FD" w:rsidRPr="003650FD" w:rsidRDefault="003650FD" w:rsidP="003650FD">
      <w:pPr>
        <w:numPr>
          <w:ilvl w:val="1"/>
          <w:numId w:val="52"/>
        </w:numPr>
      </w:pPr>
      <w:r w:rsidRPr="003650FD">
        <w:t>PCAの目的関数に、推定主成分 ( V ) と事前主成分 ( U_S ) の部分空間距離</w:t>
      </w:r>
      <w:r w:rsidRPr="003650FD">
        <w:br/>
        <w:t>( R_{sub}(V, U_S) = |V^\top U_S|_F^2 ) を加える。</w:t>
      </w:r>
    </w:p>
    <w:p w14:paraId="3431BEEC" w14:textId="77777777" w:rsidR="003650FD" w:rsidRPr="003650FD" w:rsidRDefault="003650FD" w:rsidP="003650FD">
      <w:pPr>
        <w:numPr>
          <w:ilvl w:val="1"/>
          <w:numId w:val="52"/>
        </w:numPr>
      </w:pPr>
      <w:r w:rsidRPr="003650FD">
        <w:t>正則化強度 λ を調整し、標準PCA（λ=0）と完全事前一致（λ=1）の間でバランスを取る。</w:t>
      </w:r>
    </w:p>
    <w:p w14:paraId="73763CAC" w14:textId="77777777" w:rsidR="003650FD" w:rsidRPr="003650FD" w:rsidRDefault="003650FD" w:rsidP="003650FD">
      <w:pPr>
        <w:numPr>
          <w:ilvl w:val="1"/>
          <w:numId w:val="52"/>
        </w:numPr>
      </w:pPr>
      <w:r w:rsidRPr="003650FD">
        <w:t>理論的には、</w:t>
      </w:r>
      <w:r w:rsidRPr="003650FD">
        <w:rPr>
          <w:b/>
          <w:bCs/>
        </w:rPr>
        <w:t>Ledoit &amp; Wolf の Linear Shrinkage 推定量</w:t>
      </w:r>
      <w:r w:rsidRPr="003650FD">
        <w:t>および</w:t>
      </w:r>
      <w:r w:rsidRPr="003650FD">
        <w:rPr>
          <w:b/>
          <w:bCs/>
        </w:rPr>
        <w:t>ベイズ的MAP推定</w:t>
      </w:r>
      <w:r w:rsidRPr="003650FD">
        <w:t>と等価。</w:t>
      </w:r>
    </w:p>
    <w:p w14:paraId="1A0283A1" w14:textId="77777777" w:rsidR="003650FD" w:rsidRPr="003650FD" w:rsidRDefault="003650FD" w:rsidP="003650FD">
      <w:r w:rsidRPr="003650FD">
        <w:pict w14:anchorId="46496460">
          <v:rect id="_x0000_i1618" style="width:0;height:1.5pt" o:hralign="center" o:hrstd="t" o:hr="t" fillcolor="#a0a0a0" stroked="f">
            <v:textbox inset="5.85pt,.7pt,5.85pt,.7pt"/>
          </v:rect>
        </w:pict>
      </w:r>
    </w:p>
    <w:p w14:paraId="6D8075C0" w14:textId="77777777" w:rsidR="003650FD" w:rsidRPr="003650FD" w:rsidRDefault="003650FD" w:rsidP="003650FD">
      <w:pPr>
        <w:rPr>
          <w:b/>
          <w:bCs/>
        </w:rPr>
      </w:pPr>
      <w:r w:rsidRPr="003650FD">
        <w:rPr>
          <w:rFonts w:ascii="Segoe UI Emoji" w:hAnsi="Segoe UI Emoji" w:cs="Segoe UI Emoji"/>
          <w:b/>
          <w:bCs/>
        </w:rPr>
        <w:t>📈</w:t>
      </w:r>
      <w:r w:rsidRPr="003650FD">
        <w:rPr>
          <w:b/>
          <w:bCs/>
        </w:rPr>
        <w:t xml:space="preserve"> 実証分析</w:t>
      </w:r>
    </w:p>
    <w:p w14:paraId="743244C7" w14:textId="77777777" w:rsidR="003650FD" w:rsidRPr="003650FD" w:rsidRDefault="003650FD" w:rsidP="003650FD">
      <w:pPr>
        <w:numPr>
          <w:ilvl w:val="0"/>
          <w:numId w:val="53"/>
        </w:numPr>
      </w:pPr>
      <w:r w:rsidRPr="003650FD">
        <w:rPr>
          <w:b/>
          <w:bCs/>
        </w:rPr>
        <w:t>データ</w:t>
      </w:r>
      <w:r w:rsidRPr="003650FD">
        <w:t>：1997〜2025年の月次データ（株式・債券・REIT・商品・為替など6資産）</w:t>
      </w:r>
    </w:p>
    <w:p w14:paraId="47857436" w14:textId="77777777" w:rsidR="003650FD" w:rsidRPr="003650FD" w:rsidRDefault="003650FD" w:rsidP="003650FD">
      <w:pPr>
        <w:numPr>
          <w:ilvl w:val="0"/>
          <w:numId w:val="53"/>
        </w:numPr>
      </w:pPr>
      <w:r w:rsidRPr="003650FD">
        <w:rPr>
          <w:b/>
          <w:bCs/>
        </w:rPr>
        <w:t>比較</w:t>
      </w:r>
      <w:r w:rsidRPr="003650FD">
        <w:t>：通常PCA vs 提案手法</w:t>
      </w:r>
    </w:p>
    <w:p w14:paraId="65C82770" w14:textId="77777777" w:rsidR="003650FD" w:rsidRPr="003650FD" w:rsidRDefault="003650FD" w:rsidP="003650FD">
      <w:pPr>
        <w:numPr>
          <w:ilvl w:val="0"/>
          <w:numId w:val="53"/>
        </w:numPr>
      </w:pPr>
      <w:r w:rsidRPr="003650FD">
        <w:rPr>
          <w:b/>
          <w:bCs/>
        </w:rPr>
        <w:t>評価指標</w:t>
      </w:r>
      <w:r w:rsidRPr="003650FD">
        <w:t>：</w:t>
      </w:r>
    </w:p>
    <w:p w14:paraId="4A9DDC23" w14:textId="77777777" w:rsidR="003650FD" w:rsidRPr="003650FD" w:rsidRDefault="003650FD" w:rsidP="003650FD">
      <w:pPr>
        <w:numPr>
          <w:ilvl w:val="1"/>
          <w:numId w:val="53"/>
        </w:numPr>
      </w:pPr>
      <w:r w:rsidRPr="003650FD">
        <w:t>主成分空間の時間的変動（Procrustes距離）</w:t>
      </w:r>
    </w:p>
    <w:p w14:paraId="25130C80" w14:textId="77777777" w:rsidR="003650FD" w:rsidRPr="003650FD" w:rsidRDefault="003650FD" w:rsidP="003650FD">
      <w:pPr>
        <w:numPr>
          <w:ilvl w:val="1"/>
          <w:numId w:val="53"/>
        </w:numPr>
      </w:pPr>
      <w:r w:rsidRPr="003650FD">
        <w:lastRenderedPageBreak/>
        <w:t>リスク分解（各資産・ポートフォリオの寄与度）</w:t>
      </w:r>
    </w:p>
    <w:p w14:paraId="66D33F8C" w14:textId="77777777" w:rsidR="003650FD" w:rsidRPr="003650FD" w:rsidRDefault="003650FD" w:rsidP="003650FD">
      <w:pPr>
        <w:rPr>
          <w:b/>
          <w:bCs/>
        </w:rPr>
      </w:pPr>
      <w:r w:rsidRPr="003650FD">
        <w:rPr>
          <w:rFonts w:ascii="Segoe UI Emoji" w:hAnsi="Segoe UI Emoji" w:cs="Segoe UI Emoji"/>
          <w:b/>
          <w:bCs/>
        </w:rPr>
        <w:t>🔹</w:t>
      </w:r>
      <w:r w:rsidRPr="003650FD">
        <w:rPr>
          <w:b/>
          <w:bCs/>
        </w:rPr>
        <w:t xml:space="preserve"> 結果</w:t>
      </w:r>
    </w:p>
    <w:p w14:paraId="5139CEC7" w14:textId="77777777" w:rsidR="003650FD" w:rsidRPr="003650FD" w:rsidRDefault="003650FD" w:rsidP="003650FD">
      <w:pPr>
        <w:numPr>
          <w:ilvl w:val="0"/>
          <w:numId w:val="54"/>
        </w:numPr>
      </w:pPr>
      <w:r w:rsidRPr="003650FD">
        <w:t>λを大きくすると、</w:t>
      </w:r>
      <w:r w:rsidRPr="003650FD">
        <w:rPr>
          <w:b/>
          <w:bCs/>
        </w:rPr>
        <w:t>主成分の時間的安定性が大幅に向上</w:t>
      </w:r>
      <w:r w:rsidRPr="003650FD">
        <w:t>。</w:t>
      </w:r>
    </w:p>
    <w:p w14:paraId="31BE77DE" w14:textId="77777777" w:rsidR="003650FD" w:rsidRPr="003650FD" w:rsidRDefault="003650FD" w:rsidP="003650FD">
      <w:pPr>
        <w:numPr>
          <w:ilvl w:val="1"/>
          <w:numId w:val="54"/>
        </w:numPr>
      </w:pPr>
      <w:r w:rsidRPr="003650FD">
        <w:t>Procrustes距離平均：2.46（PCA）→0.12（λ=0.9）</w:t>
      </w:r>
    </w:p>
    <w:p w14:paraId="730955BD" w14:textId="77777777" w:rsidR="003650FD" w:rsidRPr="003650FD" w:rsidRDefault="003650FD" w:rsidP="003650FD">
      <w:pPr>
        <w:numPr>
          <w:ilvl w:val="0"/>
          <w:numId w:val="54"/>
        </w:numPr>
      </w:pPr>
      <w:r w:rsidRPr="003650FD">
        <w:t>一方で、リスク分解の説明力（Adj. R²）は</w:t>
      </w:r>
      <w:r w:rsidRPr="003650FD">
        <w:rPr>
          <w:b/>
          <w:bCs/>
        </w:rPr>
        <w:t>ほぼ維持</w:t>
      </w:r>
      <w:r w:rsidRPr="003650FD">
        <w:t>。</w:t>
      </w:r>
      <w:r w:rsidRPr="003650FD">
        <w:br/>
        <w:t>→ 安定性を高めつつ、説明力を損なわない。</w:t>
      </w:r>
    </w:p>
    <w:p w14:paraId="482B288C" w14:textId="77777777" w:rsidR="003650FD" w:rsidRPr="003650FD" w:rsidRDefault="003650FD" w:rsidP="003650FD">
      <w:r w:rsidRPr="003650FD">
        <w:pict w14:anchorId="089C8A33">
          <v:rect id="_x0000_i1619" style="width:0;height:1.5pt" o:hralign="center" o:hrstd="t" o:hr="t" fillcolor="#a0a0a0" stroked="f">
            <v:textbox inset="5.85pt,.7pt,5.85pt,.7pt"/>
          </v:rect>
        </w:pict>
      </w:r>
    </w:p>
    <w:p w14:paraId="3ABF6A7C" w14:textId="77777777" w:rsidR="003650FD" w:rsidRPr="003650FD" w:rsidRDefault="003650FD" w:rsidP="003650FD">
      <w:pPr>
        <w:rPr>
          <w:b/>
          <w:bCs/>
        </w:rPr>
      </w:pPr>
      <w:r w:rsidRPr="003650FD">
        <w:rPr>
          <w:rFonts w:ascii="Segoe UI Emoji" w:hAnsi="Segoe UI Emoji" w:cs="Segoe UI Emoji"/>
          <w:b/>
          <w:bCs/>
        </w:rPr>
        <w:t>🧭</w:t>
      </w:r>
      <w:r w:rsidRPr="003650FD">
        <w:rPr>
          <w:b/>
          <w:bCs/>
        </w:rPr>
        <w:t xml:space="preserve"> 結論</w:t>
      </w:r>
    </w:p>
    <w:p w14:paraId="5C64F8E7" w14:textId="77777777" w:rsidR="003650FD" w:rsidRPr="003650FD" w:rsidRDefault="003650FD" w:rsidP="003650FD">
      <w:pPr>
        <w:numPr>
          <w:ilvl w:val="0"/>
          <w:numId w:val="55"/>
        </w:numPr>
      </w:pPr>
      <w:r w:rsidRPr="003650FD">
        <w:rPr>
          <w:b/>
          <w:bCs/>
        </w:rPr>
        <w:t>部分空間正則化付きPCA</w:t>
      </w:r>
      <w:r w:rsidRPr="003650FD">
        <w:t>により、</w:t>
      </w:r>
      <w:r w:rsidRPr="003650FD">
        <w:br/>
        <w:t>マクロファクターの経済的解釈を維持しつつ、時系列的に安定した推定が可能。</w:t>
      </w:r>
    </w:p>
    <w:p w14:paraId="28AD984D" w14:textId="77777777" w:rsidR="003650FD" w:rsidRPr="003650FD" w:rsidRDefault="003650FD" w:rsidP="003650FD">
      <w:pPr>
        <w:numPr>
          <w:ilvl w:val="0"/>
          <w:numId w:val="55"/>
        </w:numPr>
      </w:pPr>
      <w:r w:rsidRPr="003650FD">
        <w:t>理論的には標準PCAの拡張であり、実務的にも汎用性が高い。</w:t>
      </w:r>
    </w:p>
    <w:p w14:paraId="26B88868" w14:textId="77777777" w:rsidR="003650FD" w:rsidRPr="003650FD" w:rsidRDefault="003650FD" w:rsidP="003650FD">
      <w:pPr>
        <w:numPr>
          <w:ilvl w:val="0"/>
          <w:numId w:val="55"/>
        </w:numPr>
      </w:pPr>
      <w:r w:rsidRPr="003650FD">
        <w:t>今後は、λの最適化や非線形拡張（カーネルPCA・オートエンコーダ等）が課題。</w:t>
      </w:r>
    </w:p>
    <w:p w14:paraId="46C25181" w14:textId="2FEAE4EE" w:rsidR="003650FD" w:rsidRPr="003650FD" w:rsidRDefault="003650FD" w:rsidP="003650FD">
      <w:pPr>
        <w:rPr>
          <w:rFonts w:hint="eastAsia"/>
        </w:rPr>
      </w:pPr>
      <w:r w:rsidRPr="003650FD">
        <w:pict w14:anchorId="786E7967">
          <v:rect id="_x0000_i1620" style="width:0;height:1.5pt" o:hralign="center" o:hrstd="t" o:hr="t" fillcolor="#a0a0a0" stroked="f">
            <v:textbox inset="5.85pt,.7pt,5.85pt,.7pt"/>
          </v:rect>
        </w:pict>
      </w:r>
      <w:r w:rsidRPr="003650FD">
        <w:br/>
      </w:r>
      <w:r w:rsidRPr="003650FD">
        <w:rPr>
          <w:rFonts w:ascii="Segoe UI Emoji" w:hAnsi="Segoe UI Emoji" w:cs="Segoe UI Emoji"/>
        </w:rPr>
        <w:t>👉</w:t>
      </w:r>
      <w:r w:rsidRPr="003650FD">
        <w:t xml:space="preserve"> </w:t>
      </w:r>
      <w:r w:rsidRPr="003650FD">
        <w:rPr>
          <w:b/>
          <w:bCs/>
        </w:rPr>
        <w:t>「過去の経済構造を正則化として取り入れ、PCAを安定化させた新しいマクロファクター分析法」</w:t>
      </w:r>
      <w:r w:rsidRPr="003650FD">
        <w:t xml:space="preserve"> </w:t>
      </w:r>
    </w:p>
    <w:p w14:paraId="39F075F9" w14:textId="77777777" w:rsidR="006144E5" w:rsidRDefault="006144E5" w:rsidP="00FA0294">
      <w:pPr>
        <w:rPr>
          <w:b/>
          <w:bCs/>
          <w:u w:val="single"/>
        </w:rPr>
      </w:pPr>
    </w:p>
    <w:p w14:paraId="52670A93" w14:textId="3E395EA3" w:rsidR="00FA0294" w:rsidRPr="00FA0294" w:rsidRDefault="008E7D01" w:rsidP="00FA0294">
      <w:pPr>
        <w:rPr>
          <w:b/>
          <w:bCs/>
          <w:u w:val="single"/>
        </w:rPr>
      </w:pPr>
      <w:r w:rsidRPr="008E7D01">
        <w:rPr>
          <w:b/>
          <w:bCs/>
          <w:u w:val="single"/>
        </w:rPr>
        <w:t>(20) 学習期間が異なる株価予測機械学習モデルのアンサンブル学習による投資戦略の構築</w:t>
      </w:r>
    </w:p>
    <w:p w14:paraId="3A9399ED" w14:textId="056AB6B7" w:rsidR="003D07A4" w:rsidRDefault="002C5151" w:rsidP="00FA0294">
      <w:r w:rsidRPr="002C5151">
        <w:t>Seima Nishimura (三井住友トラスト・アセットマネジメント)</w:t>
      </w:r>
    </w:p>
    <w:p w14:paraId="0DCFDC42" w14:textId="77777777" w:rsidR="002C5151" w:rsidRPr="002C5151" w:rsidRDefault="002C5151" w:rsidP="002C5151">
      <w:r w:rsidRPr="002C5151">
        <w:pict w14:anchorId="696208BB">
          <v:rect id="_x0000_i1356" style="width:0;height:1.5pt" o:hralign="center" o:hrstd="t" o:hr="t" fillcolor="#a0a0a0" stroked="f">
            <v:textbox inset="5.85pt,.7pt,5.85pt,.7pt"/>
          </v:rect>
        </w:pict>
      </w:r>
    </w:p>
    <w:p w14:paraId="7A419655" w14:textId="77777777" w:rsidR="002C5151" w:rsidRPr="002C5151" w:rsidRDefault="002C5151" w:rsidP="002C5151">
      <w:pPr>
        <w:rPr>
          <w:b/>
          <w:bCs/>
        </w:rPr>
      </w:pPr>
      <w:r w:rsidRPr="002C5151">
        <w:rPr>
          <w:rFonts w:ascii="Segoe UI Emoji" w:hAnsi="Segoe UI Emoji" w:cs="Segoe UI Emoji"/>
          <w:b/>
          <w:bCs/>
        </w:rPr>
        <w:t>📘</w:t>
      </w:r>
      <w:r w:rsidRPr="002C5151">
        <w:rPr>
          <w:b/>
          <w:bCs/>
        </w:rPr>
        <w:t xml:space="preserve"> 概要</w:t>
      </w:r>
    </w:p>
    <w:p w14:paraId="41312A39" w14:textId="3915604E" w:rsidR="002C5151" w:rsidRPr="002C5151" w:rsidRDefault="002C5151" w:rsidP="002C5151">
      <w:r w:rsidRPr="002C5151">
        <w:t>本研究は、</w:t>
      </w:r>
      <w:r w:rsidRPr="002C5151">
        <w:rPr>
          <w:b/>
          <w:bCs/>
        </w:rPr>
        <w:t>学習期間の異なる複数の株価予測モデルをアンサンブル化（統合）することで、学習期間の設定に依存しない安定的な投資戦略を構築</w:t>
      </w:r>
      <w:r w:rsidRPr="002C5151">
        <w:t>することを目的としてい</w:t>
      </w:r>
      <w:r w:rsidR="006144E5">
        <w:rPr>
          <w:rFonts w:hint="eastAsia"/>
        </w:rPr>
        <w:t>る</w:t>
      </w:r>
      <w:r w:rsidRPr="002C5151">
        <w:t>。</w:t>
      </w:r>
      <w:r w:rsidRPr="002C5151">
        <w:br/>
        <w:t>機械学習を用いたリターン予測においては、学習期間の設定が結果に大きく影響するという実務的課題に対し、</w:t>
      </w:r>
      <w:r w:rsidRPr="002C5151">
        <w:rPr>
          <w:b/>
          <w:bCs/>
        </w:rPr>
        <w:t>学習期間を自動的に最適化する新手法</w:t>
      </w:r>
      <w:r w:rsidRPr="002C5151">
        <w:t>を提案。</w:t>
      </w:r>
    </w:p>
    <w:p w14:paraId="162DA38D" w14:textId="77777777" w:rsidR="002C5151" w:rsidRPr="002C5151" w:rsidRDefault="002C5151" w:rsidP="002C5151">
      <w:r w:rsidRPr="002C5151">
        <w:pict w14:anchorId="70F5D196">
          <v:rect id="_x0000_i1357" style="width:0;height:1.5pt" o:hralign="center" o:hrstd="t" o:hr="t" fillcolor="#a0a0a0" stroked="f">
            <v:textbox inset="5.85pt,.7pt,5.85pt,.7pt"/>
          </v:rect>
        </w:pict>
      </w:r>
    </w:p>
    <w:p w14:paraId="6FE81FB4" w14:textId="77777777" w:rsidR="002C5151" w:rsidRPr="002C5151" w:rsidRDefault="002C5151" w:rsidP="002C5151">
      <w:pPr>
        <w:rPr>
          <w:b/>
          <w:bCs/>
        </w:rPr>
      </w:pPr>
      <w:r w:rsidRPr="002C5151">
        <w:rPr>
          <w:rFonts w:ascii="Segoe UI Emoji" w:hAnsi="Segoe UI Emoji" w:cs="Segoe UI Emoji"/>
          <w:b/>
          <w:bCs/>
        </w:rPr>
        <w:t>🔍</w:t>
      </w:r>
      <w:r w:rsidRPr="002C5151">
        <w:rPr>
          <w:b/>
          <w:bCs/>
        </w:rPr>
        <w:t xml:space="preserve"> 研究内容</w:t>
      </w:r>
    </w:p>
    <w:p w14:paraId="3715212C" w14:textId="77777777" w:rsidR="002C5151" w:rsidRPr="002C5151" w:rsidRDefault="002C5151" w:rsidP="00EC3FF0">
      <w:pPr>
        <w:numPr>
          <w:ilvl w:val="0"/>
          <w:numId w:val="32"/>
        </w:numPr>
      </w:pPr>
      <w:r w:rsidRPr="002C5151">
        <w:rPr>
          <w:b/>
          <w:bCs/>
        </w:rPr>
        <w:t>課題背景</w:t>
      </w:r>
      <w:r w:rsidRPr="002C5151">
        <w:br/>
        <w:t>株価予測モデルでは、どの期間のデータを学習に使うか（例：3年、10年など）で精度が大きく変化。</w:t>
      </w:r>
      <w:r w:rsidRPr="002C5151">
        <w:br/>
        <w:t>最適な学習期間を手動で選ぶのは難しく、実務上の判断を曖昧にしていた。</w:t>
      </w:r>
    </w:p>
    <w:p w14:paraId="40A6544D" w14:textId="77777777" w:rsidR="002C5151" w:rsidRPr="002C5151" w:rsidRDefault="002C5151" w:rsidP="00EC3FF0">
      <w:pPr>
        <w:numPr>
          <w:ilvl w:val="0"/>
          <w:numId w:val="32"/>
        </w:numPr>
      </w:pPr>
      <w:r w:rsidRPr="002C5151">
        <w:rPr>
          <w:b/>
          <w:bCs/>
        </w:rPr>
        <w:t>提案手法</w:t>
      </w:r>
    </w:p>
    <w:p w14:paraId="47FCD41B" w14:textId="77777777" w:rsidR="002C5151" w:rsidRPr="002C5151" w:rsidRDefault="002C5151" w:rsidP="00EC3FF0">
      <w:pPr>
        <w:numPr>
          <w:ilvl w:val="1"/>
          <w:numId w:val="32"/>
        </w:numPr>
      </w:pPr>
      <w:r w:rsidRPr="002C5151">
        <w:rPr>
          <w:b/>
          <w:bCs/>
        </w:rPr>
        <w:t>LightGBM</w:t>
      </w:r>
      <w:r w:rsidRPr="002C5151">
        <w:t xml:space="preserve"> を基本モデルとして、</w:t>
      </w:r>
      <w:r w:rsidRPr="002C5151">
        <w:br/>
        <w:t>学習期間を 36〜120か月（12か月刻み）に変えた8つのモデルを構築。</w:t>
      </w:r>
    </w:p>
    <w:p w14:paraId="4961EA3F" w14:textId="77777777" w:rsidR="002C5151" w:rsidRPr="002C5151" w:rsidRDefault="002C5151" w:rsidP="00EC3FF0">
      <w:pPr>
        <w:numPr>
          <w:ilvl w:val="1"/>
          <w:numId w:val="32"/>
        </w:numPr>
      </w:pPr>
      <w:r w:rsidRPr="002C5151">
        <w:t xml:space="preserve">これらを </w:t>
      </w:r>
      <w:r w:rsidRPr="002C5151">
        <w:rPr>
          <w:b/>
          <w:bCs/>
        </w:rPr>
        <w:t>スタッキング／ブレンディング</w:t>
      </w:r>
      <w:r w:rsidRPr="002C5151">
        <w:t xml:space="preserve"> によりアンサンブル化。</w:t>
      </w:r>
    </w:p>
    <w:p w14:paraId="4C6455F1" w14:textId="77777777" w:rsidR="002C5151" w:rsidRPr="002C5151" w:rsidRDefault="002C5151" w:rsidP="00EC3FF0">
      <w:pPr>
        <w:numPr>
          <w:ilvl w:val="1"/>
          <w:numId w:val="32"/>
        </w:numPr>
      </w:pPr>
      <w:r w:rsidRPr="002C5151">
        <w:t>各モデルの重み（ウェイト）は検証データ上の損失（validation loss）を最小化するように最適化。</w:t>
      </w:r>
    </w:p>
    <w:p w14:paraId="4041DD56" w14:textId="77777777" w:rsidR="002C5151" w:rsidRPr="002C5151" w:rsidRDefault="002C5151" w:rsidP="00EC3FF0">
      <w:pPr>
        <w:numPr>
          <w:ilvl w:val="0"/>
          <w:numId w:val="32"/>
        </w:numPr>
      </w:pPr>
      <w:r w:rsidRPr="002C5151">
        <w:rPr>
          <w:b/>
          <w:bCs/>
        </w:rPr>
        <w:lastRenderedPageBreak/>
        <w:t>検証方法</w:t>
      </w:r>
    </w:p>
    <w:p w14:paraId="39D4FD77" w14:textId="77777777" w:rsidR="002C5151" w:rsidRPr="002C5151" w:rsidRDefault="002C5151" w:rsidP="00EC3FF0">
      <w:pPr>
        <w:numPr>
          <w:ilvl w:val="1"/>
          <w:numId w:val="32"/>
        </w:numPr>
      </w:pPr>
      <w:r w:rsidRPr="002C5151">
        <w:t>対象：TOPIX採用銘柄のうち時価総額上位60%</w:t>
      </w:r>
    </w:p>
    <w:p w14:paraId="3B0C942D" w14:textId="77777777" w:rsidR="002C5151" w:rsidRPr="002C5151" w:rsidRDefault="002C5151" w:rsidP="00EC3FF0">
      <w:pPr>
        <w:numPr>
          <w:ilvl w:val="1"/>
          <w:numId w:val="32"/>
        </w:numPr>
      </w:pPr>
      <w:r w:rsidRPr="002C5151">
        <w:t>期間：2015年7月〜2025年6月（10年間）</w:t>
      </w:r>
    </w:p>
    <w:p w14:paraId="6C9D42EF" w14:textId="77777777" w:rsidR="002C5151" w:rsidRPr="002C5151" w:rsidRDefault="002C5151" w:rsidP="00EC3FF0">
      <w:pPr>
        <w:numPr>
          <w:ilvl w:val="1"/>
          <w:numId w:val="32"/>
        </w:numPr>
      </w:pPr>
      <w:r w:rsidRPr="002C5151">
        <w:t>特徴量：ファンダメンタル・株価・マクロ指標など約20項目</w:t>
      </w:r>
    </w:p>
    <w:p w14:paraId="681DBAB1" w14:textId="77777777" w:rsidR="002C5151" w:rsidRPr="002C5151" w:rsidRDefault="002C5151" w:rsidP="00EC3FF0">
      <w:pPr>
        <w:numPr>
          <w:ilvl w:val="1"/>
          <w:numId w:val="32"/>
        </w:numPr>
      </w:pPr>
      <w:r w:rsidRPr="002C5151">
        <w:t>検証：MSE（損失関数）およびバックテストによる超過リターン評価</w:t>
      </w:r>
    </w:p>
    <w:p w14:paraId="578FF97B" w14:textId="77777777" w:rsidR="002C5151" w:rsidRPr="002C5151" w:rsidRDefault="002C5151" w:rsidP="002C5151">
      <w:r w:rsidRPr="002C5151">
        <w:pict w14:anchorId="217657A9">
          <v:rect id="_x0000_i1358" style="width:0;height:1.5pt" o:hralign="center" o:hrstd="t" o:hr="t" fillcolor="#a0a0a0" stroked="f">
            <v:textbox inset="5.85pt,.7pt,5.85pt,.7pt"/>
          </v:rect>
        </w:pict>
      </w:r>
    </w:p>
    <w:p w14:paraId="4962D413" w14:textId="77777777" w:rsidR="002C5151" w:rsidRPr="002C5151" w:rsidRDefault="002C5151" w:rsidP="002C5151">
      <w:pPr>
        <w:rPr>
          <w:b/>
          <w:bCs/>
        </w:rPr>
      </w:pPr>
      <w:r w:rsidRPr="002C5151">
        <w:rPr>
          <w:rFonts w:ascii="Segoe UI Emoji" w:hAnsi="Segoe UI Emoji" w:cs="Segoe UI Emoji"/>
          <w:b/>
          <w:bCs/>
        </w:rPr>
        <w:t>📈</w:t>
      </w:r>
      <w:r w:rsidRPr="002C5151">
        <w:rPr>
          <w:b/>
          <w:bCs/>
        </w:rPr>
        <w:t xml:space="preserve"> 主な結果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2111"/>
        <w:gridCol w:w="1774"/>
        <w:gridCol w:w="1911"/>
      </w:tblGrid>
      <w:tr w:rsidR="002C5151" w:rsidRPr="002C5151" w14:paraId="24D150AE" w14:textId="77777777">
        <w:trPr>
          <w:tblHeader/>
          <w:tblCellSpacing w:w="15" w:type="dxa"/>
        </w:trPr>
        <w:tc>
          <w:tcPr>
            <w:tcW w:w="0" w:type="auto"/>
            <w:vAlign w:val="center"/>
            <w:hideMark/>
          </w:tcPr>
          <w:p w14:paraId="6F6EC86C" w14:textId="77777777" w:rsidR="002C5151" w:rsidRPr="002C5151" w:rsidRDefault="002C5151" w:rsidP="002C5151">
            <w:pPr>
              <w:rPr>
                <w:b/>
                <w:bCs/>
              </w:rPr>
            </w:pPr>
            <w:r w:rsidRPr="002C5151">
              <w:rPr>
                <w:b/>
                <w:bCs/>
              </w:rPr>
              <w:t>モデル</w:t>
            </w:r>
          </w:p>
        </w:tc>
        <w:tc>
          <w:tcPr>
            <w:tcW w:w="0" w:type="auto"/>
            <w:vAlign w:val="center"/>
            <w:hideMark/>
          </w:tcPr>
          <w:p w14:paraId="080BCA2E" w14:textId="77777777" w:rsidR="002C5151" w:rsidRPr="002C5151" w:rsidRDefault="002C5151" w:rsidP="002C5151">
            <w:pPr>
              <w:rPr>
                <w:b/>
                <w:bCs/>
              </w:rPr>
            </w:pPr>
            <w:r w:rsidRPr="002C5151">
              <w:rPr>
                <w:b/>
                <w:bCs/>
              </w:rPr>
              <w:t>検証損失 (Validation)</w:t>
            </w:r>
          </w:p>
        </w:tc>
        <w:tc>
          <w:tcPr>
            <w:tcW w:w="0" w:type="auto"/>
            <w:vAlign w:val="center"/>
            <w:hideMark/>
          </w:tcPr>
          <w:p w14:paraId="4757EC66" w14:textId="77777777" w:rsidR="002C5151" w:rsidRPr="002C5151" w:rsidRDefault="002C5151" w:rsidP="002C5151">
            <w:pPr>
              <w:rPr>
                <w:b/>
                <w:bCs/>
              </w:rPr>
            </w:pPr>
            <w:r w:rsidRPr="002C5151">
              <w:rPr>
                <w:b/>
                <w:bCs/>
              </w:rPr>
              <w:t>テスト損失 (Test)</w:t>
            </w:r>
          </w:p>
        </w:tc>
        <w:tc>
          <w:tcPr>
            <w:tcW w:w="0" w:type="auto"/>
            <w:vAlign w:val="center"/>
            <w:hideMark/>
          </w:tcPr>
          <w:p w14:paraId="1314ECE9" w14:textId="77777777" w:rsidR="002C5151" w:rsidRPr="002C5151" w:rsidRDefault="002C5151" w:rsidP="002C5151">
            <w:pPr>
              <w:rPr>
                <w:b/>
                <w:bCs/>
              </w:rPr>
            </w:pPr>
            <w:r w:rsidRPr="002C5151">
              <w:rPr>
                <w:b/>
                <w:bCs/>
              </w:rPr>
              <w:t>傾向</w:t>
            </w:r>
          </w:p>
        </w:tc>
      </w:tr>
      <w:tr w:rsidR="002C5151" w:rsidRPr="002C5151" w14:paraId="2F18397E" w14:textId="77777777">
        <w:trPr>
          <w:tblCellSpacing w:w="15" w:type="dxa"/>
        </w:trPr>
        <w:tc>
          <w:tcPr>
            <w:tcW w:w="0" w:type="auto"/>
            <w:vAlign w:val="center"/>
            <w:hideMark/>
          </w:tcPr>
          <w:p w14:paraId="0D10F93B" w14:textId="77777777" w:rsidR="002C5151" w:rsidRPr="002C5151" w:rsidRDefault="002C5151" w:rsidP="002C5151">
            <w:r w:rsidRPr="002C5151">
              <w:t>単体 LightGBM</w:t>
            </w:r>
          </w:p>
        </w:tc>
        <w:tc>
          <w:tcPr>
            <w:tcW w:w="0" w:type="auto"/>
            <w:vAlign w:val="center"/>
            <w:hideMark/>
          </w:tcPr>
          <w:p w14:paraId="5F3613FD" w14:textId="77777777" w:rsidR="002C5151" w:rsidRPr="002C5151" w:rsidRDefault="002C5151" w:rsidP="002C5151">
            <w:r w:rsidRPr="002C5151">
              <w:t>大</w:t>
            </w:r>
          </w:p>
        </w:tc>
        <w:tc>
          <w:tcPr>
            <w:tcW w:w="0" w:type="auto"/>
            <w:vAlign w:val="center"/>
            <w:hideMark/>
          </w:tcPr>
          <w:p w14:paraId="38A9BCA8" w14:textId="77777777" w:rsidR="002C5151" w:rsidRPr="002C5151" w:rsidRDefault="002C5151" w:rsidP="002C5151">
            <w:r w:rsidRPr="002C5151">
              <w:t>不安定</w:t>
            </w:r>
          </w:p>
        </w:tc>
        <w:tc>
          <w:tcPr>
            <w:tcW w:w="0" w:type="auto"/>
            <w:vAlign w:val="center"/>
            <w:hideMark/>
          </w:tcPr>
          <w:p w14:paraId="62B75A83" w14:textId="77777777" w:rsidR="002C5151" w:rsidRPr="002C5151" w:rsidRDefault="002C5151" w:rsidP="002C5151">
            <w:r w:rsidRPr="002C5151">
              <w:t>学習期間依存が強い</w:t>
            </w:r>
          </w:p>
        </w:tc>
      </w:tr>
      <w:tr w:rsidR="002C5151" w:rsidRPr="002C5151" w14:paraId="0F2EDFC8" w14:textId="77777777">
        <w:trPr>
          <w:tblCellSpacing w:w="15" w:type="dxa"/>
        </w:trPr>
        <w:tc>
          <w:tcPr>
            <w:tcW w:w="0" w:type="auto"/>
            <w:vAlign w:val="center"/>
            <w:hideMark/>
          </w:tcPr>
          <w:p w14:paraId="4F6271D0" w14:textId="77777777" w:rsidR="002C5151" w:rsidRPr="002C5151" w:rsidRDefault="002C5151" w:rsidP="002C5151">
            <w:r w:rsidRPr="002C5151">
              <w:rPr>
                <w:b/>
                <w:bCs/>
              </w:rPr>
              <w:t>アンサンブル（Elastic Net）</w:t>
            </w:r>
          </w:p>
        </w:tc>
        <w:tc>
          <w:tcPr>
            <w:tcW w:w="0" w:type="auto"/>
            <w:vAlign w:val="center"/>
            <w:hideMark/>
          </w:tcPr>
          <w:p w14:paraId="0EB506A4" w14:textId="77777777" w:rsidR="002C5151" w:rsidRPr="002C5151" w:rsidRDefault="002C5151" w:rsidP="002C5151">
            <w:r w:rsidRPr="002C5151">
              <w:t>中程度</w:t>
            </w:r>
          </w:p>
        </w:tc>
        <w:tc>
          <w:tcPr>
            <w:tcW w:w="0" w:type="auto"/>
            <w:vAlign w:val="center"/>
            <w:hideMark/>
          </w:tcPr>
          <w:p w14:paraId="51CC7F65" w14:textId="77777777" w:rsidR="002C5151" w:rsidRPr="002C5151" w:rsidRDefault="002C5151" w:rsidP="002C5151">
            <w:r w:rsidRPr="002C5151">
              <w:rPr>
                <w:b/>
                <w:bCs/>
              </w:rPr>
              <w:t>最小</w:t>
            </w:r>
          </w:p>
        </w:tc>
        <w:tc>
          <w:tcPr>
            <w:tcW w:w="0" w:type="auto"/>
            <w:vAlign w:val="center"/>
            <w:hideMark/>
          </w:tcPr>
          <w:p w14:paraId="2D4019EA" w14:textId="77777777" w:rsidR="002C5151" w:rsidRPr="002C5151" w:rsidRDefault="002C5151" w:rsidP="002C5151">
            <w:r w:rsidRPr="002C5151">
              <w:rPr>
                <w:b/>
                <w:bCs/>
              </w:rPr>
              <w:t>汎化性能が最も良い</w:t>
            </w:r>
          </w:p>
        </w:tc>
      </w:tr>
      <w:tr w:rsidR="002C5151" w:rsidRPr="002C5151" w14:paraId="634850F1" w14:textId="77777777">
        <w:trPr>
          <w:tblCellSpacing w:w="15" w:type="dxa"/>
        </w:trPr>
        <w:tc>
          <w:tcPr>
            <w:tcW w:w="0" w:type="auto"/>
            <w:vAlign w:val="center"/>
            <w:hideMark/>
          </w:tcPr>
          <w:p w14:paraId="144BB0DC" w14:textId="77777777" w:rsidR="002C5151" w:rsidRPr="002C5151" w:rsidRDefault="002C5151" w:rsidP="002C5151">
            <w:r w:rsidRPr="002C5151">
              <w:t>アンサンブル（OLS）</w:t>
            </w:r>
          </w:p>
        </w:tc>
        <w:tc>
          <w:tcPr>
            <w:tcW w:w="0" w:type="auto"/>
            <w:vAlign w:val="center"/>
            <w:hideMark/>
          </w:tcPr>
          <w:p w14:paraId="36CC9A0D" w14:textId="77777777" w:rsidR="002C5151" w:rsidRPr="002C5151" w:rsidRDefault="002C5151" w:rsidP="002C5151">
            <w:r w:rsidRPr="002C5151">
              <w:t>小さい</w:t>
            </w:r>
          </w:p>
        </w:tc>
        <w:tc>
          <w:tcPr>
            <w:tcW w:w="0" w:type="auto"/>
            <w:vAlign w:val="center"/>
            <w:hideMark/>
          </w:tcPr>
          <w:p w14:paraId="623EAC0D" w14:textId="77777777" w:rsidR="002C5151" w:rsidRPr="002C5151" w:rsidRDefault="002C5151" w:rsidP="002C5151">
            <w:r w:rsidRPr="002C5151">
              <w:t>過学習傾向</w:t>
            </w:r>
          </w:p>
        </w:tc>
        <w:tc>
          <w:tcPr>
            <w:tcW w:w="0" w:type="auto"/>
            <w:vAlign w:val="center"/>
            <w:hideMark/>
          </w:tcPr>
          <w:p w14:paraId="195B6BEE" w14:textId="77777777" w:rsidR="002C5151" w:rsidRPr="002C5151" w:rsidRDefault="002C5151" w:rsidP="002C5151">
            <w:r w:rsidRPr="002C5151">
              <w:t>安定性に欠ける</w:t>
            </w:r>
          </w:p>
        </w:tc>
      </w:tr>
    </w:tbl>
    <w:p w14:paraId="68561254" w14:textId="77777777" w:rsidR="002C5151" w:rsidRPr="002C5151" w:rsidRDefault="002C5151" w:rsidP="00EC3FF0">
      <w:pPr>
        <w:numPr>
          <w:ilvl w:val="0"/>
          <w:numId w:val="33"/>
        </w:numPr>
      </w:pPr>
      <w:r w:rsidRPr="002C5151">
        <w:t xml:space="preserve">アンサンブルにより </w:t>
      </w:r>
      <w:r w:rsidRPr="002C5151">
        <w:rPr>
          <w:b/>
          <w:bCs/>
        </w:rPr>
        <w:t>test loss と予測安定性が改善</w:t>
      </w:r>
      <w:r w:rsidRPr="002C5151">
        <w:t>。</w:t>
      </w:r>
    </w:p>
    <w:p w14:paraId="490A061E" w14:textId="77777777" w:rsidR="002C5151" w:rsidRPr="002C5151" w:rsidRDefault="002C5151" w:rsidP="00EC3FF0">
      <w:pPr>
        <w:numPr>
          <w:ilvl w:val="0"/>
          <w:numId w:val="33"/>
        </w:numPr>
      </w:pPr>
      <w:r w:rsidRPr="002C5151">
        <w:t>バックテストでは、単体モデルよりもアンサンブルの方が</w:t>
      </w:r>
      <w:r w:rsidRPr="002C5151">
        <w:br/>
      </w:r>
      <w:r w:rsidRPr="002C5151">
        <w:rPr>
          <w:b/>
          <w:bCs/>
        </w:rPr>
        <w:t>ロングショート・ポートフォリオの超過リターンが一貫して高い。</w:t>
      </w:r>
    </w:p>
    <w:p w14:paraId="2099926E" w14:textId="77777777" w:rsidR="002C5151" w:rsidRPr="002C5151" w:rsidRDefault="002C5151" w:rsidP="002C5151">
      <w:r w:rsidRPr="002C5151">
        <w:pict w14:anchorId="540DC516">
          <v:rect id="_x0000_i1359" style="width:0;height:1.5pt" o:hralign="center" o:hrstd="t" o:hr="t" fillcolor="#a0a0a0" stroked="f">
            <v:textbox inset="5.85pt,.7pt,5.85pt,.7pt"/>
          </v:rect>
        </w:pict>
      </w:r>
    </w:p>
    <w:p w14:paraId="3E933E28" w14:textId="77777777" w:rsidR="002C5151" w:rsidRPr="002C5151" w:rsidRDefault="002C5151" w:rsidP="002C5151">
      <w:pPr>
        <w:rPr>
          <w:b/>
          <w:bCs/>
        </w:rPr>
      </w:pPr>
      <w:r w:rsidRPr="002C5151">
        <w:rPr>
          <w:rFonts w:ascii="Segoe UI Emoji" w:hAnsi="Segoe UI Emoji" w:cs="Segoe UI Emoji"/>
          <w:b/>
          <w:bCs/>
        </w:rPr>
        <w:t>🧭</w:t>
      </w:r>
      <w:r w:rsidRPr="002C5151">
        <w:rPr>
          <w:b/>
          <w:bCs/>
        </w:rPr>
        <w:t xml:space="preserve"> 結論</w:t>
      </w:r>
    </w:p>
    <w:p w14:paraId="31C46737" w14:textId="77777777" w:rsidR="002C5151" w:rsidRPr="002C5151" w:rsidRDefault="002C5151" w:rsidP="00EC3FF0">
      <w:pPr>
        <w:numPr>
          <w:ilvl w:val="0"/>
          <w:numId w:val="34"/>
        </w:numPr>
      </w:pPr>
      <w:r w:rsidRPr="002C5151">
        <w:rPr>
          <w:b/>
          <w:bCs/>
        </w:rPr>
        <w:t>学習期間が異なるモデルを統合することで、学習期間選択の曖昧さを排除できる。</w:t>
      </w:r>
    </w:p>
    <w:p w14:paraId="56B864EC" w14:textId="77777777" w:rsidR="002C5151" w:rsidRPr="002C5151" w:rsidRDefault="002C5151" w:rsidP="00EC3FF0">
      <w:pPr>
        <w:numPr>
          <w:ilvl w:val="0"/>
          <w:numId w:val="34"/>
        </w:numPr>
      </w:pPr>
      <w:r w:rsidRPr="002C5151">
        <w:t>提案手法（特に Elastic Net によるブレンディング）は、</w:t>
      </w:r>
      <w:r w:rsidRPr="002C5151">
        <w:br/>
        <w:t>未知データへの汎化性能・実務上の投資リターンともに優れる。</w:t>
      </w:r>
    </w:p>
    <w:p w14:paraId="7B04978F" w14:textId="77777777" w:rsidR="002C5151" w:rsidRPr="002C5151" w:rsidRDefault="002C5151" w:rsidP="00EC3FF0">
      <w:pPr>
        <w:numPr>
          <w:ilvl w:val="0"/>
          <w:numId w:val="34"/>
        </w:numPr>
      </w:pPr>
      <w:r w:rsidRPr="002C5151">
        <w:t>今後は、銘柄特性や市場レジーム別のウェイト最適化などへの拡張が期待される。</w:t>
      </w:r>
    </w:p>
    <w:p w14:paraId="3520D8F3" w14:textId="2899631D" w:rsidR="002C5151" w:rsidRPr="002C5151" w:rsidRDefault="002C5151" w:rsidP="002C5151">
      <w:pPr>
        <w:rPr>
          <w:rFonts w:hint="eastAsia"/>
        </w:rPr>
      </w:pPr>
      <w:r w:rsidRPr="002C5151">
        <w:pict w14:anchorId="2F4EBCE7">
          <v:rect id="_x0000_i1360" style="width:0;height:1.5pt" o:hralign="center" o:hrstd="t" o:hr="t" fillcolor="#a0a0a0" stroked="f">
            <v:textbox inset="5.85pt,.7pt,5.85pt,.7pt"/>
          </v:rect>
        </w:pict>
      </w:r>
      <w:r w:rsidRPr="002C5151">
        <w:br/>
      </w:r>
      <w:r w:rsidRPr="002C5151">
        <w:rPr>
          <w:rFonts w:ascii="Segoe UI Emoji" w:hAnsi="Segoe UI Emoji" w:cs="Segoe UI Emoji"/>
        </w:rPr>
        <w:t>👉</w:t>
      </w:r>
      <w:r w:rsidRPr="002C5151">
        <w:t xml:space="preserve"> </w:t>
      </w:r>
      <w:r w:rsidRPr="002C5151">
        <w:rPr>
          <w:b/>
          <w:bCs/>
        </w:rPr>
        <w:t>「学習期間を変えた複数のLightGBMモデルを組み合わせ、期間依存を排した安定的な株価予測・投資戦略を実現した研究」</w:t>
      </w:r>
    </w:p>
    <w:p w14:paraId="76C20617" w14:textId="77777777" w:rsidR="00FA0294" w:rsidRDefault="00FA0294" w:rsidP="00FA0294">
      <w:pPr>
        <w:rPr>
          <w:rFonts w:hint="eastAsia"/>
        </w:rPr>
      </w:pPr>
    </w:p>
    <w:p w14:paraId="68954E5E" w14:textId="773DF374" w:rsidR="00FA0294" w:rsidRPr="00FA0294" w:rsidRDefault="006F5844" w:rsidP="00FA0294">
      <w:pPr>
        <w:rPr>
          <w:b/>
          <w:bCs/>
          <w:u w:val="single"/>
        </w:rPr>
      </w:pPr>
      <w:r w:rsidRPr="006F5844">
        <w:rPr>
          <w:b/>
          <w:bCs/>
          <w:u w:val="single"/>
        </w:rPr>
        <w:t>(21) マルチモーダルデータを用いた機械学習モデルによる企業の業績修正予測</w:t>
      </w:r>
    </w:p>
    <w:p w14:paraId="42EC63A9" w14:textId="28E16B8D" w:rsidR="00FA0294" w:rsidRDefault="006F5844" w:rsidP="00FA0294">
      <w:r w:rsidRPr="006F5844">
        <w:rPr>
          <w:rFonts w:hint="eastAsia"/>
        </w:rPr>
        <w:t>田代</w:t>
      </w:r>
      <w:r w:rsidRPr="006F5844">
        <w:t xml:space="preserve"> 雄介, 鈴木 彰人, 山口 流星 (三菱 UFJ トラスト投資工学研究所), 亀田 希夕, 宮澤 朋也 (データアナリティクスラボ)</w:t>
      </w:r>
    </w:p>
    <w:p w14:paraId="1ED0FE38" w14:textId="77777777" w:rsidR="00231BDE" w:rsidRPr="00231BDE" w:rsidRDefault="00231BDE" w:rsidP="00231BDE">
      <w:r w:rsidRPr="00231BDE">
        <w:pict w14:anchorId="3BE6BF90">
          <v:rect id="_x0000_i1438" style="width:0;height:1.5pt" o:hralign="center" o:hrstd="t" o:hr="t" fillcolor="#a0a0a0" stroked="f">
            <v:textbox inset="5.85pt,.7pt,5.85pt,.7pt"/>
          </v:rect>
        </w:pict>
      </w:r>
    </w:p>
    <w:p w14:paraId="52B56383" w14:textId="77777777" w:rsidR="00231BDE" w:rsidRPr="00231BDE" w:rsidRDefault="00231BDE" w:rsidP="00231BDE">
      <w:pPr>
        <w:rPr>
          <w:b/>
          <w:bCs/>
        </w:rPr>
      </w:pPr>
      <w:r w:rsidRPr="00231BDE">
        <w:rPr>
          <w:rFonts w:ascii="Segoe UI Emoji" w:hAnsi="Segoe UI Emoji" w:cs="Segoe UI Emoji"/>
          <w:b/>
          <w:bCs/>
        </w:rPr>
        <w:t>📘</w:t>
      </w:r>
      <w:r w:rsidRPr="00231BDE">
        <w:rPr>
          <w:b/>
          <w:bCs/>
        </w:rPr>
        <w:t xml:space="preserve"> 概要</w:t>
      </w:r>
    </w:p>
    <w:p w14:paraId="13B78923" w14:textId="0A37B715" w:rsidR="00231BDE" w:rsidRPr="00231BDE" w:rsidRDefault="00231BDE" w:rsidP="00231BDE">
      <w:r w:rsidRPr="00231BDE">
        <w:t>本研究は、</w:t>
      </w:r>
      <w:r w:rsidRPr="00231BDE">
        <w:rPr>
          <w:b/>
          <w:bCs/>
        </w:rPr>
        <w:t>決算短信テキストと株価時系列データを統合したマルチモーダル機械学習モデル</w:t>
      </w:r>
      <w:r w:rsidRPr="00231BDE">
        <w:t>を構築し、企業の</w:t>
      </w:r>
      <w:r w:rsidRPr="00231BDE">
        <w:rPr>
          <w:b/>
          <w:bCs/>
        </w:rPr>
        <w:t>業績修正（上方・下方・なし）を予測</w:t>
      </w:r>
      <w:r w:rsidRPr="00231BDE">
        <w:t>することを目的としてい</w:t>
      </w:r>
      <w:r w:rsidR="00D86547">
        <w:rPr>
          <w:rFonts w:hint="eastAsia"/>
        </w:rPr>
        <w:t>る</w:t>
      </w:r>
      <w:r w:rsidRPr="00231BDE">
        <w:t>。</w:t>
      </w:r>
      <w:r w:rsidRPr="00231BDE">
        <w:br/>
        <w:t>テキストと時系列という異なる情報源を組み合わせることで、企業行動をより高精度に推</w:t>
      </w:r>
      <w:r w:rsidRPr="00231BDE">
        <w:lastRenderedPageBreak/>
        <w:t>定する手法を提案した。</w:t>
      </w:r>
    </w:p>
    <w:p w14:paraId="0314B073" w14:textId="77777777" w:rsidR="00231BDE" w:rsidRPr="00231BDE" w:rsidRDefault="00231BDE" w:rsidP="00231BDE">
      <w:r w:rsidRPr="00231BDE">
        <w:pict w14:anchorId="1E4FD580">
          <v:rect id="_x0000_i1439" style="width:0;height:1.5pt" o:hralign="center" o:hrstd="t" o:hr="t" fillcolor="#a0a0a0" stroked="f">
            <v:textbox inset="5.85pt,.7pt,5.85pt,.7pt"/>
          </v:rect>
        </w:pict>
      </w:r>
    </w:p>
    <w:p w14:paraId="4BC1F01D" w14:textId="77777777" w:rsidR="00231BDE" w:rsidRPr="00231BDE" w:rsidRDefault="00231BDE" w:rsidP="00231BDE">
      <w:pPr>
        <w:rPr>
          <w:b/>
          <w:bCs/>
        </w:rPr>
      </w:pPr>
      <w:r w:rsidRPr="00231BDE">
        <w:rPr>
          <w:rFonts w:ascii="Segoe UI Emoji" w:hAnsi="Segoe UI Emoji" w:cs="Segoe UI Emoji"/>
          <w:b/>
          <w:bCs/>
        </w:rPr>
        <w:t>🔍</w:t>
      </w:r>
      <w:r w:rsidRPr="00231BDE">
        <w:rPr>
          <w:b/>
          <w:bCs/>
        </w:rPr>
        <w:t xml:space="preserve"> 手法の概要</w:t>
      </w:r>
    </w:p>
    <w:p w14:paraId="6A255530" w14:textId="77777777" w:rsidR="00231BDE" w:rsidRPr="00231BDE" w:rsidRDefault="00231BDE" w:rsidP="00EC3FF0">
      <w:pPr>
        <w:numPr>
          <w:ilvl w:val="0"/>
          <w:numId w:val="35"/>
        </w:numPr>
      </w:pPr>
      <w:r w:rsidRPr="00231BDE">
        <w:rPr>
          <w:b/>
          <w:bCs/>
        </w:rPr>
        <w:t>入力データ</w:t>
      </w:r>
    </w:p>
    <w:p w14:paraId="3541FC50" w14:textId="77777777" w:rsidR="00231BDE" w:rsidRPr="00231BDE" w:rsidRDefault="00231BDE" w:rsidP="00EC3FF0">
      <w:pPr>
        <w:numPr>
          <w:ilvl w:val="1"/>
          <w:numId w:val="35"/>
        </w:numPr>
      </w:pPr>
      <w:r w:rsidRPr="00231BDE">
        <w:t>決算短信テキスト（IR文書の全文）</w:t>
      </w:r>
    </w:p>
    <w:p w14:paraId="3F7955CA" w14:textId="77777777" w:rsidR="00231BDE" w:rsidRPr="00231BDE" w:rsidRDefault="00231BDE" w:rsidP="00EC3FF0">
      <w:pPr>
        <w:numPr>
          <w:ilvl w:val="1"/>
          <w:numId w:val="35"/>
        </w:numPr>
      </w:pPr>
      <w:r w:rsidRPr="00231BDE">
        <w:t>過去250日の株価時系列（対TOPIX超過リターン）</w:t>
      </w:r>
    </w:p>
    <w:p w14:paraId="2CDD0039" w14:textId="77777777" w:rsidR="00231BDE" w:rsidRPr="00231BDE" w:rsidRDefault="00231BDE" w:rsidP="00EC3FF0">
      <w:pPr>
        <w:numPr>
          <w:ilvl w:val="0"/>
          <w:numId w:val="35"/>
        </w:numPr>
      </w:pPr>
      <w:r w:rsidRPr="00231BDE">
        <w:rPr>
          <w:b/>
          <w:bCs/>
        </w:rPr>
        <w:t>モデル構成</w:t>
      </w:r>
    </w:p>
    <w:p w14:paraId="355E5C61" w14:textId="77777777" w:rsidR="00231BDE" w:rsidRPr="00231BDE" w:rsidRDefault="00231BDE" w:rsidP="00EC3FF0">
      <w:pPr>
        <w:numPr>
          <w:ilvl w:val="1"/>
          <w:numId w:val="36"/>
        </w:numPr>
      </w:pPr>
      <w:r w:rsidRPr="00231BDE">
        <w:rPr>
          <w:b/>
          <w:bCs/>
        </w:rPr>
        <w:t>テキスト処理部</w:t>
      </w:r>
      <w:r w:rsidRPr="00231BDE">
        <w:t>：</w:t>
      </w:r>
      <w:r w:rsidRPr="00231BDE">
        <w:br/>
        <w:t xml:space="preserve">長文処理に優れる </w:t>
      </w:r>
      <w:r w:rsidRPr="00231BDE">
        <w:rPr>
          <w:b/>
          <w:bCs/>
        </w:rPr>
        <w:t>ModernBERT</w:t>
      </w:r>
      <w:r w:rsidRPr="00231BDE">
        <w:t>（最大8192トークン対応）を採用。</w:t>
      </w:r>
    </w:p>
    <w:p w14:paraId="000ACEA2" w14:textId="77777777" w:rsidR="00231BDE" w:rsidRPr="00231BDE" w:rsidRDefault="00231BDE" w:rsidP="00EC3FF0">
      <w:pPr>
        <w:numPr>
          <w:ilvl w:val="1"/>
          <w:numId w:val="36"/>
        </w:numPr>
      </w:pPr>
      <w:r w:rsidRPr="00231BDE">
        <w:rPr>
          <w:b/>
          <w:bCs/>
        </w:rPr>
        <w:t>時系列処理部</w:t>
      </w:r>
      <w:r w:rsidRPr="00231BDE">
        <w:t>：</w:t>
      </w:r>
      <w:r w:rsidRPr="00231BDE">
        <w:br/>
      </w:r>
      <w:r w:rsidRPr="00231BDE">
        <w:rPr>
          <w:b/>
          <w:bCs/>
        </w:rPr>
        <w:t>Transformerエンコーダ</w:t>
      </w:r>
      <w:r w:rsidRPr="00231BDE">
        <w:t>を用いて株価変動パターンを抽出。</w:t>
      </w:r>
    </w:p>
    <w:p w14:paraId="39A5C4B7" w14:textId="77777777" w:rsidR="00231BDE" w:rsidRPr="00231BDE" w:rsidRDefault="00231BDE" w:rsidP="00EC3FF0">
      <w:pPr>
        <w:numPr>
          <w:ilvl w:val="1"/>
          <w:numId w:val="36"/>
        </w:numPr>
      </w:pPr>
      <w:r w:rsidRPr="00231BDE">
        <w:rPr>
          <w:b/>
          <w:bCs/>
        </w:rPr>
        <w:t>マルチモーダル結合部</w:t>
      </w:r>
      <w:r w:rsidRPr="00231BDE">
        <w:t>：</w:t>
      </w:r>
    </w:p>
    <w:p w14:paraId="27786C3C" w14:textId="77777777" w:rsidR="00231BDE" w:rsidRPr="00231BDE" w:rsidRDefault="00231BDE" w:rsidP="00EC3FF0">
      <w:pPr>
        <w:numPr>
          <w:ilvl w:val="2"/>
          <w:numId w:val="36"/>
        </w:numPr>
      </w:pPr>
      <w:r w:rsidRPr="00231BDE">
        <w:t>単純結合</w:t>
      </w:r>
    </w:p>
    <w:p w14:paraId="51DD1369" w14:textId="77777777" w:rsidR="00231BDE" w:rsidRPr="00231BDE" w:rsidRDefault="00231BDE" w:rsidP="00EC3FF0">
      <w:pPr>
        <w:numPr>
          <w:ilvl w:val="2"/>
          <w:numId w:val="36"/>
        </w:numPr>
      </w:pPr>
      <w:r w:rsidRPr="00231BDE">
        <w:t>Gated Fusion（ゲート機構による特徴選択）</w:t>
      </w:r>
    </w:p>
    <w:p w14:paraId="293E8647" w14:textId="77777777" w:rsidR="00231BDE" w:rsidRPr="00231BDE" w:rsidRDefault="00231BDE" w:rsidP="00EC3FF0">
      <w:pPr>
        <w:numPr>
          <w:ilvl w:val="2"/>
          <w:numId w:val="36"/>
        </w:numPr>
      </w:pPr>
      <w:r w:rsidRPr="00231BDE">
        <w:t>Cross Attention（相互注目による情報統合）</w:t>
      </w:r>
      <w:r w:rsidRPr="00231BDE">
        <w:br/>
        <w:t>の3方式を比較。</w:t>
      </w:r>
    </w:p>
    <w:p w14:paraId="5EB2112E" w14:textId="77777777" w:rsidR="00231BDE" w:rsidRPr="00231BDE" w:rsidRDefault="00231BDE" w:rsidP="00EC3FF0">
      <w:pPr>
        <w:numPr>
          <w:ilvl w:val="0"/>
          <w:numId w:val="35"/>
        </w:numPr>
      </w:pPr>
      <w:r w:rsidRPr="00231BDE">
        <w:rPr>
          <w:b/>
          <w:bCs/>
        </w:rPr>
        <w:t>出力</w:t>
      </w:r>
      <w:r w:rsidRPr="00231BDE">
        <w:t>：</w:t>
      </w:r>
      <w:r w:rsidRPr="00231BDE">
        <w:br/>
        <w:t>「上方修正」「下方修正」「修正なし」の3クラス分類。</w:t>
      </w:r>
    </w:p>
    <w:p w14:paraId="704A052C" w14:textId="77777777" w:rsidR="00231BDE" w:rsidRPr="00231BDE" w:rsidRDefault="00231BDE" w:rsidP="00231BDE">
      <w:r w:rsidRPr="00231BDE">
        <w:pict w14:anchorId="77BE4F56">
          <v:rect id="_x0000_i1440" style="width:0;height:1.5pt" o:hralign="center" o:hrstd="t" o:hr="t" fillcolor="#a0a0a0" stroked="f">
            <v:textbox inset="5.85pt,.7pt,5.85pt,.7pt"/>
          </v:rect>
        </w:pict>
      </w:r>
    </w:p>
    <w:p w14:paraId="62B565AA" w14:textId="77777777" w:rsidR="00231BDE" w:rsidRPr="00231BDE" w:rsidRDefault="00231BDE" w:rsidP="00231BDE">
      <w:pPr>
        <w:rPr>
          <w:b/>
          <w:bCs/>
        </w:rPr>
      </w:pPr>
      <w:r w:rsidRPr="00231BDE">
        <w:rPr>
          <w:rFonts w:ascii="Segoe UI Emoji" w:hAnsi="Segoe UI Emoji" w:cs="Segoe UI Emoji"/>
          <w:b/>
          <w:bCs/>
        </w:rPr>
        <w:t>📈</w:t>
      </w:r>
      <w:r w:rsidRPr="00231BDE">
        <w:rPr>
          <w:b/>
          <w:bCs/>
        </w:rPr>
        <w:t xml:space="preserve"> 主な結果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853"/>
        <w:gridCol w:w="999"/>
      </w:tblGrid>
      <w:tr w:rsidR="00231BDE" w:rsidRPr="00231BDE" w14:paraId="3A39F49E" w14:textId="77777777">
        <w:trPr>
          <w:tblHeader/>
          <w:tblCellSpacing w:w="15" w:type="dxa"/>
        </w:trPr>
        <w:tc>
          <w:tcPr>
            <w:tcW w:w="0" w:type="auto"/>
            <w:vAlign w:val="center"/>
            <w:hideMark/>
          </w:tcPr>
          <w:p w14:paraId="640A0E30" w14:textId="77777777" w:rsidR="00231BDE" w:rsidRPr="00231BDE" w:rsidRDefault="00231BDE" w:rsidP="00231BDE">
            <w:pPr>
              <w:rPr>
                <w:b/>
                <w:bCs/>
              </w:rPr>
            </w:pPr>
            <w:r w:rsidRPr="00231BDE">
              <w:rPr>
                <w:b/>
                <w:bCs/>
              </w:rPr>
              <w:t>モデル</w:t>
            </w:r>
          </w:p>
        </w:tc>
        <w:tc>
          <w:tcPr>
            <w:tcW w:w="0" w:type="auto"/>
            <w:vAlign w:val="center"/>
            <w:hideMark/>
          </w:tcPr>
          <w:p w14:paraId="70CF22B3" w14:textId="77777777" w:rsidR="00231BDE" w:rsidRPr="00231BDE" w:rsidRDefault="00231BDE" w:rsidP="00231BDE">
            <w:pPr>
              <w:rPr>
                <w:b/>
                <w:bCs/>
              </w:rPr>
            </w:pPr>
            <w:r w:rsidRPr="00231BDE">
              <w:rPr>
                <w:b/>
                <w:bCs/>
              </w:rPr>
              <w:t>AUROC</w:t>
            </w:r>
          </w:p>
        </w:tc>
        <w:tc>
          <w:tcPr>
            <w:tcW w:w="0" w:type="auto"/>
            <w:vAlign w:val="center"/>
            <w:hideMark/>
          </w:tcPr>
          <w:p w14:paraId="55731002" w14:textId="77777777" w:rsidR="00231BDE" w:rsidRPr="00231BDE" w:rsidRDefault="00231BDE" w:rsidP="00231BDE">
            <w:pPr>
              <w:rPr>
                <w:b/>
                <w:bCs/>
              </w:rPr>
            </w:pPr>
            <w:r w:rsidRPr="00231BDE">
              <w:rPr>
                <w:b/>
                <w:bCs/>
              </w:rPr>
              <w:t>F1スコア</w:t>
            </w:r>
          </w:p>
        </w:tc>
      </w:tr>
      <w:tr w:rsidR="00231BDE" w:rsidRPr="00231BDE" w14:paraId="022512A3" w14:textId="77777777">
        <w:trPr>
          <w:tblCellSpacing w:w="15" w:type="dxa"/>
        </w:trPr>
        <w:tc>
          <w:tcPr>
            <w:tcW w:w="0" w:type="auto"/>
            <w:vAlign w:val="center"/>
            <w:hideMark/>
          </w:tcPr>
          <w:p w14:paraId="5C6A2DB5" w14:textId="77777777" w:rsidR="00231BDE" w:rsidRPr="00231BDE" w:rsidRDefault="00231BDE" w:rsidP="00231BDE">
            <w:r w:rsidRPr="00231BDE">
              <w:t>テキストのみ</w:t>
            </w:r>
          </w:p>
        </w:tc>
        <w:tc>
          <w:tcPr>
            <w:tcW w:w="0" w:type="auto"/>
            <w:vAlign w:val="center"/>
            <w:hideMark/>
          </w:tcPr>
          <w:p w14:paraId="70687090" w14:textId="77777777" w:rsidR="00231BDE" w:rsidRPr="00231BDE" w:rsidRDefault="00231BDE" w:rsidP="00231BDE">
            <w:r w:rsidRPr="00231BDE">
              <w:t>0.656</w:t>
            </w:r>
          </w:p>
        </w:tc>
        <w:tc>
          <w:tcPr>
            <w:tcW w:w="0" w:type="auto"/>
            <w:vAlign w:val="center"/>
            <w:hideMark/>
          </w:tcPr>
          <w:p w14:paraId="71B32F28" w14:textId="77777777" w:rsidR="00231BDE" w:rsidRPr="00231BDE" w:rsidRDefault="00231BDE" w:rsidP="00231BDE">
            <w:r w:rsidRPr="00231BDE">
              <w:t>0.458</w:t>
            </w:r>
          </w:p>
        </w:tc>
      </w:tr>
      <w:tr w:rsidR="00231BDE" w:rsidRPr="00231BDE" w14:paraId="56834E1C" w14:textId="77777777">
        <w:trPr>
          <w:tblCellSpacing w:w="15" w:type="dxa"/>
        </w:trPr>
        <w:tc>
          <w:tcPr>
            <w:tcW w:w="0" w:type="auto"/>
            <w:vAlign w:val="center"/>
            <w:hideMark/>
          </w:tcPr>
          <w:p w14:paraId="6348A97D" w14:textId="77777777" w:rsidR="00231BDE" w:rsidRPr="00231BDE" w:rsidRDefault="00231BDE" w:rsidP="00231BDE">
            <w:r w:rsidRPr="00231BDE">
              <w:t>時系列のみ</w:t>
            </w:r>
          </w:p>
        </w:tc>
        <w:tc>
          <w:tcPr>
            <w:tcW w:w="0" w:type="auto"/>
            <w:vAlign w:val="center"/>
            <w:hideMark/>
          </w:tcPr>
          <w:p w14:paraId="759B1C0B" w14:textId="77777777" w:rsidR="00231BDE" w:rsidRPr="00231BDE" w:rsidRDefault="00231BDE" w:rsidP="00231BDE">
            <w:r w:rsidRPr="00231BDE">
              <w:t>0.555</w:t>
            </w:r>
          </w:p>
        </w:tc>
        <w:tc>
          <w:tcPr>
            <w:tcW w:w="0" w:type="auto"/>
            <w:vAlign w:val="center"/>
            <w:hideMark/>
          </w:tcPr>
          <w:p w14:paraId="5A8FB799" w14:textId="77777777" w:rsidR="00231BDE" w:rsidRPr="00231BDE" w:rsidRDefault="00231BDE" w:rsidP="00231BDE">
            <w:r w:rsidRPr="00231BDE">
              <w:t>0.345</w:t>
            </w:r>
          </w:p>
        </w:tc>
      </w:tr>
      <w:tr w:rsidR="00231BDE" w:rsidRPr="00231BDE" w14:paraId="3EBA3A6F" w14:textId="77777777">
        <w:trPr>
          <w:tblCellSpacing w:w="15" w:type="dxa"/>
        </w:trPr>
        <w:tc>
          <w:tcPr>
            <w:tcW w:w="0" w:type="auto"/>
            <w:vAlign w:val="center"/>
            <w:hideMark/>
          </w:tcPr>
          <w:p w14:paraId="065866BC" w14:textId="77777777" w:rsidR="00231BDE" w:rsidRPr="00231BDE" w:rsidRDefault="00231BDE" w:rsidP="00231BDE">
            <w:r w:rsidRPr="00231BDE">
              <w:t>テキスト＋時系列（Cross Attention）</w:t>
            </w:r>
          </w:p>
        </w:tc>
        <w:tc>
          <w:tcPr>
            <w:tcW w:w="0" w:type="auto"/>
            <w:vAlign w:val="center"/>
            <w:hideMark/>
          </w:tcPr>
          <w:p w14:paraId="0869F69E" w14:textId="77777777" w:rsidR="00231BDE" w:rsidRPr="00231BDE" w:rsidRDefault="00231BDE" w:rsidP="00231BDE">
            <w:r w:rsidRPr="00231BDE">
              <w:rPr>
                <w:b/>
                <w:bCs/>
              </w:rPr>
              <w:t>0.671</w:t>
            </w:r>
          </w:p>
        </w:tc>
        <w:tc>
          <w:tcPr>
            <w:tcW w:w="0" w:type="auto"/>
            <w:vAlign w:val="center"/>
            <w:hideMark/>
          </w:tcPr>
          <w:p w14:paraId="6426C757" w14:textId="77777777" w:rsidR="00231BDE" w:rsidRPr="00231BDE" w:rsidRDefault="00231BDE" w:rsidP="00231BDE">
            <w:r w:rsidRPr="00231BDE">
              <w:rPr>
                <w:b/>
                <w:bCs/>
              </w:rPr>
              <w:t>0.493</w:t>
            </w:r>
          </w:p>
        </w:tc>
      </w:tr>
    </w:tbl>
    <w:p w14:paraId="09608866" w14:textId="77777777" w:rsidR="00231BDE" w:rsidRPr="00231BDE" w:rsidRDefault="00231BDE" w:rsidP="00EC3FF0">
      <w:pPr>
        <w:numPr>
          <w:ilvl w:val="0"/>
          <w:numId w:val="37"/>
        </w:numPr>
      </w:pPr>
      <w:r w:rsidRPr="00231BDE">
        <w:t>テキスト情報が最も重要であるが、時系列データの追加により</w:t>
      </w:r>
      <w:r w:rsidRPr="00231BDE">
        <w:rPr>
          <w:b/>
          <w:bCs/>
        </w:rPr>
        <w:t>予測精度が向上</w:t>
      </w:r>
      <w:r w:rsidRPr="00231BDE">
        <w:t>。</w:t>
      </w:r>
    </w:p>
    <w:p w14:paraId="575D5CE3" w14:textId="77777777" w:rsidR="00231BDE" w:rsidRPr="00231BDE" w:rsidRDefault="00231BDE" w:rsidP="00EC3FF0">
      <w:pPr>
        <w:numPr>
          <w:ilvl w:val="0"/>
          <w:numId w:val="37"/>
        </w:numPr>
      </w:pPr>
      <w:r w:rsidRPr="00231BDE">
        <w:t>Cross Attention方式が最も高い精度を示し、モダリティ結合設計の重要性を確認。</w:t>
      </w:r>
    </w:p>
    <w:p w14:paraId="33C15445" w14:textId="77777777" w:rsidR="00231BDE" w:rsidRPr="00231BDE" w:rsidRDefault="00231BDE" w:rsidP="00EC3FF0">
      <w:pPr>
        <w:numPr>
          <w:ilvl w:val="0"/>
          <w:numId w:val="37"/>
        </w:numPr>
      </w:pPr>
      <w:r w:rsidRPr="00231BDE">
        <w:t>モデルの予測確率は、実際の上方修正率と</w:t>
      </w:r>
      <w:r w:rsidRPr="00231BDE">
        <w:rPr>
          <w:b/>
          <w:bCs/>
        </w:rPr>
        <w:t>強く相関</w:t>
      </w:r>
      <w:r w:rsidRPr="00231BDE">
        <w:t>（最上位分位で上方修正率53.2%）。</w:t>
      </w:r>
    </w:p>
    <w:p w14:paraId="1ACAB2CF" w14:textId="77777777" w:rsidR="00231BDE" w:rsidRPr="00231BDE" w:rsidRDefault="00231BDE" w:rsidP="00231BDE">
      <w:r w:rsidRPr="00231BDE">
        <w:pict w14:anchorId="5AF68D27">
          <v:rect id="_x0000_i1441" style="width:0;height:1.5pt" o:hralign="center" o:hrstd="t" o:hr="t" fillcolor="#a0a0a0" stroked="f">
            <v:textbox inset="5.85pt,.7pt,5.85pt,.7pt"/>
          </v:rect>
        </w:pict>
      </w:r>
    </w:p>
    <w:p w14:paraId="6D3A7D92" w14:textId="77777777" w:rsidR="00231BDE" w:rsidRPr="00231BDE" w:rsidRDefault="00231BDE" w:rsidP="00231BDE">
      <w:pPr>
        <w:rPr>
          <w:b/>
          <w:bCs/>
        </w:rPr>
      </w:pPr>
      <w:r w:rsidRPr="00231BDE">
        <w:rPr>
          <w:rFonts w:ascii="Segoe UI Emoji" w:hAnsi="Segoe UI Emoji" w:cs="Segoe UI Emoji"/>
          <w:b/>
          <w:bCs/>
        </w:rPr>
        <w:t>💬</w:t>
      </w:r>
      <w:r w:rsidRPr="00231BDE">
        <w:rPr>
          <w:b/>
          <w:bCs/>
        </w:rPr>
        <w:t xml:space="preserve"> モデル解釈（生成AIによる分析）</w:t>
      </w:r>
    </w:p>
    <w:p w14:paraId="77F04A17" w14:textId="77777777" w:rsidR="00231BDE" w:rsidRPr="00231BDE" w:rsidRDefault="00231BDE" w:rsidP="00231BDE">
      <w:r w:rsidRPr="00231BDE">
        <w:t>Google Geminiを用いた生成AIによる定性的分析の結果、</w:t>
      </w:r>
      <w:r w:rsidRPr="00231BDE">
        <w:br/>
        <w:t>モデルは以下の要素を重視して判断していると推測：</w:t>
      </w:r>
    </w:p>
    <w:p w14:paraId="58573E87" w14:textId="77777777" w:rsidR="00231BDE" w:rsidRPr="00231BDE" w:rsidRDefault="00231BDE" w:rsidP="00EC3FF0">
      <w:pPr>
        <w:numPr>
          <w:ilvl w:val="0"/>
          <w:numId w:val="38"/>
        </w:numPr>
      </w:pPr>
      <w:r w:rsidRPr="00231BDE">
        <w:t>財務指標の変化速度・反転（増益加速や業績好転の兆し）</w:t>
      </w:r>
    </w:p>
    <w:p w14:paraId="2606A9B8" w14:textId="77777777" w:rsidR="00231BDE" w:rsidRPr="00231BDE" w:rsidRDefault="00231BDE" w:rsidP="00EC3FF0">
      <w:pPr>
        <w:numPr>
          <w:ilvl w:val="0"/>
          <w:numId w:val="38"/>
        </w:numPr>
      </w:pPr>
      <w:r w:rsidRPr="00231BDE">
        <w:t>経営者発言のセンチメント変化（需要・競争環境など）</w:t>
      </w:r>
    </w:p>
    <w:p w14:paraId="68A9C82A" w14:textId="77777777" w:rsidR="00231BDE" w:rsidRPr="00231BDE" w:rsidRDefault="00231BDE" w:rsidP="00EC3FF0">
      <w:pPr>
        <w:numPr>
          <w:ilvl w:val="0"/>
          <w:numId w:val="38"/>
        </w:numPr>
      </w:pPr>
      <w:r w:rsidRPr="00231BDE">
        <w:t>実績と通期予想の乖離（据え置き＝将来修正シグナル）</w:t>
      </w:r>
    </w:p>
    <w:p w14:paraId="5470E8AB" w14:textId="77777777" w:rsidR="00231BDE" w:rsidRPr="00231BDE" w:rsidRDefault="00231BDE" w:rsidP="00231BDE">
      <w:r w:rsidRPr="00231BDE">
        <w:lastRenderedPageBreak/>
        <w:t>→ 単なる数値でなく、</w:t>
      </w:r>
      <w:r w:rsidRPr="00231BDE">
        <w:rPr>
          <w:b/>
          <w:bCs/>
        </w:rPr>
        <w:t>文脈的判断を学習</w:t>
      </w:r>
      <w:r w:rsidRPr="00231BDE">
        <w:t>している可能性を示唆。</w:t>
      </w:r>
    </w:p>
    <w:p w14:paraId="0A9ADA2A" w14:textId="77777777" w:rsidR="00231BDE" w:rsidRPr="00231BDE" w:rsidRDefault="00231BDE" w:rsidP="00231BDE">
      <w:r w:rsidRPr="00231BDE">
        <w:pict w14:anchorId="3F91F533">
          <v:rect id="_x0000_i1442" style="width:0;height:1.5pt" o:hralign="center" o:hrstd="t" o:hr="t" fillcolor="#a0a0a0" stroked="f">
            <v:textbox inset="5.85pt,.7pt,5.85pt,.7pt"/>
          </v:rect>
        </w:pict>
      </w:r>
    </w:p>
    <w:p w14:paraId="71B04244" w14:textId="77777777" w:rsidR="00231BDE" w:rsidRPr="00231BDE" w:rsidRDefault="00231BDE" w:rsidP="00231BDE">
      <w:pPr>
        <w:rPr>
          <w:b/>
          <w:bCs/>
        </w:rPr>
      </w:pPr>
      <w:r w:rsidRPr="00231BDE">
        <w:rPr>
          <w:rFonts w:ascii="Segoe UI Emoji" w:hAnsi="Segoe UI Emoji" w:cs="Segoe UI Emoji"/>
          <w:b/>
          <w:bCs/>
        </w:rPr>
        <w:t>🧭</w:t>
      </w:r>
      <w:r w:rsidRPr="00231BDE">
        <w:rPr>
          <w:b/>
          <w:bCs/>
        </w:rPr>
        <w:t xml:space="preserve"> 結論</w:t>
      </w:r>
    </w:p>
    <w:p w14:paraId="11EB0FB6" w14:textId="77777777" w:rsidR="00231BDE" w:rsidRPr="00231BDE" w:rsidRDefault="00231BDE" w:rsidP="00EC3FF0">
      <w:pPr>
        <w:numPr>
          <w:ilvl w:val="0"/>
          <w:numId w:val="39"/>
        </w:numPr>
      </w:pPr>
      <w:r w:rsidRPr="00231BDE">
        <w:t>テキスト＋時系列の</w:t>
      </w:r>
      <w:r w:rsidRPr="00231BDE">
        <w:rPr>
          <w:b/>
          <w:bCs/>
        </w:rPr>
        <w:t>マルチモーダル学習</w:t>
      </w:r>
      <w:r w:rsidRPr="00231BDE">
        <w:t>により、業績修正を精度高く予測可能。</w:t>
      </w:r>
    </w:p>
    <w:p w14:paraId="01C666E7" w14:textId="77777777" w:rsidR="00231BDE" w:rsidRPr="00231BDE" w:rsidRDefault="00231BDE" w:rsidP="00EC3FF0">
      <w:pPr>
        <w:numPr>
          <w:ilvl w:val="0"/>
          <w:numId w:val="39"/>
        </w:numPr>
      </w:pPr>
      <w:r w:rsidRPr="00231BDE">
        <w:t>Cross Attentionなどの相互作用モデルが有効。</w:t>
      </w:r>
    </w:p>
    <w:p w14:paraId="33665EB8" w14:textId="77777777" w:rsidR="00231BDE" w:rsidRPr="00231BDE" w:rsidRDefault="00231BDE" w:rsidP="00EC3FF0">
      <w:pPr>
        <w:numPr>
          <w:ilvl w:val="0"/>
          <w:numId w:val="39"/>
        </w:numPr>
      </w:pPr>
      <w:r w:rsidRPr="00231BDE">
        <w:t>予測確率は実務上のシグナルとして活用可能。</w:t>
      </w:r>
    </w:p>
    <w:p w14:paraId="794C9887" w14:textId="77777777" w:rsidR="00231BDE" w:rsidRPr="00231BDE" w:rsidRDefault="00231BDE" w:rsidP="00EC3FF0">
      <w:pPr>
        <w:numPr>
          <w:ilvl w:val="0"/>
          <w:numId w:val="39"/>
        </w:numPr>
      </w:pPr>
      <w:r w:rsidRPr="00231BDE">
        <w:t>今後はニュースやマクロ指標など他モダリティ拡張が課題。</w:t>
      </w:r>
    </w:p>
    <w:p w14:paraId="13B6A71F" w14:textId="306D8BF4" w:rsidR="00231BDE" w:rsidRPr="00231BDE" w:rsidRDefault="00231BDE" w:rsidP="00231BDE">
      <w:pPr>
        <w:rPr>
          <w:rFonts w:hint="eastAsia"/>
        </w:rPr>
      </w:pPr>
      <w:r w:rsidRPr="00231BDE">
        <w:pict w14:anchorId="5D786BCF">
          <v:rect id="_x0000_i1443" style="width:0;height:1.5pt" o:hralign="center" o:hrstd="t" o:hr="t" fillcolor="#a0a0a0" stroked="f">
            <v:textbox inset="5.85pt,.7pt,5.85pt,.7pt"/>
          </v:rect>
        </w:pict>
      </w:r>
      <w:r w:rsidRPr="00231BDE">
        <w:br/>
      </w:r>
      <w:r w:rsidRPr="00231BDE">
        <w:rPr>
          <w:rFonts w:ascii="Segoe UI Emoji" w:hAnsi="Segoe UI Emoji" w:cs="Segoe UI Emoji"/>
        </w:rPr>
        <w:t>👉</w:t>
      </w:r>
      <w:r w:rsidRPr="00231BDE">
        <w:t xml:space="preserve"> </w:t>
      </w:r>
      <w:r w:rsidRPr="00231BDE">
        <w:rPr>
          <w:b/>
          <w:bCs/>
        </w:rPr>
        <w:t>「BERTと時系列Transformerを組み合わせ、企業の業績修正をAIで先読みする研究」</w:t>
      </w:r>
      <w:r w:rsidRPr="00231BDE">
        <w:t xml:space="preserve"> </w:t>
      </w:r>
    </w:p>
    <w:p w14:paraId="148525A2" w14:textId="77777777" w:rsidR="0071516A" w:rsidRDefault="0071516A" w:rsidP="00FA0294">
      <w:pPr>
        <w:rPr>
          <w:b/>
          <w:bCs/>
          <w:u w:val="single"/>
        </w:rPr>
      </w:pPr>
    </w:p>
    <w:p w14:paraId="01B81960" w14:textId="774105B7" w:rsidR="00FA0294" w:rsidRPr="00FA0294" w:rsidRDefault="0071516A" w:rsidP="00FA0294">
      <w:pPr>
        <w:rPr>
          <w:b/>
          <w:bCs/>
          <w:u w:val="single"/>
        </w:rPr>
      </w:pPr>
      <w:r w:rsidRPr="0071516A">
        <w:rPr>
          <w:b/>
          <w:bCs/>
          <w:u w:val="single"/>
        </w:rPr>
        <w:t>(22) 生成AIを用いた決算説明サプライズの定量化手法の提案</w:t>
      </w:r>
    </w:p>
    <w:p w14:paraId="0EB21639" w14:textId="53A1DA1D" w:rsidR="00FA0294" w:rsidRDefault="0071516A" w:rsidP="00FA0294">
      <w:r w:rsidRPr="0071516A">
        <w:rPr>
          <w:rFonts w:hint="eastAsia"/>
        </w:rPr>
        <w:t>辻</w:t>
      </w:r>
      <w:r w:rsidRPr="0071516A">
        <w:t xml:space="preserve"> 晶弘 (DaNeel Insight)</w:t>
      </w:r>
    </w:p>
    <w:p w14:paraId="6F2602BA" w14:textId="77777777" w:rsidR="005D3015" w:rsidRPr="005D3015" w:rsidRDefault="005D3015" w:rsidP="005D3015">
      <w:r w:rsidRPr="005D3015">
        <w:pict w14:anchorId="600B129B">
          <v:rect id="_x0000_i1480" style="width:0;height:1.5pt" o:hralign="center" o:hrstd="t" o:hr="t" fillcolor="#a0a0a0" stroked="f">
            <v:textbox inset="5.85pt,.7pt,5.85pt,.7pt"/>
          </v:rect>
        </w:pict>
      </w:r>
    </w:p>
    <w:p w14:paraId="20438253" w14:textId="77777777" w:rsidR="005D3015" w:rsidRPr="005D3015" w:rsidRDefault="005D3015" w:rsidP="005D3015">
      <w:pPr>
        <w:rPr>
          <w:b/>
          <w:bCs/>
        </w:rPr>
      </w:pPr>
      <w:r w:rsidRPr="005D3015">
        <w:rPr>
          <w:rFonts w:ascii="Segoe UI Emoji" w:hAnsi="Segoe UI Emoji" w:cs="Segoe UI Emoji"/>
          <w:b/>
          <w:bCs/>
        </w:rPr>
        <w:t>📘</w:t>
      </w:r>
      <w:r w:rsidRPr="005D3015">
        <w:rPr>
          <w:b/>
          <w:bCs/>
        </w:rPr>
        <w:t xml:space="preserve"> 概要</w:t>
      </w:r>
    </w:p>
    <w:p w14:paraId="58EB5B3B" w14:textId="56B6F5FD" w:rsidR="005D3015" w:rsidRPr="005D3015" w:rsidRDefault="005D3015" w:rsidP="005D3015">
      <w:r w:rsidRPr="005D3015">
        <w:t>本研究は、</w:t>
      </w:r>
      <w:r w:rsidRPr="005D3015">
        <w:rPr>
          <w:b/>
          <w:bCs/>
        </w:rPr>
        <w:t>生成AI（大規模言語モデル; LLM）を活用して、企業の決算説明会内容から投資家サプライズを自動的に定量化する手法</w:t>
      </w:r>
      <w:r w:rsidRPr="005D3015">
        <w:t>を提案。</w:t>
      </w:r>
      <w:r w:rsidRPr="005D3015">
        <w:br/>
        <w:t>従来の数値指標や辞書ベースのセンチメント分析では捉えにくい</w:t>
      </w:r>
      <w:r w:rsidRPr="005D3015">
        <w:rPr>
          <w:b/>
          <w:bCs/>
        </w:rPr>
        <w:t>文脈的・定性的なトーン</w:t>
      </w:r>
      <w:r w:rsidRPr="005D3015">
        <w:t>を抽出し、株価反応との関係を分析する点が特徴。</w:t>
      </w:r>
    </w:p>
    <w:p w14:paraId="5817BF4C" w14:textId="77777777" w:rsidR="005D3015" w:rsidRPr="005D3015" w:rsidRDefault="005D3015" w:rsidP="005D3015">
      <w:r w:rsidRPr="005D3015">
        <w:pict w14:anchorId="23D5B1DB">
          <v:rect id="_x0000_i1481" style="width:0;height:1.5pt" o:hralign="center" o:hrstd="t" o:hr="t" fillcolor="#a0a0a0" stroked="f">
            <v:textbox inset="5.85pt,.7pt,5.85pt,.7pt"/>
          </v:rect>
        </w:pict>
      </w:r>
    </w:p>
    <w:p w14:paraId="2212B0C9" w14:textId="77777777" w:rsidR="005D3015" w:rsidRPr="005D3015" w:rsidRDefault="005D3015" w:rsidP="005D3015">
      <w:pPr>
        <w:rPr>
          <w:b/>
          <w:bCs/>
        </w:rPr>
      </w:pPr>
      <w:r w:rsidRPr="005D3015">
        <w:rPr>
          <w:rFonts w:ascii="Segoe UI Emoji" w:hAnsi="Segoe UI Emoji" w:cs="Segoe UI Emoji"/>
          <w:b/>
          <w:bCs/>
        </w:rPr>
        <w:t>🔍</w:t>
      </w:r>
      <w:r w:rsidRPr="005D3015">
        <w:rPr>
          <w:b/>
          <w:bCs/>
        </w:rPr>
        <w:t xml:space="preserve"> 主な内容</w:t>
      </w:r>
    </w:p>
    <w:p w14:paraId="4214D142" w14:textId="77777777" w:rsidR="005D3015" w:rsidRPr="005D3015" w:rsidRDefault="005D3015" w:rsidP="00EC3FF0">
      <w:pPr>
        <w:numPr>
          <w:ilvl w:val="0"/>
          <w:numId w:val="40"/>
        </w:numPr>
      </w:pPr>
      <w:r w:rsidRPr="005D3015">
        <w:rPr>
          <w:b/>
          <w:bCs/>
        </w:rPr>
        <w:t>目的</w:t>
      </w:r>
      <w:r w:rsidRPr="005D3015">
        <w:br/>
        <w:t>決算説明会テキストから企業の将来見通しや経営者の語調などをAIが解析し、</w:t>
      </w:r>
      <w:r w:rsidRPr="005D3015">
        <w:br/>
        <w:t>「市場予想との乖離（サプライズ）」を定量化して、株価変動との関連を評価する。</w:t>
      </w:r>
    </w:p>
    <w:p w14:paraId="33AC9A55" w14:textId="77777777" w:rsidR="005D3015" w:rsidRPr="005D3015" w:rsidRDefault="005D3015" w:rsidP="00EC3FF0">
      <w:pPr>
        <w:numPr>
          <w:ilvl w:val="0"/>
          <w:numId w:val="40"/>
        </w:numPr>
      </w:pPr>
      <w:r w:rsidRPr="005D3015">
        <w:rPr>
          <w:b/>
          <w:bCs/>
        </w:rPr>
        <w:t>方法</w:t>
      </w:r>
    </w:p>
    <w:p w14:paraId="7FA9820C" w14:textId="77777777" w:rsidR="005D3015" w:rsidRPr="005D3015" w:rsidRDefault="005D3015" w:rsidP="00EC3FF0">
      <w:pPr>
        <w:numPr>
          <w:ilvl w:val="1"/>
          <w:numId w:val="40"/>
        </w:numPr>
      </w:pPr>
      <w:r w:rsidRPr="005D3015">
        <w:t>LLM（生成AI）を用いて、各決算説明会の内容をスコアリング。</w:t>
      </w:r>
    </w:p>
    <w:p w14:paraId="24EEF807" w14:textId="77777777" w:rsidR="005D3015" w:rsidRPr="005D3015" w:rsidRDefault="005D3015" w:rsidP="00EC3FF0">
      <w:pPr>
        <w:numPr>
          <w:ilvl w:val="1"/>
          <w:numId w:val="40"/>
        </w:numPr>
      </w:pPr>
      <w:r w:rsidRPr="005D3015">
        <w:t>スコアはポジティブ／ネガティブの強さを5段階で定量化。</w:t>
      </w:r>
    </w:p>
    <w:p w14:paraId="7EADED25" w14:textId="77777777" w:rsidR="005D3015" w:rsidRPr="005D3015" w:rsidRDefault="005D3015" w:rsidP="00EC3FF0">
      <w:pPr>
        <w:numPr>
          <w:ilvl w:val="1"/>
          <w:numId w:val="40"/>
        </w:numPr>
      </w:pPr>
      <w:r w:rsidRPr="005D3015">
        <w:t>出力は理由付き（例：「業績見通しの上方修正を明確に述べた」など）。</w:t>
      </w:r>
    </w:p>
    <w:p w14:paraId="716FA504" w14:textId="77777777" w:rsidR="005D3015" w:rsidRPr="005D3015" w:rsidRDefault="005D3015" w:rsidP="00EC3FF0">
      <w:pPr>
        <w:numPr>
          <w:ilvl w:val="1"/>
          <w:numId w:val="40"/>
        </w:numPr>
      </w:pPr>
      <w:r w:rsidRPr="005D3015">
        <w:t>数値情報や辞書法との比較分析も実施。</w:t>
      </w:r>
    </w:p>
    <w:p w14:paraId="631A7EF7" w14:textId="77777777" w:rsidR="005D3015" w:rsidRPr="005D3015" w:rsidRDefault="005D3015" w:rsidP="00EC3FF0">
      <w:pPr>
        <w:numPr>
          <w:ilvl w:val="0"/>
          <w:numId w:val="40"/>
        </w:numPr>
      </w:pPr>
      <w:r w:rsidRPr="005D3015">
        <w:rPr>
          <w:b/>
          <w:bCs/>
        </w:rPr>
        <w:t>データ</w:t>
      </w:r>
      <w:r w:rsidRPr="005D3015">
        <w:br/>
        <w:t>日本企業の決算説明会テキストを対象（TDnet等の適時開示資料）。</w:t>
      </w:r>
    </w:p>
    <w:p w14:paraId="0A85B4F5" w14:textId="77777777" w:rsidR="005D3015" w:rsidRPr="005D3015" w:rsidRDefault="005D3015" w:rsidP="005D3015">
      <w:r w:rsidRPr="005D3015">
        <w:pict w14:anchorId="5814E776">
          <v:rect id="_x0000_i1482" style="width:0;height:1.5pt" o:hralign="center" o:hrstd="t" o:hr="t" fillcolor="#a0a0a0" stroked="f">
            <v:textbox inset="5.85pt,.7pt,5.85pt,.7pt"/>
          </v:rect>
        </w:pict>
      </w:r>
    </w:p>
    <w:p w14:paraId="467BCBB5" w14:textId="77777777" w:rsidR="005D3015" w:rsidRPr="005D3015" w:rsidRDefault="005D3015" w:rsidP="005D3015">
      <w:pPr>
        <w:rPr>
          <w:b/>
          <w:bCs/>
        </w:rPr>
      </w:pPr>
      <w:r w:rsidRPr="005D3015">
        <w:rPr>
          <w:rFonts w:ascii="Segoe UI Emoji" w:hAnsi="Segoe UI Emoji" w:cs="Segoe UI Emoji"/>
          <w:b/>
          <w:bCs/>
        </w:rPr>
        <w:t>📈</w:t>
      </w:r>
      <w:r w:rsidRPr="005D3015">
        <w:rPr>
          <w:b/>
          <w:bCs/>
        </w:rPr>
        <w:t xml:space="preserve"> 結果・知見</w:t>
      </w:r>
    </w:p>
    <w:p w14:paraId="1642BB25" w14:textId="77777777" w:rsidR="005D3015" w:rsidRPr="005D3015" w:rsidRDefault="005D3015" w:rsidP="00EC3FF0">
      <w:pPr>
        <w:numPr>
          <w:ilvl w:val="0"/>
          <w:numId w:val="41"/>
        </w:numPr>
      </w:pPr>
      <w:r w:rsidRPr="005D3015">
        <w:t>LLMによるスコアは、従来の辞書法センチメントよりも</w:t>
      </w:r>
      <w:r w:rsidRPr="005D3015">
        <w:rPr>
          <w:b/>
          <w:bCs/>
        </w:rPr>
        <w:t>株価反応（決算後リターン）との整合性が高い</w:t>
      </w:r>
      <w:r w:rsidRPr="005D3015">
        <w:t>。</w:t>
      </w:r>
    </w:p>
    <w:p w14:paraId="19122C7F" w14:textId="77777777" w:rsidR="005D3015" w:rsidRPr="005D3015" w:rsidRDefault="005D3015" w:rsidP="00EC3FF0">
      <w:pPr>
        <w:numPr>
          <w:ilvl w:val="0"/>
          <w:numId w:val="41"/>
        </w:numPr>
      </w:pPr>
      <w:r w:rsidRPr="005D3015">
        <w:t>特に、企業のトーンが市場予想と乖離している場合に株価が有意に反応する傾向を確認。</w:t>
      </w:r>
    </w:p>
    <w:p w14:paraId="6941C47F" w14:textId="77777777" w:rsidR="005D3015" w:rsidRPr="005D3015" w:rsidRDefault="005D3015" w:rsidP="00EC3FF0">
      <w:pPr>
        <w:numPr>
          <w:ilvl w:val="0"/>
          <w:numId w:val="41"/>
        </w:numPr>
      </w:pPr>
      <w:r w:rsidRPr="005D3015">
        <w:lastRenderedPageBreak/>
        <w:t>生成AIは文脈を踏まえたトーン理解に優れ、</w:t>
      </w:r>
      <w:r w:rsidRPr="005D3015">
        <w:rPr>
          <w:b/>
          <w:bCs/>
        </w:rPr>
        <w:t>経営者の説明のニュアンス</w:t>
      </w:r>
      <w:r w:rsidRPr="005D3015">
        <w:t>を反映可能。</w:t>
      </w:r>
    </w:p>
    <w:p w14:paraId="1B1C3D77" w14:textId="77777777" w:rsidR="005D3015" w:rsidRPr="005D3015" w:rsidRDefault="005D3015" w:rsidP="005D3015">
      <w:r w:rsidRPr="005D3015">
        <w:pict w14:anchorId="35008FF5">
          <v:rect id="_x0000_i1483" style="width:0;height:1.5pt" o:hralign="center" o:hrstd="t" o:hr="t" fillcolor="#a0a0a0" stroked="f">
            <v:textbox inset="5.85pt,.7pt,5.85pt,.7pt"/>
          </v:rect>
        </w:pict>
      </w:r>
    </w:p>
    <w:p w14:paraId="256EC557" w14:textId="77777777" w:rsidR="005D3015" w:rsidRPr="005D3015" w:rsidRDefault="005D3015" w:rsidP="005D3015">
      <w:pPr>
        <w:rPr>
          <w:b/>
          <w:bCs/>
        </w:rPr>
      </w:pPr>
      <w:r w:rsidRPr="005D3015">
        <w:rPr>
          <w:rFonts w:ascii="Segoe UI Emoji" w:hAnsi="Segoe UI Emoji" w:cs="Segoe UI Emoji"/>
          <w:b/>
          <w:bCs/>
        </w:rPr>
        <w:t>🧭</w:t>
      </w:r>
      <w:r w:rsidRPr="005D3015">
        <w:rPr>
          <w:b/>
          <w:bCs/>
        </w:rPr>
        <w:t xml:space="preserve"> 結論</w:t>
      </w:r>
    </w:p>
    <w:p w14:paraId="25955C8B" w14:textId="77777777" w:rsidR="005D3015" w:rsidRPr="005D3015" w:rsidRDefault="005D3015" w:rsidP="00EC3FF0">
      <w:pPr>
        <w:numPr>
          <w:ilvl w:val="0"/>
          <w:numId w:val="42"/>
        </w:numPr>
      </w:pPr>
      <w:r w:rsidRPr="005D3015">
        <w:t>生成AIによる決算説明分析は、</w:t>
      </w:r>
      <w:r w:rsidRPr="005D3015">
        <w:br/>
        <w:t>数値情報や単語頻度分析では捉えられない</w:t>
      </w:r>
      <w:r w:rsidRPr="005D3015">
        <w:rPr>
          <w:b/>
          <w:bCs/>
        </w:rPr>
        <w:t>文脈的な「サプライズ」情報</w:t>
      </w:r>
      <w:r w:rsidRPr="005D3015">
        <w:t>を抽出できる。</w:t>
      </w:r>
    </w:p>
    <w:p w14:paraId="6E0C1457" w14:textId="77777777" w:rsidR="005D3015" w:rsidRPr="005D3015" w:rsidRDefault="005D3015" w:rsidP="00EC3FF0">
      <w:pPr>
        <w:numPr>
          <w:ilvl w:val="0"/>
          <w:numId w:val="42"/>
        </w:numPr>
      </w:pPr>
      <w:r w:rsidRPr="005D3015">
        <w:t>市場反応の理解・予測精度向上につながる可能性がある。</w:t>
      </w:r>
    </w:p>
    <w:p w14:paraId="60753142" w14:textId="77777777" w:rsidR="005D3015" w:rsidRPr="005D3015" w:rsidRDefault="005D3015" w:rsidP="00EC3FF0">
      <w:pPr>
        <w:numPr>
          <w:ilvl w:val="0"/>
          <w:numId w:val="42"/>
        </w:numPr>
      </w:pPr>
      <w:r w:rsidRPr="005D3015">
        <w:t>今後は複数銘柄・期間での汎用性検証や、マルチモーダル分析（音声・表情など）への拡張が課題。</w:t>
      </w:r>
    </w:p>
    <w:p w14:paraId="260B9ECD" w14:textId="6C012A7A" w:rsidR="005D3015" w:rsidRPr="005D3015" w:rsidRDefault="005D3015" w:rsidP="005D3015">
      <w:pPr>
        <w:rPr>
          <w:rFonts w:hint="eastAsia"/>
        </w:rPr>
      </w:pPr>
      <w:r w:rsidRPr="005D3015">
        <w:pict w14:anchorId="719F67AB">
          <v:rect id="_x0000_i1484" style="width:0;height:1.5pt" o:hralign="center" o:hrstd="t" o:hr="t" fillcolor="#a0a0a0" stroked="f">
            <v:textbox inset="5.85pt,.7pt,5.85pt,.7pt"/>
          </v:rect>
        </w:pict>
      </w:r>
      <w:r w:rsidRPr="005D3015">
        <w:br/>
      </w:r>
      <w:r w:rsidRPr="005D3015">
        <w:rPr>
          <w:rFonts w:ascii="Segoe UI Emoji" w:hAnsi="Segoe UI Emoji" w:cs="Segoe UI Emoji"/>
        </w:rPr>
        <w:t>👉</w:t>
      </w:r>
      <w:r w:rsidRPr="005D3015">
        <w:t xml:space="preserve"> </w:t>
      </w:r>
      <w:r w:rsidRPr="005D3015">
        <w:rPr>
          <w:b/>
          <w:bCs/>
        </w:rPr>
        <w:t>「生成AIで決算説明会の内容を数値化し、投資家の“驚き”を可視化する研究」</w:t>
      </w:r>
    </w:p>
    <w:p w14:paraId="3B846766" w14:textId="77777777" w:rsidR="00B761F0" w:rsidRPr="00976D13" w:rsidRDefault="00B761F0" w:rsidP="00FA0294"/>
    <w:p w14:paraId="610B51D6" w14:textId="7956AA21" w:rsidR="00FA0294" w:rsidRPr="00FA0294" w:rsidRDefault="005D3015" w:rsidP="00FA0294">
      <w:pPr>
        <w:rPr>
          <w:b/>
          <w:bCs/>
          <w:u w:val="single"/>
        </w:rPr>
      </w:pPr>
      <w:r w:rsidRPr="005D3015">
        <w:rPr>
          <w:b/>
          <w:bCs/>
          <w:u w:val="single"/>
        </w:rPr>
        <w:t>(23) 指値配分を連続確率分布化した深層学習によるマーケットメイキング</w:t>
      </w:r>
    </w:p>
    <w:p w14:paraId="0A4F7A61" w14:textId="7CE83408" w:rsidR="00FA0294" w:rsidRDefault="00571BFC" w:rsidP="00FA0294">
      <w:r w:rsidRPr="00571BFC">
        <w:rPr>
          <w:rFonts w:hint="eastAsia"/>
        </w:rPr>
        <w:t>久保</w:t>
      </w:r>
      <w:r w:rsidRPr="00571BFC">
        <w:t xml:space="preserve"> 健治 (東京大学/松尾研究所), 中川 慧 (大阪公立大学/松尾研究所)</w:t>
      </w:r>
    </w:p>
    <w:p w14:paraId="59579F39" w14:textId="77777777" w:rsidR="00571BFC" w:rsidRPr="00571BFC" w:rsidRDefault="00571BFC" w:rsidP="00571BFC">
      <w:r w:rsidRPr="00571BFC">
        <w:pict w14:anchorId="6C5AB75B">
          <v:rect id="_x0000_i1520" style="width:0;height:1.5pt" o:hralign="center" o:hrstd="t" o:hr="t" fillcolor="#a0a0a0" stroked="f">
            <v:textbox inset="5.85pt,.7pt,5.85pt,.7pt"/>
          </v:rect>
        </w:pict>
      </w:r>
    </w:p>
    <w:p w14:paraId="11842467" w14:textId="77777777" w:rsidR="00571BFC" w:rsidRPr="00571BFC" w:rsidRDefault="00571BFC" w:rsidP="00571BFC">
      <w:pPr>
        <w:rPr>
          <w:b/>
          <w:bCs/>
        </w:rPr>
      </w:pPr>
      <w:r w:rsidRPr="00571BFC">
        <w:rPr>
          <w:rFonts w:ascii="Segoe UI Emoji" w:hAnsi="Segoe UI Emoji" w:cs="Segoe UI Emoji"/>
          <w:b/>
          <w:bCs/>
        </w:rPr>
        <w:t>📘</w:t>
      </w:r>
      <w:r w:rsidRPr="00571BFC">
        <w:rPr>
          <w:b/>
          <w:bCs/>
        </w:rPr>
        <w:t xml:space="preserve"> 概要</w:t>
      </w:r>
    </w:p>
    <w:p w14:paraId="15753CF7" w14:textId="39E78553" w:rsidR="00571BFC" w:rsidRPr="00571BFC" w:rsidRDefault="00571BFC" w:rsidP="00571BFC">
      <w:r w:rsidRPr="00571BFC">
        <w:t>本研究は、</w:t>
      </w:r>
      <w:r w:rsidRPr="00571BFC">
        <w:rPr>
          <w:b/>
          <w:bCs/>
        </w:rPr>
        <w:t>マーケットメイキングに深層学習を適用</w:t>
      </w:r>
      <w:r w:rsidRPr="00571BFC">
        <w:t>し、</w:t>
      </w:r>
      <w:r w:rsidRPr="00571BFC">
        <w:br/>
        <w:t>特に</w:t>
      </w:r>
      <w:r w:rsidRPr="00571BFC">
        <w:rPr>
          <w:b/>
          <w:bCs/>
        </w:rPr>
        <w:t>複数価格水準への指値配分を連続確率分布で表現する新手法</w:t>
      </w:r>
      <w:r w:rsidRPr="00571BFC">
        <w:t>を提案してい</w:t>
      </w:r>
      <w:r w:rsidR="00D86547">
        <w:rPr>
          <w:rFonts w:hint="eastAsia"/>
        </w:rPr>
        <w:t>る</w:t>
      </w:r>
      <w:r w:rsidRPr="00571BFC">
        <w:t>。</w:t>
      </w:r>
      <w:r w:rsidRPr="00571BFC">
        <w:br/>
        <w:t>これにより、従来の離散的な指値設計で発生する「</w:t>
      </w:r>
      <w:r w:rsidRPr="00571BFC">
        <w:rPr>
          <w:b/>
          <w:bCs/>
        </w:rPr>
        <w:t>行動空間の次元爆発</w:t>
      </w:r>
      <w:r w:rsidRPr="00571BFC">
        <w:t>」を回避し、</w:t>
      </w:r>
      <w:r w:rsidRPr="00571BFC">
        <w:br/>
        <w:t>より効率的な学習と高次元市場への適用を可能にしてい</w:t>
      </w:r>
      <w:r w:rsidR="00D86547">
        <w:rPr>
          <w:rFonts w:hint="eastAsia"/>
        </w:rPr>
        <w:t>る</w:t>
      </w:r>
      <w:r w:rsidRPr="00571BFC">
        <w:t>。</w:t>
      </w:r>
    </w:p>
    <w:p w14:paraId="4DB09663" w14:textId="77777777" w:rsidR="00571BFC" w:rsidRPr="00571BFC" w:rsidRDefault="00571BFC" w:rsidP="00571BFC">
      <w:r w:rsidRPr="00571BFC">
        <w:pict w14:anchorId="6F3906F5">
          <v:rect id="_x0000_i1521" style="width:0;height:1.5pt" o:hralign="center" o:hrstd="t" o:hr="t" fillcolor="#a0a0a0" stroked="f">
            <v:textbox inset="5.85pt,.7pt,5.85pt,.7pt"/>
          </v:rect>
        </w:pict>
      </w:r>
    </w:p>
    <w:p w14:paraId="0A8638D2" w14:textId="77777777" w:rsidR="00571BFC" w:rsidRPr="00571BFC" w:rsidRDefault="00571BFC" w:rsidP="00571BFC">
      <w:pPr>
        <w:rPr>
          <w:b/>
          <w:bCs/>
        </w:rPr>
      </w:pPr>
      <w:r w:rsidRPr="00571BFC">
        <w:rPr>
          <w:rFonts w:ascii="Segoe UI Emoji" w:hAnsi="Segoe UI Emoji" w:cs="Segoe UI Emoji"/>
          <w:b/>
          <w:bCs/>
        </w:rPr>
        <w:t>🔍</w:t>
      </w:r>
      <w:r w:rsidRPr="00571BFC">
        <w:rPr>
          <w:b/>
          <w:bCs/>
        </w:rPr>
        <w:t xml:space="preserve"> 主な内容</w:t>
      </w:r>
    </w:p>
    <w:p w14:paraId="5A3E967F" w14:textId="77777777" w:rsidR="00571BFC" w:rsidRPr="00571BFC" w:rsidRDefault="00571BFC" w:rsidP="00EC3FF0">
      <w:pPr>
        <w:numPr>
          <w:ilvl w:val="0"/>
          <w:numId w:val="43"/>
        </w:numPr>
      </w:pPr>
      <w:r w:rsidRPr="00571BFC">
        <w:rPr>
          <w:b/>
          <w:bCs/>
        </w:rPr>
        <w:t>課題背景</w:t>
      </w:r>
      <w:r w:rsidRPr="00571BFC">
        <w:br/>
        <w:t>既存の確率制御や強化学習型マーケットメイキングでは、</w:t>
      </w:r>
      <w:r w:rsidRPr="00571BFC">
        <w:br/>
        <w:t>複数価格への注文配置により行動空間が膨大化し、学習が不安定となる。</w:t>
      </w:r>
    </w:p>
    <w:p w14:paraId="2E20678B" w14:textId="77777777" w:rsidR="00571BFC" w:rsidRPr="00571BFC" w:rsidRDefault="00571BFC" w:rsidP="00EC3FF0">
      <w:pPr>
        <w:numPr>
          <w:ilvl w:val="0"/>
          <w:numId w:val="43"/>
        </w:numPr>
      </w:pPr>
      <w:r w:rsidRPr="00571BFC">
        <w:rPr>
          <w:b/>
          <w:bCs/>
        </w:rPr>
        <w:t>提案手法</w:t>
      </w:r>
      <w:r w:rsidRPr="00571BFC">
        <w:br/>
        <w:t>指値数量を**連続確率分布（例：混合正規分布）**として緩和し、</w:t>
      </w:r>
      <w:r w:rsidRPr="00571BFC">
        <w:br/>
        <w:t>ニューラルネットが分布パラメータ（平均・分散など）を直接出力。</w:t>
      </w:r>
      <w:r w:rsidRPr="00571BFC">
        <w:br/>
        <w:t>→ これにより行動空間の次元削減と滑らかな方策学習を実現。</w:t>
      </w:r>
    </w:p>
    <w:p w14:paraId="2C311E6F" w14:textId="77777777" w:rsidR="00571BFC" w:rsidRPr="00571BFC" w:rsidRDefault="00571BFC" w:rsidP="00EC3FF0">
      <w:pPr>
        <w:numPr>
          <w:ilvl w:val="0"/>
          <w:numId w:val="43"/>
        </w:numPr>
      </w:pPr>
      <w:r w:rsidRPr="00571BFC">
        <w:rPr>
          <w:b/>
          <w:bCs/>
        </w:rPr>
        <w:t>モデル構造</w:t>
      </w:r>
    </w:p>
    <w:p w14:paraId="7369411E" w14:textId="77777777" w:rsidR="00571BFC" w:rsidRPr="00571BFC" w:rsidRDefault="00571BFC" w:rsidP="00EC3FF0">
      <w:pPr>
        <w:numPr>
          <w:ilvl w:val="1"/>
          <w:numId w:val="43"/>
        </w:numPr>
      </w:pPr>
      <w:r w:rsidRPr="00571BFC">
        <w:t xml:space="preserve">拡張版 </w:t>
      </w:r>
      <w:r w:rsidRPr="00571BFC">
        <w:rPr>
          <w:b/>
          <w:bCs/>
        </w:rPr>
        <w:t>StockMixer</w:t>
      </w:r>
      <w:r w:rsidRPr="00571BFC">
        <w:t xml:space="preserve"> モデルを採用。</w:t>
      </w:r>
    </w:p>
    <w:p w14:paraId="27F40FF7" w14:textId="77777777" w:rsidR="00571BFC" w:rsidRPr="00571BFC" w:rsidRDefault="00571BFC" w:rsidP="00EC3FF0">
      <w:pPr>
        <w:numPr>
          <w:ilvl w:val="1"/>
          <w:numId w:val="43"/>
        </w:numPr>
      </w:pPr>
      <w:r w:rsidRPr="00571BFC">
        <w:t>時刻特徴量・ポジション情報を統合。</w:t>
      </w:r>
    </w:p>
    <w:p w14:paraId="59153824" w14:textId="77777777" w:rsidR="00571BFC" w:rsidRPr="00571BFC" w:rsidRDefault="00571BFC" w:rsidP="00EC3FF0">
      <w:pPr>
        <w:numPr>
          <w:ilvl w:val="1"/>
          <w:numId w:val="43"/>
        </w:numPr>
      </w:pPr>
      <w:r w:rsidRPr="00571BFC">
        <w:t>CARA型効用関数（リスク回避効用）を最適化目標に設定。</w:t>
      </w:r>
    </w:p>
    <w:p w14:paraId="1E17ACE0" w14:textId="77777777" w:rsidR="00571BFC" w:rsidRPr="00571BFC" w:rsidRDefault="00571BFC" w:rsidP="00EC3FF0">
      <w:pPr>
        <w:numPr>
          <w:ilvl w:val="0"/>
          <w:numId w:val="43"/>
        </w:numPr>
      </w:pPr>
      <w:r w:rsidRPr="00571BFC">
        <w:rPr>
          <w:b/>
          <w:bCs/>
        </w:rPr>
        <w:t>データ・検証</w:t>
      </w:r>
      <w:r w:rsidRPr="00571BFC">
        <w:br/>
        <w:t>米国上場ETF（GLD, IWM, QQQ, SPY, TLT）を対象に実証。</w:t>
      </w:r>
      <w:r w:rsidRPr="00571BFC">
        <w:br/>
      </w:r>
      <w:r w:rsidRPr="00571BFC">
        <w:lastRenderedPageBreak/>
        <w:t>2021–2024年の5分足データを使用。</w:t>
      </w:r>
    </w:p>
    <w:p w14:paraId="0D4FC127" w14:textId="77777777" w:rsidR="00571BFC" w:rsidRPr="00571BFC" w:rsidRDefault="00571BFC" w:rsidP="00571BFC">
      <w:r w:rsidRPr="00571BFC">
        <w:pict w14:anchorId="79CCCA3B">
          <v:rect id="_x0000_i1522" style="width:0;height:1.5pt" o:hralign="center" o:hrstd="t" o:hr="t" fillcolor="#a0a0a0" stroked="f">
            <v:textbox inset="5.85pt,.7pt,5.85pt,.7pt"/>
          </v:rect>
        </w:pict>
      </w:r>
    </w:p>
    <w:p w14:paraId="47B1BC5A" w14:textId="77777777" w:rsidR="00571BFC" w:rsidRPr="00571BFC" w:rsidRDefault="00571BFC" w:rsidP="00571BFC">
      <w:pPr>
        <w:rPr>
          <w:b/>
          <w:bCs/>
        </w:rPr>
      </w:pPr>
      <w:r w:rsidRPr="00571BFC">
        <w:rPr>
          <w:rFonts w:ascii="Segoe UI Emoji" w:hAnsi="Segoe UI Emoji" w:cs="Segoe UI Emoji"/>
          <w:b/>
          <w:bCs/>
        </w:rPr>
        <w:t>📈</w:t>
      </w:r>
      <w:r w:rsidRPr="00571BFC">
        <w:rPr>
          <w:b/>
          <w:bCs/>
        </w:rPr>
        <w:t xml:space="preserve"> 結果</w:t>
      </w:r>
    </w:p>
    <w:p w14:paraId="0893919B" w14:textId="77777777" w:rsidR="00571BFC" w:rsidRPr="00571BFC" w:rsidRDefault="00571BFC" w:rsidP="00EC3FF0">
      <w:pPr>
        <w:numPr>
          <w:ilvl w:val="0"/>
          <w:numId w:val="44"/>
        </w:numPr>
      </w:pPr>
      <w:r w:rsidRPr="00571BFC">
        <w:t xml:space="preserve">年率リターン（AR）: </w:t>
      </w:r>
      <w:r w:rsidRPr="00571BFC">
        <w:rPr>
          <w:b/>
          <w:bCs/>
        </w:rPr>
        <w:t>約5%</w:t>
      </w:r>
    </w:p>
    <w:p w14:paraId="204590AC" w14:textId="77777777" w:rsidR="00571BFC" w:rsidRPr="00571BFC" w:rsidRDefault="00571BFC" w:rsidP="00EC3FF0">
      <w:pPr>
        <w:numPr>
          <w:ilvl w:val="0"/>
          <w:numId w:val="44"/>
        </w:numPr>
      </w:pPr>
      <w:r w:rsidRPr="00571BFC">
        <w:t xml:space="preserve">年率シャープレシオ（ASR）: </w:t>
      </w:r>
      <w:r w:rsidRPr="00571BFC">
        <w:rPr>
          <w:b/>
          <w:bCs/>
        </w:rPr>
        <w:t>1.62</w:t>
      </w:r>
    </w:p>
    <w:p w14:paraId="27CBD427" w14:textId="77777777" w:rsidR="00571BFC" w:rsidRPr="00571BFC" w:rsidRDefault="00571BFC" w:rsidP="00EC3FF0">
      <w:pPr>
        <w:numPr>
          <w:ilvl w:val="0"/>
          <w:numId w:val="44"/>
        </w:numPr>
      </w:pPr>
      <w:r w:rsidRPr="00571BFC">
        <w:t xml:space="preserve">最大ドローダウン（MDD）: </w:t>
      </w:r>
      <w:r w:rsidRPr="00571BFC">
        <w:rPr>
          <w:b/>
          <w:bCs/>
        </w:rPr>
        <w:t>2.98%</w:t>
      </w:r>
    </w:p>
    <w:p w14:paraId="5196A273" w14:textId="77777777" w:rsidR="00571BFC" w:rsidRPr="00571BFC" w:rsidRDefault="00571BFC" w:rsidP="00EC3FF0">
      <w:pPr>
        <w:numPr>
          <w:ilvl w:val="0"/>
          <w:numId w:val="44"/>
        </w:numPr>
      </w:pPr>
      <w:r w:rsidRPr="00571BFC">
        <w:t xml:space="preserve">カルマーレシオ（CR）: </w:t>
      </w:r>
      <w:r w:rsidRPr="00571BFC">
        <w:rPr>
          <w:b/>
          <w:bCs/>
        </w:rPr>
        <w:t>1.52</w:t>
      </w:r>
    </w:p>
    <w:p w14:paraId="1AE2FE28" w14:textId="77777777" w:rsidR="00571BFC" w:rsidRPr="00571BFC" w:rsidRDefault="00571BFC" w:rsidP="00571BFC">
      <w:r w:rsidRPr="00571BFC">
        <w:t>→ 提案手法は安定した収益を実現し、連続緩和による誤差も</w:t>
      </w:r>
      <w:r w:rsidRPr="00571BFC">
        <w:rPr>
          <w:b/>
          <w:bCs/>
        </w:rPr>
        <w:t>限定的</w:t>
      </w:r>
      <w:r w:rsidRPr="00571BFC">
        <w:t>。</w:t>
      </w:r>
      <w:r w:rsidRPr="00571BFC">
        <w:br/>
        <w:t>ポジション管理も適切に機能し、在庫偏りが抑制された。</w:t>
      </w:r>
    </w:p>
    <w:p w14:paraId="113CF8FC" w14:textId="77777777" w:rsidR="00571BFC" w:rsidRPr="00571BFC" w:rsidRDefault="00571BFC" w:rsidP="00571BFC">
      <w:r w:rsidRPr="00571BFC">
        <w:pict w14:anchorId="4077228F">
          <v:rect id="_x0000_i1523" style="width:0;height:1.5pt" o:hralign="center" o:hrstd="t" o:hr="t" fillcolor="#a0a0a0" stroked="f">
            <v:textbox inset="5.85pt,.7pt,5.85pt,.7pt"/>
          </v:rect>
        </w:pict>
      </w:r>
    </w:p>
    <w:p w14:paraId="6B2894B7" w14:textId="77777777" w:rsidR="00571BFC" w:rsidRPr="00571BFC" w:rsidRDefault="00571BFC" w:rsidP="00571BFC">
      <w:pPr>
        <w:rPr>
          <w:b/>
          <w:bCs/>
        </w:rPr>
      </w:pPr>
      <w:r w:rsidRPr="00571BFC">
        <w:rPr>
          <w:rFonts w:ascii="Segoe UI Emoji" w:hAnsi="Segoe UI Emoji" w:cs="Segoe UI Emoji"/>
          <w:b/>
          <w:bCs/>
        </w:rPr>
        <w:t>🧭</w:t>
      </w:r>
      <w:r w:rsidRPr="00571BFC">
        <w:rPr>
          <w:b/>
          <w:bCs/>
        </w:rPr>
        <w:t xml:space="preserve"> 結論</w:t>
      </w:r>
    </w:p>
    <w:p w14:paraId="0EDE2107" w14:textId="77777777" w:rsidR="00571BFC" w:rsidRPr="00571BFC" w:rsidRDefault="00571BFC" w:rsidP="00EC3FF0">
      <w:pPr>
        <w:numPr>
          <w:ilvl w:val="0"/>
          <w:numId w:val="45"/>
        </w:numPr>
      </w:pPr>
      <w:r w:rsidRPr="00571BFC">
        <w:t>指値配分の</w:t>
      </w:r>
      <w:r w:rsidRPr="00571BFC">
        <w:rPr>
          <w:b/>
          <w:bCs/>
        </w:rPr>
        <w:t>連続確率分布化</w:t>
      </w:r>
      <w:r w:rsidRPr="00571BFC">
        <w:t>は、次元の呪いを緩和し学習効率を大幅に向上。</w:t>
      </w:r>
    </w:p>
    <w:p w14:paraId="7AA5B66C" w14:textId="77777777" w:rsidR="00571BFC" w:rsidRPr="00571BFC" w:rsidRDefault="00571BFC" w:rsidP="00EC3FF0">
      <w:pPr>
        <w:numPr>
          <w:ilvl w:val="0"/>
          <w:numId w:val="45"/>
        </w:numPr>
      </w:pPr>
      <w:r w:rsidRPr="00571BFC">
        <w:t>深層学習を用いたマーケットメイキングにおいて、</w:t>
      </w:r>
      <w:r w:rsidRPr="00571BFC">
        <w:br/>
        <w:t>現実市場（ETF）でも</w:t>
      </w:r>
      <w:r w:rsidRPr="00571BFC">
        <w:rPr>
          <w:b/>
          <w:bCs/>
        </w:rPr>
        <w:t>有用かつ安定した成果</w:t>
      </w:r>
      <w:r w:rsidRPr="00571BFC">
        <w:t>を確認。</w:t>
      </w:r>
    </w:p>
    <w:p w14:paraId="425445DE" w14:textId="77777777" w:rsidR="00571BFC" w:rsidRPr="00571BFC" w:rsidRDefault="00571BFC" w:rsidP="00EC3FF0">
      <w:pPr>
        <w:numPr>
          <w:ilvl w:val="0"/>
          <w:numId w:val="45"/>
        </w:numPr>
      </w:pPr>
      <w:r w:rsidRPr="00571BFC">
        <w:t>今後は緩和誤差を制御する制約導入や、より高度なネットワーク探索が課題。</w:t>
      </w:r>
    </w:p>
    <w:p w14:paraId="23E34D47" w14:textId="3F67DE90" w:rsidR="00FA0294" w:rsidRDefault="00571BFC" w:rsidP="00FA0294">
      <w:pPr>
        <w:rPr>
          <w:rFonts w:hint="eastAsia"/>
        </w:rPr>
      </w:pPr>
      <w:r w:rsidRPr="00571BFC">
        <w:pict w14:anchorId="35759BCC">
          <v:rect id="_x0000_i1524" style="width:0;height:1.5pt" o:hralign="center" o:hrstd="t" o:hr="t" fillcolor="#a0a0a0" stroked="f">
            <v:textbox inset="5.85pt,.7pt,5.85pt,.7pt"/>
          </v:rect>
        </w:pict>
      </w:r>
      <w:r w:rsidRPr="00571BFC">
        <w:br/>
      </w:r>
      <w:r w:rsidRPr="00571BFC">
        <w:rPr>
          <w:rFonts w:ascii="Segoe UI Emoji" w:hAnsi="Segoe UI Emoji" w:cs="Segoe UI Emoji"/>
        </w:rPr>
        <w:t>👉</w:t>
      </w:r>
      <w:r w:rsidRPr="00571BFC">
        <w:t xml:space="preserve"> </w:t>
      </w:r>
      <w:r w:rsidRPr="00571BFC">
        <w:rPr>
          <w:b/>
          <w:bCs/>
        </w:rPr>
        <w:t>「指値戦略を連続分布化して、ディープラーニングによる効率的なマーケットメイキングを実現した」</w:t>
      </w:r>
    </w:p>
    <w:p w14:paraId="6EE13545" w14:textId="77777777" w:rsidR="009B0CBF" w:rsidRDefault="009B0CBF" w:rsidP="00FA0294"/>
    <w:p w14:paraId="2616837A" w14:textId="3D191560" w:rsidR="00FA0294" w:rsidRPr="00FA0294" w:rsidRDefault="00152761" w:rsidP="00FA0294">
      <w:pPr>
        <w:rPr>
          <w:b/>
          <w:bCs/>
          <w:u w:val="single"/>
        </w:rPr>
      </w:pPr>
      <w:r w:rsidRPr="00152761">
        <w:rPr>
          <w:b/>
          <w:bCs/>
          <w:u w:val="single"/>
        </w:rPr>
        <w:t>(26) LLM-PEAD.txt: 日本株式市場におけるLLMを用いたサプライズ抽出と決算後ドリフトの実証分析</w:t>
      </w:r>
    </w:p>
    <w:p w14:paraId="458EE9A1" w14:textId="48B4BB6B" w:rsidR="00184973" w:rsidRDefault="00152761" w:rsidP="00FA0294">
      <w:r w:rsidRPr="00152761">
        <w:rPr>
          <w:rFonts w:hint="eastAsia"/>
        </w:rPr>
        <w:t>種村</w:t>
      </w:r>
      <w:r w:rsidRPr="00152761">
        <w:t xml:space="preserve"> 賢飛 (東京大学/松尾研究所), 久保 健治 (東京大学/松尾研究所), 中川 慧 (大阪公立大学/松尾研究所)</w:t>
      </w:r>
    </w:p>
    <w:p w14:paraId="4D1E01F0" w14:textId="77777777" w:rsidR="00EC3FF0" w:rsidRPr="00EC3FF0" w:rsidRDefault="00EC3FF0" w:rsidP="00EC3FF0">
      <w:r w:rsidRPr="00EC3FF0">
        <w:pict w14:anchorId="57E9EDBD">
          <v:rect id="_x0000_i1566" style="width:0;height:1.5pt" o:hralign="center" o:hrstd="t" o:hr="t" fillcolor="#a0a0a0" stroked="f">
            <v:textbox inset="5.85pt,.7pt,5.85pt,.7pt"/>
          </v:rect>
        </w:pict>
      </w:r>
    </w:p>
    <w:p w14:paraId="133D20EB" w14:textId="77777777" w:rsidR="00EC3FF0" w:rsidRPr="00EC3FF0" w:rsidRDefault="00EC3FF0" w:rsidP="00EC3FF0">
      <w:pPr>
        <w:rPr>
          <w:b/>
          <w:bCs/>
        </w:rPr>
      </w:pPr>
      <w:r w:rsidRPr="00EC3FF0">
        <w:rPr>
          <w:rFonts w:ascii="Segoe UI Emoji" w:hAnsi="Segoe UI Emoji" w:cs="Segoe UI Emoji"/>
          <w:b/>
          <w:bCs/>
        </w:rPr>
        <w:t>📘</w:t>
      </w:r>
      <w:r w:rsidRPr="00EC3FF0">
        <w:rPr>
          <w:b/>
          <w:bCs/>
        </w:rPr>
        <w:t xml:space="preserve"> 概要（Summary）</w:t>
      </w:r>
    </w:p>
    <w:p w14:paraId="2B24A1DA" w14:textId="77777777" w:rsidR="00EC3FF0" w:rsidRPr="00EC3FF0" w:rsidRDefault="00EC3FF0" w:rsidP="00EC3FF0">
      <w:pPr>
        <w:rPr>
          <w:b/>
          <w:bCs/>
        </w:rPr>
      </w:pPr>
      <w:r w:rsidRPr="00EC3FF0">
        <w:rPr>
          <w:b/>
          <w:bCs/>
        </w:rPr>
        <w:t>研究目的</w:t>
      </w:r>
    </w:p>
    <w:p w14:paraId="3761F0CD" w14:textId="77777777" w:rsidR="00EC3FF0" w:rsidRPr="00EC3FF0" w:rsidRDefault="00EC3FF0" w:rsidP="00EC3FF0">
      <w:r w:rsidRPr="00EC3FF0">
        <w:t>決算発表後に株価がサプライズ（予想との乖離）の方向に継続して動く現象「</w:t>
      </w:r>
      <w:r w:rsidRPr="00EC3FF0">
        <w:rPr>
          <w:b/>
          <w:bCs/>
        </w:rPr>
        <w:t>Post-Earnings-Announcement Drift（PEAD）</w:t>
      </w:r>
      <w:r w:rsidRPr="00EC3FF0">
        <w:t>」を、日本株式市場で再検証。</w:t>
      </w:r>
      <w:r w:rsidRPr="00EC3FF0">
        <w:br/>
        <w:t>数値情報ベースのサプライズ指数（SUE）と、大規模言語モデル（LLM）によるテキストセンチメントベースのサプライズ指数（LES）を構築し、両者が株価ドリフトに与える影響を分析。</w:t>
      </w:r>
    </w:p>
    <w:p w14:paraId="435FC2B0" w14:textId="77777777" w:rsidR="00EC3FF0" w:rsidRPr="00EC3FF0" w:rsidRDefault="00EC3FF0" w:rsidP="00EC3FF0">
      <w:r w:rsidRPr="00EC3FF0">
        <w:pict w14:anchorId="44525CE0">
          <v:rect id="_x0000_i1567" style="width:0;height:1.5pt" o:hralign="center" o:hrstd="t" o:hr="t" fillcolor="#a0a0a0" stroked="f">
            <v:textbox inset="5.85pt,.7pt,5.85pt,.7pt"/>
          </v:rect>
        </w:pict>
      </w:r>
    </w:p>
    <w:p w14:paraId="4BBCA816" w14:textId="77777777" w:rsidR="00EC3FF0" w:rsidRPr="00EC3FF0" w:rsidRDefault="00EC3FF0" w:rsidP="00EC3FF0">
      <w:pPr>
        <w:rPr>
          <w:b/>
          <w:bCs/>
        </w:rPr>
      </w:pPr>
      <w:r w:rsidRPr="00EC3FF0">
        <w:rPr>
          <w:rFonts w:ascii="Segoe UI Emoji" w:hAnsi="Segoe UI Emoji" w:cs="Segoe UI Emoji"/>
          <w:b/>
          <w:bCs/>
        </w:rPr>
        <w:t>🔍</w:t>
      </w:r>
      <w:r w:rsidRPr="00EC3FF0">
        <w:rPr>
          <w:b/>
          <w:bCs/>
        </w:rPr>
        <w:t xml:space="preserve"> 方法</w:t>
      </w:r>
    </w:p>
    <w:p w14:paraId="1F893F24" w14:textId="77777777" w:rsidR="00EC3FF0" w:rsidRPr="00EC3FF0" w:rsidRDefault="00EC3FF0" w:rsidP="00EC3FF0">
      <w:pPr>
        <w:numPr>
          <w:ilvl w:val="0"/>
          <w:numId w:val="46"/>
        </w:numPr>
      </w:pPr>
      <w:r w:rsidRPr="00EC3FF0">
        <w:t>対象データ：TDnet（適時開示情報）掲載の決算短信（2023–2024年）</w:t>
      </w:r>
    </w:p>
    <w:p w14:paraId="6F48182D" w14:textId="77777777" w:rsidR="00EC3FF0" w:rsidRPr="00EC3FF0" w:rsidRDefault="00EC3FF0" w:rsidP="00EC3FF0">
      <w:pPr>
        <w:numPr>
          <w:ilvl w:val="0"/>
          <w:numId w:val="46"/>
        </w:numPr>
      </w:pPr>
      <w:r w:rsidRPr="00EC3FF0">
        <w:t>モデル：</w:t>
      </w:r>
      <w:r w:rsidRPr="00EC3FF0">
        <w:rPr>
          <w:b/>
          <w:bCs/>
        </w:rPr>
        <w:t>openai/gpt-oss-20b</w:t>
      </w:r>
    </w:p>
    <w:p w14:paraId="3BD456DB" w14:textId="77777777" w:rsidR="00EC3FF0" w:rsidRPr="00EC3FF0" w:rsidRDefault="00EC3FF0" w:rsidP="00EC3FF0">
      <w:pPr>
        <w:numPr>
          <w:ilvl w:val="0"/>
          <w:numId w:val="46"/>
        </w:numPr>
      </w:pPr>
      <w:r w:rsidRPr="00EC3FF0">
        <w:t>分析指標：</w:t>
      </w:r>
    </w:p>
    <w:p w14:paraId="5C14E799" w14:textId="77777777" w:rsidR="00EC3FF0" w:rsidRPr="00EC3FF0" w:rsidRDefault="00EC3FF0" w:rsidP="00EC3FF0">
      <w:pPr>
        <w:numPr>
          <w:ilvl w:val="1"/>
          <w:numId w:val="46"/>
        </w:numPr>
      </w:pPr>
      <w:r w:rsidRPr="00EC3FF0">
        <w:rPr>
          <w:b/>
          <w:bCs/>
        </w:rPr>
        <w:lastRenderedPageBreak/>
        <w:t>SUE</w:t>
      </w:r>
      <w:r w:rsidRPr="00EC3FF0">
        <w:t>（Standardized Unexpected Earnings）：EPS変化を標準化した数値サプライズ指標</w:t>
      </w:r>
    </w:p>
    <w:p w14:paraId="2905C2D5" w14:textId="77777777" w:rsidR="00EC3FF0" w:rsidRPr="00EC3FF0" w:rsidRDefault="00EC3FF0" w:rsidP="00EC3FF0">
      <w:pPr>
        <w:numPr>
          <w:ilvl w:val="1"/>
          <w:numId w:val="46"/>
        </w:numPr>
      </w:pPr>
      <w:r w:rsidRPr="00EC3FF0">
        <w:rPr>
          <w:b/>
          <w:bCs/>
        </w:rPr>
        <w:t>LES</w:t>
      </w:r>
      <w:r w:rsidRPr="00EC3FF0">
        <w:t>（LLM-based Earnings Sentiment）：LLMによる決算短信のテキスト評価（1〜5段階）</w:t>
      </w:r>
    </w:p>
    <w:p w14:paraId="5D102E95" w14:textId="77777777" w:rsidR="00EC3FF0" w:rsidRPr="00EC3FF0" w:rsidRDefault="00EC3FF0" w:rsidP="00EC3FF0">
      <w:pPr>
        <w:numPr>
          <w:ilvl w:val="0"/>
          <w:numId w:val="46"/>
        </w:numPr>
      </w:pPr>
      <w:r w:rsidRPr="00EC3FF0">
        <w:t>株価反応：決算翌日寄付から5営業日後引けまでの異常累積リターン（CAR）で測定。</w:t>
      </w:r>
    </w:p>
    <w:p w14:paraId="50D7F5BA" w14:textId="77777777" w:rsidR="00EC3FF0" w:rsidRPr="00EC3FF0" w:rsidRDefault="00EC3FF0" w:rsidP="00EC3FF0">
      <w:r w:rsidRPr="00EC3FF0">
        <w:pict w14:anchorId="26C1E8D3">
          <v:rect id="_x0000_i1568" style="width:0;height:1.5pt" o:hralign="center" o:hrstd="t" o:hr="t" fillcolor="#a0a0a0" stroked="f">
            <v:textbox inset="5.85pt,.7pt,5.85pt,.7pt"/>
          </v:rect>
        </w:pict>
      </w:r>
    </w:p>
    <w:p w14:paraId="07FAB41E" w14:textId="77777777" w:rsidR="00EC3FF0" w:rsidRPr="00EC3FF0" w:rsidRDefault="00EC3FF0" w:rsidP="00EC3FF0">
      <w:pPr>
        <w:rPr>
          <w:b/>
          <w:bCs/>
        </w:rPr>
      </w:pPr>
      <w:r w:rsidRPr="00EC3FF0">
        <w:rPr>
          <w:rFonts w:ascii="Segoe UI Emoji" w:hAnsi="Segoe UI Emoji" w:cs="Segoe UI Emoji"/>
          <w:b/>
          <w:bCs/>
        </w:rPr>
        <w:t>🧪</w:t>
      </w:r>
      <w:r w:rsidRPr="00EC3FF0">
        <w:rPr>
          <w:b/>
          <w:bCs/>
        </w:rPr>
        <w:t xml:space="preserve"> 結果</w:t>
      </w:r>
    </w:p>
    <w:p w14:paraId="37DCAAAE" w14:textId="77777777" w:rsidR="00EC3FF0" w:rsidRPr="00EC3FF0" w:rsidRDefault="00EC3FF0" w:rsidP="00EC3FF0">
      <w:pPr>
        <w:rPr>
          <w:b/>
          <w:bCs/>
        </w:rPr>
      </w:pPr>
      <w:r w:rsidRPr="00EC3FF0">
        <w:rPr>
          <w:b/>
          <w:bCs/>
        </w:rPr>
        <w:t>仮説1：SUE・LES単独でPEADは発生するか？</w:t>
      </w:r>
    </w:p>
    <w:p w14:paraId="278CAF80" w14:textId="77777777" w:rsidR="00EC3FF0" w:rsidRPr="00EC3FF0" w:rsidRDefault="00EC3FF0" w:rsidP="00EC3FF0">
      <w:pPr>
        <w:numPr>
          <w:ilvl w:val="0"/>
          <w:numId w:val="47"/>
        </w:numPr>
      </w:pPr>
      <w:r w:rsidRPr="00EC3FF0">
        <w:t>両者とも</w:t>
      </w:r>
      <w:r w:rsidRPr="00EC3FF0">
        <w:rPr>
          <w:b/>
          <w:bCs/>
        </w:rPr>
        <w:t>単独ではPEADが観測されなかった。</w:t>
      </w:r>
    </w:p>
    <w:p w14:paraId="5B35969E" w14:textId="77777777" w:rsidR="00EC3FF0" w:rsidRPr="00EC3FF0" w:rsidRDefault="00EC3FF0" w:rsidP="00EC3FF0">
      <w:pPr>
        <w:numPr>
          <w:ilvl w:val="0"/>
          <w:numId w:val="47"/>
        </w:numPr>
      </w:pPr>
      <w:r w:rsidRPr="00EC3FF0">
        <w:t>LESでは初期反応（決算翌日の株価変動）は捉えたが、その後のドリフトは逆方向（過剰反応修正）に動く傾向。</w:t>
      </w:r>
      <w:r w:rsidRPr="00EC3FF0">
        <w:br/>
        <w:t>→ 近年の日本市場ではPEADが弱体化している。</w:t>
      </w:r>
    </w:p>
    <w:p w14:paraId="31E0126D" w14:textId="77777777" w:rsidR="00EC3FF0" w:rsidRPr="00EC3FF0" w:rsidRDefault="00EC3FF0" w:rsidP="00EC3FF0">
      <w:pPr>
        <w:rPr>
          <w:b/>
          <w:bCs/>
        </w:rPr>
      </w:pPr>
      <w:r w:rsidRPr="00EC3FF0">
        <w:rPr>
          <w:b/>
          <w:bCs/>
        </w:rPr>
        <w:t>仮説2：SUEとLESを組み合わせるとPEADが強まるか？</w:t>
      </w:r>
    </w:p>
    <w:p w14:paraId="7C2FB011" w14:textId="77777777" w:rsidR="00EC3FF0" w:rsidRPr="00EC3FF0" w:rsidRDefault="00EC3FF0" w:rsidP="00EC3FF0">
      <w:pPr>
        <w:numPr>
          <w:ilvl w:val="0"/>
          <w:numId w:val="48"/>
        </w:numPr>
      </w:pPr>
      <w:r w:rsidRPr="00EC3FF0">
        <w:rPr>
          <w:b/>
          <w:bCs/>
        </w:rPr>
        <w:t>SUEが低く・LESが高い</w:t>
      </w:r>
      <w:r w:rsidRPr="00EC3FF0">
        <w:t>（数値的には悪いが文面はポジティブ）場合にのみ、</w:t>
      </w:r>
      <w:r w:rsidRPr="00EC3FF0">
        <w:br/>
        <w:t xml:space="preserve">　</w:t>
      </w:r>
      <w:r w:rsidRPr="00EC3FF0">
        <w:rPr>
          <w:b/>
          <w:bCs/>
        </w:rPr>
        <w:t>有意な負方向ドリフト</w:t>
      </w:r>
      <w:r w:rsidRPr="00EC3FF0">
        <w:t>が発生。</w:t>
      </w:r>
    </w:p>
    <w:p w14:paraId="4C827F86" w14:textId="77777777" w:rsidR="00EC3FF0" w:rsidRPr="00EC3FF0" w:rsidRDefault="00EC3FF0" w:rsidP="00EC3FF0">
      <w:pPr>
        <w:numPr>
          <w:ilvl w:val="0"/>
          <w:numId w:val="48"/>
        </w:numPr>
      </w:pPr>
      <w:r w:rsidRPr="00EC3FF0">
        <w:t>これは「数値とテキストが矛盾する局面」で市場が過小評価し、後から修正されることを示唆。</w:t>
      </w:r>
    </w:p>
    <w:p w14:paraId="4563218E" w14:textId="77777777" w:rsidR="00EC3FF0" w:rsidRPr="00EC3FF0" w:rsidRDefault="00EC3FF0" w:rsidP="00EC3FF0">
      <w:r w:rsidRPr="00EC3FF0">
        <w:pict w14:anchorId="780DAC42">
          <v:rect id="_x0000_i1569" style="width:0;height:1.5pt" o:hralign="center" o:hrstd="t" o:hr="t" fillcolor="#a0a0a0" stroked="f">
            <v:textbox inset="5.85pt,.7pt,5.85pt,.7pt"/>
          </v:rect>
        </w:pict>
      </w:r>
    </w:p>
    <w:p w14:paraId="070B1151" w14:textId="77777777" w:rsidR="00EC3FF0" w:rsidRPr="00EC3FF0" w:rsidRDefault="00EC3FF0" w:rsidP="00EC3FF0">
      <w:pPr>
        <w:rPr>
          <w:b/>
          <w:bCs/>
        </w:rPr>
      </w:pPr>
      <w:r w:rsidRPr="00EC3FF0">
        <w:rPr>
          <w:rFonts w:ascii="Segoe UI Emoji" w:hAnsi="Segoe UI Emoji" w:cs="Segoe UI Emoji"/>
          <w:b/>
          <w:bCs/>
        </w:rPr>
        <w:t>🧩</w:t>
      </w:r>
      <w:r w:rsidRPr="00EC3FF0">
        <w:rPr>
          <w:b/>
          <w:bCs/>
        </w:rPr>
        <w:t xml:space="preserve"> 補足分析</w:t>
      </w:r>
    </w:p>
    <w:p w14:paraId="4EA403E7" w14:textId="77777777" w:rsidR="00EC3FF0" w:rsidRPr="00EC3FF0" w:rsidRDefault="00EC3FF0" w:rsidP="00EC3FF0">
      <w:pPr>
        <w:numPr>
          <w:ilvl w:val="0"/>
          <w:numId w:val="49"/>
        </w:numPr>
      </w:pPr>
      <w:r w:rsidRPr="00EC3FF0">
        <w:rPr>
          <w:b/>
          <w:bCs/>
        </w:rPr>
        <w:t>Ablation Study</w:t>
      </w:r>
    </w:p>
    <w:p w14:paraId="05368698" w14:textId="77777777" w:rsidR="00EC3FF0" w:rsidRPr="00EC3FF0" w:rsidRDefault="00EC3FF0" w:rsidP="00EC3FF0">
      <w:pPr>
        <w:numPr>
          <w:ilvl w:val="1"/>
          <w:numId w:val="49"/>
        </w:numPr>
      </w:pPr>
      <w:r w:rsidRPr="00EC3FF0">
        <w:t>LLMを使わず、①直近EPS変化や②辞書ベース極性スコア（TES）を代替として使うと、</w:t>
      </w:r>
      <w:r w:rsidRPr="00EC3FF0">
        <w:br/>
        <w:t>全てのケースでCARが負方向 → LLMの文脈理解が独自情報を提供していると確認。</w:t>
      </w:r>
    </w:p>
    <w:p w14:paraId="17D6283F" w14:textId="77777777" w:rsidR="00EC3FF0" w:rsidRPr="00EC3FF0" w:rsidRDefault="00EC3FF0" w:rsidP="00EC3FF0">
      <w:pPr>
        <w:numPr>
          <w:ilvl w:val="0"/>
          <w:numId w:val="49"/>
        </w:numPr>
      </w:pPr>
      <w:r w:rsidRPr="00EC3FF0">
        <w:rPr>
          <w:b/>
          <w:bCs/>
        </w:rPr>
        <w:t>LLMの判断根拠</w:t>
      </w:r>
    </w:p>
    <w:p w14:paraId="0DD2C71E" w14:textId="77777777" w:rsidR="00EC3FF0" w:rsidRPr="00EC3FF0" w:rsidRDefault="00EC3FF0" w:rsidP="00EC3FF0">
      <w:pPr>
        <w:numPr>
          <w:ilvl w:val="1"/>
          <w:numId w:val="49"/>
        </w:numPr>
      </w:pPr>
      <w:r w:rsidRPr="00EC3FF0">
        <w:t>利益・ガイダンス・株主還元・コスト・需要動向など、数値以外の要素を多く考慮。</w:t>
      </w:r>
    </w:p>
    <w:p w14:paraId="6A2D6F49" w14:textId="77777777" w:rsidR="00EC3FF0" w:rsidRPr="00EC3FF0" w:rsidRDefault="00EC3FF0" w:rsidP="00EC3FF0">
      <w:r w:rsidRPr="00EC3FF0">
        <w:pict w14:anchorId="3F96565D">
          <v:rect id="_x0000_i1570" style="width:0;height:1.5pt" o:hralign="center" o:hrstd="t" o:hr="t" fillcolor="#a0a0a0" stroked="f">
            <v:textbox inset="5.85pt,.7pt,5.85pt,.7pt"/>
          </v:rect>
        </w:pict>
      </w:r>
    </w:p>
    <w:p w14:paraId="6C1335DC" w14:textId="77777777" w:rsidR="00EC3FF0" w:rsidRPr="00EC3FF0" w:rsidRDefault="00EC3FF0" w:rsidP="00EC3FF0">
      <w:pPr>
        <w:rPr>
          <w:b/>
          <w:bCs/>
        </w:rPr>
      </w:pPr>
      <w:r w:rsidRPr="00EC3FF0">
        <w:rPr>
          <w:rFonts w:ascii="Segoe UI Emoji" w:hAnsi="Segoe UI Emoji" w:cs="Segoe UI Emoji"/>
          <w:b/>
          <w:bCs/>
        </w:rPr>
        <w:t>🧭</w:t>
      </w:r>
      <w:r w:rsidRPr="00EC3FF0">
        <w:rPr>
          <w:b/>
          <w:bCs/>
        </w:rPr>
        <w:t xml:space="preserve"> 結論</w:t>
      </w:r>
    </w:p>
    <w:p w14:paraId="380619CE" w14:textId="77777777" w:rsidR="00EC3FF0" w:rsidRPr="00EC3FF0" w:rsidRDefault="00EC3FF0" w:rsidP="00EC3FF0">
      <w:pPr>
        <w:numPr>
          <w:ilvl w:val="0"/>
          <w:numId w:val="50"/>
        </w:numPr>
      </w:pPr>
      <w:r w:rsidRPr="00EC3FF0">
        <w:t>近年の日本株市場ではSUEやLES単独ではPEADは観測されない。</w:t>
      </w:r>
    </w:p>
    <w:p w14:paraId="5D18C86E" w14:textId="77777777" w:rsidR="00EC3FF0" w:rsidRPr="00EC3FF0" w:rsidRDefault="00EC3FF0" w:rsidP="00EC3FF0">
      <w:pPr>
        <w:numPr>
          <w:ilvl w:val="0"/>
          <w:numId w:val="50"/>
        </w:numPr>
      </w:pPr>
      <w:r w:rsidRPr="00EC3FF0">
        <w:t>ただし</w:t>
      </w:r>
      <w:r w:rsidRPr="00EC3FF0">
        <w:rPr>
          <w:b/>
          <w:bCs/>
        </w:rPr>
        <w:t>SUEが低・LESが高</w:t>
      </w:r>
      <w:r w:rsidRPr="00EC3FF0">
        <w:t>の場合のみ限定的に残存。</w:t>
      </w:r>
    </w:p>
    <w:p w14:paraId="1ACE0093" w14:textId="77777777" w:rsidR="00EC3FF0" w:rsidRPr="00EC3FF0" w:rsidRDefault="00EC3FF0" w:rsidP="00EC3FF0">
      <w:pPr>
        <w:numPr>
          <w:ilvl w:val="0"/>
          <w:numId w:val="50"/>
        </w:numPr>
      </w:pPr>
      <w:r w:rsidRPr="00EC3FF0">
        <w:t>LLMによるテキスト分析は、数値情報や辞書ベースのセンチメントよりも</w:t>
      </w:r>
      <w:r w:rsidRPr="00EC3FF0">
        <w:rPr>
          <w:b/>
          <w:bCs/>
        </w:rPr>
        <w:t>独立で有益な文脈情報</w:t>
      </w:r>
      <w:r w:rsidRPr="00EC3FF0">
        <w:t>を提供。</w:t>
      </w:r>
      <w:r w:rsidRPr="00EC3FF0">
        <w:br/>
        <w:t xml:space="preserve">→ </w:t>
      </w:r>
      <w:r w:rsidRPr="00EC3FF0">
        <w:rPr>
          <w:b/>
          <w:bCs/>
        </w:rPr>
        <w:t>LLMは企業決算文書における非数値的要因の理解に有効</w:t>
      </w:r>
      <w:r w:rsidRPr="00EC3FF0">
        <w:t>。</w:t>
      </w:r>
    </w:p>
    <w:p w14:paraId="6BF8CE5B" w14:textId="77777777" w:rsidR="00EC3FF0" w:rsidRPr="00EC3FF0" w:rsidRDefault="00EC3FF0" w:rsidP="00EC3FF0">
      <w:r w:rsidRPr="00EC3FF0">
        <w:pict w14:anchorId="057C0754">
          <v:rect id="_x0000_i1571" style="width:0;height:1.5pt" o:hralign="center" o:hrstd="t" o:hr="t" fillcolor="#a0a0a0" stroked="f">
            <v:textbox inset="5.85pt,.7pt,5.85pt,.7pt"/>
          </v:rect>
        </w:pict>
      </w:r>
    </w:p>
    <w:p w14:paraId="6C343BCC" w14:textId="77777777" w:rsidR="00184973" w:rsidRDefault="00184973" w:rsidP="00917E48"/>
    <w:p w14:paraId="0EB8A9A8" w14:textId="451900A9" w:rsidR="005D2E47" w:rsidRDefault="005D2E47" w:rsidP="005D2E47">
      <w:pPr>
        <w:jc w:val="right"/>
      </w:pPr>
      <w:r>
        <w:rPr>
          <w:rFonts w:hint="eastAsia"/>
        </w:rPr>
        <w:t>以上。</w:t>
      </w:r>
    </w:p>
    <w:sectPr w:rsidR="005D2E4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7C7A" w14:textId="77777777" w:rsidR="00B755B2" w:rsidRDefault="00B755B2" w:rsidP="00873993">
      <w:r>
        <w:separator/>
      </w:r>
    </w:p>
  </w:endnote>
  <w:endnote w:type="continuationSeparator" w:id="0">
    <w:p w14:paraId="05457CDE" w14:textId="77777777" w:rsidR="00B755B2" w:rsidRDefault="00B755B2" w:rsidP="00873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40E7B" w14:textId="77777777" w:rsidR="00B755B2" w:rsidRDefault="00B755B2" w:rsidP="00873993">
      <w:r>
        <w:separator/>
      </w:r>
    </w:p>
  </w:footnote>
  <w:footnote w:type="continuationSeparator" w:id="0">
    <w:p w14:paraId="54A53E2E" w14:textId="77777777" w:rsidR="00B755B2" w:rsidRDefault="00B755B2" w:rsidP="008739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01D"/>
    <w:multiLevelType w:val="multilevel"/>
    <w:tmpl w:val="CBE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718F"/>
    <w:multiLevelType w:val="multilevel"/>
    <w:tmpl w:val="A3047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03CF7"/>
    <w:multiLevelType w:val="multilevel"/>
    <w:tmpl w:val="246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D5E56"/>
    <w:multiLevelType w:val="multilevel"/>
    <w:tmpl w:val="A0A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091A"/>
    <w:multiLevelType w:val="multilevel"/>
    <w:tmpl w:val="B12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96488"/>
    <w:multiLevelType w:val="multilevel"/>
    <w:tmpl w:val="21F07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C7835"/>
    <w:multiLevelType w:val="multilevel"/>
    <w:tmpl w:val="C546A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12EF9"/>
    <w:multiLevelType w:val="multilevel"/>
    <w:tmpl w:val="79C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04DE1"/>
    <w:multiLevelType w:val="multilevel"/>
    <w:tmpl w:val="EF680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52BA6"/>
    <w:multiLevelType w:val="multilevel"/>
    <w:tmpl w:val="723CF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A5261"/>
    <w:multiLevelType w:val="multilevel"/>
    <w:tmpl w:val="59A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66FB1"/>
    <w:multiLevelType w:val="multilevel"/>
    <w:tmpl w:val="5CC8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70848"/>
    <w:multiLevelType w:val="multilevel"/>
    <w:tmpl w:val="D82A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41B6"/>
    <w:multiLevelType w:val="multilevel"/>
    <w:tmpl w:val="5C3E3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C5FF5"/>
    <w:multiLevelType w:val="multilevel"/>
    <w:tmpl w:val="0616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85E68"/>
    <w:multiLevelType w:val="multilevel"/>
    <w:tmpl w:val="1B02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50E7B"/>
    <w:multiLevelType w:val="multilevel"/>
    <w:tmpl w:val="6D5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00524"/>
    <w:multiLevelType w:val="multilevel"/>
    <w:tmpl w:val="A5CE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41283"/>
    <w:multiLevelType w:val="multilevel"/>
    <w:tmpl w:val="C4D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22F96"/>
    <w:multiLevelType w:val="multilevel"/>
    <w:tmpl w:val="932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62833"/>
    <w:multiLevelType w:val="multilevel"/>
    <w:tmpl w:val="E63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B6994"/>
    <w:multiLevelType w:val="multilevel"/>
    <w:tmpl w:val="3B2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21EB8"/>
    <w:multiLevelType w:val="multilevel"/>
    <w:tmpl w:val="709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C2595"/>
    <w:multiLevelType w:val="multilevel"/>
    <w:tmpl w:val="EC88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043DA"/>
    <w:multiLevelType w:val="multilevel"/>
    <w:tmpl w:val="65725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E74A4"/>
    <w:multiLevelType w:val="multilevel"/>
    <w:tmpl w:val="0764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67B55"/>
    <w:multiLevelType w:val="multilevel"/>
    <w:tmpl w:val="5806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C4B8C"/>
    <w:multiLevelType w:val="multilevel"/>
    <w:tmpl w:val="059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D473C"/>
    <w:multiLevelType w:val="multilevel"/>
    <w:tmpl w:val="00F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45F79"/>
    <w:multiLevelType w:val="multilevel"/>
    <w:tmpl w:val="C972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F4425"/>
    <w:multiLevelType w:val="multilevel"/>
    <w:tmpl w:val="096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D738C"/>
    <w:multiLevelType w:val="multilevel"/>
    <w:tmpl w:val="39A26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834CC"/>
    <w:multiLevelType w:val="multilevel"/>
    <w:tmpl w:val="515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F744F"/>
    <w:multiLevelType w:val="multilevel"/>
    <w:tmpl w:val="AD9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4A2704"/>
    <w:multiLevelType w:val="multilevel"/>
    <w:tmpl w:val="EC7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52401"/>
    <w:multiLevelType w:val="multilevel"/>
    <w:tmpl w:val="E19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42EA7"/>
    <w:multiLevelType w:val="multilevel"/>
    <w:tmpl w:val="14E29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8379E"/>
    <w:multiLevelType w:val="multilevel"/>
    <w:tmpl w:val="EB8A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A55D75"/>
    <w:multiLevelType w:val="multilevel"/>
    <w:tmpl w:val="3548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114F5"/>
    <w:multiLevelType w:val="multilevel"/>
    <w:tmpl w:val="38B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507CA"/>
    <w:multiLevelType w:val="multilevel"/>
    <w:tmpl w:val="0B3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B3C7E"/>
    <w:multiLevelType w:val="multilevel"/>
    <w:tmpl w:val="FF260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8466B"/>
    <w:multiLevelType w:val="multilevel"/>
    <w:tmpl w:val="673E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F6DC8"/>
    <w:multiLevelType w:val="multilevel"/>
    <w:tmpl w:val="C7E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C3BE6"/>
    <w:multiLevelType w:val="multilevel"/>
    <w:tmpl w:val="35E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E1E9F"/>
    <w:multiLevelType w:val="multilevel"/>
    <w:tmpl w:val="F0D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F73B44"/>
    <w:multiLevelType w:val="multilevel"/>
    <w:tmpl w:val="C66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84090"/>
    <w:multiLevelType w:val="multilevel"/>
    <w:tmpl w:val="45A8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46461"/>
    <w:multiLevelType w:val="multilevel"/>
    <w:tmpl w:val="538C8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024A8F"/>
    <w:multiLevelType w:val="multilevel"/>
    <w:tmpl w:val="4156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F36F88"/>
    <w:multiLevelType w:val="multilevel"/>
    <w:tmpl w:val="17A4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316BB"/>
    <w:multiLevelType w:val="multilevel"/>
    <w:tmpl w:val="897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8F6E50"/>
    <w:multiLevelType w:val="multilevel"/>
    <w:tmpl w:val="A780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94585">
    <w:abstractNumId w:val="31"/>
  </w:num>
  <w:num w:numId="2" w16cid:durableId="846598973">
    <w:abstractNumId w:val="31"/>
    <w:lvlOverride w:ilvl="1">
      <w:lvl w:ilvl="1">
        <w:numFmt w:val="decimal"/>
        <w:lvlText w:val="%2."/>
        <w:lvlJc w:val="left"/>
      </w:lvl>
    </w:lvlOverride>
  </w:num>
  <w:num w:numId="3" w16cid:durableId="815294708">
    <w:abstractNumId w:val="25"/>
  </w:num>
  <w:num w:numId="4" w16cid:durableId="1158687441">
    <w:abstractNumId w:val="50"/>
  </w:num>
  <w:num w:numId="5" w16cid:durableId="1963656423">
    <w:abstractNumId w:val="34"/>
  </w:num>
  <w:num w:numId="6" w16cid:durableId="2076778397">
    <w:abstractNumId w:val="16"/>
  </w:num>
  <w:num w:numId="7" w16cid:durableId="1100180113">
    <w:abstractNumId w:val="47"/>
  </w:num>
  <w:num w:numId="8" w16cid:durableId="1679500859">
    <w:abstractNumId w:val="2"/>
  </w:num>
  <w:num w:numId="9" w16cid:durableId="1352341032">
    <w:abstractNumId w:val="33"/>
  </w:num>
  <w:num w:numId="10" w16cid:durableId="1557547487">
    <w:abstractNumId w:val="13"/>
  </w:num>
  <w:num w:numId="11" w16cid:durableId="536356608">
    <w:abstractNumId w:val="28"/>
  </w:num>
  <w:num w:numId="12" w16cid:durableId="1142429353">
    <w:abstractNumId w:val="8"/>
  </w:num>
  <w:num w:numId="13" w16cid:durableId="1595549791">
    <w:abstractNumId w:val="5"/>
  </w:num>
  <w:num w:numId="14" w16cid:durableId="2052531760">
    <w:abstractNumId w:val="49"/>
  </w:num>
  <w:num w:numId="15" w16cid:durableId="90668799">
    <w:abstractNumId w:val="21"/>
  </w:num>
  <w:num w:numId="16" w16cid:durableId="1954439420">
    <w:abstractNumId w:val="20"/>
  </w:num>
  <w:num w:numId="17" w16cid:durableId="752505338">
    <w:abstractNumId w:val="40"/>
  </w:num>
  <w:num w:numId="18" w16cid:durableId="1109013450">
    <w:abstractNumId w:val="41"/>
  </w:num>
  <w:num w:numId="19" w16cid:durableId="994725118">
    <w:abstractNumId w:val="0"/>
  </w:num>
  <w:num w:numId="20" w16cid:durableId="85611859">
    <w:abstractNumId w:val="44"/>
  </w:num>
  <w:num w:numId="21" w16cid:durableId="281153474">
    <w:abstractNumId w:val="9"/>
  </w:num>
  <w:num w:numId="22" w16cid:durableId="1979997127">
    <w:abstractNumId w:val="27"/>
  </w:num>
  <w:num w:numId="23" w16cid:durableId="1208034113">
    <w:abstractNumId w:val="10"/>
  </w:num>
  <w:num w:numId="24" w16cid:durableId="1634825435">
    <w:abstractNumId w:val="19"/>
  </w:num>
  <w:num w:numId="25" w16cid:durableId="1724597516">
    <w:abstractNumId w:val="32"/>
  </w:num>
  <w:num w:numId="26" w16cid:durableId="921108704">
    <w:abstractNumId w:val="52"/>
  </w:num>
  <w:num w:numId="27" w16cid:durableId="1133593489">
    <w:abstractNumId w:val="26"/>
  </w:num>
  <w:num w:numId="28" w16cid:durableId="1726441150">
    <w:abstractNumId w:val="35"/>
  </w:num>
  <w:num w:numId="29" w16cid:durableId="682438464">
    <w:abstractNumId w:val="29"/>
  </w:num>
  <w:num w:numId="30" w16cid:durableId="1987931590">
    <w:abstractNumId w:val="36"/>
  </w:num>
  <w:num w:numId="31" w16cid:durableId="2047830002">
    <w:abstractNumId w:val="7"/>
  </w:num>
  <w:num w:numId="32" w16cid:durableId="672493019">
    <w:abstractNumId w:val="12"/>
  </w:num>
  <w:num w:numId="33" w16cid:durableId="1713728935">
    <w:abstractNumId w:val="4"/>
  </w:num>
  <w:num w:numId="34" w16cid:durableId="542062821">
    <w:abstractNumId w:val="45"/>
  </w:num>
  <w:num w:numId="35" w16cid:durableId="372270541">
    <w:abstractNumId w:val="15"/>
  </w:num>
  <w:num w:numId="36" w16cid:durableId="128941039">
    <w:abstractNumId w:val="15"/>
    <w:lvlOverride w:ilvl="1">
      <w:lvl w:ilvl="1">
        <w:numFmt w:val="decimal"/>
        <w:lvlText w:val="%2."/>
        <w:lvlJc w:val="left"/>
      </w:lvl>
    </w:lvlOverride>
  </w:num>
  <w:num w:numId="37" w16cid:durableId="418212983">
    <w:abstractNumId w:val="43"/>
  </w:num>
  <w:num w:numId="38" w16cid:durableId="414787090">
    <w:abstractNumId w:val="37"/>
  </w:num>
  <w:num w:numId="39" w16cid:durableId="1020742174">
    <w:abstractNumId w:val="22"/>
  </w:num>
  <w:num w:numId="40" w16cid:durableId="968128459">
    <w:abstractNumId w:val="11"/>
  </w:num>
  <w:num w:numId="41" w16cid:durableId="360209827">
    <w:abstractNumId w:val="51"/>
  </w:num>
  <w:num w:numId="42" w16cid:durableId="166791254">
    <w:abstractNumId w:val="46"/>
  </w:num>
  <w:num w:numId="43" w16cid:durableId="1868374065">
    <w:abstractNumId w:val="6"/>
  </w:num>
  <w:num w:numId="44" w16cid:durableId="1569994016">
    <w:abstractNumId w:val="18"/>
  </w:num>
  <w:num w:numId="45" w16cid:durableId="2066905854">
    <w:abstractNumId w:val="30"/>
  </w:num>
  <w:num w:numId="46" w16cid:durableId="44379199">
    <w:abstractNumId w:val="48"/>
  </w:num>
  <w:num w:numId="47" w16cid:durableId="1242445830">
    <w:abstractNumId w:val="17"/>
  </w:num>
  <w:num w:numId="48" w16cid:durableId="1188450859">
    <w:abstractNumId w:val="42"/>
  </w:num>
  <w:num w:numId="49" w16cid:durableId="269095201">
    <w:abstractNumId w:val="1"/>
  </w:num>
  <w:num w:numId="50" w16cid:durableId="1211382455">
    <w:abstractNumId w:val="39"/>
  </w:num>
  <w:num w:numId="51" w16cid:durableId="128984914">
    <w:abstractNumId w:val="3"/>
  </w:num>
  <w:num w:numId="52" w16cid:durableId="1999190045">
    <w:abstractNumId w:val="14"/>
  </w:num>
  <w:num w:numId="53" w16cid:durableId="745108198">
    <w:abstractNumId w:val="38"/>
  </w:num>
  <w:num w:numId="54" w16cid:durableId="1976638463">
    <w:abstractNumId w:val="24"/>
  </w:num>
  <w:num w:numId="55" w16cid:durableId="1666980966">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7E"/>
    <w:rsid w:val="00000E62"/>
    <w:rsid w:val="0000130D"/>
    <w:rsid w:val="00001BE1"/>
    <w:rsid w:val="0000233C"/>
    <w:rsid w:val="00002723"/>
    <w:rsid w:val="00002770"/>
    <w:rsid w:val="00002EBE"/>
    <w:rsid w:val="000039F7"/>
    <w:rsid w:val="000041BA"/>
    <w:rsid w:val="000042D7"/>
    <w:rsid w:val="00004850"/>
    <w:rsid w:val="000068B4"/>
    <w:rsid w:val="00007736"/>
    <w:rsid w:val="00010CF7"/>
    <w:rsid w:val="00014512"/>
    <w:rsid w:val="00016BB8"/>
    <w:rsid w:val="0002003E"/>
    <w:rsid w:val="000209F5"/>
    <w:rsid w:val="000214D0"/>
    <w:rsid w:val="000240D2"/>
    <w:rsid w:val="00024B51"/>
    <w:rsid w:val="00025BC8"/>
    <w:rsid w:val="00026C72"/>
    <w:rsid w:val="0002739B"/>
    <w:rsid w:val="00027466"/>
    <w:rsid w:val="00027AAF"/>
    <w:rsid w:val="00027C5F"/>
    <w:rsid w:val="00030C6F"/>
    <w:rsid w:val="00034892"/>
    <w:rsid w:val="0003665B"/>
    <w:rsid w:val="00036AB4"/>
    <w:rsid w:val="000376CC"/>
    <w:rsid w:val="00037B57"/>
    <w:rsid w:val="00040746"/>
    <w:rsid w:val="0004384C"/>
    <w:rsid w:val="0004641E"/>
    <w:rsid w:val="00046458"/>
    <w:rsid w:val="00046773"/>
    <w:rsid w:val="00046C69"/>
    <w:rsid w:val="000505E2"/>
    <w:rsid w:val="00050FA7"/>
    <w:rsid w:val="0005206B"/>
    <w:rsid w:val="00053345"/>
    <w:rsid w:val="00053DA7"/>
    <w:rsid w:val="000547E0"/>
    <w:rsid w:val="000550E0"/>
    <w:rsid w:val="000604FD"/>
    <w:rsid w:val="000606E9"/>
    <w:rsid w:val="000610C0"/>
    <w:rsid w:val="000627D2"/>
    <w:rsid w:val="000633F9"/>
    <w:rsid w:val="00064351"/>
    <w:rsid w:val="00065180"/>
    <w:rsid w:val="00067934"/>
    <w:rsid w:val="0007054F"/>
    <w:rsid w:val="000718B1"/>
    <w:rsid w:val="00071C9F"/>
    <w:rsid w:val="0008055E"/>
    <w:rsid w:val="000833E2"/>
    <w:rsid w:val="0008686D"/>
    <w:rsid w:val="00086E4A"/>
    <w:rsid w:val="0008750C"/>
    <w:rsid w:val="00090D5E"/>
    <w:rsid w:val="00090D76"/>
    <w:rsid w:val="00092C29"/>
    <w:rsid w:val="00092D8E"/>
    <w:rsid w:val="00095482"/>
    <w:rsid w:val="000956EF"/>
    <w:rsid w:val="00095884"/>
    <w:rsid w:val="00095B93"/>
    <w:rsid w:val="00097E09"/>
    <w:rsid w:val="000A1739"/>
    <w:rsid w:val="000A3A30"/>
    <w:rsid w:val="000A4CE9"/>
    <w:rsid w:val="000A77C5"/>
    <w:rsid w:val="000B06E5"/>
    <w:rsid w:val="000B278E"/>
    <w:rsid w:val="000B3610"/>
    <w:rsid w:val="000B6AD2"/>
    <w:rsid w:val="000B73A9"/>
    <w:rsid w:val="000B7959"/>
    <w:rsid w:val="000C07D5"/>
    <w:rsid w:val="000C0BD1"/>
    <w:rsid w:val="000C1351"/>
    <w:rsid w:val="000C18CC"/>
    <w:rsid w:val="000C247E"/>
    <w:rsid w:val="000C33CB"/>
    <w:rsid w:val="000C41A6"/>
    <w:rsid w:val="000C4567"/>
    <w:rsid w:val="000C477F"/>
    <w:rsid w:val="000C50AE"/>
    <w:rsid w:val="000C654F"/>
    <w:rsid w:val="000C69F0"/>
    <w:rsid w:val="000D2DCD"/>
    <w:rsid w:val="000D32DD"/>
    <w:rsid w:val="000D5151"/>
    <w:rsid w:val="000D6614"/>
    <w:rsid w:val="000D7EC3"/>
    <w:rsid w:val="000E4BE9"/>
    <w:rsid w:val="000F0250"/>
    <w:rsid w:val="000F029D"/>
    <w:rsid w:val="000F1561"/>
    <w:rsid w:val="000F3B8C"/>
    <w:rsid w:val="000F3EF5"/>
    <w:rsid w:val="000F4F91"/>
    <w:rsid w:val="000F6EF7"/>
    <w:rsid w:val="000F7B9A"/>
    <w:rsid w:val="000F7D4A"/>
    <w:rsid w:val="00100117"/>
    <w:rsid w:val="00101198"/>
    <w:rsid w:val="00101767"/>
    <w:rsid w:val="0010313E"/>
    <w:rsid w:val="00105B5D"/>
    <w:rsid w:val="00105E47"/>
    <w:rsid w:val="0010634A"/>
    <w:rsid w:val="001063FF"/>
    <w:rsid w:val="00106D1A"/>
    <w:rsid w:val="001100A9"/>
    <w:rsid w:val="0011016A"/>
    <w:rsid w:val="00112196"/>
    <w:rsid w:val="001125C3"/>
    <w:rsid w:val="001143D8"/>
    <w:rsid w:val="00115A7E"/>
    <w:rsid w:val="001179F7"/>
    <w:rsid w:val="0012014B"/>
    <w:rsid w:val="00120920"/>
    <w:rsid w:val="00120DFB"/>
    <w:rsid w:val="001223BB"/>
    <w:rsid w:val="00123FF3"/>
    <w:rsid w:val="0012459F"/>
    <w:rsid w:val="00124609"/>
    <w:rsid w:val="0012548D"/>
    <w:rsid w:val="00126D88"/>
    <w:rsid w:val="00127802"/>
    <w:rsid w:val="00130E07"/>
    <w:rsid w:val="001318F3"/>
    <w:rsid w:val="0013254D"/>
    <w:rsid w:val="001342F7"/>
    <w:rsid w:val="0013437A"/>
    <w:rsid w:val="00134B3D"/>
    <w:rsid w:val="00136757"/>
    <w:rsid w:val="001371EC"/>
    <w:rsid w:val="001418D1"/>
    <w:rsid w:val="00143218"/>
    <w:rsid w:val="001441F7"/>
    <w:rsid w:val="00146DDC"/>
    <w:rsid w:val="0015147A"/>
    <w:rsid w:val="00152761"/>
    <w:rsid w:val="001529AA"/>
    <w:rsid w:val="00153615"/>
    <w:rsid w:val="00154279"/>
    <w:rsid w:val="001556C1"/>
    <w:rsid w:val="00156DC5"/>
    <w:rsid w:val="0015774C"/>
    <w:rsid w:val="00157E64"/>
    <w:rsid w:val="001614CD"/>
    <w:rsid w:val="0016314A"/>
    <w:rsid w:val="001631A6"/>
    <w:rsid w:val="0016389A"/>
    <w:rsid w:val="0016765E"/>
    <w:rsid w:val="00175EA1"/>
    <w:rsid w:val="001775A1"/>
    <w:rsid w:val="001778B6"/>
    <w:rsid w:val="001778BD"/>
    <w:rsid w:val="00180B61"/>
    <w:rsid w:val="0018156C"/>
    <w:rsid w:val="00182DB6"/>
    <w:rsid w:val="00184973"/>
    <w:rsid w:val="00185D0B"/>
    <w:rsid w:val="00190940"/>
    <w:rsid w:val="00191486"/>
    <w:rsid w:val="00192088"/>
    <w:rsid w:val="00194F26"/>
    <w:rsid w:val="001953CF"/>
    <w:rsid w:val="00195876"/>
    <w:rsid w:val="0019619E"/>
    <w:rsid w:val="00197093"/>
    <w:rsid w:val="001971F6"/>
    <w:rsid w:val="00197AB3"/>
    <w:rsid w:val="001A08A7"/>
    <w:rsid w:val="001A0D12"/>
    <w:rsid w:val="001A15FA"/>
    <w:rsid w:val="001A1DBC"/>
    <w:rsid w:val="001A2451"/>
    <w:rsid w:val="001A5D49"/>
    <w:rsid w:val="001A5F4B"/>
    <w:rsid w:val="001A6AAA"/>
    <w:rsid w:val="001A6B5C"/>
    <w:rsid w:val="001B0256"/>
    <w:rsid w:val="001B025B"/>
    <w:rsid w:val="001B08F2"/>
    <w:rsid w:val="001B2BB9"/>
    <w:rsid w:val="001B3484"/>
    <w:rsid w:val="001B3E56"/>
    <w:rsid w:val="001B473D"/>
    <w:rsid w:val="001B493B"/>
    <w:rsid w:val="001B4D28"/>
    <w:rsid w:val="001B6D31"/>
    <w:rsid w:val="001B7A11"/>
    <w:rsid w:val="001C2BBB"/>
    <w:rsid w:val="001C35C2"/>
    <w:rsid w:val="001C3AC3"/>
    <w:rsid w:val="001C422D"/>
    <w:rsid w:val="001C4881"/>
    <w:rsid w:val="001C4F33"/>
    <w:rsid w:val="001C57B4"/>
    <w:rsid w:val="001C5825"/>
    <w:rsid w:val="001C7679"/>
    <w:rsid w:val="001D1A2D"/>
    <w:rsid w:val="001D3A30"/>
    <w:rsid w:val="001D4A1F"/>
    <w:rsid w:val="001D5031"/>
    <w:rsid w:val="001D56F4"/>
    <w:rsid w:val="001D5AD2"/>
    <w:rsid w:val="001E1607"/>
    <w:rsid w:val="001E26F7"/>
    <w:rsid w:val="001E3B51"/>
    <w:rsid w:val="001F05B0"/>
    <w:rsid w:val="001F1257"/>
    <w:rsid w:val="001F1F50"/>
    <w:rsid w:val="001F21A7"/>
    <w:rsid w:val="001F3BFA"/>
    <w:rsid w:val="001F56DF"/>
    <w:rsid w:val="001F646F"/>
    <w:rsid w:val="001F67F0"/>
    <w:rsid w:val="001F7A29"/>
    <w:rsid w:val="002009F6"/>
    <w:rsid w:val="00200B72"/>
    <w:rsid w:val="00203529"/>
    <w:rsid w:val="002041D0"/>
    <w:rsid w:val="00204467"/>
    <w:rsid w:val="002059B8"/>
    <w:rsid w:val="002064DF"/>
    <w:rsid w:val="002070CC"/>
    <w:rsid w:val="00210961"/>
    <w:rsid w:val="00210ABE"/>
    <w:rsid w:val="00211F88"/>
    <w:rsid w:val="00212DC0"/>
    <w:rsid w:val="00215853"/>
    <w:rsid w:val="0021781F"/>
    <w:rsid w:val="002178A3"/>
    <w:rsid w:val="00217FC9"/>
    <w:rsid w:val="002213B5"/>
    <w:rsid w:val="0022150A"/>
    <w:rsid w:val="00221D3E"/>
    <w:rsid w:val="0022273E"/>
    <w:rsid w:val="0022481F"/>
    <w:rsid w:val="002264E3"/>
    <w:rsid w:val="002311C2"/>
    <w:rsid w:val="002315C1"/>
    <w:rsid w:val="002319FB"/>
    <w:rsid w:val="00231BDE"/>
    <w:rsid w:val="00231E98"/>
    <w:rsid w:val="00232008"/>
    <w:rsid w:val="0023288A"/>
    <w:rsid w:val="002334E4"/>
    <w:rsid w:val="00233D4E"/>
    <w:rsid w:val="00234886"/>
    <w:rsid w:val="002349EE"/>
    <w:rsid w:val="00235272"/>
    <w:rsid w:val="00236650"/>
    <w:rsid w:val="00237176"/>
    <w:rsid w:val="00237F39"/>
    <w:rsid w:val="00243944"/>
    <w:rsid w:val="00244C67"/>
    <w:rsid w:val="0024513C"/>
    <w:rsid w:val="00245828"/>
    <w:rsid w:val="00245E5F"/>
    <w:rsid w:val="00247F9A"/>
    <w:rsid w:val="00250581"/>
    <w:rsid w:val="00251153"/>
    <w:rsid w:val="00252230"/>
    <w:rsid w:val="002538B7"/>
    <w:rsid w:val="002551FD"/>
    <w:rsid w:val="00256962"/>
    <w:rsid w:val="00256997"/>
    <w:rsid w:val="00257F8C"/>
    <w:rsid w:val="00260DEA"/>
    <w:rsid w:val="00265C29"/>
    <w:rsid w:val="00267E89"/>
    <w:rsid w:val="002703D0"/>
    <w:rsid w:val="002770FD"/>
    <w:rsid w:val="00280461"/>
    <w:rsid w:val="00280C8C"/>
    <w:rsid w:val="00281B18"/>
    <w:rsid w:val="002832B4"/>
    <w:rsid w:val="00283384"/>
    <w:rsid w:val="00283C3A"/>
    <w:rsid w:val="0028691C"/>
    <w:rsid w:val="00290646"/>
    <w:rsid w:val="00290E73"/>
    <w:rsid w:val="00290FE5"/>
    <w:rsid w:val="00292BDB"/>
    <w:rsid w:val="00292FC0"/>
    <w:rsid w:val="002942B7"/>
    <w:rsid w:val="00295A71"/>
    <w:rsid w:val="00297F26"/>
    <w:rsid w:val="002A19F6"/>
    <w:rsid w:val="002A1C84"/>
    <w:rsid w:val="002A23C5"/>
    <w:rsid w:val="002A2CC1"/>
    <w:rsid w:val="002A3835"/>
    <w:rsid w:val="002A4327"/>
    <w:rsid w:val="002A440A"/>
    <w:rsid w:val="002A4459"/>
    <w:rsid w:val="002A5A8E"/>
    <w:rsid w:val="002A5D13"/>
    <w:rsid w:val="002A62B3"/>
    <w:rsid w:val="002A6312"/>
    <w:rsid w:val="002A6342"/>
    <w:rsid w:val="002A64A7"/>
    <w:rsid w:val="002A7462"/>
    <w:rsid w:val="002B0216"/>
    <w:rsid w:val="002B042F"/>
    <w:rsid w:val="002B0F84"/>
    <w:rsid w:val="002B1E26"/>
    <w:rsid w:val="002B3DFB"/>
    <w:rsid w:val="002B735F"/>
    <w:rsid w:val="002C0209"/>
    <w:rsid w:val="002C09C9"/>
    <w:rsid w:val="002C0A63"/>
    <w:rsid w:val="002C1325"/>
    <w:rsid w:val="002C1721"/>
    <w:rsid w:val="002C295E"/>
    <w:rsid w:val="002C3AAF"/>
    <w:rsid w:val="002C5151"/>
    <w:rsid w:val="002C54C0"/>
    <w:rsid w:val="002C5773"/>
    <w:rsid w:val="002C6766"/>
    <w:rsid w:val="002D0192"/>
    <w:rsid w:val="002D16FE"/>
    <w:rsid w:val="002D2D7A"/>
    <w:rsid w:val="002E150A"/>
    <w:rsid w:val="002E19A0"/>
    <w:rsid w:val="002E4A99"/>
    <w:rsid w:val="002E4ED5"/>
    <w:rsid w:val="002E5016"/>
    <w:rsid w:val="002E7266"/>
    <w:rsid w:val="002E74C9"/>
    <w:rsid w:val="002E77B9"/>
    <w:rsid w:val="002E7E9A"/>
    <w:rsid w:val="002F3DC0"/>
    <w:rsid w:val="002F53BC"/>
    <w:rsid w:val="002F6D64"/>
    <w:rsid w:val="00302B42"/>
    <w:rsid w:val="003034C9"/>
    <w:rsid w:val="00303896"/>
    <w:rsid w:val="00304861"/>
    <w:rsid w:val="003051D4"/>
    <w:rsid w:val="003103E4"/>
    <w:rsid w:val="0031086C"/>
    <w:rsid w:val="00312ED3"/>
    <w:rsid w:val="003143E5"/>
    <w:rsid w:val="003151A0"/>
    <w:rsid w:val="003158F2"/>
    <w:rsid w:val="00315F72"/>
    <w:rsid w:val="003163A2"/>
    <w:rsid w:val="00316C92"/>
    <w:rsid w:val="00320CDB"/>
    <w:rsid w:val="00320EB0"/>
    <w:rsid w:val="00323107"/>
    <w:rsid w:val="00323E65"/>
    <w:rsid w:val="00323F7F"/>
    <w:rsid w:val="003253DE"/>
    <w:rsid w:val="0032552E"/>
    <w:rsid w:val="0032634A"/>
    <w:rsid w:val="003268BB"/>
    <w:rsid w:val="003310A5"/>
    <w:rsid w:val="0033167F"/>
    <w:rsid w:val="0033386F"/>
    <w:rsid w:val="00333C31"/>
    <w:rsid w:val="0033452B"/>
    <w:rsid w:val="003345D8"/>
    <w:rsid w:val="00334E78"/>
    <w:rsid w:val="0033740B"/>
    <w:rsid w:val="00337646"/>
    <w:rsid w:val="003405D3"/>
    <w:rsid w:val="00342A85"/>
    <w:rsid w:val="00350155"/>
    <w:rsid w:val="003504CF"/>
    <w:rsid w:val="00351326"/>
    <w:rsid w:val="00354208"/>
    <w:rsid w:val="00354975"/>
    <w:rsid w:val="003556DE"/>
    <w:rsid w:val="00355D2F"/>
    <w:rsid w:val="00356977"/>
    <w:rsid w:val="003577D3"/>
    <w:rsid w:val="00361A55"/>
    <w:rsid w:val="00361B3F"/>
    <w:rsid w:val="00362B63"/>
    <w:rsid w:val="003632E7"/>
    <w:rsid w:val="00363324"/>
    <w:rsid w:val="0036396D"/>
    <w:rsid w:val="003644B0"/>
    <w:rsid w:val="003650FD"/>
    <w:rsid w:val="0037000A"/>
    <w:rsid w:val="003710BE"/>
    <w:rsid w:val="00371608"/>
    <w:rsid w:val="00371623"/>
    <w:rsid w:val="003720ED"/>
    <w:rsid w:val="00372FEA"/>
    <w:rsid w:val="00373B32"/>
    <w:rsid w:val="003749FE"/>
    <w:rsid w:val="00374A87"/>
    <w:rsid w:val="00375E66"/>
    <w:rsid w:val="00376196"/>
    <w:rsid w:val="003762E6"/>
    <w:rsid w:val="003802E4"/>
    <w:rsid w:val="00380313"/>
    <w:rsid w:val="0038152A"/>
    <w:rsid w:val="00383CAD"/>
    <w:rsid w:val="003852F1"/>
    <w:rsid w:val="003875DA"/>
    <w:rsid w:val="0039008D"/>
    <w:rsid w:val="00390266"/>
    <w:rsid w:val="00392725"/>
    <w:rsid w:val="00392BDC"/>
    <w:rsid w:val="00392F71"/>
    <w:rsid w:val="0039371B"/>
    <w:rsid w:val="0039479A"/>
    <w:rsid w:val="00394CED"/>
    <w:rsid w:val="00396D83"/>
    <w:rsid w:val="00397E36"/>
    <w:rsid w:val="003A0EEB"/>
    <w:rsid w:val="003A10DE"/>
    <w:rsid w:val="003A1BE7"/>
    <w:rsid w:val="003A223E"/>
    <w:rsid w:val="003A459A"/>
    <w:rsid w:val="003A6C0B"/>
    <w:rsid w:val="003A6C82"/>
    <w:rsid w:val="003A7036"/>
    <w:rsid w:val="003B1038"/>
    <w:rsid w:val="003B2CD0"/>
    <w:rsid w:val="003B3E98"/>
    <w:rsid w:val="003B42FB"/>
    <w:rsid w:val="003B4340"/>
    <w:rsid w:val="003B4869"/>
    <w:rsid w:val="003B4AA6"/>
    <w:rsid w:val="003B4AB1"/>
    <w:rsid w:val="003B5DEB"/>
    <w:rsid w:val="003B6BAF"/>
    <w:rsid w:val="003B73B1"/>
    <w:rsid w:val="003B7FB1"/>
    <w:rsid w:val="003C0C29"/>
    <w:rsid w:val="003C69DB"/>
    <w:rsid w:val="003D07A4"/>
    <w:rsid w:val="003D146D"/>
    <w:rsid w:val="003D344A"/>
    <w:rsid w:val="003D4CE4"/>
    <w:rsid w:val="003D4D32"/>
    <w:rsid w:val="003D5B8A"/>
    <w:rsid w:val="003D69A0"/>
    <w:rsid w:val="003D7C6A"/>
    <w:rsid w:val="003E11AF"/>
    <w:rsid w:val="003E169C"/>
    <w:rsid w:val="003E3336"/>
    <w:rsid w:val="003E5A14"/>
    <w:rsid w:val="003E5BDE"/>
    <w:rsid w:val="003E6143"/>
    <w:rsid w:val="003E695B"/>
    <w:rsid w:val="003E6C25"/>
    <w:rsid w:val="003E6E1E"/>
    <w:rsid w:val="003E7076"/>
    <w:rsid w:val="003F1046"/>
    <w:rsid w:val="003F1CFC"/>
    <w:rsid w:val="003F2377"/>
    <w:rsid w:val="003F2FCD"/>
    <w:rsid w:val="003F38AA"/>
    <w:rsid w:val="003F4198"/>
    <w:rsid w:val="003F5AF8"/>
    <w:rsid w:val="003F6EEB"/>
    <w:rsid w:val="00400571"/>
    <w:rsid w:val="00400C28"/>
    <w:rsid w:val="00401C08"/>
    <w:rsid w:val="0040382E"/>
    <w:rsid w:val="00403866"/>
    <w:rsid w:val="00403BAC"/>
    <w:rsid w:val="0040430A"/>
    <w:rsid w:val="00407E1A"/>
    <w:rsid w:val="00411427"/>
    <w:rsid w:val="0041284A"/>
    <w:rsid w:val="00412BEC"/>
    <w:rsid w:val="00413FF0"/>
    <w:rsid w:val="00414461"/>
    <w:rsid w:val="004230A4"/>
    <w:rsid w:val="004230D1"/>
    <w:rsid w:val="00424C1F"/>
    <w:rsid w:val="00424F67"/>
    <w:rsid w:val="00425491"/>
    <w:rsid w:val="00426489"/>
    <w:rsid w:val="00426C03"/>
    <w:rsid w:val="00426EA1"/>
    <w:rsid w:val="00427341"/>
    <w:rsid w:val="00430E7F"/>
    <w:rsid w:val="004322B1"/>
    <w:rsid w:val="004327E9"/>
    <w:rsid w:val="004340B7"/>
    <w:rsid w:val="00435712"/>
    <w:rsid w:val="00436401"/>
    <w:rsid w:val="00436811"/>
    <w:rsid w:val="00437C5A"/>
    <w:rsid w:val="00440060"/>
    <w:rsid w:val="00440FDB"/>
    <w:rsid w:val="00445664"/>
    <w:rsid w:val="00445825"/>
    <w:rsid w:val="00446967"/>
    <w:rsid w:val="00447583"/>
    <w:rsid w:val="0045045C"/>
    <w:rsid w:val="00452D97"/>
    <w:rsid w:val="00453BDA"/>
    <w:rsid w:val="00454DC2"/>
    <w:rsid w:val="0045599E"/>
    <w:rsid w:val="004626D5"/>
    <w:rsid w:val="00463352"/>
    <w:rsid w:val="0046407B"/>
    <w:rsid w:val="004663D4"/>
    <w:rsid w:val="00466CDF"/>
    <w:rsid w:val="004700EA"/>
    <w:rsid w:val="00470481"/>
    <w:rsid w:val="00470AA9"/>
    <w:rsid w:val="004732A5"/>
    <w:rsid w:val="00474AE6"/>
    <w:rsid w:val="004760DC"/>
    <w:rsid w:val="004761A4"/>
    <w:rsid w:val="00476955"/>
    <w:rsid w:val="00480E44"/>
    <w:rsid w:val="00481438"/>
    <w:rsid w:val="00483645"/>
    <w:rsid w:val="00483A50"/>
    <w:rsid w:val="004851E3"/>
    <w:rsid w:val="00486A5E"/>
    <w:rsid w:val="00491905"/>
    <w:rsid w:val="00491F45"/>
    <w:rsid w:val="0049210A"/>
    <w:rsid w:val="0049264D"/>
    <w:rsid w:val="00493743"/>
    <w:rsid w:val="0049750D"/>
    <w:rsid w:val="00497C64"/>
    <w:rsid w:val="004A00FA"/>
    <w:rsid w:val="004A1AAC"/>
    <w:rsid w:val="004A2494"/>
    <w:rsid w:val="004A34E9"/>
    <w:rsid w:val="004A5672"/>
    <w:rsid w:val="004A75CF"/>
    <w:rsid w:val="004B00BF"/>
    <w:rsid w:val="004B0E09"/>
    <w:rsid w:val="004B18C3"/>
    <w:rsid w:val="004B21F2"/>
    <w:rsid w:val="004B23BD"/>
    <w:rsid w:val="004B490B"/>
    <w:rsid w:val="004B4BAF"/>
    <w:rsid w:val="004B4CCA"/>
    <w:rsid w:val="004B5795"/>
    <w:rsid w:val="004B5D70"/>
    <w:rsid w:val="004B5EE7"/>
    <w:rsid w:val="004B7951"/>
    <w:rsid w:val="004C16F5"/>
    <w:rsid w:val="004C2470"/>
    <w:rsid w:val="004C50A1"/>
    <w:rsid w:val="004C66BE"/>
    <w:rsid w:val="004C7251"/>
    <w:rsid w:val="004D06CB"/>
    <w:rsid w:val="004D0C14"/>
    <w:rsid w:val="004D177F"/>
    <w:rsid w:val="004D1C5A"/>
    <w:rsid w:val="004D2444"/>
    <w:rsid w:val="004D24CB"/>
    <w:rsid w:val="004D2B2D"/>
    <w:rsid w:val="004D2F23"/>
    <w:rsid w:val="004D3F08"/>
    <w:rsid w:val="004D6EC5"/>
    <w:rsid w:val="004D703A"/>
    <w:rsid w:val="004D7E70"/>
    <w:rsid w:val="004E18D7"/>
    <w:rsid w:val="004E2230"/>
    <w:rsid w:val="004E2DD1"/>
    <w:rsid w:val="004E37E4"/>
    <w:rsid w:val="004E37F1"/>
    <w:rsid w:val="004E5D72"/>
    <w:rsid w:val="004F08A8"/>
    <w:rsid w:val="004F0D69"/>
    <w:rsid w:val="004F1986"/>
    <w:rsid w:val="004F19C0"/>
    <w:rsid w:val="004F21F3"/>
    <w:rsid w:val="004F53E2"/>
    <w:rsid w:val="004F5739"/>
    <w:rsid w:val="004F632A"/>
    <w:rsid w:val="004F6359"/>
    <w:rsid w:val="004F677D"/>
    <w:rsid w:val="0050020C"/>
    <w:rsid w:val="005010F7"/>
    <w:rsid w:val="005014B7"/>
    <w:rsid w:val="0050262B"/>
    <w:rsid w:val="00504E97"/>
    <w:rsid w:val="005063BA"/>
    <w:rsid w:val="00506A80"/>
    <w:rsid w:val="00506FEE"/>
    <w:rsid w:val="00510624"/>
    <w:rsid w:val="0051091A"/>
    <w:rsid w:val="00510C53"/>
    <w:rsid w:val="00513ADB"/>
    <w:rsid w:val="0051623D"/>
    <w:rsid w:val="00516AD0"/>
    <w:rsid w:val="00517032"/>
    <w:rsid w:val="00517174"/>
    <w:rsid w:val="00517F00"/>
    <w:rsid w:val="00521320"/>
    <w:rsid w:val="00523768"/>
    <w:rsid w:val="005254EB"/>
    <w:rsid w:val="00525C73"/>
    <w:rsid w:val="00526150"/>
    <w:rsid w:val="0052658C"/>
    <w:rsid w:val="005275D2"/>
    <w:rsid w:val="00530AB9"/>
    <w:rsid w:val="00530D79"/>
    <w:rsid w:val="0053115B"/>
    <w:rsid w:val="005317F7"/>
    <w:rsid w:val="005324F7"/>
    <w:rsid w:val="005337E5"/>
    <w:rsid w:val="00533AC1"/>
    <w:rsid w:val="00534F4F"/>
    <w:rsid w:val="005352B4"/>
    <w:rsid w:val="005354D9"/>
    <w:rsid w:val="00536970"/>
    <w:rsid w:val="0053708E"/>
    <w:rsid w:val="005375C5"/>
    <w:rsid w:val="00537723"/>
    <w:rsid w:val="00540982"/>
    <w:rsid w:val="00541D99"/>
    <w:rsid w:val="005422C4"/>
    <w:rsid w:val="0054242A"/>
    <w:rsid w:val="005424C8"/>
    <w:rsid w:val="00545505"/>
    <w:rsid w:val="0054550A"/>
    <w:rsid w:val="00547A91"/>
    <w:rsid w:val="0055366F"/>
    <w:rsid w:val="00556031"/>
    <w:rsid w:val="00556B0A"/>
    <w:rsid w:val="0055765F"/>
    <w:rsid w:val="00561006"/>
    <w:rsid w:val="0056286A"/>
    <w:rsid w:val="0056432A"/>
    <w:rsid w:val="0056536C"/>
    <w:rsid w:val="00565712"/>
    <w:rsid w:val="00567EAE"/>
    <w:rsid w:val="00570DD6"/>
    <w:rsid w:val="00571AB5"/>
    <w:rsid w:val="00571BFC"/>
    <w:rsid w:val="0057297F"/>
    <w:rsid w:val="0057321D"/>
    <w:rsid w:val="0057338F"/>
    <w:rsid w:val="00574FCF"/>
    <w:rsid w:val="00576D65"/>
    <w:rsid w:val="00577B2C"/>
    <w:rsid w:val="005805DD"/>
    <w:rsid w:val="005826C4"/>
    <w:rsid w:val="0058380D"/>
    <w:rsid w:val="00587CF9"/>
    <w:rsid w:val="00591111"/>
    <w:rsid w:val="0059512E"/>
    <w:rsid w:val="0059634F"/>
    <w:rsid w:val="005A0DE8"/>
    <w:rsid w:val="005A135A"/>
    <w:rsid w:val="005A1566"/>
    <w:rsid w:val="005A3CAC"/>
    <w:rsid w:val="005A43D7"/>
    <w:rsid w:val="005A6218"/>
    <w:rsid w:val="005A6AC8"/>
    <w:rsid w:val="005B136A"/>
    <w:rsid w:val="005B2583"/>
    <w:rsid w:val="005B28AB"/>
    <w:rsid w:val="005B4B45"/>
    <w:rsid w:val="005B4E0F"/>
    <w:rsid w:val="005B61BC"/>
    <w:rsid w:val="005B705B"/>
    <w:rsid w:val="005C06AB"/>
    <w:rsid w:val="005C0A16"/>
    <w:rsid w:val="005C0EAF"/>
    <w:rsid w:val="005C26ED"/>
    <w:rsid w:val="005C2CD7"/>
    <w:rsid w:val="005C35BB"/>
    <w:rsid w:val="005C3BC0"/>
    <w:rsid w:val="005C4589"/>
    <w:rsid w:val="005C6759"/>
    <w:rsid w:val="005D0350"/>
    <w:rsid w:val="005D05C0"/>
    <w:rsid w:val="005D0B4A"/>
    <w:rsid w:val="005D2E47"/>
    <w:rsid w:val="005D3015"/>
    <w:rsid w:val="005D3F5B"/>
    <w:rsid w:val="005D43F1"/>
    <w:rsid w:val="005D5989"/>
    <w:rsid w:val="005D5CB8"/>
    <w:rsid w:val="005E2C16"/>
    <w:rsid w:val="005E5D71"/>
    <w:rsid w:val="005E5E24"/>
    <w:rsid w:val="005E6B73"/>
    <w:rsid w:val="005E7734"/>
    <w:rsid w:val="005F00BD"/>
    <w:rsid w:val="005F2FE9"/>
    <w:rsid w:val="005F3488"/>
    <w:rsid w:val="005F4E94"/>
    <w:rsid w:val="005F4E98"/>
    <w:rsid w:val="005F52FE"/>
    <w:rsid w:val="005F5844"/>
    <w:rsid w:val="005F5C93"/>
    <w:rsid w:val="005F6E8D"/>
    <w:rsid w:val="005F7C17"/>
    <w:rsid w:val="00601655"/>
    <w:rsid w:val="006030C0"/>
    <w:rsid w:val="006050EE"/>
    <w:rsid w:val="006053D1"/>
    <w:rsid w:val="00605714"/>
    <w:rsid w:val="0060592E"/>
    <w:rsid w:val="0060686B"/>
    <w:rsid w:val="006071C1"/>
    <w:rsid w:val="0061013A"/>
    <w:rsid w:val="006144E5"/>
    <w:rsid w:val="006147D2"/>
    <w:rsid w:val="00614D4A"/>
    <w:rsid w:val="00615DCD"/>
    <w:rsid w:val="00620459"/>
    <w:rsid w:val="00621B52"/>
    <w:rsid w:val="00623C1A"/>
    <w:rsid w:val="00624BD6"/>
    <w:rsid w:val="0062530E"/>
    <w:rsid w:val="006279C9"/>
    <w:rsid w:val="006303DB"/>
    <w:rsid w:val="00632CAF"/>
    <w:rsid w:val="006364F6"/>
    <w:rsid w:val="006372B1"/>
    <w:rsid w:val="00637B70"/>
    <w:rsid w:val="00640088"/>
    <w:rsid w:val="00640EC2"/>
    <w:rsid w:val="00641CD2"/>
    <w:rsid w:val="00642122"/>
    <w:rsid w:val="0064216D"/>
    <w:rsid w:val="006423E4"/>
    <w:rsid w:val="00642A02"/>
    <w:rsid w:val="00643DC5"/>
    <w:rsid w:val="006443FA"/>
    <w:rsid w:val="00646690"/>
    <w:rsid w:val="00647835"/>
    <w:rsid w:val="00647E92"/>
    <w:rsid w:val="00650005"/>
    <w:rsid w:val="006524A5"/>
    <w:rsid w:val="00653549"/>
    <w:rsid w:val="0065537B"/>
    <w:rsid w:val="0065540A"/>
    <w:rsid w:val="00660429"/>
    <w:rsid w:val="0066057E"/>
    <w:rsid w:val="00662B2F"/>
    <w:rsid w:val="00662F24"/>
    <w:rsid w:val="006636B2"/>
    <w:rsid w:val="006637CF"/>
    <w:rsid w:val="0066592B"/>
    <w:rsid w:val="006708D9"/>
    <w:rsid w:val="00671893"/>
    <w:rsid w:val="006722D1"/>
    <w:rsid w:val="0067262C"/>
    <w:rsid w:val="0067265E"/>
    <w:rsid w:val="0067307F"/>
    <w:rsid w:val="006731AE"/>
    <w:rsid w:val="006732C7"/>
    <w:rsid w:val="00673C91"/>
    <w:rsid w:val="006744AF"/>
    <w:rsid w:val="0067486D"/>
    <w:rsid w:val="006748CB"/>
    <w:rsid w:val="00674909"/>
    <w:rsid w:val="006753B3"/>
    <w:rsid w:val="0067657F"/>
    <w:rsid w:val="00680E29"/>
    <w:rsid w:val="00680F62"/>
    <w:rsid w:val="0068141E"/>
    <w:rsid w:val="006821E3"/>
    <w:rsid w:val="00683DA4"/>
    <w:rsid w:val="0068723E"/>
    <w:rsid w:val="00692CE1"/>
    <w:rsid w:val="00695144"/>
    <w:rsid w:val="00697765"/>
    <w:rsid w:val="006A0E2C"/>
    <w:rsid w:val="006A16D0"/>
    <w:rsid w:val="006A2C71"/>
    <w:rsid w:val="006A3227"/>
    <w:rsid w:val="006A5752"/>
    <w:rsid w:val="006A7052"/>
    <w:rsid w:val="006B01BC"/>
    <w:rsid w:val="006B08D2"/>
    <w:rsid w:val="006B0C52"/>
    <w:rsid w:val="006B1184"/>
    <w:rsid w:val="006B427E"/>
    <w:rsid w:val="006B58F5"/>
    <w:rsid w:val="006B5C3F"/>
    <w:rsid w:val="006B6E73"/>
    <w:rsid w:val="006C4C18"/>
    <w:rsid w:val="006C4E6E"/>
    <w:rsid w:val="006C57C6"/>
    <w:rsid w:val="006C70E1"/>
    <w:rsid w:val="006D0C8F"/>
    <w:rsid w:val="006D0D92"/>
    <w:rsid w:val="006D1D2B"/>
    <w:rsid w:val="006D36E9"/>
    <w:rsid w:val="006D3AB4"/>
    <w:rsid w:val="006D5BC6"/>
    <w:rsid w:val="006D7EBB"/>
    <w:rsid w:val="006D7EC1"/>
    <w:rsid w:val="006E062F"/>
    <w:rsid w:val="006E0FCE"/>
    <w:rsid w:val="006E2254"/>
    <w:rsid w:val="006E2EC6"/>
    <w:rsid w:val="006E2EDC"/>
    <w:rsid w:val="006E2FF5"/>
    <w:rsid w:val="006E42BB"/>
    <w:rsid w:val="006E5C33"/>
    <w:rsid w:val="006E6976"/>
    <w:rsid w:val="006F07E5"/>
    <w:rsid w:val="006F1E8B"/>
    <w:rsid w:val="006F26A9"/>
    <w:rsid w:val="006F452D"/>
    <w:rsid w:val="006F5844"/>
    <w:rsid w:val="006F6A75"/>
    <w:rsid w:val="006F6FE9"/>
    <w:rsid w:val="006F75D7"/>
    <w:rsid w:val="00700162"/>
    <w:rsid w:val="007002FC"/>
    <w:rsid w:val="0070053E"/>
    <w:rsid w:val="00701F0C"/>
    <w:rsid w:val="007020A3"/>
    <w:rsid w:val="0070219B"/>
    <w:rsid w:val="007035D9"/>
    <w:rsid w:val="007046B8"/>
    <w:rsid w:val="00705F54"/>
    <w:rsid w:val="00706EDF"/>
    <w:rsid w:val="00707D24"/>
    <w:rsid w:val="0071091C"/>
    <w:rsid w:val="007138F2"/>
    <w:rsid w:val="0071516A"/>
    <w:rsid w:val="007152BD"/>
    <w:rsid w:val="007168CD"/>
    <w:rsid w:val="00716E72"/>
    <w:rsid w:val="00717068"/>
    <w:rsid w:val="00720266"/>
    <w:rsid w:val="007212E5"/>
    <w:rsid w:val="00725C0C"/>
    <w:rsid w:val="00725D9F"/>
    <w:rsid w:val="007265A0"/>
    <w:rsid w:val="007265DB"/>
    <w:rsid w:val="0072757E"/>
    <w:rsid w:val="00727F90"/>
    <w:rsid w:val="0073015E"/>
    <w:rsid w:val="00730892"/>
    <w:rsid w:val="0073195F"/>
    <w:rsid w:val="007340CE"/>
    <w:rsid w:val="00735649"/>
    <w:rsid w:val="00736F30"/>
    <w:rsid w:val="007372A1"/>
    <w:rsid w:val="0074196F"/>
    <w:rsid w:val="00741C38"/>
    <w:rsid w:val="00741E31"/>
    <w:rsid w:val="00743AF6"/>
    <w:rsid w:val="00743C75"/>
    <w:rsid w:val="00745CC5"/>
    <w:rsid w:val="0074656D"/>
    <w:rsid w:val="007468B2"/>
    <w:rsid w:val="007468FB"/>
    <w:rsid w:val="007475CA"/>
    <w:rsid w:val="00751BB3"/>
    <w:rsid w:val="007550A7"/>
    <w:rsid w:val="00756824"/>
    <w:rsid w:val="0075783B"/>
    <w:rsid w:val="0076052F"/>
    <w:rsid w:val="00761110"/>
    <w:rsid w:val="00763ECD"/>
    <w:rsid w:val="0077532A"/>
    <w:rsid w:val="007753D5"/>
    <w:rsid w:val="007770CB"/>
    <w:rsid w:val="00777571"/>
    <w:rsid w:val="00780CFD"/>
    <w:rsid w:val="00781949"/>
    <w:rsid w:val="00782F5A"/>
    <w:rsid w:val="007847E4"/>
    <w:rsid w:val="0078566A"/>
    <w:rsid w:val="00785CB3"/>
    <w:rsid w:val="00787B34"/>
    <w:rsid w:val="0079134D"/>
    <w:rsid w:val="00792AC3"/>
    <w:rsid w:val="00792F71"/>
    <w:rsid w:val="00794ADD"/>
    <w:rsid w:val="00796B8A"/>
    <w:rsid w:val="00796FA2"/>
    <w:rsid w:val="0079718C"/>
    <w:rsid w:val="007A016B"/>
    <w:rsid w:val="007A2F5B"/>
    <w:rsid w:val="007A320A"/>
    <w:rsid w:val="007A34B5"/>
    <w:rsid w:val="007A4330"/>
    <w:rsid w:val="007A5DE1"/>
    <w:rsid w:val="007A603C"/>
    <w:rsid w:val="007B179D"/>
    <w:rsid w:val="007B1849"/>
    <w:rsid w:val="007B1D33"/>
    <w:rsid w:val="007B2FC4"/>
    <w:rsid w:val="007B32A4"/>
    <w:rsid w:val="007B331C"/>
    <w:rsid w:val="007B3A2D"/>
    <w:rsid w:val="007B5A32"/>
    <w:rsid w:val="007C2970"/>
    <w:rsid w:val="007C4AFC"/>
    <w:rsid w:val="007C4D64"/>
    <w:rsid w:val="007C6CFE"/>
    <w:rsid w:val="007D3440"/>
    <w:rsid w:val="007D4001"/>
    <w:rsid w:val="007D4E0F"/>
    <w:rsid w:val="007D55ED"/>
    <w:rsid w:val="007D5632"/>
    <w:rsid w:val="007D57F0"/>
    <w:rsid w:val="007D58FC"/>
    <w:rsid w:val="007D6AFC"/>
    <w:rsid w:val="007E0502"/>
    <w:rsid w:val="007E070A"/>
    <w:rsid w:val="007E1A1B"/>
    <w:rsid w:val="007E348D"/>
    <w:rsid w:val="007E41F5"/>
    <w:rsid w:val="007E5DB5"/>
    <w:rsid w:val="007F0C8B"/>
    <w:rsid w:val="007F35BD"/>
    <w:rsid w:val="007F4002"/>
    <w:rsid w:val="007F4383"/>
    <w:rsid w:val="007F780E"/>
    <w:rsid w:val="008028CF"/>
    <w:rsid w:val="00810BFA"/>
    <w:rsid w:val="0081147C"/>
    <w:rsid w:val="0081309B"/>
    <w:rsid w:val="00814F9E"/>
    <w:rsid w:val="00821AA8"/>
    <w:rsid w:val="00823934"/>
    <w:rsid w:val="00823A2C"/>
    <w:rsid w:val="00824763"/>
    <w:rsid w:val="008247E9"/>
    <w:rsid w:val="00824BED"/>
    <w:rsid w:val="00825AFF"/>
    <w:rsid w:val="0082628E"/>
    <w:rsid w:val="0082686D"/>
    <w:rsid w:val="008273EE"/>
    <w:rsid w:val="008277ED"/>
    <w:rsid w:val="00827F98"/>
    <w:rsid w:val="008302DA"/>
    <w:rsid w:val="00830FC5"/>
    <w:rsid w:val="00831996"/>
    <w:rsid w:val="00831CF6"/>
    <w:rsid w:val="00832461"/>
    <w:rsid w:val="00832DFA"/>
    <w:rsid w:val="00833299"/>
    <w:rsid w:val="008334B9"/>
    <w:rsid w:val="00834CD4"/>
    <w:rsid w:val="008354EA"/>
    <w:rsid w:val="008362C7"/>
    <w:rsid w:val="00836D43"/>
    <w:rsid w:val="0083791E"/>
    <w:rsid w:val="008379A1"/>
    <w:rsid w:val="00840321"/>
    <w:rsid w:val="0084036F"/>
    <w:rsid w:val="00841AE5"/>
    <w:rsid w:val="00843670"/>
    <w:rsid w:val="00844331"/>
    <w:rsid w:val="00845701"/>
    <w:rsid w:val="008478F2"/>
    <w:rsid w:val="008500E1"/>
    <w:rsid w:val="00851092"/>
    <w:rsid w:val="00851AAA"/>
    <w:rsid w:val="008532C7"/>
    <w:rsid w:val="00853377"/>
    <w:rsid w:val="00853D50"/>
    <w:rsid w:val="00853D6B"/>
    <w:rsid w:val="00854315"/>
    <w:rsid w:val="00857238"/>
    <w:rsid w:val="00857F38"/>
    <w:rsid w:val="0086606D"/>
    <w:rsid w:val="00866509"/>
    <w:rsid w:val="008722E4"/>
    <w:rsid w:val="00872415"/>
    <w:rsid w:val="008724E4"/>
    <w:rsid w:val="00872528"/>
    <w:rsid w:val="008731AF"/>
    <w:rsid w:val="00873993"/>
    <w:rsid w:val="008772C1"/>
    <w:rsid w:val="00877B23"/>
    <w:rsid w:val="00880AD3"/>
    <w:rsid w:val="00881276"/>
    <w:rsid w:val="00881765"/>
    <w:rsid w:val="00885452"/>
    <w:rsid w:val="008864BA"/>
    <w:rsid w:val="008878B6"/>
    <w:rsid w:val="008900FF"/>
    <w:rsid w:val="00891FC6"/>
    <w:rsid w:val="0089266A"/>
    <w:rsid w:val="008941D3"/>
    <w:rsid w:val="008944F4"/>
    <w:rsid w:val="00894DB6"/>
    <w:rsid w:val="00894FA0"/>
    <w:rsid w:val="00895D7A"/>
    <w:rsid w:val="008961C8"/>
    <w:rsid w:val="008963F4"/>
    <w:rsid w:val="00896B85"/>
    <w:rsid w:val="008A06B8"/>
    <w:rsid w:val="008A11BB"/>
    <w:rsid w:val="008A1383"/>
    <w:rsid w:val="008A27F3"/>
    <w:rsid w:val="008A2B6C"/>
    <w:rsid w:val="008A334E"/>
    <w:rsid w:val="008A359E"/>
    <w:rsid w:val="008A36FB"/>
    <w:rsid w:val="008A3B54"/>
    <w:rsid w:val="008A3B69"/>
    <w:rsid w:val="008A4A90"/>
    <w:rsid w:val="008A732F"/>
    <w:rsid w:val="008A78A3"/>
    <w:rsid w:val="008B083C"/>
    <w:rsid w:val="008B4A61"/>
    <w:rsid w:val="008B4FFE"/>
    <w:rsid w:val="008B5729"/>
    <w:rsid w:val="008B7396"/>
    <w:rsid w:val="008B73EF"/>
    <w:rsid w:val="008B76CC"/>
    <w:rsid w:val="008B7813"/>
    <w:rsid w:val="008C0834"/>
    <w:rsid w:val="008C0ACC"/>
    <w:rsid w:val="008C20BC"/>
    <w:rsid w:val="008C269A"/>
    <w:rsid w:val="008C56FB"/>
    <w:rsid w:val="008C699D"/>
    <w:rsid w:val="008D4870"/>
    <w:rsid w:val="008D63AE"/>
    <w:rsid w:val="008D7243"/>
    <w:rsid w:val="008D7404"/>
    <w:rsid w:val="008E36AF"/>
    <w:rsid w:val="008E4575"/>
    <w:rsid w:val="008E4708"/>
    <w:rsid w:val="008E5DB5"/>
    <w:rsid w:val="008E7248"/>
    <w:rsid w:val="008E7D01"/>
    <w:rsid w:val="008E7D75"/>
    <w:rsid w:val="008F3C83"/>
    <w:rsid w:val="008F3E34"/>
    <w:rsid w:val="008F50C6"/>
    <w:rsid w:val="008F5B65"/>
    <w:rsid w:val="008F6395"/>
    <w:rsid w:val="008F744A"/>
    <w:rsid w:val="008F7687"/>
    <w:rsid w:val="00900E48"/>
    <w:rsid w:val="00902581"/>
    <w:rsid w:val="00904190"/>
    <w:rsid w:val="00904578"/>
    <w:rsid w:val="0090537A"/>
    <w:rsid w:val="009057AB"/>
    <w:rsid w:val="00905940"/>
    <w:rsid w:val="009068F2"/>
    <w:rsid w:val="0090739B"/>
    <w:rsid w:val="00907C2B"/>
    <w:rsid w:val="0091087F"/>
    <w:rsid w:val="00912645"/>
    <w:rsid w:val="00914578"/>
    <w:rsid w:val="009146B0"/>
    <w:rsid w:val="00914FC2"/>
    <w:rsid w:val="0091726F"/>
    <w:rsid w:val="00917E48"/>
    <w:rsid w:val="00922010"/>
    <w:rsid w:val="00922C42"/>
    <w:rsid w:val="00923BA2"/>
    <w:rsid w:val="009269B8"/>
    <w:rsid w:val="00930616"/>
    <w:rsid w:val="009318BF"/>
    <w:rsid w:val="009331EC"/>
    <w:rsid w:val="00934189"/>
    <w:rsid w:val="00934742"/>
    <w:rsid w:val="00934C39"/>
    <w:rsid w:val="009369CA"/>
    <w:rsid w:val="009371E3"/>
    <w:rsid w:val="00940E31"/>
    <w:rsid w:val="00941C03"/>
    <w:rsid w:val="00941F06"/>
    <w:rsid w:val="00943C74"/>
    <w:rsid w:val="00943D83"/>
    <w:rsid w:val="00944241"/>
    <w:rsid w:val="00944B8E"/>
    <w:rsid w:val="00945AC9"/>
    <w:rsid w:val="00946E9C"/>
    <w:rsid w:val="00947E0A"/>
    <w:rsid w:val="00951D71"/>
    <w:rsid w:val="00952661"/>
    <w:rsid w:val="009536B3"/>
    <w:rsid w:val="00953758"/>
    <w:rsid w:val="009539F3"/>
    <w:rsid w:val="0095470E"/>
    <w:rsid w:val="009572C1"/>
    <w:rsid w:val="009575E9"/>
    <w:rsid w:val="00962B73"/>
    <w:rsid w:val="009633D2"/>
    <w:rsid w:val="009635FF"/>
    <w:rsid w:val="009637AB"/>
    <w:rsid w:val="00965E9B"/>
    <w:rsid w:val="00966818"/>
    <w:rsid w:val="00966EDD"/>
    <w:rsid w:val="00967096"/>
    <w:rsid w:val="00967665"/>
    <w:rsid w:val="00967682"/>
    <w:rsid w:val="009701A0"/>
    <w:rsid w:val="00970846"/>
    <w:rsid w:val="00970CFE"/>
    <w:rsid w:val="009730B4"/>
    <w:rsid w:val="00973487"/>
    <w:rsid w:val="0097361C"/>
    <w:rsid w:val="00973EC8"/>
    <w:rsid w:val="00974D22"/>
    <w:rsid w:val="00975A27"/>
    <w:rsid w:val="009768E1"/>
    <w:rsid w:val="00976D13"/>
    <w:rsid w:val="0097705B"/>
    <w:rsid w:val="00981130"/>
    <w:rsid w:val="0098189D"/>
    <w:rsid w:val="0098246B"/>
    <w:rsid w:val="0098412C"/>
    <w:rsid w:val="009846F7"/>
    <w:rsid w:val="00984F49"/>
    <w:rsid w:val="00986430"/>
    <w:rsid w:val="00986801"/>
    <w:rsid w:val="00987179"/>
    <w:rsid w:val="00987938"/>
    <w:rsid w:val="00990574"/>
    <w:rsid w:val="009906D2"/>
    <w:rsid w:val="00990FF8"/>
    <w:rsid w:val="009914AF"/>
    <w:rsid w:val="00991AE0"/>
    <w:rsid w:val="009929BB"/>
    <w:rsid w:val="00993823"/>
    <w:rsid w:val="0099429E"/>
    <w:rsid w:val="009A18FF"/>
    <w:rsid w:val="009A304A"/>
    <w:rsid w:val="009A3E96"/>
    <w:rsid w:val="009A40FA"/>
    <w:rsid w:val="009A53D2"/>
    <w:rsid w:val="009A59FF"/>
    <w:rsid w:val="009B00A1"/>
    <w:rsid w:val="009B06F6"/>
    <w:rsid w:val="009B0CBF"/>
    <w:rsid w:val="009B1EDF"/>
    <w:rsid w:val="009B3D6A"/>
    <w:rsid w:val="009B5D76"/>
    <w:rsid w:val="009B778B"/>
    <w:rsid w:val="009B77AB"/>
    <w:rsid w:val="009C272F"/>
    <w:rsid w:val="009C2EE3"/>
    <w:rsid w:val="009C4CD4"/>
    <w:rsid w:val="009C548E"/>
    <w:rsid w:val="009C563B"/>
    <w:rsid w:val="009C5E68"/>
    <w:rsid w:val="009C6240"/>
    <w:rsid w:val="009C670F"/>
    <w:rsid w:val="009C6C4B"/>
    <w:rsid w:val="009C6CE7"/>
    <w:rsid w:val="009C6E73"/>
    <w:rsid w:val="009C6F9D"/>
    <w:rsid w:val="009D019A"/>
    <w:rsid w:val="009D0546"/>
    <w:rsid w:val="009D16A3"/>
    <w:rsid w:val="009D1B9E"/>
    <w:rsid w:val="009D299B"/>
    <w:rsid w:val="009D2C0C"/>
    <w:rsid w:val="009D2FA5"/>
    <w:rsid w:val="009D5D79"/>
    <w:rsid w:val="009D6583"/>
    <w:rsid w:val="009D669C"/>
    <w:rsid w:val="009D6832"/>
    <w:rsid w:val="009E1206"/>
    <w:rsid w:val="009E1C81"/>
    <w:rsid w:val="009E22C5"/>
    <w:rsid w:val="009E2468"/>
    <w:rsid w:val="009E4823"/>
    <w:rsid w:val="009E5A17"/>
    <w:rsid w:val="009E5CF5"/>
    <w:rsid w:val="009E5D4E"/>
    <w:rsid w:val="009E5D97"/>
    <w:rsid w:val="009E5EED"/>
    <w:rsid w:val="009F7588"/>
    <w:rsid w:val="009F7676"/>
    <w:rsid w:val="009F7BB6"/>
    <w:rsid w:val="00A003C1"/>
    <w:rsid w:val="00A00E3F"/>
    <w:rsid w:val="00A00F35"/>
    <w:rsid w:val="00A01AC9"/>
    <w:rsid w:val="00A03A09"/>
    <w:rsid w:val="00A04BC6"/>
    <w:rsid w:val="00A05E7A"/>
    <w:rsid w:val="00A0648C"/>
    <w:rsid w:val="00A10C29"/>
    <w:rsid w:val="00A10C2B"/>
    <w:rsid w:val="00A10F91"/>
    <w:rsid w:val="00A131B1"/>
    <w:rsid w:val="00A13740"/>
    <w:rsid w:val="00A138DB"/>
    <w:rsid w:val="00A1391E"/>
    <w:rsid w:val="00A13B6F"/>
    <w:rsid w:val="00A14253"/>
    <w:rsid w:val="00A16C37"/>
    <w:rsid w:val="00A2020C"/>
    <w:rsid w:val="00A211FB"/>
    <w:rsid w:val="00A213BE"/>
    <w:rsid w:val="00A2155F"/>
    <w:rsid w:val="00A21704"/>
    <w:rsid w:val="00A23EA2"/>
    <w:rsid w:val="00A246E5"/>
    <w:rsid w:val="00A24E6F"/>
    <w:rsid w:val="00A27180"/>
    <w:rsid w:val="00A31223"/>
    <w:rsid w:val="00A33253"/>
    <w:rsid w:val="00A35870"/>
    <w:rsid w:val="00A3591F"/>
    <w:rsid w:val="00A35D30"/>
    <w:rsid w:val="00A371AF"/>
    <w:rsid w:val="00A37876"/>
    <w:rsid w:val="00A4236C"/>
    <w:rsid w:val="00A43600"/>
    <w:rsid w:val="00A44026"/>
    <w:rsid w:val="00A442BF"/>
    <w:rsid w:val="00A47129"/>
    <w:rsid w:val="00A50F55"/>
    <w:rsid w:val="00A51089"/>
    <w:rsid w:val="00A52D37"/>
    <w:rsid w:val="00A52EAE"/>
    <w:rsid w:val="00A52F29"/>
    <w:rsid w:val="00A534B4"/>
    <w:rsid w:val="00A5442B"/>
    <w:rsid w:val="00A56104"/>
    <w:rsid w:val="00A56AF1"/>
    <w:rsid w:val="00A575CB"/>
    <w:rsid w:val="00A634A5"/>
    <w:rsid w:val="00A65823"/>
    <w:rsid w:val="00A71E00"/>
    <w:rsid w:val="00A72209"/>
    <w:rsid w:val="00A72A69"/>
    <w:rsid w:val="00A75037"/>
    <w:rsid w:val="00A753A6"/>
    <w:rsid w:val="00A757CE"/>
    <w:rsid w:val="00A76F77"/>
    <w:rsid w:val="00A800B6"/>
    <w:rsid w:val="00A80888"/>
    <w:rsid w:val="00A82D98"/>
    <w:rsid w:val="00A83595"/>
    <w:rsid w:val="00A871FD"/>
    <w:rsid w:val="00A9045D"/>
    <w:rsid w:val="00A91134"/>
    <w:rsid w:val="00A938B4"/>
    <w:rsid w:val="00A93D04"/>
    <w:rsid w:val="00A94C0D"/>
    <w:rsid w:val="00A9626B"/>
    <w:rsid w:val="00AA06BF"/>
    <w:rsid w:val="00AA07EB"/>
    <w:rsid w:val="00AA1E0D"/>
    <w:rsid w:val="00AA2B7E"/>
    <w:rsid w:val="00AA35DA"/>
    <w:rsid w:val="00AA4466"/>
    <w:rsid w:val="00AA6580"/>
    <w:rsid w:val="00AA72C6"/>
    <w:rsid w:val="00AA75A2"/>
    <w:rsid w:val="00AB0F46"/>
    <w:rsid w:val="00AB11CD"/>
    <w:rsid w:val="00AB1C4D"/>
    <w:rsid w:val="00AB1C5E"/>
    <w:rsid w:val="00AB2FEC"/>
    <w:rsid w:val="00AB3B49"/>
    <w:rsid w:val="00AB3E55"/>
    <w:rsid w:val="00AB449E"/>
    <w:rsid w:val="00AB6179"/>
    <w:rsid w:val="00AB70A7"/>
    <w:rsid w:val="00AC4E18"/>
    <w:rsid w:val="00AC4ED0"/>
    <w:rsid w:val="00AC52B7"/>
    <w:rsid w:val="00AC55AA"/>
    <w:rsid w:val="00AC5F21"/>
    <w:rsid w:val="00AD04F5"/>
    <w:rsid w:val="00AD52B1"/>
    <w:rsid w:val="00AE0DFC"/>
    <w:rsid w:val="00AE363B"/>
    <w:rsid w:val="00AE373C"/>
    <w:rsid w:val="00AE4ED7"/>
    <w:rsid w:val="00AE5F8E"/>
    <w:rsid w:val="00AE7062"/>
    <w:rsid w:val="00AE714D"/>
    <w:rsid w:val="00AE7F36"/>
    <w:rsid w:val="00AF035E"/>
    <w:rsid w:val="00AF3035"/>
    <w:rsid w:val="00AF34E0"/>
    <w:rsid w:val="00AF35BE"/>
    <w:rsid w:val="00AF381A"/>
    <w:rsid w:val="00AF5648"/>
    <w:rsid w:val="00B004D5"/>
    <w:rsid w:val="00B03920"/>
    <w:rsid w:val="00B03953"/>
    <w:rsid w:val="00B0461D"/>
    <w:rsid w:val="00B04CDB"/>
    <w:rsid w:val="00B05201"/>
    <w:rsid w:val="00B05E8B"/>
    <w:rsid w:val="00B0667E"/>
    <w:rsid w:val="00B074C7"/>
    <w:rsid w:val="00B105F7"/>
    <w:rsid w:val="00B11982"/>
    <w:rsid w:val="00B11A87"/>
    <w:rsid w:val="00B12632"/>
    <w:rsid w:val="00B13959"/>
    <w:rsid w:val="00B14B7F"/>
    <w:rsid w:val="00B14DC3"/>
    <w:rsid w:val="00B168A8"/>
    <w:rsid w:val="00B170F3"/>
    <w:rsid w:val="00B17DA0"/>
    <w:rsid w:val="00B203B0"/>
    <w:rsid w:val="00B20A0D"/>
    <w:rsid w:val="00B2178A"/>
    <w:rsid w:val="00B22DAC"/>
    <w:rsid w:val="00B26A80"/>
    <w:rsid w:val="00B26B2E"/>
    <w:rsid w:val="00B27720"/>
    <w:rsid w:val="00B27DDF"/>
    <w:rsid w:val="00B30318"/>
    <w:rsid w:val="00B334DD"/>
    <w:rsid w:val="00B33722"/>
    <w:rsid w:val="00B35503"/>
    <w:rsid w:val="00B36689"/>
    <w:rsid w:val="00B36B84"/>
    <w:rsid w:val="00B40A90"/>
    <w:rsid w:val="00B41E5B"/>
    <w:rsid w:val="00B42C2E"/>
    <w:rsid w:val="00B42FCE"/>
    <w:rsid w:val="00B436C0"/>
    <w:rsid w:val="00B44E8D"/>
    <w:rsid w:val="00B456DB"/>
    <w:rsid w:val="00B45C15"/>
    <w:rsid w:val="00B45C6C"/>
    <w:rsid w:val="00B45D0C"/>
    <w:rsid w:val="00B460F3"/>
    <w:rsid w:val="00B47381"/>
    <w:rsid w:val="00B51700"/>
    <w:rsid w:val="00B53C3A"/>
    <w:rsid w:val="00B53E7E"/>
    <w:rsid w:val="00B54D16"/>
    <w:rsid w:val="00B575DF"/>
    <w:rsid w:val="00B57DA7"/>
    <w:rsid w:val="00B60998"/>
    <w:rsid w:val="00B60F45"/>
    <w:rsid w:val="00B62867"/>
    <w:rsid w:val="00B64E2C"/>
    <w:rsid w:val="00B657DF"/>
    <w:rsid w:val="00B667A6"/>
    <w:rsid w:val="00B66B9D"/>
    <w:rsid w:val="00B67338"/>
    <w:rsid w:val="00B71050"/>
    <w:rsid w:val="00B72B56"/>
    <w:rsid w:val="00B74C3E"/>
    <w:rsid w:val="00B755B2"/>
    <w:rsid w:val="00B758AE"/>
    <w:rsid w:val="00B761F0"/>
    <w:rsid w:val="00B81E42"/>
    <w:rsid w:val="00B83495"/>
    <w:rsid w:val="00B8362E"/>
    <w:rsid w:val="00B841D0"/>
    <w:rsid w:val="00B93A79"/>
    <w:rsid w:val="00B93EC2"/>
    <w:rsid w:val="00B96DED"/>
    <w:rsid w:val="00B9793B"/>
    <w:rsid w:val="00BA0805"/>
    <w:rsid w:val="00BA0D5C"/>
    <w:rsid w:val="00BA1F37"/>
    <w:rsid w:val="00BA2626"/>
    <w:rsid w:val="00BA3969"/>
    <w:rsid w:val="00BA5C86"/>
    <w:rsid w:val="00BA617E"/>
    <w:rsid w:val="00BA7727"/>
    <w:rsid w:val="00BB1292"/>
    <w:rsid w:val="00BB17AB"/>
    <w:rsid w:val="00BB2133"/>
    <w:rsid w:val="00BB2895"/>
    <w:rsid w:val="00BB3F5C"/>
    <w:rsid w:val="00BB4182"/>
    <w:rsid w:val="00BB6804"/>
    <w:rsid w:val="00BB708B"/>
    <w:rsid w:val="00BC03DD"/>
    <w:rsid w:val="00BC18EE"/>
    <w:rsid w:val="00BC337C"/>
    <w:rsid w:val="00BC35DF"/>
    <w:rsid w:val="00BC6579"/>
    <w:rsid w:val="00BC730C"/>
    <w:rsid w:val="00BD1BC8"/>
    <w:rsid w:val="00BD2809"/>
    <w:rsid w:val="00BD71EA"/>
    <w:rsid w:val="00BE0411"/>
    <w:rsid w:val="00BE06C4"/>
    <w:rsid w:val="00BE128A"/>
    <w:rsid w:val="00BE24EA"/>
    <w:rsid w:val="00BE36C4"/>
    <w:rsid w:val="00BE6BC7"/>
    <w:rsid w:val="00BE7AA3"/>
    <w:rsid w:val="00BE7BA5"/>
    <w:rsid w:val="00BF0115"/>
    <w:rsid w:val="00BF04B6"/>
    <w:rsid w:val="00BF2578"/>
    <w:rsid w:val="00BF31AD"/>
    <w:rsid w:val="00BF3BA9"/>
    <w:rsid w:val="00BF517F"/>
    <w:rsid w:val="00BF6432"/>
    <w:rsid w:val="00BF7C71"/>
    <w:rsid w:val="00C00697"/>
    <w:rsid w:val="00C00C86"/>
    <w:rsid w:val="00C01AD0"/>
    <w:rsid w:val="00C037F1"/>
    <w:rsid w:val="00C03DDF"/>
    <w:rsid w:val="00C04DCE"/>
    <w:rsid w:val="00C05D5F"/>
    <w:rsid w:val="00C06A4B"/>
    <w:rsid w:val="00C06D58"/>
    <w:rsid w:val="00C11A98"/>
    <w:rsid w:val="00C14076"/>
    <w:rsid w:val="00C16C87"/>
    <w:rsid w:val="00C16FC5"/>
    <w:rsid w:val="00C16FCD"/>
    <w:rsid w:val="00C17B3A"/>
    <w:rsid w:val="00C17BA1"/>
    <w:rsid w:val="00C20772"/>
    <w:rsid w:val="00C20F8D"/>
    <w:rsid w:val="00C22242"/>
    <w:rsid w:val="00C238F0"/>
    <w:rsid w:val="00C23D81"/>
    <w:rsid w:val="00C25D88"/>
    <w:rsid w:val="00C32CD2"/>
    <w:rsid w:val="00C33256"/>
    <w:rsid w:val="00C34414"/>
    <w:rsid w:val="00C36C66"/>
    <w:rsid w:val="00C37432"/>
    <w:rsid w:val="00C42E82"/>
    <w:rsid w:val="00C42EF7"/>
    <w:rsid w:val="00C42F83"/>
    <w:rsid w:val="00C45345"/>
    <w:rsid w:val="00C458F4"/>
    <w:rsid w:val="00C45AFF"/>
    <w:rsid w:val="00C468C8"/>
    <w:rsid w:val="00C46B00"/>
    <w:rsid w:val="00C47D6D"/>
    <w:rsid w:val="00C50B19"/>
    <w:rsid w:val="00C50C27"/>
    <w:rsid w:val="00C54779"/>
    <w:rsid w:val="00C556FD"/>
    <w:rsid w:val="00C5651A"/>
    <w:rsid w:val="00C60DFE"/>
    <w:rsid w:val="00C61046"/>
    <w:rsid w:val="00C61968"/>
    <w:rsid w:val="00C623D4"/>
    <w:rsid w:val="00C62A50"/>
    <w:rsid w:val="00C65031"/>
    <w:rsid w:val="00C65AF6"/>
    <w:rsid w:val="00C6669B"/>
    <w:rsid w:val="00C728DF"/>
    <w:rsid w:val="00C75039"/>
    <w:rsid w:val="00C75A8F"/>
    <w:rsid w:val="00C81E92"/>
    <w:rsid w:val="00C824E0"/>
    <w:rsid w:val="00C82898"/>
    <w:rsid w:val="00C8313B"/>
    <w:rsid w:val="00C8362E"/>
    <w:rsid w:val="00C85180"/>
    <w:rsid w:val="00C85B78"/>
    <w:rsid w:val="00C866F1"/>
    <w:rsid w:val="00C90AE1"/>
    <w:rsid w:val="00C918D3"/>
    <w:rsid w:val="00C950D6"/>
    <w:rsid w:val="00C9684E"/>
    <w:rsid w:val="00CA018C"/>
    <w:rsid w:val="00CA09B1"/>
    <w:rsid w:val="00CA1403"/>
    <w:rsid w:val="00CA2338"/>
    <w:rsid w:val="00CA2417"/>
    <w:rsid w:val="00CA29CF"/>
    <w:rsid w:val="00CA4C1F"/>
    <w:rsid w:val="00CA5824"/>
    <w:rsid w:val="00CA68D6"/>
    <w:rsid w:val="00CA69B3"/>
    <w:rsid w:val="00CA6B1D"/>
    <w:rsid w:val="00CA7128"/>
    <w:rsid w:val="00CA7574"/>
    <w:rsid w:val="00CA7B28"/>
    <w:rsid w:val="00CA7EBC"/>
    <w:rsid w:val="00CB10A0"/>
    <w:rsid w:val="00CB30FC"/>
    <w:rsid w:val="00CB4314"/>
    <w:rsid w:val="00CB7CED"/>
    <w:rsid w:val="00CC034D"/>
    <w:rsid w:val="00CC03AE"/>
    <w:rsid w:val="00CC20BA"/>
    <w:rsid w:val="00CC39A7"/>
    <w:rsid w:val="00CC5274"/>
    <w:rsid w:val="00CC5EBF"/>
    <w:rsid w:val="00CC660C"/>
    <w:rsid w:val="00CD05F7"/>
    <w:rsid w:val="00CD2114"/>
    <w:rsid w:val="00CD2A2A"/>
    <w:rsid w:val="00CD31E9"/>
    <w:rsid w:val="00CD32AB"/>
    <w:rsid w:val="00CD32AE"/>
    <w:rsid w:val="00CD4197"/>
    <w:rsid w:val="00CD511C"/>
    <w:rsid w:val="00CD7A17"/>
    <w:rsid w:val="00CE122C"/>
    <w:rsid w:val="00CE1508"/>
    <w:rsid w:val="00CE1951"/>
    <w:rsid w:val="00CE1FC4"/>
    <w:rsid w:val="00CE269F"/>
    <w:rsid w:val="00CE2E1C"/>
    <w:rsid w:val="00CE47DB"/>
    <w:rsid w:val="00CE49FB"/>
    <w:rsid w:val="00CE4BA7"/>
    <w:rsid w:val="00CE6831"/>
    <w:rsid w:val="00CF0310"/>
    <w:rsid w:val="00CF0326"/>
    <w:rsid w:val="00CF1ED4"/>
    <w:rsid w:val="00CF2492"/>
    <w:rsid w:val="00CF2D55"/>
    <w:rsid w:val="00CF3365"/>
    <w:rsid w:val="00CF4BF5"/>
    <w:rsid w:val="00D02F62"/>
    <w:rsid w:val="00D03A32"/>
    <w:rsid w:val="00D06487"/>
    <w:rsid w:val="00D06BF0"/>
    <w:rsid w:val="00D06D27"/>
    <w:rsid w:val="00D074CD"/>
    <w:rsid w:val="00D105CC"/>
    <w:rsid w:val="00D10CA4"/>
    <w:rsid w:val="00D11AE9"/>
    <w:rsid w:val="00D13337"/>
    <w:rsid w:val="00D134EA"/>
    <w:rsid w:val="00D14AA9"/>
    <w:rsid w:val="00D14C2B"/>
    <w:rsid w:val="00D15246"/>
    <w:rsid w:val="00D168EF"/>
    <w:rsid w:val="00D16D5F"/>
    <w:rsid w:val="00D2307D"/>
    <w:rsid w:val="00D23C60"/>
    <w:rsid w:val="00D25B08"/>
    <w:rsid w:val="00D25D2F"/>
    <w:rsid w:val="00D272CB"/>
    <w:rsid w:val="00D27A0A"/>
    <w:rsid w:val="00D27BCF"/>
    <w:rsid w:val="00D3198F"/>
    <w:rsid w:val="00D3415D"/>
    <w:rsid w:val="00D364BD"/>
    <w:rsid w:val="00D36C0B"/>
    <w:rsid w:val="00D36F13"/>
    <w:rsid w:val="00D42166"/>
    <w:rsid w:val="00D42B86"/>
    <w:rsid w:val="00D42FCC"/>
    <w:rsid w:val="00D43B6D"/>
    <w:rsid w:val="00D4433E"/>
    <w:rsid w:val="00D469AC"/>
    <w:rsid w:val="00D46E76"/>
    <w:rsid w:val="00D476FF"/>
    <w:rsid w:val="00D525DD"/>
    <w:rsid w:val="00D52660"/>
    <w:rsid w:val="00D52CCB"/>
    <w:rsid w:val="00D5458A"/>
    <w:rsid w:val="00D5511B"/>
    <w:rsid w:val="00D5582F"/>
    <w:rsid w:val="00D57421"/>
    <w:rsid w:val="00D60592"/>
    <w:rsid w:val="00D61C92"/>
    <w:rsid w:val="00D632FD"/>
    <w:rsid w:val="00D6335B"/>
    <w:rsid w:val="00D6426B"/>
    <w:rsid w:val="00D6442D"/>
    <w:rsid w:val="00D64D07"/>
    <w:rsid w:val="00D6579F"/>
    <w:rsid w:val="00D660D2"/>
    <w:rsid w:val="00D661A5"/>
    <w:rsid w:val="00D66F78"/>
    <w:rsid w:val="00D72708"/>
    <w:rsid w:val="00D73008"/>
    <w:rsid w:val="00D74595"/>
    <w:rsid w:val="00D74CF5"/>
    <w:rsid w:val="00D754A2"/>
    <w:rsid w:val="00D76121"/>
    <w:rsid w:val="00D76DFC"/>
    <w:rsid w:val="00D805E2"/>
    <w:rsid w:val="00D829C7"/>
    <w:rsid w:val="00D8439E"/>
    <w:rsid w:val="00D84B97"/>
    <w:rsid w:val="00D85309"/>
    <w:rsid w:val="00D85B5B"/>
    <w:rsid w:val="00D85BB3"/>
    <w:rsid w:val="00D86547"/>
    <w:rsid w:val="00D86E0B"/>
    <w:rsid w:val="00D86FCC"/>
    <w:rsid w:val="00D878CE"/>
    <w:rsid w:val="00D87DF2"/>
    <w:rsid w:val="00D91A86"/>
    <w:rsid w:val="00D91ED1"/>
    <w:rsid w:val="00D9269E"/>
    <w:rsid w:val="00D945E3"/>
    <w:rsid w:val="00D970E9"/>
    <w:rsid w:val="00D97C7D"/>
    <w:rsid w:val="00DA46A1"/>
    <w:rsid w:val="00DA51B8"/>
    <w:rsid w:val="00DA5F97"/>
    <w:rsid w:val="00DA6CE8"/>
    <w:rsid w:val="00DA7286"/>
    <w:rsid w:val="00DB08CF"/>
    <w:rsid w:val="00DB09D3"/>
    <w:rsid w:val="00DB2610"/>
    <w:rsid w:val="00DB4089"/>
    <w:rsid w:val="00DB4202"/>
    <w:rsid w:val="00DB5FFB"/>
    <w:rsid w:val="00DB7244"/>
    <w:rsid w:val="00DB7709"/>
    <w:rsid w:val="00DC0049"/>
    <w:rsid w:val="00DC13B5"/>
    <w:rsid w:val="00DC1B90"/>
    <w:rsid w:val="00DC2DE1"/>
    <w:rsid w:val="00DC34B9"/>
    <w:rsid w:val="00DC4320"/>
    <w:rsid w:val="00DC7AC6"/>
    <w:rsid w:val="00DD2C6C"/>
    <w:rsid w:val="00DD5155"/>
    <w:rsid w:val="00DD51C7"/>
    <w:rsid w:val="00DD6484"/>
    <w:rsid w:val="00DE0333"/>
    <w:rsid w:val="00DE0773"/>
    <w:rsid w:val="00DE226A"/>
    <w:rsid w:val="00DE30FF"/>
    <w:rsid w:val="00DE4887"/>
    <w:rsid w:val="00DE6053"/>
    <w:rsid w:val="00DF1AF2"/>
    <w:rsid w:val="00DF298B"/>
    <w:rsid w:val="00DF35D5"/>
    <w:rsid w:val="00DF366B"/>
    <w:rsid w:val="00DF5E66"/>
    <w:rsid w:val="00DF6ED8"/>
    <w:rsid w:val="00E00E6C"/>
    <w:rsid w:val="00E04740"/>
    <w:rsid w:val="00E059C7"/>
    <w:rsid w:val="00E06008"/>
    <w:rsid w:val="00E10EFC"/>
    <w:rsid w:val="00E113EC"/>
    <w:rsid w:val="00E11CDF"/>
    <w:rsid w:val="00E11E6C"/>
    <w:rsid w:val="00E12BE9"/>
    <w:rsid w:val="00E13341"/>
    <w:rsid w:val="00E144A7"/>
    <w:rsid w:val="00E14A42"/>
    <w:rsid w:val="00E17494"/>
    <w:rsid w:val="00E25E30"/>
    <w:rsid w:val="00E2635E"/>
    <w:rsid w:val="00E2759C"/>
    <w:rsid w:val="00E301DC"/>
    <w:rsid w:val="00E34019"/>
    <w:rsid w:val="00E340B5"/>
    <w:rsid w:val="00E35F00"/>
    <w:rsid w:val="00E369AD"/>
    <w:rsid w:val="00E37CDE"/>
    <w:rsid w:val="00E44028"/>
    <w:rsid w:val="00E509E9"/>
    <w:rsid w:val="00E5166D"/>
    <w:rsid w:val="00E52301"/>
    <w:rsid w:val="00E52484"/>
    <w:rsid w:val="00E55307"/>
    <w:rsid w:val="00E55A42"/>
    <w:rsid w:val="00E56DA2"/>
    <w:rsid w:val="00E573E5"/>
    <w:rsid w:val="00E57EA3"/>
    <w:rsid w:val="00E6088A"/>
    <w:rsid w:val="00E609BC"/>
    <w:rsid w:val="00E61DE5"/>
    <w:rsid w:val="00E632CF"/>
    <w:rsid w:val="00E63312"/>
    <w:rsid w:val="00E66668"/>
    <w:rsid w:val="00E673C2"/>
    <w:rsid w:val="00E67602"/>
    <w:rsid w:val="00E67A5D"/>
    <w:rsid w:val="00E67C5E"/>
    <w:rsid w:val="00E71E98"/>
    <w:rsid w:val="00E7218A"/>
    <w:rsid w:val="00E72F77"/>
    <w:rsid w:val="00E73723"/>
    <w:rsid w:val="00E742DC"/>
    <w:rsid w:val="00E746F7"/>
    <w:rsid w:val="00E76FD3"/>
    <w:rsid w:val="00E77CBC"/>
    <w:rsid w:val="00E809CD"/>
    <w:rsid w:val="00E82555"/>
    <w:rsid w:val="00E83684"/>
    <w:rsid w:val="00E841CF"/>
    <w:rsid w:val="00E8509D"/>
    <w:rsid w:val="00E87F08"/>
    <w:rsid w:val="00E900EC"/>
    <w:rsid w:val="00E9090C"/>
    <w:rsid w:val="00E93BB0"/>
    <w:rsid w:val="00E95988"/>
    <w:rsid w:val="00E95F89"/>
    <w:rsid w:val="00E96B03"/>
    <w:rsid w:val="00E97840"/>
    <w:rsid w:val="00E9788A"/>
    <w:rsid w:val="00EA083B"/>
    <w:rsid w:val="00EA419D"/>
    <w:rsid w:val="00EA465E"/>
    <w:rsid w:val="00EA497D"/>
    <w:rsid w:val="00EA72B0"/>
    <w:rsid w:val="00EB03C5"/>
    <w:rsid w:val="00EB0DEB"/>
    <w:rsid w:val="00EB1E91"/>
    <w:rsid w:val="00EB44BD"/>
    <w:rsid w:val="00EB5EB3"/>
    <w:rsid w:val="00EC0077"/>
    <w:rsid w:val="00EC0CEC"/>
    <w:rsid w:val="00EC17D4"/>
    <w:rsid w:val="00EC2872"/>
    <w:rsid w:val="00EC3FF0"/>
    <w:rsid w:val="00EC4F41"/>
    <w:rsid w:val="00EC5340"/>
    <w:rsid w:val="00EC6E8B"/>
    <w:rsid w:val="00EC7500"/>
    <w:rsid w:val="00ED0495"/>
    <w:rsid w:val="00ED0D5B"/>
    <w:rsid w:val="00ED1E24"/>
    <w:rsid w:val="00ED2F80"/>
    <w:rsid w:val="00ED509D"/>
    <w:rsid w:val="00ED5398"/>
    <w:rsid w:val="00ED544D"/>
    <w:rsid w:val="00ED5494"/>
    <w:rsid w:val="00ED5B9F"/>
    <w:rsid w:val="00EE1BA9"/>
    <w:rsid w:val="00EE24F5"/>
    <w:rsid w:val="00EE5851"/>
    <w:rsid w:val="00EE6F8D"/>
    <w:rsid w:val="00EE7E23"/>
    <w:rsid w:val="00EF22B3"/>
    <w:rsid w:val="00EF415C"/>
    <w:rsid w:val="00EF6932"/>
    <w:rsid w:val="00EF6CF0"/>
    <w:rsid w:val="00F00736"/>
    <w:rsid w:val="00F019A2"/>
    <w:rsid w:val="00F02EF1"/>
    <w:rsid w:val="00F112FE"/>
    <w:rsid w:val="00F1305C"/>
    <w:rsid w:val="00F1564D"/>
    <w:rsid w:val="00F16609"/>
    <w:rsid w:val="00F17671"/>
    <w:rsid w:val="00F2158B"/>
    <w:rsid w:val="00F21C6C"/>
    <w:rsid w:val="00F23CC8"/>
    <w:rsid w:val="00F23CE1"/>
    <w:rsid w:val="00F24679"/>
    <w:rsid w:val="00F24F1A"/>
    <w:rsid w:val="00F26F2F"/>
    <w:rsid w:val="00F275CA"/>
    <w:rsid w:val="00F27F10"/>
    <w:rsid w:val="00F3007A"/>
    <w:rsid w:val="00F30E54"/>
    <w:rsid w:val="00F3227F"/>
    <w:rsid w:val="00F33A41"/>
    <w:rsid w:val="00F33CD0"/>
    <w:rsid w:val="00F351CB"/>
    <w:rsid w:val="00F35260"/>
    <w:rsid w:val="00F35D0B"/>
    <w:rsid w:val="00F36931"/>
    <w:rsid w:val="00F36CE5"/>
    <w:rsid w:val="00F40B43"/>
    <w:rsid w:val="00F40C39"/>
    <w:rsid w:val="00F41278"/>
    <w:rsid w:val="00F41873"/>
    <w:rsid w:val="00F428C3"/>
    <w:rsid w:val="00F43439"/>
    <w:rsid w:val="00F43AC3"/>
    <w:rsid w:val="00F441EA"/>
    <w:rsid w:val="00F45395"/>
    <w:rsid w:val="00F45BF5"/>
    <w:rsid w:val="00F46DEE"/>
    <w:rsid w:val="00F50A8F"/>
    <w:rsid w:val="00F53192"/>
    <w:rsid w:val="00F5388A"/>
    <w:rsid w:val="00F53DB9"/>
    <w:rsid w:val="00F562DE"/>
    <w:rsid w:val="00F57BC9"/>
    <w:rsid w:val="00F6365B"/>
    <w:rsid w:val="00F6447C"/>
    <w:rsid w:val="00F71201"/>
    <w:rsid w:val="00F73E9F"/>
    <w:rsid w:val="00F74C6C"/>
    <w:rsid w:val="00F76007"/>
    <w:rsid w:val="00F76381"/>
    <w:rsid w:val="00F765F1"/>
    <w:rsid w:val="00F7671F"/>
    <w:rsid w:val="00F80C66"/>
    <w:rsid w:val="00F82137"/>
    <w:rsid w:val="00F82248"/>
    <w:rsid w:val="00F838DD"/>
    <w:rsid w:val="00F8693A"/>
    <w:rsid w:val="00F90D9C"/>
    <w:rsid w:val="00F90DD4"/>
    <w:rsid w:val="00F9449B"/>
    <w:rsid w:val="00F944B7"/>
    <w:rsid w:val="00F94E81"/>
    <w:rsid w:val="00F956C9"/>
    <w:rsid w:val="00FA0294"/>
    <w:rsid w:val="00FA0624"/>
    <w:rsid w:val="00FA0CDC"/>
    <w:rsid w:val="00FA1BA0"/>
    <w:rsid w:val="00FA3356"/>
    <w:rsid w:val="00FA33BA"/>
    <w:rsid w:val="00FA4A17"/>
    <w:rsid w:val="00FA5F96"/>
    <w:rsid w:val="00FA6D42"/>
    <w:rsid w:val="00FA6E2B"/>
    <w:rsid w:val="00FA72F2"/>
    <w:rsid w:val="00FB0863"/>
    <w:rsid w:val="00FB2ADA"/>
    <w:rsid w:val="00FB3D56"/>
    <w:rsid w:val="00FB54BA"/>
    <w:rsid w:val="00FB740D"/>
    <w:rsid w:val="00FC0071"/>
    <w:rsid w:val="00FC084E"/>
    <w:rsid w:val="00FC09E5"/>
    <w:rsid w:val="00FC1B09"/>
    <w:rsid w:val="00FC1F7F"/>
    <w:rsid w:val="00FC2DFC"/>
    <w:rsid w:val="00FC6970"/>
    <w:rsid w:val="00FC6F42"/>
    <w:rsid w:val="00FD00F0"/>
    <w:rsid w:val="00FD157D"/>
    <w:rsid w:val="00FD174B"/>
    <w:rsid w:val="00FD2861"/>
    <w:rsid w:val="00FD2E88"/>
    <w:rsid w:val="00FD3372"/>
    <w:rsid w:val="00FD5113"/>
    <w:rsid w:val="00FD5361"/>
    <w:rsid w:val="00FD5BDC"/>
    <w:rsid w:val="00FD641F"/>
    <w:rsid w:val="00FD79BD"/>
    <w:rsid w:val="00FE20F3"/>
    <w:rsid w:val="00FE2790"/>
    <w:rsid w:val="00FE3A99"/>
    <w:rsid w:val="00FE492D"/>
    <w:rsid w:val="00FE65C4"/>
    <w:rsid w:val="00FF2EE0"/>
    <w:rsid w:val="00FF3C53"/>
    <w:rsid w:val="00FF450E"/>
    <w:rsid w:val="00FF6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990871"/>
  <w15:chartTrackingRefBased/>
  <w15:docId w15:val="{AACFF02C-8C3E-46C2-A3A0-FE5E09B5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14CD"/>
    <w:pPr>
      <w:ind w:leftChars="400" w:left="840"/>
    </w:pPr>
  </w:style>
  <w:style w:type="paragraph" w:styleId="a4">
    <w:name w:val="header"/>
    <w:basedOn w:val="a"/>
    <w:link w:val="a5"/>
    <w:uiPriority w:val="99"/>
    <w:unhideWhenUsed/>
    <w:rsid w:val="00873993"/>
    <w:pPr>
      <w:tabs>
        <w:tab w:val="center" w:pos="4252"/>
        <w:tab w:val="right" w:pos="8504"/>
      </w:tabs>
      <w:snapToGrid w:val="0"/>
    </w:pPr>
  </w:style>
  <w:style w:type="character" w:customStyle="1" w:styleId="a5">
    <w:name w:val="ヘッダー (文字)"/>
    <w:basedOn w:val="a0"/>
    <w:link w:val="a4"/>
    <w:uiPriority w:val="99"/>
    <w:rsid w:val="00873993"/>
  </w:style>
  <w:style w:type="paragraph" w:styleId="a6">
    <w:name w:val="footer"/>
    <w:basedOn w:val="a"/>
    <w:link w:val="a7"/>
    <w:uiPriority w:val="99"/>
    <w:unhideWhenUsed/>
    <w:rsid w:val="00873993"/>
    <w:pPr>
      <w:tabs>
        <w:tab w:val="center" w:pos="4252"/>
        <w:tab w:val="right" w:pos="8504"/>
      </w:tabs>
      <w:snapToGrid w:val="0"/>
    </w:pPr>
  </w:style>
  <w:style w:type="character" w:customStyle="1" w:styleId="a7">
    <w:name w:val="フッター (文字)"/>
    <w:basedOn w:val="a0"/>
    <w:link w:val="a6"/>
    <w:uiPriority w:val="99"/>
    <w:rsid w:val="00873993"/>
  </w:style>
  <w:style w:type="character" w:styleId="a8">
    <w:name w:val="annotation reference"/>
    <w:basedOn w:val="a0"/>
    <w:uiPriority w:val="99"/>
    <w:semiHidden/>
    <w:unhideWhenUsed/>
    <w:rsid w:val="000C07D5"/>
    <w:rPr>
      <w:sz w:val="18"/>
      <w:szCs w:val="18"/>
    </w:rPr>
  </w:style>
  <w:style w:type="paragraph" w:styleId="a9">
    <w:name w:val="annotation text"/>
    <w:basedOn w:val="a"/>
    <w:link w:val="aa"/>
    <w:uiPriority w:val="99"/>
    <w:semiHidden/>
    <w:unhideWhenUsed/>
    <w:rsid w:val="000C07D5"/>
    <w:pPr>
      <w:jc w:val="left"/>
    </w:pPr>
  </w:style>
  <w:style w:type="character" w:customStyle="1" w:styleId="aa">
    <w:name w:val="コメント文字列 (文字)"/>
    <w:basedOn w:val="a0"/>
    <w:link w:val="a9"/>
    <w:uiPriority w:val="99"/>
    <w:semiHidden/>
    <w:rsid w:val="000C07D5"/>
  </w:style>
  <w:style w:type="paragraph" w:styleId="ab">
    <w:name w:val="annotation subject"/>
    <w:basedOn w:val="a9"/>
    <w:next w:val="a9"/>
    <w:link w:val="ac"/>
    <w:uiPriority w:val="99"/>
    <w:semiHidden/>
    <w:unhideWhenUsed/>
    <w:rsid w:val="000C07D5"/>
    <w:rPr>
      <w:b/>
      <w:bCs/>
    </w:rPr>
  </w:style>
  <w:style w:type="character" w:customStyle="1" w:styleId="ac">
    <w:name w:val="コメント内容 (文字)"/>
    <w:basedOn w:val="aa"/>
    <w:link w:val="ab"/>
    <w:uiPriority w:val="99"/>
    <w:semiHidden/>
    <w:rsid w:val="000C07D5"/>
    <w:rPr>
      <w:b/>
      <w:bCs/>
    </w:rPr>
  </w:style>
  <w:style w:type="character" w:styleId="ad">
    <w:name w:val="Hyperlink"/>
    <w:basedOn w:val="a0"/>
    <w:uiPriority w:val="99"/>
    <w:unhideWhenUsed/>
    <w:rsid w:val="007D4001"/>
    <w:rPr>
      <w:color w:val="0563C1" w:themeColor="hyperlink"/>
      <w:u w:val="single"/>
    </w:rPr>
  </w:style>
  <w:style w:type="character" w:styleId="ae">
    <w:name w:val="Unresolved Mention"/>
    <w:basedOn w:val="a0"/>
    <w:uiPriority w:val="99"/>
    <w:semiHidden/>
    <w:unhideWhenUsed/>
    <w:rsid w:val="007D4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E7C19-2738-471F-B87D-E46D880C1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13749</TotalTime>
  <Pages>17</Pages>
  <Words>5655</Words>
  <Characters>6505</Characters>
  <Application>Microsoft Office Word</Application>
  <DocSecurity>0</DocSecurity>
  <Lines>240</Lines>
  <Paragraphs>229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仲山 泰弘</dc:creator>
  <cp:keywords/>
  <dc:description/>
  <cp:lastModifiedBy>泰弘 仲山</cp:lastModifiedBy>
  <cp:revision>1508</cp:revision>
  <dcterms:created xsi:type="dcterms:W3CDTF">2020-10-16T06:17:00Z</dcterms:created>
  <dcterms:modified xsi:type="dcterms:W3CDTF">2025-10-14T03:39:00Z</dcterms:modified>
</cp:coreProperties>
</file>