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Learning Objective:</w:t>
      </w:r>
      <w:r w:rsidDel="00000000" w:rsidR="00000000" w:rsidRPr="00000000">
        <w:rPr>
          <w:rFonts w:ascii="Poppins" w:cs="Poppins" w:eastAsia="Poppins" w:hAnsi="Poppins"/>
          <w:sz w:val="20"/>
          <w:szCs w:val="20"/>
          <w:rtl w:val="0"/>
        </w:rPr>
        <w:t xml:space="preserve"> Data exploration using the Browse Tool</w:t>
      </w:r>
    </w:p>
    <w:p w:rsidR="00000000" w:rsidDel="00000000" w:rsidP="00000000" w:rsidRDefault="00000000" w:rsidRPr="00000000" w14:paraId="0000000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3">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Context:</w:t>
      </w:r>
      <w:r w:rsidDel="00000000" w:rsidR="00000000" w:rsidRPr="00000000">
        <w:rPr>
          <w:rFonts w:ascii="Poppins" w:cs="Poppins" w:eastAsia="Poppins" w:hAnsi="Poppins"/>
          <w:sz w:val="20"/>
          <w:szCs w:val="20"/>
          <w:rtl w:val="0"/>
        </w:rPr>
        <w:t xml:space="preserve"> In this exercise, the student is going to understand the importance of familiarizing oneself with data before analysis using the Browse Tool. Because dirty data leads to poor analysis, data preparation requires looking at data and assessing whether it is ready for analysis. Alteryx makes this easy by providing metadata for example the quality of data using the data quality color codes (Ok, Unique, Null, Not Ok and Empty), Length Statistics (Min, Max, Average, Blanks, etc) and so on.</w:t>
      </w:r>
    </w:p>
    <w:p w:rsidR="00000000" w:rsidDel="00000000" w:rsidP="00000000" w:rsidRDefault="00000000" w:rsidRPr="00000000" w14:paraId="00000004">
      <w:pPr>
        <w:pStyle w:val="Heading4"/>
        <w:keepNext w:val="0"/>
        <w:keepLines w:val="0"/>
        <w:shd w:fill="ffffff" w:val="clear"/>
        <w:spacing w:after="240" w:before="360" w:line="300" w:lineRule="auto"/>
        <w:rPr>
          <w:rFonts w:ascii="Poppins" w:cs="Poppins" w:eastAsia="Poppins" w:hAnsi="Poppins"/>
          <w:b w:val="1"/>
          <w:color w:val="000000"/>
          <w:sz w:val="20"/>
          <w:szCs w:val="20"/>
        </w:rPr>
      </w:pPr>
      <w:bookmarkStart w:colFirst="0" w:colLast="0" w:name="_5v65x1r07wqu" w:id="0"/>
      <w:bookmarkEnd w:id="0"/>
      <w:r w:rsidDel="00000000" w:rsidR="00000000" w:rsidRPr="00000000">
        <w:rPr>
          <w:rFonts w:ascii="Poppins" w:cs="Poppins" w:eastAsia="Poppins" w:hAnsi="Poppins"/>
          <w:b w:val="1"/>
          <w:color w:val="000000"/>
          <w:sz w:val="20"/>
          <w:szCs w:val="20"/>
          <w:rtl w:val="0"/>
        </w:rPr>
        <w:t xml:space="preserve">Steps to be executed by the student: </w:t>
      </w:r>
    </w:p>
    <w:p w:rsidR="00000000" w:rsidDel="00000000" w:rsidP="00000000" w:rsidRDefault="00000000" w:rsidRPr="00000000" w14:paraId="00000005">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Click on In/Out in the Tool Palette</w:t>
      </w:r>
    </w:p>
    <w:p w:rsidR="00000000" w:rsidDel="00000000" w:rsidP="00000000" w:rsidRDefault="00000000" w:rsidRPr="00000000" w14:paraId="00000006">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Find and drag the Browse tool and connect it to the Input Data tool</w:t>
      </w:r>
    </w:p>
    <w:p w:rsidR="00000000" w:rsidDel="00000000" w:rsidP="00000000" w:rsidRDefault="00000000" w:rsidRPr="00000000" w14:paraId="00000007">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In the Configuration Window, select Postal Code to view its Summary </w:t>
      </w:r>
    </w:p>
    <w:p w:rsidR="00000000" w:rsidDel="00000000" w:rsidP="00000000" w:rsidRDefault="00000000" w:rsidRPr="00000000" w14:paraId="00000008">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9">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Exercise Question:</w:t>
      </w:r>
      <w:r w:rsidDel="00000000" w:rsidR="00000000" w:rsidRPr="00000000">
        <w:rPr>
          <w:rFonts w:ascii="Poppins" w:cs="Poppins" w:eastAsia="Poppins" w:hAnsi="Poppins"/>
          <w:sz w:val="20"/>
          <w:szCs w:val="20"/>
          <w:rtl w:val="0"/>
        </w:rPr>
        <w:t xml:space="preserve"> How many Null values are in the Postal Code column?</w:t>
      </w:r>
    </w:p>
    <w:p w:rsidR="00000000" w:rsidDel="00000000" w:rsidP="00000000" w:rsidRDefault="00000000" w:rsidRPr="00000000" w14:paraId="0000000A">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B">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Answer:</w:t>
      </w:r>
      <w:r w:rsidDel="00000000" w:rsidR="00000000" w:rsidRPr="00000000">
        <w:rPr>
          <w:rFonts w:ascii="Poppins" w:cs="Poppins" w:eastAsia="Poppins" w:hAnsi="Poppins"/>
          <w:sz w:val="20"/>
          <w:szCs w:val="20"/>
          <w:rtl w:val="0"/>
        </w:rPr>
        <w:t xml:space="preserve"> 3</w:t>
      </w:r>
    </w:p>
    <w:p w:rsidR="00000000" w:rsidDel="00000000" w:rsidP="00000000" w:rsidRDefault="00000000" w:rsidRPr="00000000" w14:paraId="0000000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D">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End Goal: </w:t>
      </w:r>
      <w:r w:rsidDel="00000000" w:rsidR="00000000" w:rsidRPr="00000000">
        <w:rPr>
          <w:rFonts w:ascii="Poppins" w:cs="Poppins" w:eastAsia="Poppins" w:hAnsi="Poppins"/>
          <w:sz w:val="20"/>
          <w:szCs w:val="20"/>
          <w:rtl w:val="0"/>
        </w:rPr>
        <w:t xml:space="preserve">Image of final visualization</w:t>
      </w:r>
    </w:p>
    <w:p w:rsidR="00000000" w:rsidDel="00000000" w:rsidP="00000000" w:rsidRDefault="00000000" w:rsidRPr="00000000" w14:paraId="0000000E">
      <w:pPr>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943600" cy="194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