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48"/>
        </w:rPr>
        <w:t>CURRICULUM VITAE</w:t>
      </w:r>
    </w:p>
    <w:p>
      <w:pPr>
        <w:spacing w:after="40"/>
        <w:jc w:val="right"/>
        <w:pBdr>
          <w:bottom w:val="single" w:sz="10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18"/>
        </w:rPr>
        <w:t>September 2026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8352"/>
        <w:gridCol w:w="1699"/>
      </w:tblGrid>
      <w:tr>
        <w:tc>
          <w:tcPr>
            <w:tcW w:type="dxa" w:w="8352"/>
            <w:tcMar>
              <w:top w:w="70" w:type="dxa"/>
              <w:start w:w="0" w:type="dxa"/>
              <w:bottom w:w="75" w:type="dxa"/>
              <w:end w:w="0" w:type="dxa"/>
            </w:tcMar>
          </w:tcPr>
          <w:p>
            <w:pPr>
              <w:spacing w:after="16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34"/>
              </w:rPr>
              <w:t>Nakbin Choi, Ph.D.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Research Assistant Professor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8"/>
              </w:rPr>
              <w:t>Department of Civil, Urban, Earth, and Environmental Engineering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8"/>
              </w:rPr>
              <w:t>Ulsan National Institute of Science and Technology (UNIST)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50 UNIST-gil, Ulju-gun, Ulsan 44919, Republic of Korea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CC"/>
                <w:sz w:val="18"/>
                <w:u w:val="single"/>
              </w:rPr>
              <w:t>nbchoi21@unist.ac.kr</w:t>
            </w:r>
          </w:p>
          <w:p>
            <w:pPr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(Korea) 010-4946-6138  |  (US) +1 (703) 843-4060</w:t>
            </w:r>
          </w:p>
        </w:tc>
        <w:tc>
          <w:tcPr>
            <w:tcW w:type="dxa" w:w="1699"/>
            <w:tcMar>
              <w:top w:w="20" w:type="dxa"/>
              <w:start w:w="0" w:type="dxa"/>
              <w:bottom w:w="40" w:type="dxa"/>
              <w:end w:w="0" w:type="dxa"/>
            </w:tcMar>
          </w:tcPr>
          <w:p>
            <w:pPr>
              <w:spacing w:before="0" w:after="0"/>
              <w:ind w:left="0" w:right="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41248" cy="84124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nist-log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1248" cy="8412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RESEARCH INTERESTS</w:t>
      </w:r>
    </w:p>
    <w:p>
      <w:pPr>
        <w:keepNext/>
        <w:spacing w:before="0" w:after="60"/>
        <w:ind w:left="360" w:hanging="36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1.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Subseasonal-to-Seasonal Prediction and Predictability</w:t>
      </w:r>
    </w:p>
    <w:p>
      <w:pPr>
        <w:keepLines/>
        <w:spacing w:before="0" w:after="60"/>
        <w:ind w:left="763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•  Predictability, forecast skill, and systematic biases in coupled prediction systems</w:t>
      </w:r>
    </w:p>
    <w:p>
      <w:pPr>
        <w:keepLines/>
        <w:spacing w:before="0" w:after="60"/>
        <w:ind w:left="763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•  Evaluation and improvement of predictions across weather-to-climate timescales</w:t>
      </w:r>
    </w:p>
    <w:p>
      <w:pPr>
        <w:keepNext/>
        <w:spacing w:before="0" w:after="60"/>
        <w:ind w:left="360" w:hanging="36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2.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Climate Dynamics, Teleconnections, and Extremes</w:t>
      </w:r>
    </w:p>
    <w:p>
      <w:pPr>
        <w:keepLines/>
        <w:spacing w:before="0" w:after="60"/>
        <w:ind w:left="763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•  Tropical climate variability and tropical–extratropical interactions</w:t>
      </w:r>
    </w:p>
    <w:p>
      <w:pPr>
        <w:keepLines/>
        <w:spacing w:before="0" w:after="60"/>
        <w:ind w:left="763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•  Large-scale atmospheric circulation, teleconnection processes, and climate extremes</w:t>
      </w:r>
    </w:p>
    <w:p>
      <w:pPr>
        <w:keepNext/>
        <w:spacing w:before="0" w:after="60"/>
        <w:ind w:left="360" w:hanging="36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3.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Coupled Earth System Processes and Data Assimilation</w:t>
      </w:r>
    </w:p>
    <w:p>
      <w:pPr>
        <w:keepLines/>
        <w:spacing w:before="0" w:after="60"/>
        <w:ind w:left="763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•  Atmosphere–ocean and land–atmosphere interactions</w:t>
      </w:r>
    </w:p>
    <w:p>
      <w:pPr>
        <w:keepLines/>
        <w:spacing w:before="0" w:after="60"/>
        <w:ind w:left="763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•  Coupled data assimilation and initialization of Earth system prediction models</w:t>
      </w:r>
    </w:p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EDUCATION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2232"/>
        <w:gridCol w:w="7819"/>
      </w:tblGrid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2015.03 – 2021.02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Ph.D. in Environmental Science and Engineering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UNIST, Korea</w:t>
            </w:r>
          </w:p>
          <w:p>
            <w:pPr>
              <w:keepLines/>
              <w:spacing w:before="4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 xml:space="preserve">Dissertation: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8"/>
              </w:rPr>
              <w:t>Development of a Coupled Data Assimilation System in the Fully Coupled Model and Its Implications for Seamless Prediction</w:t>
            </w:r>
          </w:p>
          <w:p>
            <w:pPr>
              <w:keepLines/>
              <w:spacing w:before="4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 xml:space="preserve">Advisor: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Prof. Myong-In Lee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2009.03 – 2015.02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B.S. in Earth Science and Engineering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UNIST, Korea</w:t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EMPLOYMENTS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2232"/>
        <w:gridCol w:w="7819"/>
      </w:tblGrid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2025.09 - Present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Research Assistant Professor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2023.06 – 2025.09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Postdoctoral Research Fellow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George Mason University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2021.03 – 2023.06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Postdoctoral Research Associate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</w:t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RESEARCH EXPERIENCE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2232"/>
        <w:gridCol w:w="7819"/>
      </w:tblGrid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2023.01 – 2023.05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Visiting Scientist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Met Office Hadley Centre, UK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2017.02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Visiting Researcher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NASA GSFC, Climate and Radiation Lab, USA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2013.06 – 2013.08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Internship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NASA GSFC, GMAO, USA</w:t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PROFESSIONAL SERVICES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2232"/>
        <w:gridCol w:w="7819"/>
      </w:tblGrid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2024.10 – 2026.10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Editor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Korean Atmospheric Scientists in America (KASA)</w:t>
            </w:r>
          </w:p>
        </w:tc>
      </w:tr>
    </w:tbl>
    <w:p>
      <w:r>
        <w:br w:type="page"/>
      </w:r>
    </w:p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PUBLICATIONS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[19]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Lee et al., Understanding the physical mechanism of recording-breaking 2025 East Asian heatwave. Environmental Research Letters. (Accepted).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[18]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Lee, S., Lee, M.-I., Kim, K.-M., &amp;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 (2026). Extratropical Rossby waves amplify central Siberian fire risk through subseasonal teleconnections. Agricultural and Forest Meteorology, 390, 111475.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[17]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Quan, X-W., and Stan, C. (2026). Drivers of the Asymmetric ITCZ Bias in Climate Models, Scientific Reports.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[16]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Lee, J., Lee, M. I., Kim, J., Bak, G.,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J., ... &amp; Shin, B. (2026). Atlantic SST as a key source of subseasonal predictability in the April 2020 Siberian heatwave. npj Natural Hazards.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[15]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Stan, C., Lee, B., &amp; Seo, E. (2026). Potential sources of predictability for the surface air temperature over the CONUS during boreal winter. Journal of Climate, 39(16), 5005-5016.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[14]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Stanczak, J., &amp; Stan, C. (2026). The Role of Atmosphere–Ocean Coupling on the Prediction of Madden–Julian Oscillation. Journal of Climate, 39(13), 3669-3684.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[13]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Kim, K., Lee, M. I., Lee, S.,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Jin, F. F., Min, S. K., &amp; Kam, J. (2026). Local and remote drivers of increased variability in extreme wildfire conditions in Southeastern Australia. Agricultural and Forest Meteorology, 384, 111156.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[12]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Lee, S., Lee, M. I., Lee, S., Jin, F. F.,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Tak, S. (2025). Distinct Features of the Summer Arctic Oscillation. Journal of Climate, 38(21), 5983-5996.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[11]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Ham, Y. G., Hyun, Y. K., Lee, J., &amp; Boo, K. O. (2025). Reducing initialization shock by atmosphere-ocean coupled data assimilation and its impacts on the subseasonal prediction skill. Journal of Climate, 38(6), 1389-1401.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[10]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Tak, S., Cha, D. H., &amp; Watanabe, M. (2025). Siberian heat extremes caused by Eurasian atmospheric teleconnections and amplified by local land surface conditions. Environmental Research Letters, 20(3), 034029.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[9]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Stan, C. (2025). Large-Scale Surface Air Temperature Bias in Summer over the CONUS and Its Relationship to Tropical Central Pacific Convection in the UFS Prototype 8. Journal of Climate, 38(1), 117-129.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[8]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Kim, H.,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Tak, S., Cha, D. H., &amp; Min, S. K. (2024). Causes on the 2018 record-breaking heatwave in South Korea: compound impacts from recurrent large-scale atmospheric teleconnections. Environmental Research Letters, 19(12), 124064.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[7]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Tak, S.,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J., &amp; Lee, M. I. (2024). Probabilistic medium-range forecasts of extreme heat events over East Asia based on a global ensemble forecasting system. Weather and Climate Extremes, 45, 100694.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[6]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Lee, S. (2023). Comparison of the opposite behaviours of Korean heatwaves with extreme hot sea surface temperatures in August 2016 and 2022. International Journal of Climatology, 43(15), 6993-7002.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[5]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Lee, S., Park, M. S., Kwon, M., Park, Y. G., Kim, Y. H., &amp;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 (2023). Rapidly changing East Asian marine heatwaves under a warming climate. Journal of Geophysical Research: Oceans, 128(6), e2023JC019761.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[4]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Yasunari, T. J., Nakamura, H., Kim, K. M.,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Tachibana, Y., &amp; da Silva, A. M. (2021). Relationship between circum-Arctic atmospheric wave patterns and large-scale wildfires in boreal summer. Environmental Research Letters, 16(6), 064009.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[3]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Cha, D. H., Lim, Y. K., &amp; Kim, K. M. (2020). Decadal changes in the interannual variability of heat waves in East Asia caused by atmospheric teleconnection changes. Journal of Climate, 33(4), 1505-1522.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[2]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Kim, K. M., Lim, Y. K., &amp; Lee, M. I. (2019). Decadal changes in the leading patterns of sea level pressure in the Arctic and their impacts on the sea ice variability in boreal summer. The Cryosphere, 13(11), 3007-3021.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Lee, M. I. (2019). Spatial variability and long-term trend in the occurrence frequency of heatwave and tropical night in Korea. Asia-Pacific Journal of Atmospheric Sciences, 55, 101-114.</w:t>
      </w:r>
    </w:p>
    <w:p>
      <w:pPr>
        <w:keepNext/>
        <w:spacing w:before="40" w:after="160"/>
        <w:pBdr>
          <w:bottom w:val="single" w:sz="6" w:space="1" w:color="000000"/>
        </w:pBdr>
      </w:pP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[3]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Tak et al., Incremental Contribution of Soil Moisture Data Assimilation to Sub-seasonal Prediction of the 2022 Central Eastern China Heatwave. Weather and Climate Extremes. In Review.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[2]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Sohn et al., K-R2O in Action: Enhancing Operational Reliability through the Independent Testbed for National Climate Prediction System. Bulletin of the American Meteorological Society. In Review.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Xavier, P., Willett, M., ...,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..., and Zhu, H.: Assessment of the Met Office Global Coupled model version 5 (GC5) configurations, Geoscientific Model Development Discussion. In Review.</w:t>
      </w:r>
    </w:p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PATENT</w:t>
      </w:r>
    </w:p>
    <w:p>
      <w:pPr>
        <w:spacing w:before="0" w:after="8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Medium-Range Heatwave Forecasting System and Method (Domestic, South Korea, 2019)</w:t>
      </w:r>
    </w:p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AWARDS</w:t>
      </w:r>
    </w:p>
    <w:p>
      <w:pPr>
        <w:spacing w:before="0" w:after="8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Young Atmospheric Scientist Award, Korean Meteorological Society (2025)</w:t>
      </w:r>
    </w:p>
    <w:p>
      <w:pPr>
        <w:spacing w:before="0" w:after="8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Outstanding Poster Presentation Award, Korean Meteorological Society (2019)</w:t>
      </w:r>
    </w:p>
    <w:sectPr w:rsidR="00FC693F" w:rsidRPr="0006063C" w:rsidSect="00034616">
      <w:footerReference w:type="default" r:id="rId9"/>
      <w:pgSz w:w="12240" w:h="15840"/>
      <w:pgMar w:top="835" w:right="1037" w:bottom="835" w:left="1037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576" w:val="left"/>
      </w:tabs>
      <w:pBdr>
        <w:bottom w:val="single" w:sz="6" w:space="1" w:color="000000"/>
      </w:pBdr>
    </w:pPr>
    <w:r>
      <w:rPr>
        <w:rFonts w:ascii="Times New Roman" w:hAnsi="Times New Roman" w:eastAsia="Times New Roman"/>
        <w:b w:val="0"/>
        <w:i w:val="0"/>
        <w:color w:val="000000"/>
        <w:sz w:val="17"/>
      </w:rPr>
      <w:t>Nakbin Choi, Ph.D.</w:t>
    </w:r>
    <w:r>
      <w:rPr>
        <w:rFonts w:ascii="Times New Roman" w:hAnsi="Times New Roman" w:eastAsia="Times New Roman"/>
        <w:b w:val="0"/>
        <w:i w:val="0"/>
        <w:color w:val="000000"/>
        <w:sz w:val="17"/>
      </w:rPr>
      <w:tab/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 - Nakbin Choi</dc:title>
  <dc:subject>Academic curriculum vitae</dc:subject>
  <dc:creator>Nakbin Choi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