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31" w:x="1800" w:y="14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Protocol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Treating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Chronic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Pelvic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Pain</w:t>
      </w:r>
      <w:r>
        <w:rPr>
          <w:rFonts w:ascii="Cambria"/>
          <w:b w:val="on"/>
          <w:color w:val="000000"/>
          <w:spacing w:val="3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Syndrome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(CPPS)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/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Chronic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Prostatitis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(CP)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731" w:x="1800" w:y="1439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Using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Low-Intensity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3"/>
          <w:sz w:val="22"/>
        </w:rPr>
        <w:t>Shockwaves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055" w:x="1800" w:y="303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Device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MoreNova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-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C30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Large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area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coverage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Probe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5055" w:x="1800" w:y="3033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Document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3"/>
          <w:sz w:val="22"/>
        </w:rPr>
        <w:t>Version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1.0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5055" w:x="1800" w:y="3033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Date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20/11/24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380" w:x="1800" w:y="562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Purpose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and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Scope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815" w:x="1800" w:y="606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This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protocol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provides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standardized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treatment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plan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using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low-intensity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shockwaves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15" w:x="1800" w:y="606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manage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Chronic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Pelvic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Pain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Syndrome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(CPPS)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Chronic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Prostatitis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(CP).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is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intended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15" w:x="1800" w:y="606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healthcare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providers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using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MoreNova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Device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with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C30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Probe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to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target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prostatic,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15" w:x="1800" w:y="606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-6"/>
          <w:sz w:val="22"/>
        </w:rPr>
        <w:t>loor,</w:t>
      </w:r>
      <w:r>
        <w:rPr>
          <w:rFonts w:ascii="TQEABJ+Cambria"/>
          <w:color w:val="000000"/>
          <w:spacing w:val="6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perineal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regions.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This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protocol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applies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men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aged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 w:hAnsi="TQEABJ+Cambria" w:cs="TQEABJ+Cambria"/>
          <w:color w:val="000000"/>
          <w:spacing w:val="0"/>
          <w:sz w:val="22"/>
        </w:rPr>
        <w:t>18–80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years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diagnosed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15" w:x="1800" w:y="606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with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CPPS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9"/>
          <w:sz w:val="22"/>
        </w:rPr>
        <w:t>CP,</w:t>
      </w:r>
      <w:r>
        <w:rPr>
          <w:rFonts w:ascii="TQEABJ+Cambria"/>
          <w:color w:val="000000"/>
          <w:spacing w:val="1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especially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those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who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have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not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responded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to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antibiotic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treatments.</w:t>
      </w:r>
      <w:r>
        <w:rPr>
          <w:rFonts w:ascii="TQEABJ+Cambria"/>
          <w:color w:val="000000"/>
          <w:spacing w:val="5"/>
          <w:sz w:val="22"/>
        </w:rPr>
        <w:t xml:space="preserve"> </w:t>
      </w:r>
      <w:r>
        <w:rPr>
          <w:rFonts w:ascii="TQEABJ+Cambria"/>
          <w:color w:val="000000"/>
          <w:spacing w:val="-5"/>
          <w:sz w:val="22"/>
        </w:rPr>
        <w:t>For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15" w:x="1800" w:y="6060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further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information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clinical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studies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ef</w:t>
      </w:r>
      <w:r>
        <w:rPr>
          <w:rFonts w:ascii="TQEABJ+Cambria"/>
          <w:color w:val="000000"/>
          <w:spacing w:val="-1"/>
          <w:sz w:val="22"/>
        </w:rPr>
        <w:t>f</w:t>
      </w:r>
      <w:r>
        <w:rPr>
          <w:rFonts w:ascii="TQEABJ+Cambria"/>
          <w:color w:val="000000"/>
          <w:spacing w:val="-4"/>
          <w:sz w:val="22"/>
        </w:rPr>
        <w:t>icacy,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visit</w:t>
      </w:r>
      <w:r>
        <w:rPr>
          <w:rFonts w:ascii="TQEABJ+Cambria"/>
          <w:color w:val="000000"/>
          <w:spacing w:val="-4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ou</w:t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000000"/>
          <w:spacing w:val="0"/>
          <w:sz w:val="22"/>
        </w:rPr>
        <w:t>r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-1"/>
          <w:sz w:val="22"/>
          <w:u w:val="single"/>
        </w:rPr>
        <w:t>Cente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-21"/>
          <w:sz w:val="22"/>
        </w:rPr>
        <w:t>r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875" w:x="1800" w:y="7892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TQEABJ+Cambria"/>
          <w:color w:val="000000"/>
          <w:spacing w:val="0"/>
          <w:sz w:val="22"/>
          <w:u w:val="single"/>
        </w:rPr>
      </w:pPr>
      <w:r>
        <w:rPr>
          <w:rFonts w:ascii="TQEABJ+Cambria"/>
          <w:color w:val="000000"/>
          <w:spacing w:val="0"/>
          <w:sz w:val="22"/>
          <w:u w:val="single"/>
        </w:rPr>
        <w:t>Device</w:t>
      </w:r>
      <w:r>
        <w:rPr>
          <w:rFonts w:ascii="TQEABJ+Cambria"/>
          <w:color w:val="000000"/>
          <w:spacing w:val="1"/>
          <w:sz w:val="22"/>
          <w:u w:val="single"/>
        </w:rPr>
        <w:t xml:space="preserve"> </w:t>
      </w:r>
      <w:r>
        <w:rPr>
          <w:rFonts w:ascii="TQEABJ+Cambria"/>
          <w:color w:val="000000"/>
          <w:spacing w:val="0"/>
          <w:sz w:val="22"/>
          <w:u w:val="single"/>
        </w:rPr>
        <w:t>Overview:</w:t>
      </w:r>
      <w:r>
        <w:rPr>
          <w:rFonts w:ascii="TQEABJ+Cambria"/>
          <w:color w:val="000000"/>
          <w:spacing w:val="0"/>
          <w:sz w:val="22"/>
          <w:u w:val="single"/>
        </w:rPr>
      </w:r>
    </w:p>
    <w:p>
      <w:pPr>
        <w:pStyle w:val="Normal"/>
        <w:framePr w:w="8400" w:x="1800" w:y="817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MoreNova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is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portable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Electromagnetic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(EM)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Low-Intensity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Shockwave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(LISW)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device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400" w:x="1800" w:y="8170"/>
        <w:widowControl w:val="off"/>
        <w:autoSpaceDE w:val="off"/>
        <w:autoSpaceDN w:val="off"/>
        <w:spacing w:before="1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designed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reduce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lammation,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dissolve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calci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ications,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stimulate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angiogenesis,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400" w:x="1800" w:y="8170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improving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outcomes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for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various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conditions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women.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745" w:x="1800" w:y="960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2.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Introduction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Chronic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pain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(CPP)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is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debilitating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condition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that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affects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quality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life,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presenting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as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persistent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recurring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region.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Chronic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Prostatitis/Chronic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Pelvic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Pain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Syndrome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(CP/CPPS)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is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often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abacterial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nature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and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is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characterized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by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symptoms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such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as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genitourinary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lower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urinary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tract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symptoms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(LUTS),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sexual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dysfunction.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Low-Intensity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Extracorporeal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Shockwave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Therapy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(LiESWT)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provides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non-invasive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2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treatment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option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that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improves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circulation,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reduces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myofascial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enhances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875" w:x="1800" w:y="10040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nerve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function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affected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regions.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182" w:x="1800" w:y="1259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3.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Scienti</w:t>
      </w:r>
      <w:r>
        <w:rPr>
          <w:rFonts w:ascii="Cambria"/>
          <w:b w:val="on"/>
          <w:color w:val="000000"/>
          <w:spacing w:val="0"/>
          <w:sz w:val="22"/>
        </w:rPr>
        <w:t>f</w:t>
      </w:r>
      <w:r>
        <w:rPr>
          <w:rFonts w:ascii="Cambria"/>
          <w:b w:val="on"/>
          <w:color w:val="000000"/>
          <w:spacing w:val="0"/>
          <w:sz w:val="22"/>
        </w:rPr>
        <w:t>ic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Review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307" w:x="1800" w:y="1302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Current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Treatments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1347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92" w:x="2520" w:y="1346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Drug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therapy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Medications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like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alpha-blockers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(e.g.,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tamsulosin)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are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commonly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692" w:x="2520" w:y="13465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1"/>
          <w:sz w:val="22"/>
        </w:rPr>
        <w:t>used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but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often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insuf</w:t>
      </w:r>
      <w:r>
        <w:rPr>
          <w:rFonts w:ascii="TQEABJ+Cambria"/>
          <w:color w:val="000000"/>
          <w:spacing w:val="-2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icient.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pt;margin-top:267.100006103516pt;z-index:-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-1pt;z-index:-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466.049987792969pt;z-index:-11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9pt;margin-top:615.299987792969pt;z-index:-15;width:434.100006103516pt;height:3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406pt;margin-top:95pt;z-index:-19;width:121.5pt;height:153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2160" w:y="144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449"/>
        <w:widowControl w:val="off"/>
        <w:autoSpaceDE w:val="off"/>
        <w:autoSpaceDN w:val="off"/>
        <w:spacing w:before="47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113" w:x="2520" w:y="143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Physical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therapy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Focused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myofascial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trigger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points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but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may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not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address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deeper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113" w:x="2520" w:y="1439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issues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effectively.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5348" w:x="2520" w:y="215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Antibiotics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Often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ineffective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abacterial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prostatitis.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536" w:x="1800" w:y="25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Advantages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of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LiESWT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3045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3045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3045"/>
        <w:widowControl w:val="off"/>
        <w:autoSpaceDE w:val="off"/>
        <w:autoSpaceDN w:val="off"/>
        <w:spacing w:before="19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204" w:x="2520" w:y="303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Non-invasive,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painless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treatment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with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no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known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signi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icant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complications.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6490" w:x="2520" w:y="34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3"/>
          <w:sz w:val="22"/>
        </w:rPr>
        <w:t>Targets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deeper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urogenital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structures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myofascial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trigger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points.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508" w:x="2520" w:y="390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Promotes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angiogenesis,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improves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tissue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oxygenation,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reduces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loor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988" w:x="2520" w:y="419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tension.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000" w:x="1800" w:y="506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4.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Selection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Criteria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69" w:x="1800" w:y="550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Inclusion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59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1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5942"/>
        <w:widowControl w:val="off"/>
        <w:autoSpaceDE w:val="off"/>
        <w:autoSpaceDN w:val="off"/>
        <w:spacing w:before="459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2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59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5942"/>
        <w:widowControl w:val="off"/>
        <w:autoSpaceDE w:val="off"/>
        <w:autoSpaceDN w:val="off"/>
        <w:spacing w:before="459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888" w:x="2520" w:y="59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Diagnosis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4"/>
          <w:sz w:val="22"/>
        </w:rPr>
        <w:t>CPPS/CP,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with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symptoms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persisting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least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3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months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last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6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888" w:x="2520" w:y="5942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months.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840" w:x="2520" w:y="666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Age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 w:hAnsi="TQEABJ+Cambria" w:cs="TQEABJ+Cambria"/>
          <w:color w:val="000000"/>
          <w:spacing w:val="1"/>
          <w:sz w:val="22"/>
        </w:rPr>
        <w:t>20–70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years.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096" w:x="1800" w:y="709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Exclusion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Criteria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753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1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7538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2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753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3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7538"/>
        <w:widowControl w:val="off"/>
        <w:autoSpaceDE w:val="off"/>
        <w:autoSpaceDN w:val="off"/>
        <w:spacing w:before="181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4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7538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5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62" w:x="2160" w:y="753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6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753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7538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753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7538"/>
        <w:widowControl w:val="off"/>
        <w:autoSpaceDE w:val="off"/>
        <w:autoSpaceDN w:val="off"/>
        <w:spacing w:before="181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7538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85" w:x="2283" w:y="753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4614" w:x="2520" w:y="753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History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of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prostate,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bladder,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urethral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4"/>
          <w:sz w:val="22"/>
        </w:rPr>
        <w:t>cancer.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5228" w:x="2520" w:y="797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History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of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radiation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systemic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chemotherapy.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183" w:x="2520" w:y="841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Prostate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surgery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presence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penile/urinary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sphincter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implants.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183" w:x="2520" w:y="8414"/>
        <w:widowControl w:val="off"/>
        <w:autoSpaceDE w:val="off"/>
        <w:autoSpaceDN w:val="off"/>
        <w:spacing w:before="181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2"/>
          <w:sz w:val="22"/>
        </w:rPr>
        <w:t>Active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urethral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structure,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bladder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stones,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lower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urinary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tract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infections.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183" w:x="2520" w:y="8414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Neurological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impairment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psychiatric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disorders.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404" w:x="2520" w:y="973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Presence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of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device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sensitive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electromagnetic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radiation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(e.g.,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pacemaker).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992" w:x="1800" w:y="1060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5.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3"/>
          <w:sz w:val="22"/>
        </w:rPr>
        <w:t>Pre-Treatment</w:t>
      </w:r>
      <w:r>
        <w:rPr>
          <w:rFonts w:ascii="Cambria"/>
          <w:b w:val="on"/>
          <w:color w:val="000000"/>
          <w:spacing w:val="4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Screening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6975" w:x="1800" w:y="1104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5"/>
          <w:sz w:val="22"/>
        </w:rPr>
        <w:t>To</w:t>
      </w:r>
      <w:r>
        <w:rPr>
          <w:rFonts w:ascii="TQEABJ+Cambria"/>
          <w:color w:val="000000"/>
          <w:spacing w:val="16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determine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patient's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suitability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for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4"/>
          <w:sz w:val="22"/>
        </w:rPr>
        <w:t>LiESWT,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conduct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following: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114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1492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924" w:x="2520" w:y="1148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Comprehensive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medical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history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4"/>
          <w:sz w:val="22"/>
        </w:rPr>
        <w:t>review.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8121" w:x="2520" w:y="1191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Physical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examination,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including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digital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rectal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exam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(DRE)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palpation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the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38" w:x="2520" w:y="1220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-5"/>
          <w:sz w:val="22"/>
        </w:rPr>
        <w:t>loor.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1264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2647"/>
        <w:widowControl w:val="off"/>
        <w:autoSpaceDE w:val="off"/>
        <w:autoSpaceDN w:val="off"/>
        <w:spacing w:before="471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76" w:x="2520" w:y="1263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Imaging: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Use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ultrasound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to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measure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residual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urine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volume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assess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pelvic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376" w:x="2520" w:y="12637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structures.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967" w:x="2520" w:y="1335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Diagnostic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questionnaires: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NIH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Chronic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Prostatitis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Symptom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Index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(NIH-CPSI)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967" w:x="2520" w:y="13352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1"/>
          <w:sz w:val="22"/>
        </w:rPr>
        <w:t>IPSS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evaluate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symptoms.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9pt;margin-top:239.25pt;z-index:-23;width:434.100006103516pt;height:3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9pt;margin-top:516.099975585938pt;z-index:-2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9pt;margin-top:711.299987792969pt;z-index:-31;width:434.100006103516pt;height:3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46" w:x="1800" w:y="14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6.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Treatment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Protocol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1486" w:x="1800" w:y="18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Preparation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232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2327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48" w:x="2520" w:y="23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Conduct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thorough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medical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history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physical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examination.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748" w:x="2520" w:y="2318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Counsel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about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procedure,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bene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its,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risks,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expected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outcomes.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294" w:x="1800" w:y="31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Procedure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3643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3643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3643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3643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3643"/>
        <w:widowControl w:val="off"/>
        <w:autoSpaceDE w:val="off"/>
        <w:autoSpaceDN w:val="off"/>
        <w:spacing w:before="19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82" w:x="2520" w:y="363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Number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of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Sessions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 w:hAnsi="TQEABJ+Cambria" w:cs="TQEABJ+Cambria"/>
          <w:color w:val="000000"/>
          <w:spacing w:val="0"/>
          <w:sz w:val="22"/>
        </w:rPr>
        <w:t>6–10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sessions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based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symptom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severity.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742" w:x="2520" w:y="407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1"/>
          <w:sz w:val="22"/>
        </w:rPr>
        <w:t>Session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Frequency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Twice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week.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168" w:x="2520" w:y="450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1"/>
          <w:sz w:val="22"/>
        </w:rPr>
        <w:t>Session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Duration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20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minutes.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6528" w:x="2520" w:y="4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Applications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3"/>
          <w:sz w:val="22"/>
        </w:rPr>
        <w:t>Per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2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(targeting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each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side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of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perineum).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6528" w:x="2520" w:y="4948"/>
        <w:widowControl w:val="off"/>
        <w:autoSpaceDE w:val="off"/>
        <w:autoSpaceDN w:val="off"/>
        <w:spacing w:before="181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Shocks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Per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Application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1,500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(3,000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total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shocks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session).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593" w:x="1800" w:y="582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Treatment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Parameters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6274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6274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51" w:x="2520" w:y="626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Energy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(HV)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1"/>
          <w:sz w:val="22"/>
        </w:rPr>
        <w:t>Settings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2.0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0"/>
          <w:sz w:val="22"/>
        </w:rPr>
        <w:t>kV.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688" w:x="2520" w:y="67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Frequency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(FRQ)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2.5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Hz.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367" w:x="1800" w:y="71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3"/>
          <w:sz w:val="22"/>
        </w:rPr>
        <w:t>Post-Treatment</w:t>
      </w:r>
      <w:r>
        <w:rPr>
          <w:rFonts w:ascii="Cambria"/>
          <w:b w:val="on"/>
          <w:color w:val="000000"/>
          <w:spacing w:val="4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Care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7589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7589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89" w:x="2520" w:y="757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Advise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avoid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strenuous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physical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activity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for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24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hours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after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each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session.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989" w:x="2520" w:y="7579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Continue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prescribed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medications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if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applicable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(e.g.,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alpha-blockers).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804" w:x="1800" w:y="88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7.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Treatment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Areas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and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Techniques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590" w:x="1800" w:y="933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1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treatment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focuses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on</w:t>
      </w:r>
      <w:r>
        <w:rPr>
          <w:rFonts w:ascii="TQEABJ+Cambria"/>
          <w:color w:val="000000"/>
          <w:spacing w:val="-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following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anatomical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areas: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978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9780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9780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44" w:x="2520" w:y="977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Prostatic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region.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144" w:x="2520" w:y="9771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2"/>
          <w:sz w:val="22"/>
        </w:rPr>
        <w:t>Pelvic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loor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muscles.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144" w:x="2520" w:y="9771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Perineal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region.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019" w:x="1800" w:y="1108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Probe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Placement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1153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48" w:x="2520" w:y="1152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Position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probe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over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perineal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region,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targeting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left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right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sides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311" w:x="2520" w:y="1180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2"/>
          <w:sz w:val="22"/>
        </w:rPr>
        <w:t>alternately.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122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2251"/>
        <w:widowControl w:val="off"/>
        <w:autoSpaceDE w:val="off"/>
        <w:autoSpaceDN w:val="off"/>
        <w:spacing w:before="195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647" w:x="2520" w:y="122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Apply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gentle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pressure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with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ultrasound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gel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optimal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shockwave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transmission.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647" w:x="2520" w:y="12241"/>
        <w:widowControl w:val="off"/>
        <w:autoSpaceDE w:val="off"/>
        <w:autoSpaceDN w:val="off"/>
        <w:spacing w:before="18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Administer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1,500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shocks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5"/>
          <w:sz w:val="22"/>
        </w:rPr>
        <w:t>to</w:t>
      </w:r>
      <w:r>
        <w:rPr>
          <w:rFonts w:ascii="TQEABJ+Cambria"/>
          <w:color w:val="000000"/>
          <w:spacing w:val="6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each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side.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169" w:x="1800" w:y="1355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8.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Patient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Comfort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Safety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5781" w:x="1800" w:y="13995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5"/>
          <w:sz w:val="22"/>
        </w:rPr>
        <w:t>To</w:t>
      </w:r>
      <w:r>
        <w:rPr>
          <w:rFonts w:ascii="TQEABJ+Cambria"/>
          <w:color w:val="000000"/>
          <w:spacing w:val="1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ensure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comfort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safety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during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procedure: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9pt;margin-top:430.5pt;z-index:-35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9pt;margin-top:663.700012207031pt;z-index:-39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2160" w:y="14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451"/>
        <w:widowControl w:val="off"/>
        <w:autoSpaceDE w:val="off"/>
        <w:autoSpaceDN w:val="off"/>
        <w:spacing w:before="19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451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72" w:x="2520" w:y="14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Position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supine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or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lithotomy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position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optimal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access.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372" w:x="2520" w:y="1441"/>
        <w:widowControl w:val="off"/>
        <w:autoSpaceDE w:val="off"/>
        <w:autoSpaceDN w:val="off"/>
        <w:spacing w:before="181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1"/>
          <w:sz w:val="22"/>
        </w:rPr>
        <w:t>Use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ultrasound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gel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minimize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discomfort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enhance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shockwave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delivery.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372" w:x="2520" w:y="1441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Monitor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feedback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during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session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adjust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settings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if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necessary.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4090" w:x="1800" w:y="319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9.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Treatment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Outcomes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-2"/>
          <w:sz w:val="22"/>
        </w:rPr>
        <w:t xml:space="preserve"> </w:t>
      </w:r>
      <w:r>
        <w:rPr>
          <w:rFonts w:ascii="Cambria"/>
          <w:b w:val="on"/>
          <w:color w:val="000000"/>
          <w:spacing w:val="-2"/>
          <w:sz w:val="22"/>
        </w:rPr>
        <w:t>Follow-Up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009" w:x="1800" w:y="363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Expected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Results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408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4082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63" w:x="2520" w:y="407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Reduction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discomfort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after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 w:hAnsi="TQEABJ+Cambria" w:cs="TQEABJ+Cambria"/>
          <w:color w:val="000000"/>
          <w:spacing w:val="0"/>
          <w:sz w:val="22"/>
        </w:rPr>
        <w:t>3–6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weeks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of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treatment.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6163" w:x="2520" w:y="4072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Improvement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NIH-CPSI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IPSS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scores.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925" w:x="1800" w:y="494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2"/>
          <w:sz w:val="22"/>
        </w:rPr>
        <w:t>Follow-Up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Visits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5398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5398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825" w:x="2520" w:y="53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Schedule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follow-ups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4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weeks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12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weeks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post-treatment.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825" w:x="2520" w:y="5388"/>
        <w:widowControl w:val="off"/>
        <w:autoSpaceDE w:val="off"/>
        <w:autoSpaceDN w:val="off"/>
        <w:spacing w:before="178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Assess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levels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using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Visual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Analog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Scale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5"/>
          <w:sz w:val="22"/>
        </w:rPr>
        <w:t>(VAS)</w:t>
      </w:r>
      <w:r>
        <w:rPr>
          <w:rFonts w:ascii="TQEABJ+Cambria"/>
          <w:color w:val="000000"/>
          <w:spacing w:val="5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other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symptom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scores.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775" w:x="1800" w:y="67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10.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Visuals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and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Diagrams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448" w:x="1800" w:y="714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C30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332" w:x="2160" w:y="10092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33" w:x="2520" w:y="1008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Anatomical</w:t>
      </w:r>
      <w:r>
        <w:rPr>
          <w:rFonts w:ascii="Cambria"/>
          <w:b w:val="on"/>
          <w:color w:val="000000"/>
          <w:spacing w:val="-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areas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targeted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(prostate,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pelvic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</w:t>
      </w:r>
      <w:r>
        <w:rPr>
          <w:rFonts w:ascii="Cambria"/>
          <w:b w:val="on"/>
          <w:color w:val="000000"/>
          <w:spacing w:val="-6"/>
          <w:sz w:val="22"/>
        </w:rPr>
        <w:t>loor,</w:t>
      </w:r>
      <w:r>
        <w:rPr>
          <w:rFonts w:ascii="Cambria"/>
          <w:b w:val="on"/>
          <w:color w:val="000000"/>
          <w:spacing w:val="5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perineum).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141" w:x="1800" w:y="1359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11.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Quality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Control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2156" w:x="1800" w:y="1402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Device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Calibration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9pt;margin-top:145.649993896484pt;z-index:-43;width:434.100006103516pt;height:3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89pt;margin-top:320.950012207031pt;z-index:-47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9pt;margin-top:665.349975585938pt;z-index:-51;width:434.100006103516pt;height:3.6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9pt;margin-top:377.850006103516pt;z-index:-55;width:176.050003051758pt;height:118.1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124pt;margin-top:525.599975585938pt;z-index:-59;width:217.5pt;height:126.15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2" w:x="2160" w:y="1451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1451"/>
        <w:widowControl w:val="off"/>
        <w:autoSpaceDE w:val="off"/>
        <w:autoSpaceDN w:val="off"/>
        <w:spacing w:before="19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154" w:x="2520" w:y="144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3"/>
          <w:sz w:val="22"/>
        </w:rPr>
        <w:t>Verify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device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settings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before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each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session.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892" w:x="2520" w:y="18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1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MoreNova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Device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recognizes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preprogrammed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parameters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to</w:t>
      </w:r>
      <w:r>
        <w:rPr>
          <w:rFonts w:ascii="TQEABJ+Cambria"/>
          <w:color w:val="000000"/>
          <w:spacing w:val="4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ensure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accuracy.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103" w:x="1800" w:y="23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Clinician</w:t>
      </w:r>
      <w:r>
        <w:rPr>
          <w:rFonts w:ascii="Cambria"/>
          <w:b w:val="on"/>
          <w:color w:val="000000"/>
          <w:spacing w:val="2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Training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2767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2767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924" w:x="2520" w:y="275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Ensure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all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operators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are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trained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use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of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MoreNova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Device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C30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Probe.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431" w:x="2520" w:y="319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Clinicians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should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be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familiar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with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this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protocol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"Instructions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for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Use"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431" w:x="2520" w:y="3194"/>
        <w:widowControl w:val="off"/>
        <w:autoSpaceDE w:val="off"/>
        <w:autoSpaceDN w:val="off"/>
        <w:spacing w:before="22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1"/>
          <w:sz w:val="22"/>
        </w:rPr>
        <w:t>provided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4"/>
          <w:sz w:val="22"/>
        </w:rPr>
        <w:t>by</w:t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-2"/>
          <w:sz w:val="22"/>
        </w:rPr>
        <w:t>manufacturer.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2910" w:x="1800" w:y="391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0"/>
          <w:sz w:val="22"/>
        </w:rPr>
        <w:t>Checklist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for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Each</w:t>
      </w:r>
      <w:r>
        <w:rPr>
          <w:rFonts w:ascii="Cambria"/>
          <w:b w:val="on"/>
          <w:color w:val="000000"/>
          <w:spacing w:val="1"/>
          <w:sz w:val="22"/>
        </w:rPr>
        <w:t xml:space="preserve"> </w:t>
      </w:r>
      <w:r>
        <w:rPr>
          <w:rFonts w:ascii="Cambria"/>
          <w:b w:val="on"/>
          <w:color w:val="000000"/>
          <w:spacing w:val="0"/>
          <w:sz w:val="22"/>
        </w:rPr>
        <w:t>Session</w:t>
      </w:r>
      <w:r>
        <w:rPr>
          <w:rFonts w:ascii="TQEABJ+Cambria"/>
          <w:color w:val="000000"/>
          <w:spacing w:val="0"/>
          <w:sz w:val="22"/>
        </w:rPr>
        <w:t>: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332" w:x="2160" w:y="4360"/>
        <w:widowControl w:val="off"/>
        <w:autoSpaceDE w:val="off"/>
        <w:autoSpaceDN w:val="off"/>
        <w:spacing w:before="0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4360"/>
        <w:widowControl w:val="off"/>
        <w:autoSpaceDE w:val="off"/>
        <w:autoSpaceDN w:val="off"/>
        <w:spacing w:before="193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2" w:x="2160" w:y="4360"/>
        <w:widowControl w:val="off"/>
        <w:autoSpaceDE w:val="off"/>
        <w:autoSpaceDN w:val="off"/>
        <w:spacing w:before="196" w:after="0" w:line="2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SGBTPR+Symbol" w:hAnsi="SGBTPR+Symbol" w:cs="SGBTPR+Symbol"/>
          <w:color w:val="000000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58" w:x="2520" w:y="435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Con</w:t>
      </w:r>
      <w:r>
        <w:rPr>
          <w:rFonts w:ascii="TQEABJ+Cambria"/>
          <w:color w:val="000000"/>
          <w:spacing w:val="0"/>
          <w:sz w:val="22"/>
        </w:rPr>
        <w:t>f</w:t>
      </w:r>
      <w:r>
        <w:rPr>
          <w:rFonts w:ascii="TQEABJ+Cambria"/>
          <w:color w:val="000000"/>
          <w:spacing w:val="0"/>
          <w:sz w:val="22"/>
        </w:rPr>
        <w:t>irm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that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patient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meets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inclusion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criteria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and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1"/>
          <w:sz w:val="22"/>
        </w:rPr>
        <w:t>has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no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contraindications.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7230" w:x="2520" w:y="478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0"/>
          <w:sz w:val="22"/>
        </w:rPr>
        <w:t>Ensure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the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device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probe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are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clean,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sanitized,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and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functioning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3"/>
          <w:sz w:val="22"/>
        </w:rPr>
        <w:t>correctly.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6506" w:x="2520" w:y="522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3"/>
          <w:sz w:val="22"/>
        </w:rPr>
        <w:t>Verify</w:t>
      </w:r>
      <w:r>
        <w:rPr>
          <w:rFonts w:ascii="TQEABJ+Cambria"/>
          <w:color w:val="000000"/>
          <w:spacing w:val="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that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probe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placement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aligns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with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speci</w:t>
      </w:r>
      <w:r>
        <w:rPr>
          <w:rFonts w:ascii="TQEABJ+Cambria"/>
          <w:color w:val="000000"/>
          <w:spacing w:val="-2"/>
          <w:sz w:val="22"/>
        </w:rPr>
        <w:t>f</w:t>
      </w:r>
      <w:r>
        <w:rPr>
          <w:rFonts w:ascii="TQEABJ+Cambria"/>
          <w:color w:val="000000"/>
          <w:spacing w:val="1"/>
          <w:sz w:val="22"/>
        </w:rPr>
        <w:t>ied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anatomical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areas.</w:t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framePr w:w="1697" w:x="1800" w:y="610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2"/>
        </w:rPr>
      </w:pPr>
      <w:r>
        <w:rPr>
          <w:rFonts w:ascii="Cambria"/>
          <w:b w:val="on"/>
          <w:color w:val="000000"/>
          <w:spacing w:val="-1"/>
          <w:sz w:val="22"/>
        </w:rPr>
        <w:t>12.</w:t>
      </w:r>
      <w:r>
        <w:rPr>
          <w:rFonts w:ascii="Cambria"/>
          <w:b w:val="on"/>
          <w:color w:val="000000"/>
          <w:spacing w:val="0"/>
          <w:sz w:val="22"/>
        </w:rPr>
        <w:t xml:space="preserve"> </w:t>
      </w:r>
      <w:r>
        <w:rPr>
          <w:rFonts w:ascii="Cambria"/>
          <w:b w:val="on"/>
          <w:color w:val="000000"/>
          <w:spacing w:val="-1"/>
          <w:sz w:val="22"/>
        </w:rPr>
        <w:t>References</w:t>
      </w:r>
      <w:r>
        <w:rPr>
          <w:rFonts w:ascii="Cambria"/>
          <w:b w:val="on"/>
          <w:color w:val="000000"/>
          <w:spacing w:val="0"/>
          <w:sz w:val="22"/>
        </w:rPr>
      </w:r>
    </w:p>
    <w:p>
      <w:pPr>
        <w:pStyle w:val="Normal"/>
        <w:framePr w:w="8272" w:x="1800" w:y="65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QEABJ+Cambria"/>
          <w:color w:val="000000"/>
          <w:spacing w:val="0"/>
          <w:sz w:val="22"/>
        </w:rPr>
      </w:pPr>
      <w:r>
        <w:rPr>
          <w:rFonts w:ascii="TQEABJ+Cambria"/>
          <w:color w:val="000000"/>
          <w:spacing w:val="-5"/>
          <w:sz w:val="22"/>
        </w:rPr>
        <w:t>For</w:t>
      </w:r>
      <w:r>
        <w:rPr>
          <w:rFonts w:ascii="TQEABJ+Cambria"/>
          <w:color w:val="000000"/>
          <w:spacing w:val="5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clinical</w:t>
      </w:r>
      <w:r>
        <w:rPr>
          <w:rFonts w:ascii="TQEABJ+Cambria"/>
          <w:color w:val="000000"/>
          <w:spacing w:val="-3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studies</w:t>
      </w:r>
      <w:r>
        <w:rPr>
          <w:rFonts w:ascii="TQEABJ+Cambria"/>
          <w:color w:val="000000"/>
          <w:spacing w:val="-2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and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additional</w:t>
      </w:r>
      <w:r>
        <w:rPr>
          <w:rFonts w:ascii="TQEABJ+Cambria"/>
          <w:color w:val="000000"/>
          <w:spacing w:val="0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resources,</w:t>
      </w:r>
      <w:r>
        <w:rPr>
          <w:rFonts w:ascii="TQEABJ+Cambria"/>
          <w:color w:val="000000"/>
          <w:spacing w:val="1"/>
          <w:sz w:val="22"/>
        </w:rPr>
        <w:t xml:space="preserve"> </w:t>
      </w:r>
      <w:r>
        <w:rPr>
          <w:rFonts w:ascii="TQEABJ+Cambria"/>
          <w:color w:val="000000"/>
          <w:spacing w:val="0"/>
          <w:sz w:val="22"/>
        </w:rPr>
        <w:t>visit</w:t>
      </w:r>
      <w:r>
        <w:rPr>
          <w:rFonts w:ascii="TQEABJ+Cambria"/>
          <w:color w:val="000000"/>
          <w:spacing w:val="-1"/>
          <w:sz w:val="22"/>
        </w:rPr>
        <w:t xml:space="preserve"> </w:t>
      </w:r>
      <w:r>
        <w:rPr>
          <w:rFonts w:ascii="TQEABJ+Cambria"/>
          <w:color w:val="000000"/>
          <w:spacing w:val="-1"/>
          <w:sz w:val="22"/>
        </w:rPr>
        <w:t>th</w:t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000000"/>
          <w:spacing w:val="0"/>
          <w:sz w:val="22"/>
        </w:rPr>
        <w:t>e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000000"/>
          <w:spacing w:val="3"/>
          <w:sz w:val="22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-1"/>
          <w:sz w:val="22"/>
          <w:u w:val="single"/>
        </w:rPr>
        <w:t>DirexGroup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1"/>
          <w:sz w:val="2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0"/>
          <w:sz w:val="22"/>
          <w:u w:val="single"/>
        </w:rPr>
        <w:t>Cente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467886"/>
          <w:spacing w:val="-20"/>
          <w:sz w:val="22"/>
        </w:rPr>
        <w:t>r</w:t>
      </w:r>
      <w:r>
        <w:rPr/>
        <w:fldChar w:fldCharType="end"/>
      </w:r>
      <w:r>
        <w:rPr/>
        <w:fldChar w:fldCharType="begin"/>
      </w:r>
      <w:r>
        <w:rPr/>
        <w:instrText> HYPERLINK "https://direxgroup.com/clinical-data-center/#mens-health" </w:instrText>
      </w:r>
      <w:r>
        <w:rPr/>
      </w:r>
      <w:r>
        <w:rPr/>
        <w:fldChar w:fldCharType="separate"/>
      </w:r>
      <w:r>
        <w:rPr>
          <w:rFonts w:ascii="TQEABJ+Cambria"/>
          <w:color w:val="000000"/>
          <w:spacing w:val="0"/>
          <w:sz w:val="22"/>
        </w:rPr>
        <w:t>.</w:t>
      </w:r>
      <w:r>
        <w:rPr/>
        <w:fldChar w:fldCharType="end"/>
      </w:r>
      <w:r>
        <w:rPr>
          <w:rFonts w:ascii="TQEABJ+Cambria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89pt;margin-top:291.100006103516pt;z-index:-63;width:434.100006103516pt;height:3.59999990463257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-1pt;margin-top:-1pt;z-index:-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TQEABJ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B5EF5E60-0000-0000-0000-000000000000}"/>
  </w:font>
  <w:font w:name="SGBTPR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7655215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fontTable" Target="fontTable.xml" /><Relationship Id="rId2" Type="http://schemas.openxmlformats.org/officeDocument/2006/relationships/image" Target="media/image2.jpeg" /><Relationship Id="rId20" Type="http://schemas.openxmlformats.org/officeDocument/2006/relationships/settings" Target="settings.xml" /><Relationship Id="rId21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5</Pages>
  <Words>887</Words>
  <Characters>4957</Characters>
  <Application>Aspose</Application>
  <DocSecurity>0</DocSecurity>
  <Lines>170</Lines>
  <Paragraphs>170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5618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2026-07-16T18:30:47+00:00</dcterms:created>
  <dcterms:modified xmlns:xsi="http://www.w3.org/2001/XMLSchema-instance" xmlns:dcterms="http://purl.org/dc/terms/" xsi:type="dcterms:W3CDTF">2026-07-16T18:30:47+00:00</dcterms:modified>
</coreProperties>
</file>