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lang w:val="el-GR"/>
        </w:rPr>
      </w:pPr>
      <w:r>
        <w:rPr>
          <w:lang w:val="el-GR"/>
        </w:rPr>
      </w:r>
      <w:r>
        <w:rPr>
          <w:lang w:val="el-GR"/>
        </w:rPr>
        <w:t xml:space="preserve">Κανονική </w:t>
      </w:r>
      <w:r>
        <w:rPr>
          <w:lang w:val="el-GR"/>
        </w:rPr>
        <w:t xml:space="preserve">έ</w:t>
      </w:r>
      <w:r>
        <w:rPr>
          <w:lang w:val="el-GR"/>
        </w:rPr>
        <w:t xml:space="preserve">κφραση </w:t>
      </w:r>
      <w:r>
        <w:rPr>
          <w:lang w:val="el-GR"/>
        </w:rPr>
        <w:t xml:space="preserve">κινητής υποδιαστολής</w:t>
      </w:r>
      <w:r>
        <w:rPr>
          <w:lang w:val="el-GR"/>
        </w:rPr>
        <w:t xml:space="preserve">:</w:t>
      </w:r>
      <w:r>
        <w:rPr>
          <w:lang w:val="el-GR"/>
        </w:rPr>
      </w:r>
      <w:r>
        <w:rPr>
          <w:lang w:val="el-GR"/>
        </w:rPr>
      </w:r>
    </w:p>
    <w:tbl>
      <w:tblPr>
        <w:tblStyle w:val="697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d9d9d9" w:themeColor="background1" w:themeShade="D9" w:fill="d9d9d9" w:themeFill="background1" w:themeFillShade="D9"/>
            <w:tcBorders/>
            <w:tcW w:w="9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lang w:val="el-GR"/>
              </w:rPr>
            </w:r>
            <w:r>
              <w:rPr>
                <w:rFonts w:ascii="Consolas" w:hAnsi="Consolas" w:eastAsia="Consolas" w:cs="Consolas"/>
                <w:lang w:val="el-GR"/>
              </w:rPr>
              <w:t xml:space="preserve">^[+-]?([0-9]+(\.[0-9]+)?([eE][+-]?[0-9]+)?|\.[0-9]+([eE][+-]?[0-9]+)?)$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</w:tc>
      </w:tr>
    </w:tbl>
    <w:p>
      <w:pPr>
        <w:pStyle w:val="885"/>
        <w:numPr>
          <w:ilvl w:val="0"/>
          <w:numId w:val="1"/>
        </w:numPr>
        <w:pBdr/>
        <w:spacing/>
        <w:ind/>
        <w:rPr>
          <w:highlight w:val="none"/>
          <w:lang w:val="el-GR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^[+-]?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el-GR"/>
        </w:rPr>
        <w:t xml:space="preserve">Επιτρ</w:t>
      </w:r>
      <w:r>
        <w:rPr>
          <w:highlight w:val="none"/>
          <w:lang w:val="el-GR"/>
        </w:rPr>
        <w:t xml:space="preserve">έπει προαιρετικ</w:t>
      </w:r>
      <w:r>
        <w:rPr>
          <w:highlight w:val="none"/>
          <w:lang w:val="el-GR"/>
        </w:rPr>
        <w:t xml:space="preserve">ό πρ</w:t>
      </w:r>
      <w:r>
        <w:rPr>
          <w:highlight w:val="none"/>
          <w:lang w:val="el-GR"/>
        </w:rPr>
        <w:t xml:space="preserve">όσημο στην αρχ</w:t>
      </w:r>
      <w:r>
        <w:rPr>
          <w:highlight w:val="none"/>
          <w:lang w:val="el-GR"/>
        </w:rPr>
        <w:t xml:space="preserve">ή.</w:t>
      </w:r>
      <w:r>
        <w:rPr>
          <w:highlight w:val="none"/>
          <w:lang w:val="el-GR"/>
        </w:rPr>
      </w:r>
    </w:p>
    <w:p>
      <w:pPr>
        <w:pStyle w:val="885"/>
        <w:numPr>
          <w:ilvl w:val="0"/>
          <w:numId w:val="1"/>
        </w:numPr>
        <w:pBdr/>
        <w:spacing/>
        <w:ind/>
        <w:rPr>
          <w:highlight w:val="none"/>
          <w:lang w:val="el-GR"/>
        </w:rPr>
      </w:pPr>
      <w:r>
        <w:rPr>
          <w:highlight w:val="none"/>
          <w:lang w:val="el-GR"/>
        </w:rPr>
      </w:r>
      <w:r>
        <w:rPr>
          <w:rFonts w:ascii="Consolas" w:hAnsi="Consolas" w:eastAsia="Consolas" w:cs="Consolas"/>
          <w:lang w:val="el-GR"/>
        </w:rPr>
        <w:t xml:space="preserve">[0-9]+(\.[0-9]+)?</w:t>
      </w:r>
      <w:r>
        <w:rPr>
          <w:highlight w:val="none"/>
          <w:lang w:val="el-GR"/>
        </w:rPr>
        <w:t xml:space="preserve">: Επιτρ</w:t>
      </w:r>
      <w:r>
        <w:rPr>
          <w:highlight w:val="none"/>
          <w:lang w:val="el-GR"/>
        </w:rPr>
        <w:t xml:space="preserve">έπει </w:t>
      </w:r>
      <w:r>
        <w:rPr>
          <w:highlight w:val="none"/>
          <w:lang w:val="el-GR"/>
        </w:rPr>
        <w:t xml:space="preserve">έναν ακ</w:t>
      </w:r>
      <w:r>
        <w:rPr>
          <w:highlight w:val="none"/>
          <w:lang w:val="el-GR"/>
        </w:rPr>
        <w:t xml:space="preserve">έραιο αριθμ</w:t>
      </w:r>
      <w:r>
        <w:rPr>
          <w:highlight w:val="none"/>
          <w:lang w:val="el-GR"/>
        </w:rPr>
        <w:t xml:space="preserve">ό </w:t>
      </w:r>
      <w:r>
        <w:rPr>
          <w:highlight w:val="none"/>
          <w:lang w:val="el-GR"/>
        </w:rPr>
        <w:t xml:space="preserve">ή </w:t>
      </w:r>
      <w:r>
        <w:rPr>
          <w:highlight w:val="none"/>
          <w:lang w:val="el-GR"/>
        </w:rPr>
        <w:t xml:space="preserve">έναν αριθμ</w:t>
      </w:r>
      <w:r>
        <w:rPr>
          <w:highlight w:val="none"/>
          <w:lang w:val="el-GR"/>
        </w:rPr>
        <w:t xml:space="preserve">ό με δεκαδική</w:t>
      </w:r>
      <w:r>
        <w:rPr>
          <w:highlight w:val="none"/>
          <w:lang w:val="el-GR"/>
        </w:rPr>
        <w:t xml:space="preserve"> υποδιαστολ</w:t>
      </w:r>
      <w:r>
        <w:rPr>
          <w:highlight w:val="none"/>
          <w:lang w:val="el-GR"/>
        </w:rPr>
        <w:t xml:space="preserve">ή.</w:t>
      </w:r>
      <w:r>
        <w:rPr>
          <w:highlight w:val="none"/>
          <w:lang w:val="el-GR"/>
        </w:rPr>
      </w:r>
    </w:p>
    <w:p>
      <w:pPr>
        <w:pStyle w:val="885"/>
        <w:numPr>
          <w:ilvl w:val="0"/>
          <w:numId w:val="1"/>
        </w:numPr>
        <w:pBdr/>
        <w:spacing/>
        <w:ind/>
        <w:rPr>
          <w:highlight w:val="none"/>
          <w:lang w:val="el-GR"/>
        </w:rPr>
      </w:pPr>
      <w:r>
        <w:rPr>
          <w:highlight w:val="none"/>
          <w:lang w:val="el-GR"/>
        </w:rPr>
      </w:r>
      <w:r>
        <w:rPr>
          <w:rFonts w:ascii="Consolas" w:hAnsi="Consolas" w:eastAsia="Consolas" w:cs="Consolas"/>
          <w:lang w:val="el-GR"/>
        </w:rPr>
        <w:t xml:space="preserve">([eE][+-]?[0-9]+)?</w:t>
      </w:r>
      <w:r>
        <w:rPr>
          <w:highlight w:val="none"/>
          <w:lang w:val="el-GR"/>
        </w:rPr>
        <w:t xml:space="preserve">: Επιτρ</w:t>
      </w:r>
      <w:r>
        <w:rPr>
          <w:highlight w:val="none"/>
          <w:lang w:val="el-GR"/>
        </w:rPr>
        <w:t xml:space="preserve">έπει την εκθετικ</w:t>
      </w:r>
      <w:r>
        <w:rPr>
          <w:highlight w:val="none"/>
          <w:lang w:val="el-GR"/>
        </w:rPr>
        <w:t xml:space="preserve">ή παρ</w:t>
      </w:r>
      <w:r>
        <w:rPr>
          <w:highlight w:val="none"/>
          <w:lang w:val="el-GR"/>
        </w:rPr>
        <w:t xml:space="preserve">άσταση </w:t>
      </w:r>
      <w:r>
        <w:rPr>
          <w:highlight w:val="none"/>
          <w:lang w:val="el-GR"/>
        </w:rPr>
        <w:t xml:space="preserve">η οπο</w:t>
      </w:r>
      <w:r>
        <w:rPr>
          <w:highlight w:val="none"/>
          <w:lang w:val="el-GR"/>
        </w:rPr>
        <w:t xml:space="preserve">ία μπορε</w:t>
      </w:r>
      <w:r>
        <w:rPr>
          <w:highlight w:val="none"/>
          <w:lang w:val="el-GR"/>
        </w:rPr>
        <w:t xml:space="preserve">ί να ε</w:t>
      </w:r>
      <w:r>
        <w:rPr>
          <w:highlight w:val="none"/>
          <w:lang w:val="el-GR"/>
        </w:rPr>
        <w:t xml:space="preserve">ίναι προαιρετικ</w:t>
      </w:r>
      <w:r>
        <w:rPr>
          <w:highlight w:val="none"/>
          <w:lang w:val="el-GR"/>
        </w:rPr>
        <w:t xml:space="preserve">ό.</w:t>
      </w:r>
      <w:r>
        <w:rPr>
          <w:highlight w:val="none"/>
          <w:lang w:val="el-GR"/>
        </w:rPr>
      </w:r>
    </w:p>
    <w:p>
      <w:pPr>
        <w:pStyle w:val="885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el-GR"/>
        </w:rPr>
      </w:r>
      <w:r>
        <w:rPr>
          <w:highlight w:val="none"/>
          <w:lang w:val="el-GR"/>
        </w:rPr>
        <w:t xml:space="preserve">\.[0-9]+([eE][+-]?[0-9]+)?</w:t>
      </w:r>
      <w:r>
        <w:rPr>
          <w:highlight w:val="none"/>
          <w:lang w:val="el-GR"/>
        </w:rPr>
        <w:t xml:space="preserve">: </w:t>
      </w:r>
      <w:r>
        <w:rPr>
          <w:highlight w:val="none"/>
          <w:lang w:val="el-GR"/>
        </w:rPr>
      </w:r>
      <w:r>
        <w:rPr>
          <w:highlight w:val="none"/>
          <w:lang w:val="el-GR"/>
        </w:rPr>
        <w:t xml:space="preserve">Επιτρέπει αριθμούς που ξεκινούν με υποδιαστολή και ακολουθείται από τουλάχιστον έναν αριθμό, με ή χωρίς εκθετική παράσταση.</w:t>
      </w:r>
      <w:r>
        <w:rPr>
          <w:highlight w:val="none"/>
          <w:lang w:val="el-GR"/>
        </w:rPr>
      </w:r>
      <w:r>
        <w:rPr>
          <w:highlight w:val="none"/>
          <w:lang w:val="el-GR"/>
        </w:rPr>
      </w:r>
      <w:r>
        <w:rPr>
          <w:highlight w:val="none"/>
          <w:lang w:val="el-GR"/>
        </w:rPr>
      </w:r>
      <w:r/>
      <w:r>
        <w:rPr>
          <w:highlight w:val="none"/>
          <w:lang w:val="el-GR"/>
        </w:rPr>
      </w:r>
    </w:p>
    <w:p>
      <w:pPr>
        <w:pBdr/>
        <w:spacing/>
        <w:ind/>
        <w:rPr>
          <w:highlight w:val="none"/>
          <w:lang w:val="el-GR"/>
        </w:rPr>
      </w:pPr>
      <w:r>
        <w:rPr>
          <w:highlight w:val="none"/>
          <w:lang w:val="el-GR"/>
        </w:rPr>
      </w:r>
      <w:r>
        <w:rPr>
          <w:highlight w:val="none"/>
          <w:lang w:val="el-GR"/>
        </w:rPr>
      </w:r>
      <w:r>
        <w:rPr>
          <w:highlight w:val="none"/>
          <w:lang w:val="el-GR"/>
        </w:rPr>
      </w:r>
    </w:p>
    <w:p>
      <w:pPr>
        <w:pBdr/>
        <w:spacing/>
        <w:ind/>
        <w:rPr>
          <w:highlight w:val="none"/>
          <w:lang w:val="el-GR"/>
        </w:rPr>
      </w:pPr>
      <w:r>
        <w:rPr>
          <w:lang w:val="el-GR"/>
        </w:rPr>
      </w:r>
      <w:r>
        <w:rPr>
          <w:lang w:val="el-GR"/>
        </w:rPr>
        <w:t xml:space="preserve">FSM Code</w:t>
      </w:r>
      <w:r>
        <w:rPr>
          <w:lang w:val="en-US"/>
        </w:rPr>
        <w:t xml:space="preserve"> (</w:t>
      </w:r>
      <w:r>
        <w:rPr>
          <w:lang w:val="el-GR"/>
        </w:rPr>
        <w:t xml:space="preserve">Σχολιασμ</w:t>
      </w:r>
      <w:r>
        <w:rPr>
          <w:lang w:val="el-GR"/>
        </w:rPr>
        <w:t xml:space="preserve">ένος</w:t>
      </w:r>
      <w:r>
        <w:rPr>
          <w:lang w:val="en-US"/>
        </w:rPr>
        <w:t xml:space="preserve">)</w:t>
      </w:r>
      <w:r>
        <w:rPr>
          <w:lang w:val="el-GR"/>
        </w:rPr>
        <w:t xml:space="preserve">:</w:t>
      </w:r>
      <w:r>
        <w:rPr>
          <w:highlight w:val="none"/>
          <w:lang w:val="el-GR"/>
        </w:rPr>
      </w:r>
      <w:r>
        <w:rPr>
          <w:highlight w:val="none"/>
          <w:lang w:val="el-GR"/>
        </w:rPr>
      </w:r>
    </w:p>
    <w:tbl>
      <w:tblPr>
        <w:tblStyle w:val="697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d9d9d9" w:themeColor="background1" w:themeShade="D9" w:fill="d9d9d9" w:themeFill="background1" w:themeFillShade="D9"/>
            <w:tcBorders/>
            <w:tcW w:w="93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START=S0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S0: </w:t>
              <w:tab/>
              <w:t xml:space="preserve">// Αρχική κατάσταση, μπορεί να δεχτεί μόνο +, - ή αριθμούς από 0-9.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- + -&gt; S1 </w:t>
              <w:tab/>
              <w:t xml:space="preserve">// Εάν το εισερχόμενο σύμβολο είναι + ή -, μεταβαίνουμε στην κατάσταση S1.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0-9 -&gt; S2 </w:t>
              <w:tab/>
              <w:t xml:space="preserve">// Εάν το εισερχόμενο σύμβολο είναι αριθμός (0-9), μεταβαίνουμε στην κατάσταση S2.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* -&gt; BIN</w:t>
              <w:tab/>
              <w:t xml:space="preserve">// Εάν το εισερχόμενο σύμβολο είναι οτιδήποτε άλλο, μεταβαίνουμε στην κατάσταση BIN.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S1: </w:t>
              <w:tab/>
              <w:t xml:space="preserve">// Αν έχουμε ήδη προσδιορίσει το πρόσημο (+ ή -), περιμένουμε αριθμούς.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0-9 -&gt; S2 </w:t>
              <w:tab/>
              <w:t xml:space="preserve">// Εάν το εισερχόμενο σύμβολο είναι αριθμός (0-9), μεταβαίνουμε στην κατάσταση S2.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* -&gt; BIN</w:t>
              <w:tab/>
              <w:t xml:space="preserve">// Εάν το εισερχόμενο σύμβολο είναι οτιδήποτε άλλο, μεταβαίνουμε στην κατάσταση BIN.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S2: </w:t>
              <w:tab/>
              <w:t xml:space="preserve">// Αν έχουμε έναν αριθμό, περιμένουμε είτε περισσότερους αριθμούς, είτε την υποδιαστολή ή το e E.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0-9 -&gt; S2 </w:t>
              <w:tab/>
              <w:t xml:space="preserve">// Εάν το εισερχόμενο σύμβολο είναι αριθμός (0-9), παραμένουμε στην κατάσταση S2 (συνεχίζουμε να διαβάζουμε αριθμούς).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. -&gt; S3 </w:t>
              <w:tab/>
              <w:t xml:space="preserve">// Εάν το εισερχόμενο σύμβολο είναι ., μεταβαίνουμε στην κατάσταση S3 για να επεξεργαστούμε τη δεκαδική υποδιαστολή.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e E -&gt; S5 </w:t>
              <w:tab/>
              <w:t xml:space="preserve">// Εάν το εισερχόμενο σύμβολο είναι e ή E, μεταβαίνουμε στην κατάσταση S5.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* -&gt; BIN</w:t>
              <w:tab/>
              <w:t xml:space="preserve">// Εάν το εισερχόμενο σύμβολο είναι οτιδήποτε άλλο, μεταβαίνουμε στην κατάσταση BIN.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S3: </w:t>
              <w:tab/>
              <w:t xml:space="preserve">// Αν έχουμε την υποδιαστολή, περιμένουμε έναν αριθμό.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0-9 -&gt; S4 </w:t>
              <w:tab/>
              <w:t xml:space="preserve">// Εάν το εισερχόμενο σύμβολο είναι αριθμός (0-9), μεταβαίνουμε στην κατάσταση S4 για να διαβάσουμε τους αριθμούς μετά την υποδιαστολή.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* -&gt; BIN</w:t>
              <w:tab/>
              <w:t xml:space="preserve">// Εάν το εισερχόμενο σύμβολο είναι οτιδήποτε άλλο, μεταβαίνουμε στην κατάσταση BIN.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S4: </w:t>
              <w:tab/>
              <w:t xml:space="preserve">// Αν έχουμε διαβάσει αριθμούς μετά την υποδιαστολή, περιμένουμε είτε περισσότερους αριθμούς, είτε e E ή το EOF.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0-9 -&gt; S4 </w:t>
              <w:tab/>
              <w:t xml:space="preserve">// Εάν το εισερχόμενο σύμβολο είναι αριθμός (0-9), παραμένουμε στην κατάσταση S4.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\n -&gt; GOOD </w:t>
              <w:tab/>
              <w:t xml:space="preserve">// Εάν το εισερχόμενο σύμβολο είναι \n, μεταβαίνουμε στην κατάσταση GOOD.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e E -&gt; S5 </w:t>
              <w:tab/>
              <w:t xml:space="preserve">// Εάν το εισερχόμενο σύμβολο είναι e ή E, μεταβαίνουμε στην κατάσταση S5.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* -&gt; BIN</w:t>
              <w:tab/>
              <w:t xml:space="preserve">// Εάν το εισερχόμενο σύμβολο είναι οτιδήποτε άλλο, μεταβαίνουμε στην κατάσταση BIN.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S5: </w:t>
              <w:tab/>
              <w:t xml:space="preserve">// Αν έχουμε διαβάσει e ή E, περιμένουμε έναν αριθμό ή πρόσημο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0-9 -&gt; S7 </w:t>
              <w:tab/>
              <w:t xml:space="preserve">// Εάν το εισερχόμενο σύμβολο είναι αριθμός (0-9), μεταβαίνουμε στην κατάσταση S7 για να διαβάσουμε.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- + -&gt; S6 </w:t>
              <w:tab/>
              <w:t xml:space="preserve">// Εάν το εισερχόμενο σύμβολο είναι πρόσημο (- ή +), μεταβαίνουμε στην κατάσταση S6.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* -&gt; BIN</w:t>
              <w:tab/>
              <w:t xml:space="preserve">// Εάν το εισερχόμενο σύμβολο είναι οτιδήποτε άλλο, μεταβαίνουμε στην κατάσταση BIN.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S6: </w:t>
              <w:tab/>
              <w:t xml:space="preserve">// Αν έχουμε διαβάσει το πρόσημο, περιμένουμε αριθμούς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0-9 -&gt; S7 </w:t>
              <w:tab/>
              <w:t xml:space="preserve">// Εάν το εισερχόμενο σύμβολο είναι αριθμός (0-9), μεταβαίνουμε στην κατάσταση S7.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* -&gt; BIN</w:t>
              <w:tab/>
              <w:t xml:space="preserve">// Εάν το εισερχόμενο σύμβολο είναι οτιδήποτε άλλο, μεταβαίνουμε στην κατάσταση BIN.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S7: </w:t>
              <w:tab/>
              <w:t xml:space="preserve">// Αν έχουμε διαβάσει e ή E, περιμένουμε είτε περισσότερους αριθμούς είτε το τέλος της γραμμής ή οτιδήποτε άλλο που θα δεχτούμε θα μας πάει στο BIN.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0-9 -&gt; S7 </w:t>
              <w:tab/>
              <w:t xml:space="preserve">// Εάν το εισερχόμενο σύμβολο είναι αριθμός (0-9), παραμένουμε στην κατάσταση S7.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* -&gt; BIN</w:t>
              <w:tab/>
              <w:t xml:space="preserve">// Εάν το εισερχόμενο σύμβολο είναι οτιδήποτε άλλο, μεταβαίνουμε στην κατάσταση BIN.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\n -&gt; GOOD </w:t>
              <w:tab/>
              <w:t xml:space="preserve">// Εάν το εισερχόμενο σύμβολο είναι \n, μεταβαίνουμε στην κατάσταση GOOD.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BIN: </w:t>
              <w:tab/>
              <w:t xml:space="preserve">// Κατάσταση για μη έγκυρες εισόδους, παραμένουμε στην κατάσταση BIN μέχρι να συναντήσουμε EOF.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* -&gt; BIN </w:t>
              <w:tab/>
              <w:t xml:space="preserve">// Αν συνεχίσουμε να εισάγουμε οτιδήποτε άλλο, παραμένουμε στην κατάσταση BIN.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EOF -&gt; BAD</w:t>
              <w:tab/>
              <w:t xml:space="preserve">// Αν φτάσουμε στο τέλος του αρχείου (EOF), μεταβαίνουμε στην κατάσταση BAD μη έγκυρη είσοδος.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GOOD(OK): // Κατάσταση για έγκυρες εισόδους, παραμένουμε στην κατάσταση GOOD μέχρι να φτάσουμε στο EOF.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EOF -&gt; GOOD </w:t>
              <w:tab/>
              <w:t xml:space="preserve">// Αν φτάσουμε στο EOF, παραμένουμε στην κατάσταση GOOD έγκυρη είσοδος.</w:t>
            </w:r>
            <w:r/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ab/>
              <w:t xml:space="preserve">* -&gt; BIN</w:t>
              <w:tab/>
              <w:t xml:space="preserve">// Αν το εισερχόμενο σύμβολο είναι οτιδήποτε άλλο, μεταβαίνουμε στην κατάσταση BIN.</w:t>
            </w:r>
            <w:r/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</w:tc>
      </w:tr>
    </w:tbl>
    <w:p>
      <w:pPr>
        <w:pBdr/>
        <w:spacing/>
        <w:ind/>
        <w:rPr>
          <w:highlight w:val="none"/>
          <w:lang w:val="el-GR"/>
        </w:rPr>
      </w:pPr>
      <w:r>
        <w:rPr>
          <w:highlight w:val="none"/>
          <w:lang w:val="el-GR"/>
        </w:rPr>
      </w:r>
      <w:r>
        <w:rPr>
          <w:highlight w:val="none"/>
          <w:lang w:val="el-GR"/>
        </w:rPr>
      </w:r>
      <w:r>
        <w:rPr>
          <w:highlight w:val="none"/>
          <w:lang w:val="el-GR"/>
        </w:rPr>
      </w:r>
    </w:p>
    <w:p>
      <w:pPr>
        <w:pBdr/>
        <w:spacing/>
        <w:ind/>
        <w:rPr>
          <w:highlight w:val="none"/>
          <w:lang w:val="el-GR"/>
        </w:rPr>
      </w:pPr>
      <w:r>
        <w:rPr>
          <w:highlight w:val="none"/>
          <w:lang w:val="el-GR"/>
        </w:rPr>
      </w:r>
      <w:r>
        <w:rPr>
          <w:highlight w:val="none"/>
          <w:lang w:val="el-GR"/>
        </w:rPr>
        <w:t xml:space="preserve">Εξαντλητικά </w:t>
      </w:r>
      <w:r>
        <w:rPr>
          <w:highlight w:val="none"/>
          <w:lang w:val="el-GR"/>
        </w:rPr>
        <w:t xml:space="preserve">τρεξ</w:t>
      </w:r>
      <w:r>
        <w:rPr>
          <w:highlight w:val="none"/>
          <w:lang w:val="el-GR"/>
        </w:rPr>
        <w:t xml:space="preserve">ί</w:t>
      </w:r>
      <w:r>
        <w:rPr>
          <w:highlight w:val="none"/>
          <w:lang w:val="el-GR"/>
        </w:rPr>
        <w:t xml:space="preserve">ματα</w:t>
      </w:r>
      <w:r>
        <w:rPr>
          <w:highlight w:val="none"/>
          <w:lang w:val="el-GR"/>
        </w:rPr>
        <w:t xml:space="preserve">:</w:t>
      </w:r>
      <w:r>
        <w:rPr>
          <w:highlight w:val="none"/>
          <w:lang w:val="el-GR"/>
        </w:rPr>
        <w:t xml:space="preserve"> </w:t>
      </w:r>
      <w:r>
        <w:rPr>
          <w:highlight w:val="none"/>
          <w:lang w:val="el-GR"/>
        </w:rPr>
      </w:r>
      <w:r>
        <w:rPr>
          <w:highlight w:val="none"/>
          <w:lang w:val="el-GR"/>
        </w:rPr>
      </w:r>
    </w:p>
    <w:tbl>
      <w:tblPr>
        <w:tblStyle w:val="697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d9d9d9" w:themeColor="background1" w:themeShade="D9" w:fill="d9d9d9" w:themeFill="background1" w:themeFillShade="D9"/>
            <w:tcBorders/>
            <w:tcW w:w="9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1)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0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0 -&gt;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\n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EOF -&gt; bad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NO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2)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312.345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3 -&gt;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1 -&gt;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2 -&gt;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3 -&gt;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4 -&gt;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5 -&gt;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\n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good EOF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YES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3)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+2134.54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+ -&gt; s1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s1 2 -&gt;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1 -&gt;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3 -&gt;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4 -&gt;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5 -&gt;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4 -&gt;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\n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good EOF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YES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4)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-3242.7865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s0 - -&gt; s1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s1 3 -&gt;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2 -&gt;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4 -&gt;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2 -&gt;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7 -&gt;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8 -&gt;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6 -&gt;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5 -&gt;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\n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good EOF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YES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5)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345.34e684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3 -&gt;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4 -&gt;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5 -&gt;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3 -&gt;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4 -&gt;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e -&gt; s5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s5 6 -&gt;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8 -&gt;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4 -&gt;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\n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good EOF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YES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6)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873.2E43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8 -&gt;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7 -&gt;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3 -&gt;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2 -&gt;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E -&gt; s5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s5 4 -&gt;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3 -&gt;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\n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good EOF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YES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7)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284.26e+10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2 -&gt;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8 -&gt;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4 -&gt;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2 -&gt;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6 -&gt;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e -&gt; s5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s5 + -&gt; s6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s6 1 -&gt;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0 -&gt;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\n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good EOF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YES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8)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562.209e-5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5 -&gt;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6 -&gt;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2 -&gt;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2 -&gt;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0 -&gt;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9 -&gt;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e -&gt; s5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s5 - -&gt; s6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s6 5 -&gt;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\n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good EOF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YES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9)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562.23E+726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5 -&gt;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6 -&gt;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2 -&gt;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2 -&gt;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3 -&gt;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E -&gt; s5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s5 + -&gt; s6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s6 7 -&gt;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2 -&gt;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6 -&gt;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\n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good EOF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YES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10)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1645.268E-2689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1 -&gt;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6 -&gt;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4 -&gt;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5 -&gt;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2 -&gt;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6 -&gt;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8 -&gt;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E -&gt; s5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s5 - -&gt; s6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s6 2 -&gt;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6 -&gt;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8 -&gt;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9 -&gt;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\n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good EOF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YES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11)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27.23746.4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2 -&gt;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7 -&gt;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2 -&gt;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3 -&gt;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7 -&gt;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4 -&gt;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6 -&gt;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.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4 -&gt;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\n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EOF -&gt; bad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NO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12)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629.     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6 -&gt;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2 -&gt;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9 -&gt;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\n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EOF -&gt; bad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NO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13)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729e25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7 -&gt;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2 -&gt;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9 -&gt;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e -&gt; s5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s5 2 -&gt;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5 -&gt;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\n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good EOF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YES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14)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0e0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0 -&gt;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e -&gt; s5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s5 0 -&gt;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\n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good EOF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YES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15)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579E345e10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5 -&gt;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7 -&gt;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9 -&gt;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E -&gt; s5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s5 3 -&gt;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4 -&gt;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5 -&gt;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e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1 -&gt;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0 -&gt;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\n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EOF -&gt; bad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NO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16)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540..234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5 -&gt;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4 -&gt;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0 -&gt;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.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2 -&gt;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3 -&gt;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4 -&gt;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\n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EOF -&gt; bad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NO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17)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890.26eE2345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8 -&gt;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9 -&gt;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0 -&gt;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2 -&gt;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6 -&gt;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e -&gt; s5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s5 E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2 -&gt;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3 -&gt;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4 -&gt;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5 -&gt;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\n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EOF -&gt; bad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NO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18)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2384e4.2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2 -&gt;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3 -&gt;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8 -&gt;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4 -&gt;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e -&gt; s5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s5 4 -&gt;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.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2 -&gt;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\n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EOF -&gt; bad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NO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19)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7890.134e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7 -&gt;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8 -&gt;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9 -&gt;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0 -&gt;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1 -&gt;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3 -&gt;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4 -&gt;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e -&gt; s5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s5 \n -&gt; bin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bin EOF -&gt; bad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NO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20) </w:t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./fsm -trace float.fsm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716.74E01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s0 7 -&gt;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1 -&gt;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6 -&gt; s2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s2 . -&gt; s3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s3 7 -&gt;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4 -&gt; s4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s4 E -&gt; s5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s5 0 -&gt;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1 -&gt; s7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s7 \n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good EOF -&gt; good </w:t>
            </w:r>
            <w:r>
              <w:rPr>
                <w:rFonts w:ascii="Consolas" w:hAnsi="Consolas" w:cs="Consolas"/>
                <w:lang w:val="el-GR"/>
              </w:rPr>
            </w:r>
            <w:r>
              <w:rPr>
                <w:rFonts w:ascii="Consolas" w:hAnsi="Consolas" w:cs="Consolas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eastAsia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l-GR"/>
              </w:rPr>
              <w:t xml:space="preserve">YES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21) 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./fsm -trace a2_float.fsm                                                                                                                                        1 ↵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E532.43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s0 E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5 -&gt;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3 -&gt;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2 -&gt;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.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4 -&gt;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3 -&gt;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\n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EOF -&gt; bad </w:t>
            </w:r>
            <w:r/>
          </w:p>
          <w:p>
            <w:pPr>
              <w:pBdr/>
              <w:spacing/>
              <w:ind/>
              <w:rPr>
                <w:rFonts w:ascii="Consolas" w:hAnsi="Consolas" w:eastAsia="Consolas" w:cs="Consolas"/>
                <w:highlight w:val="none"/>
                <w:lang w:val="en-US"/>
              </w:rPr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NO</w:t>
            </w:r>
            <w:r/>
            <w:r>
              <w:rPr>
                <w:rFonts w:ascii="Consolas" w:hAnsi="Consolas" w:eastAsia="Consolas" w:cs="Consolas"/>
                <w:highlight w:val="none"/>
                <w:lang w:val="en-US"/>
              </w:rPr>
            </w:r>
            <w:r>
              <w:rPr>
                <w:rFonts w:ascii="Consolas" w:hAnsi="Consolas" w:eastAsia="Consolas" w:cs="Consolas"/>
                <w:highlight w:val="none"/>
                <w:lang w:val="el-GR"/>
              </w:rPr>
            </w:r>
            <w:r/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cs="Consolas"/>
                <w:highlight w:val="none"/>
                <w:lang w:val="el-GR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21) </w:t>
            </w:r>
            <w:r>
              <w:rPr>
                <w:rFonts w:ascii="Consolas" w:hAnsi="Consolas" w:cs="Consolas"/>
                <w:highlight w:val="none"/>
                <w:lang w:val="el-GR"/>
              </w:rPr>
            </w: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./fsm -trace a2_float.fsm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24.e532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s0 2 -&gt; s2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s2 4 -&gt; s2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s2 . -&gt; s3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s3 e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5 -&gt;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3 -&gt;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2 -&gt;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\n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EOF -&gt; bad </w:t>
            </w:r>
            <w:r/>
          </w:p>
          <w:p>
            <w:pPr>
              <w:pBdr/>
              <w:spacing/>
              <w:ind/>
              <w:rPr>
                <w:rFonts w:ascii="Consolas" w:hAnsi="Consolas" w:eastAsia="Consolas" w:cs="Consolas"/>
                <w:highlight w:val="none"/>
                <w:lang w:val="en-US"/>
              </w:rPr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NO</w:t>
            </w:r>
            <w:r/>
            <w:r>
              <w:rPr>
                <w:rFonts w:ascii="Consolas" w:hAnsi="Consolas" w:eastAsia="Consolas" w:cs="Consolas"/>
                <w:highlight w:val="none"/>
                <w:lang w:val="en-US"/>
              </w:rPr>
            </w:r>
            <w:r>
              <w:rPr>
                <w:rFonts w:ascii="Consolas" w:hAnsi="Consolas" w:eastAsia="Consolas" w:cs="Consolas"/>
                <w:highlight w:val="none"/>
                <w:lang w:val="en-US"/>
              </w:rPr>
            </w:r>
            <w:r/>
          </w:p>
          <w:p>
            <w:pPr>
              <w:pBdr/>
              <w:spacing/>
              <w:ind/>
              <w:rPr>
                <w:rFonts w:ascii="Consolas" w:hAnsi="Consolas" w:cs="Consolas"/>
                <w:highlight w:val="none"/>
                <w:lang w:val="el-GR"/>
              </w:rPr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</w:r>
            <w:r>
              <w:rPr>
                <w:rFonts w:ascii="Consolas" w:hAnsi="Consolas" w:eastAsia="Consolas" w:cs="Consolas"/>
                <w:highlight w:val="none"/>
                <w:lang w:val="en-US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22) </w:t>
            </w:r>
            <w:r>
              <w:rPr>
                <w:rFonts w:ascii="Consolas" w:hAnsi="Consolas" w:eastAsia="Consolas" w:cs="Consolas"/>
                <w:highlight w:val="none"/>
                <w:lang w:val="en-US"/>
              </w:rPr>
            </w: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./fsm -trace a2_float.fsm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.63E67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s0 .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6 -&gt;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3 -&gt;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E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6 -&gt;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7 -&gt;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\n -&gt; bin 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bin EOF -&gt; bad </w:t>
            </w:r>
            <w:r/>
          </w:p>
          <w:p>
            <w:pPr>
              <w:pBdr/>
              <w:spacing/>
              <w:ind/>
              <w:rPr>
                <w:rFonts w:ascii="Consolas" w:hAnsi="Consolas" w:eastAsia="Consolas" w:cs="Consolas"/>
                <w:highlight w:val="none"/>
                <w:lang w:val="en-US"/>
              </w:rPr>
            </w:pPr>
            <w:r>
              <w:rPr>
                <w:rFonts w:ascii="Consolas" w:hAnsi="Consolas" w:eastAsia="Consolas" w:cs="Consolas"/>
                <w:highlight w:val="none"/>
                <w:lang w:val="en-US"/>
              </w:rPr>
              <w:t xml:space="preserve">NO</w:t>
            </w:r>
            <w:r/>
            <w:r>
              <w:rPr>
                <w:rFonts w:ascii="Consolas" w:hAnsi="Consolas" w:eastAsia="Consolas" w:cs="Consolas"/>
                <w:highlight w:val="none"/>
                <w:lang w:val="en-US"/>
              </w:rPr>
            </w:r>
            <w:r>
              <w:rPr>
                <w:rFonts w:ascii="Consolas" w:hAnsi="Consolas" w:eastAsia="Consolas" w:cs="Consolas"/>
                <w:highlight w:val="none"/>
                <w:lang w:val="en-US"/>
              </w:rPr>
            </w:r>
            <w:r/>
          </w:p>
        </w:tc>
      </w:tr>
    </w:tbl>
    <w:p>
      <w:pPr>
        <w:pBdr/>
        <w:spacing/>
        <w:ind/>
        <w:rPr>
          <w:highlight w:val="none"/>
          <w:lang w:val="el-GR"/>
        </w:rPr>
      </w:pPr>
      <w:r>
        <w:rPr>
          <w:highlight w:val="none"/>
          <w:lang w:val="el-GR"/>
        </w:rPr>
      </w:r>
      <w:r>
        <w:rPr>
          <w:highlight w:val="none"/>
          <w:lang w:val="el-GR"/>
        </w:rPr>
      </w:r>
      <w:r>
        <w:rPr>
          <w:highlight w:val="none"/>
          <w:lang w:val="el-GR"/>
        </w:rPr>
      </w:r>
    </w:p>
    <w:p>
      <w:pPr>
        <w:pBdr/>
        <w:spacing/>
        <w:ind/>
        <w:rPr>
          <w:highlight w:val="none"/>
          <w:lang w:val="el-GR"/>
        </w:rPr>
      </w:pPr>
      <w:r>
        <w:rPr>
          <w:highlight w:val="none"/>
          <w:lang w:val="el-GR"/>
        </w:rPr>
      </w:r>
      <w:r>
        <w:rPr>
          <w:highlight w:val="none"/>
          <w:lang w:val="el-GR"/>
        </w:rPr>
      </w:r>
      <w:r>
        <w:rPr>
          <w:highlight w:val="none"/>
          <w:lang w:val="el-GR"/>
        </w:rPr>
      </w:r>
    </w:p>
    <w:p>
      <w:pPr>
        <w:pBdr/>
        <w:spacing/>
        <w:ind/>
        <w:rPr>
          <w:highlight w:val="none"/>
          <w:lang w:val="el-GR"/>
        </w:rPr>
      </w:pPr>
      <w:r>
        <w:rPr>
          <w:highlight w:val="none"/>
          <w:lang w:val="el-GR"/>
        </w:rPr>
        <w:br w:type="page" w:clear="all"/>
      </w:r>
      <w:r>
        <w:rPr>
          <w:highlight w:val="none"/>
          <w:lang w:val="el-GR"/>
        </w:rPr>
      </w:r>
      <w:r>
        <w:rPr>
          <w:highlight w:val="none"/>
          <w:lang w:val="el-GR"/>
        </w:rPr>
      </w:r>
    </w:p>
    <w:p>
      <w:pPr>
        <w:pBdr/>
        <w:spacing/>
        <w:ind/>
        <w:rPr>
          <w:highlight w:val="none"/>
          <w:lang w:val="el-GR"/>
        </w:rPr>
      </w:pPr>
      <w:r>
        <w:rPr>
          <w:highlight w:val="none"/>
          <w:lang w:val="el-GR"/>
        </w:rPr>
      </w:r>
      <w:r>
        <w:rPr>
          <w:highlight w:val="none"/>
          <w:lang w:val="el-GR"/>
        </w:rPr>
        <w:t xml:space="preserve">Πίνακας μεταβάσεων</w:t>
      </w:r>
      <w:r>
        <w:rPr>
          <w:highlight w:val="none"/>
          <w:lang w:val="el-GR"/>
        </w:rPr>
        <w:t xml:space="preserve">:</w:t>
      </w:r>
      <w:r>
        <w:rPr>
          <w:highlight w:val="none"/>
          <w:lang w:val="el-GR"/>
        </w:rPr>
      </w:r>
      <w:r>
        <w:rPr>
          <w:highlight w:val="none"/>
          <w:lang w:val="el-GR"/>
        </w:rPr>
      </w:r>
    </w:p>
    <w:tbl>
      <w:tblPr>
        <w:tblStyle w:val="697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Τρέχουσ</w:t>
            </w:r>
            <w:r>
              <w:rPr>
                <w:lang w:val="el-GR"/>
              </w:rPr>
              <w:t xml:space="preserve">α κα</w:t>
            </w:r>
            <w:r>
              <w:rPr>
                <w:lang w:val="el-GR"/>
              </w:rPr>
              <w:t xml:space="preserve">τάστ</w:t>
            </w:r>
            <w:r>
              <w:rPr>
                <w:lang w:val="el-GR"/>
              </w:rPr>
              <w:t xml:space="preserve">α</w:t>
            </w:r>
            <w:r>
              <w:rPr>
                <w:lang w:val="el-GR"/>
              </w:rPr>
              <w:t xml:space="preserve">ση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Είσοδος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Επ</w:t>
            </w:r>
            <w:r>
              <w:rPr>
                <w:lang w:val="el-GR"/>
              </w:rPr>
              <w:t xml:space="preserve">όμενη</w:t>
            </w:r>
            <w:r>
              <w:rPr>
                <w:lang w:val="el-GR"/>
              </w:rPr>
              <w:t xml:space="preserve"> κα</w:t>
            </w:r>
            <w:r>
              <w:rPr>
                <w:lang w:val="el-GR"/>
              </w:rPr>
              <w:t xml:space="preserve">τάστ</w:t>
            </w:r>
            <w:r>
              <w:rPr>
                <w:lang w:val="el-GR"/>
              </w:rPr>
              <w:t xml:space="preserve">α</w:t>
            </w:r>
            <w:r>
              <w:rPr>
                <w:lang w:val="el-GR"/>
              </w:rPr>
              <w:t xml:space="preserve">ση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color w:val="000000" w:themeColor="text1" w:themeTint="FF" w:themeShade="FF"/>
                <w:sz w:val="22"/>
                <w:szCs w:val="22"/>
                <w:u w:val="none"/>
                <w:lang w:val="el-GR"/>
              </w:rPr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color w:val="000000" w:themeColor="text1" w:themeTint="FF" w:themeShade="FF"/>
                <w:sz w:val="22"/>
                <w:szCs w:val="22"/>
                <w:u w:val="none"/>
                <w:lang w:val="el-GR"/>
              </w:rPr>
            </w: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color w:val="000000" w:themeColor="text1" w:themeTint="FF" w:themeShade="FF"/>
                <w:sz w:val="22"/>
                <w:szCs w:val="22"/>
                <w:u w:val="none"/>
                <w:lang w:val="el-GR"/>
              </w:rPr>
            </w: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color w:val="000000" w:themeColor="text1" w:themeTint="FF" w:themeShade="FF"/>
                <w:sz w:val="22"/>
                <w:szCs w:val="22"/>
                <w:u w:val="none"/>
                <w:lang w:val="el-GR"/>
              </w:rPr>
            </w:r>
          </w:p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S0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 w:after="0" w:afterAutospacing="0" w:before="0" w:beforeAutospacing="0"/>
              <w:ind w:left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color w:val="000000" w:themeColor="text1" w:themeTint="FF" w:themeShade="FF"/>
                <w:sz w:val="24"/>
                <w:szCs w:val="24"/>
                <w:u w:val="none"/>
                <w:lang w:val="el-GR"/>
              </w:rPr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color w:val="000000" w:themeColor="text1" w:themeTint="FF" w:themeShade="FF"/>
                <w:sz w:val="24"/>
                <w:szCs w:val="24"/>
                <w:u w:val="none"/>
                <w:lang w:val="el-GR"/>
              </w:rPr>
              <w:t xml:space="preserve">+ -</w:t>
            </w: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color w:val="000000" w:themeColor="text1" w:themeTint="FF" w:themeShade="FF"/>
                <w:sz w:val="24"/>
                <w:szCs w:val="24"/>
                <w:u w:val="none"/>
                <w:lang w:val="el-GR"/>
              </w:rPr>
            </w: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color w:val="000000" w:themeColor="text1" w:themeTint="FF" w:themeShade="FF"/>
                <w:sz w:val="24"/>
                <w:szCs w:val="24"/>
                <w:u w:val="none"/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S1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color w:val="000000" w:themeColor="text1" w:themeTint="FF" w:themeShade="FF"/>
                <w:sz w:val="22"/>
                <w:szCs w:val="22"/>
                <w:u w:val="none"/>
                <w:lang w:val="el-GR"/>
              </w:rPr>
            </w:pP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color w:val="000000" w:themeColor="text1" w:themeTint="FF" w:themeShade="FF"/>
                <w:sz w:val="22"/>
                <w:szCs w:val="22"/>
                <w:u w:val="none"/>
                <w:lang w:val="el-GR"/>
              </w:rPr>
              <w:t xml:space="preserve">0-9</w:t>
            </w: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color w:val="000000" w:themeColor="text1" w:themeTint="FF" w:themeShade="FF"/>
                <w:sz w:val="22"/>
                <w:szCs w:val="22"/>
                <w:u w:val="none"/>
                <w:lang w:val="el-GR"/>
              </w:rPr>
            </w:r>
            <w:r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color w:val="000000" w:themeColor="text1" w:themeTint="FF" w:themeShade="FF"/>
                <w:sz w:val="22"/>
                <w:szCs w:val="22"/>
                <w:u w:val="none"/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S2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B</w:t>
            </w:r>
            <w:r>
              <w:rPr>
                <w:lang w:val="en-US"/>
              </w:rPr>
              <w:t xml:space="preserve">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465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Align w:val="center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  <w:p>
            <w:pPr>
              <w:pStyle w:val="881"/>
              <w:pBdr/>
              <w:spacing/>
              <w:ind/>
              <w:jc w:val="left"/>
              <w:rPr>
                <w:lang w:val="el-GR"/>
              </w:rPr>
            </w:pPr>
            <w:r>
              <w:rPr>
                <w:lang w:val="el-GR"/>
              </w:rPr>
              <w:t xml:space="preserve">S1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  <w:p>
            <w:pPr>
              <w:pStyle w:val="881"/>
              <w:pBdr/>
              <w:spacing/>
              <w:ind/>
              <w:jc w:val="left"/>
              <w:rPr>
                <w:lang w:val="el-GR"/>
              </w:rPr>
            </w:pPr>
            <w:r>
              <w:rPr>
                <w:lang w:val="el-GR"/>
              </w:rPr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S2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9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B</w:t>
            </w:r>
            <w:r>
              <w:rPr>
                <w:lang w:val="en-US"/>
              </w:rPr>
              <w:t xml:space="preserve">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Align w:val="center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lang w:val="el-GR"/>
              </w:rPr>
            </w:pPr>
            <w:r>
              <w:rPr>
                <w:lang w:val="el-GR"/>
              </w:rPr>
              <w:t xml:space="preserve">S2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S2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.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S3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E </w:t>
            </w:r>
            <w:r>
              <w:rPr>
                <w:lang w:val="el-GR"/>
              </w:rPr>
              <w:t xml:space="preserve">e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S5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B</w:t>
            </w:r>
            <w:r>
              <w:rPr>
                <w:lang w:val="en-US"/>
              </w:rPr>
              <w:t xml:space="preserve">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Align w:val="center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lang w:val="el-GR"/>
              </w:rPr>
            </w:pPr>
            <w:r>
              <w:rPr>
                <w:lang w:val="el-GR"/>
              </w:rPr>
              <w:t xml:space="preserve">S3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S4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B</w:t>
            </w:r>
            <w:r>
              <w:rPr>
                <w:lang w:val="en-US"/>
              </w:rPr>
              <w:t xml:space="preserve">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Align w:val="center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lang w:val="el-GR"/>
              </w:rPr>
            </w:pPr>
            <w:r>
              <w:rPr>
                <w:lang w:val="el-GR"/>
              </w:rPr>
              <w:t xml:space="preserve">S4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S4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\n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E </w:t>
            </w:r>
            <w:r>
              <w:rPr>
                <w:lang w:val="el-GR"/>
              </w:rPr>
              <w:t xml:space="preserve">e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S5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B</w:t>
            </w:r>
            <w:r>
              <w:rPr>
                <w:lang w:val="en-US"/>
              </w:rPr>
              <w:t xml:space="preserve">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Align w:val="center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lang w:val="el-GR"/>
              </w:rPr>
            </w:pPr>
            <w:r>
              <w:rPr>
                <w:lang w:val="el-GR"/>
              </w:rPr>
              <w:t xml:space="preserve">S5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S7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+ -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S6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B</w:t>
            </w:r>
            <w:r>
              <w:rPr>
                <w:lang w:val="en-US"/>
              </w:rPr>
              <w:t xml:space="preserve">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Align w:val="center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lang w:val="el-GR"/>
              </w:rPr>
            </w:pPr>
            <w:r>
              <w:rPr>
                <w:lang w:val="el-GR"/>
              </w:rPr>
              <w:t xml:space="preserve">S6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S7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B</w:t>
            </w:r>
            <w:r>
              <w:rPr>
                <w:lang w:val="en-US"/>
              </w:rPr>
              <w:t xml:space="preserve">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Align w:val="center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lang w:val="el-GR"/>
              </w:rPr>
            </w:pPr>
            <w:r>
              <w:rPr>
                <w:lang w:val="el-GR"/>
              </w:rPr>
              <w:t xml:space="preserve">S7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0-9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S7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B</w:t>
            </w:r>
            <w:r>
              <w:rPr>
                <w:lang w:val="en-US"/>
              </w:rPr>
              <w:t xml:space="preserve">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\n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l-GR"/>
              </w:rPr>
              <w:t xml:space="preserve">GOOD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BIN</w:t>
            </w:r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n-US"/>
              </w:rPr>
              <w:t xml:space="preserve">*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l-GR"/>
              </w:rPr>
            </w:pPr>
            <w:r>
              <w:rPr>
                <w:lang w:val="en-US"/>
              </w:rPr>
              <w:t xml:space="preserve">BIN</w:t>
            </w:r>
            <w:r>
              <w:rPr>
                <w:lang w:val="el-GR"/>
              </w:rPr>
            </w:r>
            <w:r>
              <w:rPr>
                <w:lang w:val="el-GR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EOF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BAD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GOOD</w:t>
            </w:r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EOF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GOOD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*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3120" w:type="dxa"/>
            <w:vMerge w:val="restart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BIN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pBdr/>
        <w:spacing/>
        <w:ind/>
        <w:rPr>
          <w:highlight w:val="none"/>
          <w:lang w:val="el-GR"/>
        </w:rPr>
      </w:pPr>
      <w:r>
        <w:rPr>
          <w:highlight w:val="none"/>
          <w:lang w:val="el-GR"/>
        </w:rPr>
      </w:r>
      <w:r>
        <w:rPr>
          <w:highlight w:val="none"/>
          <w:lang w:val="el-GR"/>
        </w:rPr>
      </w:r>
      <w:r>
        <w:rPr>
          <w:highlight w:val="none"/>
          <w:lang w:val="el-G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 Narrow">
    <w:panose1 w:val="05040102010807070707"/>
  </w:font>
  <w:font w:name="Consolas">
    <w:panose1 w:val="020B0609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2025-05-14T15:43:53Z</dcterms:modified>
</cp:coreProperties>
</file>