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 w:firstLine="20" w:left="2040"/>
        <w:rPr>
          <w:sz w:val="20"/>
          <w:szCs w:val="20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1" locked="0" layoutInCell="0" allowOverlap="1">
                <wp:simplePos x="0" y="0"/>
                <wp:positionH relativeFrom="page">
                  <wp:posOffset>445135</wp:posOffset>
                </wp:positionH>
                <wp:positionV relativeFrom="page">
                  <wp:posOffset>0</wp:posOffset>
                </wp:positionV>
                <wp:extent cx="7115810" cy="2195830"/>
                <wp:effectExtent l="0" t="0" r="8890" b="0"/>
                <wp:wrapNone/>
                <wp:docPr id="1" name="Εικόνα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7115810" cy="219583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251659264;o:allowoverlap:true;o:allowincell:false;mso-position-horizontal-relative:page;margin-left:35.05pt;mso-position-horizontal:absolute;mso-position-vertical-relative:page;margin-top:0.00pt;mso-position-vertical:absolute;width:560.30pt;height:172.90pt;mso-wrap-distance-left:9.00pt;mso-wrap-distance-top:0.00pt;mso-wrap-distance-right:9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bookmarkStart w:id="0" w:name="page1"/>
      <w:r/>
      <w:bookmarkEnd w:id="0"/>
      <w:r>
        <w:rPr>
          <w:rFonts w:eastAsia="Cambria"/>
          <w:color w:val="002060"/>
          <w:sz w:val="24"/>
          <w:szCs w:val="24"/>
        </w:rPr>
        <w:t xml:space="preserve">Πανεπιστήμιο Δυτικής Αττικής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 w:line="242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 w:left="2060"/>
        <w:rPr>
          <w:rFonts w:eastAsia="Cambria"/>
          <w:color w:val="002060"/>
          <w:sz w:val="24"/>
          <w:szCs w:val="24"/>
        </w:rPr>
      </w:pPr>
      <w:r/>
      <w:hyperlink r:id="rId12" w:tooltip="http://www.ice.uniwa.gr/" w:history="1">
        <w:r>
          <w:rPr>
            <w:rStyle w:val="914"/>
            <w:rFonts w:eastAsia="Cambria"/>
            <w:color w:val="002060"/>
            <w:sz w:val="24"/>
            <w:szCs w:val="24"/>
          </w:rPr>
          <w:t xml:space="preserve">Τμήμα </w:t>
        </w:r>
      </w:hyperlink>
      <w:r>
        <w:rPr>
          <w:rFonts w:eastAsia="Cambria"/>
          <w:color w:val="002060"/>
          <w:sz w:val="24"/>
          <w:szCs w:val="24"/>
        </w:rPr>
        <w:t xml:space="preserve">Μηχανικών Πληροφορικής και Υπολογιστών</w:t>
      </w:r>
      <w:r>
        <w:rPr>
          <w:rFonts w:eastAsia="Cambria"/>
          <w:color w:val="002060"/>
          <w:sz w:val="24"/>
          <w:szCs w:val="24"/>
        </w:rPr>
      </w:r>
      <w:r>
        <w:rPr>
          <w:rFonts w:eastAsia="Cambria"/>
          <w:color w:val="002060"/>
          <w:sz w:val="24"/>
          <w:szCs w:val="24"/>
        </w:rPr>
      </w:r>
    </w:p>
    <w:p>
      <w:pPr>
        <w:pBdr/>
        <w:spacing w:line="20" w:lineRule="exact"/>
        <w:ind/>
        <w:rPr>
          <w:sz w:val="24"/>
          <w:szCs w:val="24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0288" behindDoc="1" locked="0" layoutInCell="0" allowOverlap="1">
                <wp:simplePos x="0" y="0"/>
                <wp:positionH relativeFrom="column">
                  <wp:posOffset>-256540</wp:posOffset>
                </wp:positionH>
                <wp:positionV relativeFrom="paragraph">
                  <wp:posOffset>781685</wp:posOffset>
                </wp:positionV>
                <wp:extent cx="6903085" cy="45720"/>
                <wp:effectExtent l="0" t="0" r="0" b="0"/>
                <wp:wrapNone/>
                <wp:docPr id="2" name="Εικόνα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6903085" cy="4572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-251660288;o:allowoverlap:true;o:allowincell:false;mso-position-horizontal-relative:text;margin-left:-20.20pt;mso-position-horizontal:absolute;mso-position-vertical-relative:text;margin-top:61.55pt;mso-position-vertical:absolute;width:543.55pt;height:3.60pt;mso-wrap-distance-left:9.00pt;mso-wrap-distance-top:0.00pt;mso-wrap-distance-right:9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line="333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 w:right="6"/>
        <w:jc w:val="center"/>
        <w:rPr>
          <w:rFonts w:eastAsia="Calibri"/>
          <w:b/>
          <w:bCs/>
          <w:color w:val="002060"/>
          <w:sz w:val="36"/>
          <w:szCs w:val="36"/>
        </w:rPr>
      </w:pPr>
      <w:r>
        <w:rPr>
          <w:rFonts w:eastAsia="Calibri"/>
          <w:b/>
          <w:bCs/>
          <w:color w:val="002060"/>
          <w:sz w:val="36"/>
          <w:szCs w:val="36"/>
        </w:rPr>
        <w:t xml:space="preserve">ΜΕΤΑΓΛΩΤΤΙΣΤΕΣ </w:t>
      </w:r>
      <w:r>
        <w:rPr>
          <w:rFonts w:eastAsia="Calibri"/>
          <w:b/>
          <w:bCs/>
          <w:color w:val="002060"/>
          <w:sz w:val="36"/>
          <w:szCs w:val="36"/>
        </w:rPr>
      </w:r>
      <w:r>
        <w:rPr>
          <w:rFonts w:eastAsia="Calibri"/>
          <w:b/>
          <w:bCs/>
          <w:color w:val="002060"/>
          <w:sz w:val="36"/>
          <w:szCs w:val="36"/>
        </w:rPr>
      </w:r>
    </w:p>
    <w:p>
      <w:pPr>
        <w:pBdr/>
        <w:spacing/>
        <w:ind w:right="6"/>
        <w:jc w:val="center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 w:line="266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 w:right="-13"/>
        <w:jc w:val="center"/>
        <w:rPr>
          <w:rFonts w:eastAsia="Calibri"/>
          <w:i/>
          <w:iCs/>
          <w:color w:val="002060"/>
          <w:sz w:val="34"/>
          <w:szCs w:val="34"/>
        </w:rPr>
      </w:pPr>
      <w:r>
        <w:rPr>
          <w:rFonts w:eastAsia="Calibri"/>
          <w:i/>
          <w:iCs/>
          <w:color w:val="002060"/>
          <w:sz w:val="34"/>
          <w:szCs w:val="34"/>
        </w:rPr>
        <w:t xml:space="preserve">Εργαστηριακή Εργασία Α3</w:t>
      </w:r>
      <w:r>
        <w:rPr>
          <w:rFonts w:eastAsia="Calibri"/>
          <w:i/>
          <w:iCs/>
          <w:color w:val="002060"/>
          <w:sz w:val="34"/>
          <w:szCs w:val="34"/>
        </w:rPr>
      </w:r>
      <w:r>
        <w:rPr>
          <w:rFonts w:eastAsia="Calibri"/>
          <w:i/>
          <w:iCs/>
          <w:color w:val="002060"/>
          <w:sz w:val="34"/>
          <w:szCs w:val="34"/>
        </w:rPr>
      </w:r>
    </w:p>
    <w:p>
      <w:pPr>
        <w:pBdr/>
        <w:spacing/>
        <w:ind w:right="-13"/>
        <w:jc w:val="center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 w:right="-13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 w:line="156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 w:right="6"/>
        <w:jc w:val="center"/>
        <w:rPr>
          <w:sz w:val="20"/>
          <w:szCs w:val="20"/>
        </w:rPr>
      </w:pPr>
      <w:r>
        <w:rPr>
          <w:rFonts w:eastAsia="Calibri"/>
          <w:color w:val="002060"/>
          <w:sz w:val="34"/>
          <w:szCs w:val="34"/>
        </w:rPr>
        <w:t xml:space="preserve">«</w:t>
      </w:r>
      <w:r>
        <w:rPr>
          <w:rFonts w:eastAsia="Calibri"/>
          <w:color w:val="002060"/>
          <w:sz w:val="34"/>
          <w:szCs w:val="34"/>
          <w:lang w:val="en-US"/>
        </w:rPr>
        <w:t xml:space="preserve">Flex</w:t>
      </w:r>
      <w:r>
        <w:rPr>
          <w:rFonts w:eastAsia="Calibri"/>
          <w:color w:val="002060"/>
          <w:sz w:val="34"/>
          <w:szCs w:val="34"/>
        </w:rPr>
        <w:t xml:space="preserve">»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 w:line="262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 w:right="-13"/>
        <w:jc w:val="center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line="346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 w:right="6"/>
        <w:jc w:val="center"/>
        <w:rPr>
          <w:rFonts w:eastAsia="Cambria"/>
          <w:color w:val="244061"/>
          <w:sz w:val="40"/>
          <w:szCs w:val="32"/>
        </w:rPr>
      </w:pPr>
      <w:r>
        <w:rPr>
          <w:rFonts w:eastAsia="Cambria"/>
          <w:color w:val="244061"/>
          <w:sz w:val="40"/>
          <w:szCs w:val="32"/>
        </w:rPr>
        <w:t xml:space="preserve">ΟΝΟΜΑ</w:t>
      </w:r>
      <w:r>
        <w:rPr>
          <w:rFonts w:eastAsia="Cambria"/>
          <w:color w:val="244061"/>
          <w:sz w:val="40"/>
          <w:szCs w:val="32"/>
        </w:rPr>
        <w:t xml:space="preserve">ΤΑ</w:t>
      </w:r>
      <w:r>
        <w:rPr>
          <w:rFonts w:eastAsia="Cambria"/>
          <w:color w:val="244061"/>
          <w:sz w:val="40"/>
          <w:szCs w:val="32"/>
        </w:rPr>
        <w:t xml:space="preserve"> / ΑΜ</w:t>
      </w:r>
      <w:r>
        <w:rPr>
          <w:rFonts w:eastAsia="Cambria"/>
          <w:color w:val="244061"/>
          <w:sz w:val="40"/>
          <w:szCs w:val="32"/>
        </w:rPr>
        <w:t xml:space="preserve">: </w:t>
      </w:r>
      <w:r>
        <w:rPr>
          <w:rFonts w:eastAsia="Cambria"/>
          <w:color w:val="244061"/>
          <w:sz w:val="40"/>
          <w:szCs w:val="32"/>
        </w:rPr>
      </w:r>
      <w:r>
        <w:rPr>
          <w:rFonts w:eastAsia="Cambria"/>
          <w:color w:val="244061"/>
          <w:sz w:val="40"/>
          <w:szCs w:val="32"/>
        </w:rPr>
      </w:r>
    </w:p>
    <w:p>
      <w:pPr>
        <w:pBdr/>
        <w:spacing/>
        <w:ind w:right="6"/>
        <w:jc w:val="center"/>
        <w:rPr>
          <w:rFonts w:eastAsia="Cambria"/>
          <w:color w:val="244061"/>
          <w:sz w:val="40"/>
          <w:szCs w:val="32"/>
        </w:rPr>
      </w:pPr>
      <w:r>
        <w:rPr>
          <w:rFonts w:eastAsia="Cambria"/>
          <w:color w:val="244061"/>
          <w:sz w:val="40"/>
          <w:szCs w:val="32"/>
        </w:rPr>
      </w:r>
      <w:r>
        <w:rPr>
          <w:rFonts w:eastAsia="Cambria"/>
          <w:color w:val="244061"/>
          <w:sz w:val="40"/>
          <w:szCs w:val="32"/>
        </w:rPr>
      </w:r>
      <w:r>
        <w:rPr>
          <w:rFonts w:eastAsia="Cambria"/>
          <w:color w:val="244061"/>
          <w:sz w:val="40"/>
          <w:szCs w:val="32"/>
        </w:rPr>
      </w:r>
    </w:p>
    <w:p>
      <w:pPr>
        <w:pBdr/>
        <w:spacing/>
        <w:ind w:right="6"/>
        <w:jc w:val="center"/>
        <w:rPr>
          <w:rFonts w:eastAsia="Cambria"/>
          <w:color w:val="244061"/>
          <w:sz w:val="32"/>
          <w:szCs w:val="32"/>
        </w:rPr>
      </w:pPr>
      <w:r>
        <w:rPr>
          <w:rFonts w:eastAsia="Cambria"/>
          <w:color w:val="244061"/>
          <w:sz w:val="32"/>
          <w:szCs w:val="32"/>
        </w:rPr>
      </w:r>
      <w:r>
        <w:rPr>
          <w:rFonts w:eastAsia="Cambria"/>
          <w:color w:val="244061"/>
          <w:sz w:val="32"/>
          <w:szCs w:val="32"/>
        </w:rPr>
      </w:r>
      <w:r>
        <w:rPr>
          <w:rFonts w:eastAsia="Cambria"/>
          <w:color w:val="244061"/>
          <w:sz w:val="32"/>
          <w:szCs w:val="32"/>
        </w:rPr>
      </w:r>
    </w:p>
    <w:p>
      <w:pPr>
        <w:pStyle w:val="915"/>
        <w:numPr>
          <w:ilvl w:val="0"/>
          <w:numId w:val="1"/>
        </w:numPr>
        <w:pBdr/>
        <w:spacing/>
        <w:ind w:right="6"/>
        <w:rPr>
          <w:sz w:val="32"/>
        </w:rPr>
      </w:pPr>
      <w:r>
        <w:rPr>
          <w:sz w:val="32"/>
        </w:rPr>
        <w:t xml:space="preserve">Ξηρουδάκης</w:t>
      </w:r>
      <w:r>
        <w:rPr>
          <w:sz w:val="32"/>
        </w:rPr>
        <w:t xml:space="preserve"> Παναγιώτης (ΠΑΔΑ-18390217)</w:t>
      </w:r>
      <w:r>
        <w:rPr>
          <w:sz w:val="32"/>
        </w:rPr>
      </w:r>
      <w:r>
        <w:rPr>
          <w:sz w:val="32"/>
        </w:rPr>
      </w:r>
    </w:p>
    <w:p>
      <w:pPr>
        <w:pStyle w:val="915"/>
        <w:numPr>
          <w:ilvl w:val="0"/>
          <w:numId w:val="1"/>
        </w:numPr>
        <w:pBdr/>
        <w:spacing/>
        <w:ind/>
        <w:rPr>
          <w:sz w:val="32"/>
        </w:rPr>
      </w:pPr>
      <w:r>
        <w:rPr>
          <w:sz w:val="32"/>
        </w:rPr>
        <w:t xml:space="preserve">Μάθεσης</w:t>
      </w:r>
      <w:r>
        <w:rPr>
          <w:sz w:val="32"/>
        </w:rPr>
        <w:t xml:space="preserve"> Ιωάννης Ιάσων (ΠΑΔΑ-18390042)</w:t>
      </w:r>
      <w:r>
        <w:rPr>
          <w:sz w:val="32"/>
        </w:rPr>
      </w:r>
      <w:r>
        <w:rPr>
          <w:sz w:val="32"/>
        </w:rPr>
      </w:r>
    </w:p>
    <w:p>
      <w:pPr>
        <w:pStyle w:val="915"/>
        <w:numPr>
          <w:ilvl w:val="0"/>
          <w:numId w:val="1"/>
        </w:numPr>
        <w:pBdr/>
        <w:spacing/>
        <w:ind/>
        <w:rPr>
          <w:sz w:val="32"/>
        </w:rPr>
      </w:pPr>
      <w:r>
        <w:rPr>
          <w:sz w:val="32"/>
        </w:rPr>
        <w:t xml:space="preserve">Λουκάς Στυλιανός (ΠΑΔΑ-22390126)</w:t>
      </w:r>
      <w:r>
        <w:rPr>
          <w:sz w:val="32"/>
        </w:rPr>
      </w:r>
      <w:r>
        <w:rPr>
          <w:sz w:val="32"/>
        </w:rPr>
      </w:r>
    </w:p>
    <w:p>
      <w:pPr>
        <w:pStyle w:val="915"/>
        <w:numPr>
          <w:ilvl w:val="0"/>
          <w:numId w:val="1"/>
        </w:numPr>
        <w:pBdr/>
        <w:spacing/>
        <w:ind/>
        <w:rPr>
          <w:sz w:val="32"/>
        </w:rPr>
      </w:pPr>
      <w:r>
        <w:rPr>
          <w:sz w:val="32"/>
        </w:rPr>
        <w:t xml:space="preserve">Σοφιανίδης</w:t>
      </w:r>
      <w:r>
        <w:rPr>
          <w:sz w:val="32"/>
        </w:rPr>
        <w:t xml:space="preserve"> Κωνσταντίνος (ΠΑΔΑ-22390210)</w:t>
      </w:r>
      <w:r>
        <w:rPr>
          <w:sz w:val="32"/>
        </w:rPr>
      </w:r>
      <w:r>
        <w:rPr>
          <w:sz w:val="32"/>
        </w:rPr>
      </w:r>
    </w:p>
    <w:p>
      <w:pPr>
        <w:pStyle w:val="915"/>
        <w:numPr>
          <w:ilvl w:val="0"/>
          <w:numId w:val="1"/>
        </w:numPr>
        <w:pBdr/>
        <w:spacing/>
        <w:ind/>
        <w:rPr>
          <w:sz w:val="32"/>
        </w:rPr>
      </w:pPr>
      <w:r>
        <w:rPr>
          <w:sz w:val="32"/>
        </w:rPr>
        <w:t xml:space="preserve">Τσαρτσίου</w:t>
      </w:r>
      <w:r>
        <w:rPr>
          <w:sz w:val="32"/>
        </w:rPr>
        <w:t xml:space="preserve"> </w:t>
      </w:r>
      <w:r>
        <w:rPr>
          <w:sz w:val="32"/>
        </w:rPr>
        <w:t xml:space="preserve">Ερνίστ</w:t>
      </w:r>
      <w:r>
        <w:rPr>
          <w:sz w:val="32"/>
        </w:rPr>
        <w:t xml:space="preserve"> (ΠΑΔΑ-22390233)</w:t>
      </w:r>
      <w:r>
        <w:rPr>
          <w:sz w:val="32"/>
        </w:rPr>
      </w:r>
      <w:r>
        <w:rPr>
          <w:sz w:val="32"/>
        </w:rPr>
      </w:r>
    </w:p>
    <w:p>
      <w:pPr>
        <w:pBdr/>
        <w:spacing/>
        <w:ind w:left="360"/>
        <w:rPr>
          <w:sz w:val="32"/>
        </w:rPr>
      </w:pPr>
      <w:r>
        <w:rPr>
          <w:sz w:val="32"/>
        </w:rPr>
      </w:r>
      <w:r>
        <w:rPr>
          <w:sz w:val="32"/>
        </w:rPr>
      </w:r>
      <w:r>
        <w:rPr>
          <w:sz w:val="32"/>
        </w:rPr>
      </w:r>
    </w:p>
    <w:p>
      <w:pPr>
        <w:pBdr/>
        <w:spacing/>
        <w:ind/>
        <w:rPr>
          <w:sz w:val="32"/>
        </w:rPr>
      </w:pPr>
      <w:r>
        <w:rPr>
          <w:sz w:val="32"/>
        </w:rPr>
      </w:r>
      <w:r>
        <w:rPr>
          <w:sz w:val="32"/>
        </w:rPr>
      </w:r>
      <w:r>
        <w:rPr>
          <w:sz w:val="32"/>
        </w:rPr>
      </w:r>
    </w:p>
    <w:p>
      <w:pPr>
        <w:pBdr/>
        <w:spacing/>
        <w:ind/>
        <w:jc w:val="center"/>
        <w:rPr>
          <w:b/>
          <w:sz w:val="32"/>
        </w:rPr>
      </w:pPr>
      <w:r>
        <w:rPr>
          <w:b/>
          <w:sz w:val="32"/>
        </w:rPr>
        <w:t xml:space="preserve">ΟΜΑΔΑ 1 ΤΜΗΜΑ Α4</w:t>
      </w:r>
      <w:r>
        <w:rPr>
          <w:b/>
          <w:sz w:val="32"/>
        </w:rPr>
      </w:r>
      <w:r>
        <w:rPr>
          <w:b/>
          <w:sz w:val="32"/>
        </w:rPr>
      </w:r>
    </w:p>
    <w:p>
      <w:pPr>
        <w:pBdr/>
        <w:spacing/>
        <w:ind/>
        <w:jc w:val="center"/>
        <w:rPr>
          <w:b/>
          <w:sz w:val="32"/>
        </w:rPr>
      </w:pPr>
      <w:r>
        <w:rPr>
          <w:b/>
          <w:sz w:val="32"/>
        </w:rPr>
      </w:r>
      <w:r>
        <w:rPr>
          <w:b/>
          <w:sz w:val="32"/>
        </w:rPr>
      </w:r>
      <w:r>
        <w:rPr>
          <w:b/>
          <w:sz w:val="32"/>
        </w:rPr>
      </w:r>
    </w:p>
    <w:p>
      <w:pPr>
        <w:pBdr/>
        <w:spacing/>
        <w:ind/>
        <w:jc w:val="center"/>
        <w:rPr>
          <w:b/>
          <w:sz w:val="32"/>
          <w:lang w:val="en-US"/>
        </w:rPr>
      </w:pPr>
      <w:r>
        <w:rPr>
          <w:b/>
          <w:sz w:val="32"/>
          <w:lang w:val="en-US"/>
        </w:rPr>
        <w:t xml:space="preserve">2024 - 2025</w:t>
      </w:r>
      <w:r>
        <w:rPr>
          <w:b/>
          <w:sz w:val="32"/>
          <w:lang w:val="en-US"/>
        </w:rPr>
      </w:r>
      <w:r>
        <w:rPr>
          <w:b/>
          <w:sz w:val="32"/>
          <w:lang w:val="en-US"/>
        </w:rPr>
      </w:r>
    </w:p>
    <w:p>
      <w:pPr>
        <w:pBdr/>
        <w:spacing/>
        <w:ind/>
        <w:jc w:val="center"/>
        <w:rPr>
          <w:sz w:val="32"/>
        </w:rPr>
      </w:pPr>
      <w:r>
        <w:rPr>
          <w:sz w:val="32"/>
        </w:rPr>
      </w:r>
      <w:r>
        <w:rPr>
          <w:sz w:val="32"/>
        </w:rPr>
      </w:r>
      <w:r>
        <w:rPr>
          <w:sz w:val="32"/>
        </w:rPr>
      </w:r>
    </w:p>
    <w:p>
      <w:pPr>
        <w:pBdr/>
        <w:spacing/>
        <w:ind/>
        <w:jc w:val="center"/>
        <w:rPr>
          <w:sz w:val="32"/>
        </w:rPr>
      </w:pPr>
      <w:r>
        <w:rPr>
          <w:sz w:val="32"/>
        </w:rPr>
      </w:r>
      <w:r>
        <w:rPr>
          <w:sz w:val="32"/>
        </w:rPr>
      </w:r>
      <w:r>
        <w:rPr>
          <w:sz w:val="32"/>
        </w:rPr>
      </w:r>
    </w:p>
    <w:p>
      <w:pPr>
        <w:pBdr/>
        <w:spacing/>
        <w:ind/>
        <w:jc w:val="center"/>
        <w:rPr>
          <w:sz w:val="32"/>
        </w:rPr>
      </w:pPr>
      <w:r>
        <w:rPr>
          <w:sz w:val="32"/>
        </w:rPr>
      </w:r>
      <w:r>
        <w:rPr>
          <w:sz w:val="32"/>
        </w:rPr>
      </w:r>
      <w:r>
        <w:rPr>
          <w:sz w:val="32"/>
        </w:rPr>
      </w:r>
    </w:p>
    <w:p>
      <w:pPr>
        <w:pBdr/>
        <w:spacing/>
        <w:ind/>
        <w:jc w:val="center"/>
        <w:rPr>
          <w:sz w:val="32"/>
        </w:rPr>
      </w:pPr>
      <w:r>
        <w:rPr>
          <w:sz w:val="32"/>
        </w:rPr>
      </w:r>
      <w:r>
        <w:rPr>
          <w:sz w:val="32"/>
        </w:rPr>
      </w:r>
      <w:r>
        <w:rPr>
          <w:sz w:val="32"/>
        </w:rPr>
      </w:r>
    </w:p>
    <w:p>
      <w:pPr>
        <w:pBdr/>
        <w:spacing/>
        <w:ind/>
        <w:rPr/>
      </w:pPr>
      <w:r/>
      <w:r/>
    </w:p>
    <w:sdt>
      <w:sdtPr>
        <w15:appearance w15:val="boundingBox"/>
        <w:id w:val="-177426637"/>
        <w:docPartObj>
          <w:docPartGallery w:val="Table of Contents"/>
          <w:docPartUnique w:val="true"/>
        </w:docPartObj>
        <w:rPr/>
      </w:sdtPr>
      <w:sdtContent>
        <w:p>
          <w:pPr>
            <w:pStyle w:val="922"/>
            <w:pBdr/>
            <w:spacing/>
            <w:ind/>
            <w:rPr>
              <w:rStyle w:val="916"/>
            </w:rPr>
          </w:pPr>
          <w:r>
            <w:rPr>
              <w:rStyle w:val="916"/>
            </w:rPr>
            <w:t xml:space="preserve">Περιεχόμενα</w:t>
          </w:r>
          <w:r>
            <w:rPr>
              <w:rStyle w:val="916"/>
            </w:rPr>
          </w:r>
          <w:r>
            <w:rPr>
              <w:rStyle w:val="916"/>
            </w:rPr>
          </w:r>
        </w:p>
        <w:p>
          <w:pPr>
            <w:pBdr/>
            <w:spacing/>
            <w:ind/>
            <w:rPr/>
          </w:pPr>
          <w:r/>
          <w:r/>
        </w:p>
        <w:p>
          <w:pPr>
            <w:pStyle w:val="923"/>
            <w:pBdr/>
            <w:tabs>
              <w:tab w:val="right" w:leader="dot" w:pos="8255"/>
            </w:tabs>
            <w:spacing/>
            <w:ind/>
            <w:rPr>
              <w:rFonts w:ascii="Times New Roman" w:hAnsi="Times New Roman" w:cs="Times New Roma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/>
          <w:hyperlink w:tooltip="#_Toc3" w:anchor="_Toc3" w:history="1">
            <w:r>
              <w:rPr>
                <w:rStyle w:val="914"/>
              </w:rPr>
            </w:r>
            <w:r>
              <w:rPr>
                <w:rStyle w:val="914"/>
                <w:rFonts w:ascii="Times New Roman" w:hAnsi="Times New Roman" w:cs="Times New Roman"/>
              </w:rPr>
              <w:t xml:space="preserve">Αντιπαραβολή</w:t>
            </w:r>
            <w:r>
              <w:rPr>
                <w:rStyle w:val="914"/>
                <w:rFonts w:ascii="Times New Roman" w:hAnsi="Times New Roman" w:cs="Times New Roman"/>
              </w:rPr>
              <w:t xml:space="preserve"> εισόδου</w:t>
            </w:r>
            <w:r>
              <w:rPr>
                <w:rStyle w:val="914"/>
                <w:rFonts w:ascii="Times New Roman" w:hAnsi="Times New Roman" w:cs="Times New Roman"/>
              </w:rPr>
              <w:t xml:space="preserve">/εξόδου</w:t>
            </w:r>
            <w:r>
              <w:rPr>
                <w:rStyle w:val="914"/>
                <w:rFonts w:ascii="Times New Roman" w:hAnsi="Times New Roman" w:cs="Times New Roman"/>
                <w:lang w:val="en-US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3</w:t>
              <w:fldChar w:fldCharType="end"/>
            </w:r>
          </w:hyperlink>
          <w:r>
            <w:rPr>
              <w:rFonts w:ascii="Times New Roman" w:hAnsi="Times New Roman" w:cs="Times New Roman"/>
              <w:lang w:val="en-US"/>
            </w:rPr>
          </w:r>
        </w:p>
        <w:p>
          <w:pPr>
            <w:pStyle w:val="923"/>
            <w:pBdr/>
            <w:tabs>
              <w:tab w:val="right" w:leader="dot" w:pos="8255"/>
            </w:tabs>
            <w:spacing/>
            <w:ind/>
            <w:rPr>
              <w:rFonts w:ascii="Times New Roman" w:hAnsi="Times New Roman" w:cs="Times New Roman"/>
              <w:highlight w:val="none"/>
            </w:rPr>
          </w:pPr>
          <w:hyperlink w:tooltip="#_Toc4" w:anchor="_Toc4" w:history="1">
            <w:r>
              <w:rPr>
                <w:rStyle w:val="914"/>
              </w:rPr>
            </w:r>
            <w:r>
              <w:rPr>
                <w:rStyle w:val="914"/>
                <w:rFonts w:ascii="Times New Roman" w:hAnsi="Times New Roman" w:eastAsia="Times New Roman" w:cs="Times New Roman"/>
                <w:highlight w:val="none"/>
                <w:lang w:val="el-GR"/>
              </w:rPr>
              <w:t xml:space="preserve">Σχ</w:t>
            </w:r>
            <w:r>
              <w:rPr>
                <w:rStyle w:val="914"/>
                <w:rFonts w:ascii="Times New Roman" w:hAnsi="Times New Roman" w:eastAsia="Times New Roman" w:cs="Times New Roman"/>
                <w:highlight w:val="none"/>
                <w:lang w:val="el-GR"/>
              </w:rPr>
              <w:t xml:space="preserve">όλια Αποτελεσμ</w:t>
            </w:r>
            <w:r>
              <w:rPr>
                <w:rStyle w:val="914"/>
                <w:rFonts w:ascii="Times New Roman" w:hAnsi="Times New Roman" w:eastAsia="Times New Roman" w:cs="Times New Roman"/>
                <w:highlight w:val="none"/>
                <w:lang w:val="el-GR"/>
              </w:rPr>
              <w:t xml:space="preserve">άτων</w:t>
            </w:r>
            <w:r>
              <w:rPr>
                <w:rStyle w:val="914"/>
                <w:rFonts w:ascii="Times New Roman" w:hAnsi="Times New Roman" w:eastAsia="Times New Roman" w:cs="Times New Roman"/>
                <w:highlight w:val="none"/>
                <w:lang w:val="en-US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6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</w:rPr>
          </w:r>
        </w:p>
        <w:p>
          <w:pPr>
            <w:pStyle w:val="923"/>
            <w:pBdr/>
            <w:tabs>
              <w:tab w:val="right" w:leader="dot" w:pos="8255"/>
            </w:tabs>
            <w:spacing/>
            <w:ind/>
            <w:rPr/>
          </w:pPr>
          <w:hyperlink w:tooltip="#_Toc5" w:anchor="_Toc5" w:history="1">
            <w:r>
              <w:rPr>
                <w:rStyle w:val="914"/>
              </w:rPr>
            </w:r>
            <w:r>
              <w:rPr>
                <w:rStyle w:val="914"/>
                <w:rFonts w:ascii="Times New Roman" w:hAnsi="Times New Roman" w:cs="Times New Roman"/>
              </w:rPr>
              <w:t xml:space="preserve">Σχ</w:t>
            </w:r>
            <w:r>
              <w:rPr>
                <w:rStyle w:val="914"/>
                <w:rFonts w:ascii="Times New Roman" w:hAnsi="Times New Roman" w:cs="Times New Roman"/>
              </w:rPr>
              <w:t xml:space="preserve">ό</w:t>
            </w:r>
            <w:r>
              <w:rPr>
                <w:rStyle w:val="914"/>
                <w:rFonts w:ascii="Times New Roman" w:hAnsi="Times New Roman" w:cs="Times New Roman"/>
              </w:rPr>
              <w:t xml:space="preserve">λια</w:t>
            </w:r>
            <w:r>
              <w:rPr>
                <w:rStyle w:val="914"/>
                <w:rFonts w:ascii="Times New Roman" w:hAnsi="Times New Roman" w:cs="Times New Roman"/>
              </w:rPr>
              <w:t xml:space="preserve">/Προβλήματα</w:t>
            </w:r>
            <w:r>
              <w:rPr>
                <w:rStyle w:val="914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9</w:t>
              <w:fldChar w:fldCharType="end"/>
            </w:r>
          </w:hyperlink>
          <w:r/>
        </w:p>
        <w:p>
          <w:pPr>
            <w:pStyle w:val="932"/>
            <w:pBdr/>
            <w:tabs>
              <w:tab w:val="right" w:leader="dot" w:pos="8255"/>
            </w:tabs>
            <w:spacing/>
            <w:ind/>
            <w:rPr>
              <w:rFonts w:ascii="Times New Roman" w:hAnsi="Times New Roman" w:cs="Times New Roman"/>
              <w:highlight w:val="none"/>
            </w:rPr>
          </w:pPr>
          <w:hyperlink w:tooltip="#_Toc6" w:anchor="_Toc6" w:history="1">
            <w:r>
              <w:rPr>
                <w:rStyle w:val="914"/>
              </w:rPr>
            </w:r>
            <w:r>
              <w:rPr>
                <w:rStyle w:val="914"/>
                <w:rFonts w:ascii="Times New Roman" w:hAnsi="Times New Roman" w:eastAsia="Times New Roman" w:cs="Times New Roman"/>
                <w:highlight w:val="none"/>
                <w:lang w:val="el-GR"/>
              </w:rPr>
              <w:t xml:space="preserve">Σχ</w:t>
            </w:r>
            <w:r>
              <w:rPr>
                <w:rStyle w:val="914"/>
                <w:rFonts w:ascii="Times New Roman" w:hAnsi="Times New Roman" w:eastAsia="Times New Roman" w:cs="Times New Roman"/>
                <w:highlight w:val="none"/>
                <w:lang w:val="el-GR"/>
              </w:rPr>
              <w:t xml:space="preserve">όλια</w:t>
            </w:r>
            <w:r>
              <w:rPr>
                <w:rStyle w:val="914"/>
                <w:rFonts w:ascii="Times New Roman" w:hAnsi="Times New Roman" w:cs="Times New Roman"/>
                <w:highlight w:val="none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9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</w:rPr>
          </w:r>
        </w:p>
        <w:p>
          <w:pPr>
            <w:pStyle w:val="932"/>
            <w:pBdr/>
            <w:tabs>
              <w:tab w:val="right" w:leader="dot" w:pos="8255"/>
            </w:tabs>
            <w:spacing/>
            <w:ind/>
            <w:rPr/>
          </w:pPr>
          <w:hyperlink w:tooltip="#_Toc7" w:anchor="_Toc7" w:history="1">
            <w:r>
              <w:rPr>
                <w:rStyle w:val="914"/>
              </w:rPr>
            </w:r>
            <w:r>
              <w:rPr>
                <w:rStyle w:val="914"/>
                <w:rFonts w:ascii="Times New Roman" w:hAnsi="Times New Roman" w:cs="Times New Roman"/>
              </w:rPr>
              <w:t xml:space="preserve">Προβλήματα</w:t>
            </w:r>
            <w:r>
              <w:rPr>
                <w:rStyle w:val="914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9</w:t>
              <w:fldChar w:fldCharType="end"/>
            </w:r>
          </w:hyperlink>
          <w:r/>
        </w:p>
        <w:p>
          <w:pPr>
            <w:pStyle w:val="923"/>
            <w:pBdr/>
            <w:tabs>
              <w:tab w:val="right" w:leader="dot" w:pos="8255"/>
            </w:tabs>
            <w:spacing/>
            <w:ind/>
            <w:rPr>
              <w:rFonts w:ascii="Times New Roman" w:hAnsi="Times New Roman" w:cs="Times New Roman"/>
              <w:highlight w:val="none"/>
            </w:rPr>
          </w:pPr>
          <w:hyperlink w:tooltip="#_Toc8" w:anchor="_Toc8" w:history="1">
            <w:r>
              <w:rPr>
                <w:rStyle w:val="914"/>
              </w:rPr>
            </w:r>
            <w:r>
              <w:rPr>
                <w:rStyle w:val="914"/>
                <w:rFonts w:ascii="Times New Roman" w:hAnsi="Times New Roman" w:cs="Times New Roman"/>
              </w:rPr>
              <w:t xml:space="preserve">Ελλείψεις</w:t>
            </w:r>
            <w:r>
              <w:rPr>
                <w:rStyle w:val="914"/>
                <w:rFonts w:ascii="Times New Roman" w:hAnsi="Times New Roman" w:eastAsia="Times New Roman" w:cs="Times New Roman"/>
              </w:rPr>
              <w:t xml:space="preserve">/Αναφορ</w:t>
            </w:r>
            <w:r>
              <w:rPr>
                <w:rStyle w:val="914"/>
                <w:rFonts w:ascii="Times New Roman" w:hAnsi="Times New Roman" w:eastAsia="Times New Roman" w:cs="Times New Roman"/>
              </w:rPr>
              <w:t xml:space="preserve">ές</w:t>
            </w:r>
            <w:r>
              <w:rPr>
                <w:rStyle w:val="914"/>
                <w:rFonts w:ascii="Times New Roman" w:hAnsi="Times New Roman" w:cs="Times New Roman"/>
                <w:highlight w:val="none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10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</w:rPr>
          </w:r>
        </w:p>
        <w:p>
          <w:pPr>
            <w:pStyle w:val="932"/>
            <w:pBdr/>
            <w:tabs>
              <w:tab w:val="right" w:leader="dot" w:pos="8255"/>
            </w:tabs>
            <w:spacing/>
            <w:ind/>
            <w:rPr/>
          </w:pPr>
          <w:hyperlink w:tooltip="#_Toc9" w:anchor="_Toc9" w:history="1">
            <w:r>
              <w:rPr>
                <w:rStyle w:val="914"/>
              </w:rPr>
            </w:r>
            <w:r>
              <w:rPr>
                <w:rStyle w:val="914"/>
                <w:rFonts w:ascii="Times New Roman" w:hAnsi="Times New Roman" w:cs="Times New Roman"/>
              </w:rPr>
              <w:t xml:space="preserve">Αναφορέ</w:t>
            </w:r>
            <w:r>
              <w:rPr>
                <w:rStyle w:val="914"/>
                <w:highlight w:val="none"/>
                <w:lang w:val="el-GR"/>
              </w:rPr>
              <w:t xml:space="preserve">ς</w:t>
            </w:r>
            <w:r>
              <w:rPr>
                <w:rStyle w:val="914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10</w:t>
              <w:fldChar w:fldCharType="end"/>
            </w:r>
          </w:hyperlink>
          <w:r/>
        </w:p>
        <w:p>
          <w:pPr>
            <w:pStyle w:val="923"/>
            <w:pBdr/>
            <w:tabs>
              <w:tab w:val="right" w:leader="dot" w:pos="8255"/>
            </w:tabs>
            <w:spacing/>
            <w:ind/>
            <w:rPr>
              <w:rFonts w:ascii="Times New Roman" w:hAnsi="Times New Roman" w:cs="Times New Roman"/>
            </w:rPr>
          </w:pPr>
          <w:hyperlink w:tooltip="#_Toc10" w:anchor="_Toc10" w:history="1">
            <w:r>
              <w:rPr>
                <w:rStyle w:val="914"/>
              </w:rPr>
            </w:r>
            <w:r>
              <w:rPr>
                <w:rStyle w:val="914"/>
                <w:rFonts w:ascii="Times New Roman" w:hAnsi="Times New Roman" w:cs="Times New Roman"/>
              </w:rPr>
              <w:t xml:space="preserve">Ανάλυση αρμοδιοτήτων/ρόλων</w:t>
            </w:r>
            <w:r>
              <w:rPr>
                <w:rStyle w:val="914"/>
                <w:rFonts w:ascii="Times New Roman" w:hAnsi="Times New Roman" w:cs="Times New Roman"/>
              </w:rPr>
              <w:t xml:space="preserve"> μελών ομάδας</w:t>
            </w:r>
            <w:r>
              <w:rPr>
                <w:rStyle w:val="914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10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>
          <w:pPr>
            <w:pBdr/>
            <w:spacing/>
            <w:ind/>
            <w:rPr/>
          </w:pPr>
          <w:r/>
          <w:r>
            <w:rPr>
              <w:rFonts w:ascii="Times New Roman" w:hAnsi="Times New Roman" w:cs="Times New Roman"/>
              <w:lang w:val="en-US"/>
            </w:rPr>
          </w:r>
          <w:r>
            <w:rPr>
              <w:b/>
              <w:bCs/>
            </w:rPr>
            <w:fldChar w:fldCharType="end"/>
          </w:r>
          <w:r/>
          <w:r/>
        </w:p>
      </w:sdtContent>
    </w:sdt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Style w:val="909"/>
        <w:pBdr/>
        <w:spacing/>
        <w:ind/>
        <w:rPr>
          <w:rFonts w:ascii="Times New Roman" w:hAnsi="Times New Roman" w:cs="Times New Roman"/>
          <w:sz w:val="36"/>
          <w:szCs w:val="28"/>
          <w:lang w:val="en-US"/>
        </w:rPr>
      </w:pPr>
      <w:r/>
      <w:bookmarkStart w:id="5" w:name="_Toc3"/>
      <w:r>
        <w:rPr>
          <w:rFonts w:ascii="Times New Roman" w:hAnsi="Times New Roman" w:cs="Times New Roman"/>
          <w:sz w:val="36"/>
          <w:szCs w:val="28"/>
        </w:rPr>
        <w:t xml:space="preserve">Αντιπαραβολή</w:t>
      </w:r>
      <w:r>
        <w:rPr>
          <w:rFonts w:ascii="Times New Roman" w:hAnsi="Times New Roman" w:cs="Times New Roman"/>
          <w:sz w:val="36"/>
          <w:szCs w:val="28"/>
        </w:rPr>
        <w:t xml:space="preserve"> εισόδου</w:t>
      </w:r>
      <w:r>
        <w:rPr>
          <w:rFonts w:ascii="Times New Roman" w:hAnsi="Times New Roman" w:cs="Times New Roman"/>
          <w:sz w:val="36"/>
          <w:szCs w:val="28"/>
        </w:rPr>
        <w:t xml:space="preserve">/εξόδου</w:t>
      </w:r>
      <w:bookmarkStart w:id="2" w:name="_GoBack"/>
      <w:r>
        <w:rPr>
          <w:sz w:val="28"/>
          <w:szCs w:val="28"/>
        </w:rPr>
      </w:r>
      <w:bookmarkEnd w:id="2"/>
      <w:r/>
      <w:bookmarkEnd w:id="5"/>
      <w:r/>
      <w:r>
        <w:rPr>
          <w:rFonts w:ascii="Times New Roman" w:hAnsi="Times New Roman" w:cs="Times New Roman"/>
          <w:sz w:val="36"/>
          <w:szCs w:val="28"/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tbl>
      <w:tblPr>
        <w:tblStyle w:val="921"/>
        <w:tblW w:w="0" w:type="auto"/>
        <w:tblBorders/>
        <w:tblLayout w:type="autofit"/>
        <w:tblLook w:val="04A0" w:firstRow="1" w:lastRow="0" w:firstColumn="1" w:lastColumn="0" w:noHBand="0" w:noVBand="1"/>
      </w:tblPr>
      <w:tblGrid>
        <w:gridCol w:w="3161"/>
        <w:gridCol w:w="5244"/>
      </w:tblGrid>
      <w:tr>
        <w:trPr>
          <w:trHeight w:val="245"/>
        </w:trPr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5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Line=1, token=INTCONST, value="5"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+8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Line=2, token=INTCONST, value="+8"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>
          <w:trHeight w:val="266"/>
        </w:trPr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-115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Line=3, token=INTCONST, value="-115"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1234567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Line=4, token=INTCONST, value="1234567"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0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Line=5, token=INTCONST, value="0"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-1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Line=6, token=INTCONST, value="-1"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-0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Line=7, token=UNKNOWN TOKEN, value="-0"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+0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Line=8, token=UNKNOWN TOKEN, value="+0"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Line=8, token=DELIMITER, value=" "</w:t>
            </w:r>
            <w:r>
              <w:rPr>
                <w:rFonts w:ascii="Consolas" w:hAnsi="Consolas" w:eastAsia="Consolas" w:cs="Consolas"/>
                <w:sz w:val="20"/>
                <w:szCs w:val="20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100000000000001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Line=9, token=INTCONST, value="100000000000001"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3221d3232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Line=10, token=UNKNOWN TOKEN, value="3221d3232"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-+12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Line=11, token=UNKNOWN TOKEN, value="-+12"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123 83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Line=12, token=INTCONST, value="123"</w:t>
            </w:r>
            <w:r>
              <w:rPr>
                <w:rFonts w:ascii="Consolas" w:hAnsi="Consolas" w:eastAsia="Consolas" w:cs="Consolas"/>
                <w:sz w:val="20"/>
                <w:szCs w:val="20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Line=12, token=DELIMITER, value=" "</w:t>
            </w:r>
            <w:r>
              <w:rPr>
                <w:rFonts w:ascii="Consolas" w:hAnsi="Consolas" w:eastAsia="Consolas" w:cs="Consolas"/>
                <w:sz w:val="20"/>
                <w:szCs w:val="20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Line=12, token=INTCONST, value="83"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312.345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Line=13, token=FLOAT, value="312.345"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+2134.54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Line=14, token=FLOAT, value="+2134.54"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-3242.7865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Line=15, token=FLOAT, value="-3242.7865"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345.34e684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Line=16, token=FLOAT, value="345.34e684"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873.2E43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Line=17, token=FLOAT, value="873.2E43"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284.26e+10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Line=18, token=FLOAT, value="284.26e+10"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562.209e-5 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Line=19, token=FLOAT, value="562.209e-5"</w:t>
            </w:r>
            <w:r>
              <w:rPr>
                <w:rFonts w:ascii="Consolas" w:hAnsi="Consolas" w:eastAsia="Consolas" w:cs="Consolas"/>
                <w:sz w:val="20"/>
                <w:szCs w:val="20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Line=19, token=DELIMITER, value=" 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562.23746.4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Line=20, token=UNKNOWN TOKEN, value="562.23746.4"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1645.268E-2689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Line=21, token=FLOAT, value="1645.268E-2689"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.63E67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Line=22, token=UNKNOWN TOKEN, value=".63E67"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(New Line)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static-facts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Line=24, token=FACT_RULE_NAME, value="static-facts"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static-factsMoveUp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Line=25, token=FACT_RULE_NAME, value="static-factsMoveUp"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CUBES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Line=26, token=FACT_RULE_NAME, value="CUBES"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WRONG / WORD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Line=27, token=FACT_RULE_NAME, value="WRONG"</w:t>
            </w:r>
            <w:r>
              <w:rPr>
                <w:rFonts w:ascii="Consolas" w:hAnsi="Consolas" w:eastAsia="Consolas" w:cs="Consolas"/>
                <w:sz w:val="20"/>
                <w:szCs w:val="20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Line=27, token=DELIMITER, value=" "</w:t>
            </w:r>
            <w:r>
              <w:rPr>
                <w:rFonts w:ascii="Consolas" w:hAnsi="Consolas" w:eastAsia="Consolas" w:cs="Consolas"/>
                <w:sz w:val="20"/>
                <w:szCs w:val="20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Line=27, token=OPERATOR, value="/"</w:t>
            </w:r>
            <w:r>
              <w:rPr>
                <w:rFonts w:ascii="Consolas" w:hAnsi="Consolas" w:eastAsia="Consolas" w:cs="Consolas"/>
                <w:sz w:val="20"/>
                <w:szCs w:val="20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Line=27, token=DELIMITER, value=" "</w:t>
            </w:r>
            <w:r>
              <w:rPr>
                <w:rFonts w:ascii="Consolas" w:hAnsi="Consolas" w:eastAsia="Consolas" w:cs="Consolas"/>
                <w:sz w:val="20"/>
                <w:szCs w:val="20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Line=27, token=FACT_RULE_NAME, value="WORD"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sum-1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Line=28, token=FACT_RULE_NAME, value="sum-1"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table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Line=29, token=FACT_RULE_NAME, value="table"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BAD 1223 WORD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Line=30, token=FACT_RULE_NAME, value="BAD"</w:t>
            </w:r>
            <w:r>
              <w:rPr>
                <w:rFonts w:ascii="Consolas" w:hAnsi="Consolas" w:eastAsia="Consolas" w:cs="Consolas"/>
                <w:sz w:val="20"/>
                <w:szCs w:val="20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Line=30, token=DELIMITER, value=" "</w:t>
            </w:r>
            <w:r>
              <w:rPr>
                <w:rFonts w:ascii="Consolas" w:hAnsi="Consolas" w:eastAsia="Consolas" w:cs="Consolas"/>
                <w:sz w:val="20"/>
                <w:szCs w:val="20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Line=30, token=INTCONST, value="1223"</w:t>
            </w:r>
            <w:r>
              <w:rPr>
                <w:rFonts w:ascii="Consolas" w:hAnsi="Consolas" w:eastAsia="Consolas" w:cs="Consolas"/>
                <w:sz w:val="20"/>
                <w:szCs w:val="20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Line=30, token=DELIMITER, value=" "</w:t>
            </w:r>
            <w:r>
              <w:rPr>
                <w:rFonts w:ascii="Consolas" w:hAnsi="Consolas" w:eastAsia="Consolas" w:cs="Consolas"/>
                <w:sz w:val="20"/>
                <w:szCs w:val="20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Line=30, token=FACT_RULE_NAME, value="WORD"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packman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Line=31, token=FACT_RULE_NAME, value="packman"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(New Line)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123-1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Line=33, token=UNKNOWN TOKEN, value="123-1"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123A_1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Line=34, token=UNKNOWN TOKEN, value="123A_1"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A123_1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Line=35, token=FACT_RULE_NAME, value="A123_1"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A-21-b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Line=36, token=FACT_RULE_NAME, value="A-21-b"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?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Line=37, token=UNKNOWN TOKEN, value="?"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?x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Line=38, token=VARIABLE, value="?x"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?X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Line=39, token=VARIABLE, value="?X"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?ad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Line=40, token=VARIABLE, value="?ad"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?X1b23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Line=41, token=VARIABLE, value="?X1b23"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?ABcd1234de 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Line=42, token=VARIABLE, value="?ABcd1234de"</w:t>
            </w:r>
            <w:r>
              <w:rPr>
                <w:rFonts w:ascii="Consolas" w:hAnsi="Consolas" w:eastAsia="Consolas" w:cs="Consolas"/>
                <w:sz w:val="20"/>
                <w:szCs w:val="20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Line=42, token=DELIMITER, value=" 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?ad/da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Line=43, token=VARIABLE, value="?ad"</w:t>
            </w:r>
            <w:r>
              <w:rPr>
                <w:rFonts w:ascii="Consolas" w:hAnsi="Consolas" w:eastAsia="Consolas" w:cs="Consolas"/>
                <w:sz w:val="20"/>
                <w:szCs w:val="20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Line=43, token=OPERATOR, value="/"</w:t>
            </w:r>
            <w:r>
              <w:rPr>
                <w:rFonts w:ascii="Consolas" w:hAnsi="Consolas" w:eastAsia="Consolas" w:cs="Consolas"/>
                <w:sz w:val="20"/>
                <w:szCs w:val="20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Line=43, token=FACT_RULE_NAME, value="da"</w:t>
            </w:r>
            <w:r>
              <w:rPr>
                <w:rFonts w:ascii="Consolas" w:hAnsi="Consolas" w:eastAsia="Consolas" w:cs="Consolas"/>
                <w:sz w:val="20"/>
                <w:szCs w:val="20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Line=43, token=DELIMITER, value=" 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?test 10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Line=44, token=VARIABLE, value="?test"</w:t>
            </w:r>
            <w:r>
              <w:rPr>
                <w:rFonts w:ascii="Consolas" w:hAnsi="Consolas" w:eastAsia="Consolas" w:cs="Consolas"/>
                <w:sz w:val="20"/>
                <w:szCs w:val="20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Line=44, token=DELIMITER, value=" "</w:t>
            </w:r>
            <w:r>
              <w:rPr>
                <w:rFonts w:ascii="Consolas" w:hAnsi="Consolas" w:eastAsia="Consolas" w:cs="Consolas"/>
                <w:sz w:val="20"/>
                <w:szCs w:val="20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Line=44, token=INTCONST, value="10"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?thiswillnot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Line=45, token=VARIABLE, value="?thiswillnot"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?var,var1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Line=46, token=UNKNOWN TOKEN, value="?var,var1"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(New Line)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                     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Line=48, token=DELIMITER, value="                     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(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Line=49, token=UNKNOWN TOKEN, value="("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)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Line=50, token=UNKNOWN TOKEN, value=")"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;kazndsfks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Line=51, token=COMMENT, value=";kazndsfks"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;2398745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Line=52, token=COMMENT, value=";2398745"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;@#%^%%$#"&gt;?"&lt;{&lt;&gt;"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Line=53, token=COMMENT, value=";@#%^%%$#"&gt;?"&lt;{&lt;&gt;""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;ksjdbn sdjkfbi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Line=54, token=COMMENT, value=";ksjdbn sdjkfbi"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;aksjb091!@#:{P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Line=55, token=COMMENT, value=";aksjb091!@#:{P"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;skjdnf 1234        @#!%$#?":"&gt;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Line=56, token=COMMENT, value=";skjdnf 1234        @#!%$#?":"&gt;"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;jaha 234@#$ds0 ;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Line=57, token=COMMENT, value=";jaha 234@#$ds0 ; 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;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Line=58, token=COMMENT, value=";"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 ;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  <w:highlight w:val="none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Line=59, token=DELIMITER, value=" 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highlight w:val="none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highlight w:val="none"/>
                <w:lang w:val="en-US"/>
              </w:rPr>
              <w:t xml:space="preserve">Line=59, token=COMMENT, value="; "</w:t>
            </w:r>
            <w:r>
              <w:rPr>
                <w:rFonts w:ascii="Consolas" w:hAnsi="Consolas" w:eastAsia="Consolas" w:cs="Consolas"/>
                <w:sz w:val="20"/>
                <w:szCs w:val="20"/>
                <w:highlight w:val="none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    ;asd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Line=60, token=DELIMITER, value="    "</w:t>
            </w:r>
            <w:r>
              <w:rPr>
                <w:rFonts w:ascii="Consolas" w:hAnsi="Consolas" w:eastAsia="Consolas" w:cs="Consolas"/>
                <w:sz w:val="20"/>
                <w:szCs w:val="20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Line=60, token=COMMENT, value=";asd"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asd;asd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Line=61, token=FACT_RULE_NAME, value="asd"</w:t>
            </w:r>
            <w:r>
              <w:rPr>
                <w:rFonts w:ascii="Consolas" w:hAnsi="Consolas" w:eastAsia="Consolas" w:cs="Consolas"/>
                <w:sz w:val="20"/>
                <w:szCs w:val="20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Line=61, token=COMMENT, value=";asd"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12;jknfd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Line=62, token=INTCONST, value="12"</w:t>
            </w:r>
            <w:r>
              <w:rPr>
                <w:rFonts w:ascii="Consolas" w:hAnsi="Consolas" w:eastAsia="Consolas" w:cs="Consolas"/>
                <w:sz w:val="20"/>
                <w:szCs w:val="20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Line=62, token=COMMENT, value=";jknfd"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@#$;mjkd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Line=63, token=UNKNOWN TOKEN, value="@#$"</w:t>
            </w:r>
            <w:r>
              <w:rPr>
                <w:rFonts w:ascii="Consolas" w:hAnsi="Consolas" w:eastAsia="Consolas" w:cs="Consolas"/>
                <w:sz w:val="20"/>
                <w:szCs w:val="20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Line=63, token=COMMENT, value=";mjkd"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kas234@#$;as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Line=64, token=UNKNOWN TOKEN, value="kas234@#$"</w:t>
            </w:r>
            <w:r>
              <w:rPr>
                <w:rFonts w:ascii="Consolas" w:hAnsi="Consolas" w:eastAsia="Consolas" w:cs="Consolas"/>
                <w:sz w:val="20"/>
                <w:szCs w:val="20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Line=64, token=COMMENT, value=";as"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;ka 21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Line=65, token=COMMENT, value=";ka 21"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""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Line=66, token=STRING, value=""""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"asdsadf"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Line=67, token=STRING, value=""asdsadf""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"12345324"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Line=68, token=STRING, value=""12345324""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"!#$@%$%#"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Line=69, token=STRING, value=""!#$@%$%#""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" 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Line=70, token=STRING, value="" ""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"       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Line=71, token=STRING, value=""       ""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"alsnd 2143     @#%"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Line=72, token=STRING, value=""alsnd 2143     @#%""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"sjfd#%$#@9876432"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Line=73, token=STRING, value=""sjfd#%$#@9876432""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"lksdf\\2834\"!@$32\n"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Line=74, token=STRING, value=""lksdf\\2834\"!@$32\n""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        "kajnds"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  <w:highlight w:val="none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Line=75, token=DELIMITER, value="        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highlight w:val="none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highlight w:val="none"/>
                <w:lang w:val="en-US"/>
              </w:rPr>
              <w:t xml:space="preserve">Line=75, token=STRING, value=""kajnds""</w:t>
            </w:r>
            <w:r>
              <w:rPr>
                <w:rFonts w:ascii="Consolas" w:hAnsi="Consolas" w:eastAsia="Consolas" w:cs="Consolas"/>
                <w:sz w:val="20"/>
                <w:szCs w:val="20"/>
                <w:highlight w:val="none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"scbds\mklsd"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Line=76, token=UNKNOWN TOKEN, value=""scbds\mklsd""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"slkjdnc"ckjsdnc"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Line=77, token=UNKNOWN TOKEN, value=""slkjdnc"ckjsdnc""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"kjsdf"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Line=78, token=STRING, value=""kjsdf""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"kajsnda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Line=79, token=UNKNOWN TOKEN, value=""kajsnda"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"ASdasd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Line=80, token=UNKNOWN TOKEN, value=""ASdasd"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"akhsb\"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Line=81, token=UNKNOWN TOKEN, value=""akhsb\""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jas"kasjn"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Line=82, token=UNKNOWN TOKEN, value="jas"kasjn""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lkamsd"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Line=83, token=UNKNOWN TOKEN, value="lkamsd""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123 ;123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  <w:highlight w:val="none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Line=84, token=INTCONST, value="123"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  <w:highlight w:val="none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highlight w:val="none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highlight w:val="none"/>
                <w:lang w:val="en-US"/>
              </w:rPr>
              <w:t xml:space="preserve">Line=84, token=DELIMITER, value=" "</w:t>
            </w:r>
            <w:r>
              <w:rPr>
                <w:rFonts w:ascii="Consolas" w:hAnsi="Consolas" w:eastAsia="Consolas" w:cs="Consolas"/>
                <w:sz w:val="20"/>
                <w:szCs w:val="20"/>
                <w:highlight w:val="none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highlight w:val="none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highlight w:val="none"/>
                <w:lang w:val="en-US"/>
              </w:rPr>
              <w:t xml:space="preserve">Line=84, token=COMMENT, value=";123 "</w:t>
            </w:r>
            <w:r>
              <w:rPr>
                <w:rFonts w:ascii="Consolas" w:hAnsi="Consolas" w:eastAsia="Consolas" w:cs="Consolas"/>
                <w:sz w:val="20"/>
                <w:szCs w:val="20"/>
                <w:highlight w:val="none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(New Line)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deffacts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Line=86, token=STORED_WORD, value="deffacts"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defrule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Line=87, token=STORED_WORD, value="defrule"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test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Line=88, token=STORED_WORD, value="test"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bind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Line=89, token=STORED_WORD, value="bind"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read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Line=90, token=STORED_WORD, value="read"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printout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Line=91, token=STORED_WORD, value="printout"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  <w:tr>
        <w:trPr/>
        <w:tc>
          <w:tcPr>
            <w:shd w:val="clear" w:color="bfbfbf" w:themeColor="background1" w:themeShade="BF" w:fill="bfbfbf" w:themeFill="background1" w:themeFillShade="BF"/>
            <w:tcBorders/>
            <w:tcW w:w="3161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EOF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/>
            <w:tcW w:w="524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 xml:space="preserve">#END-OF-FILE#</w:t>
            </w:r>
            <w:r>
              <w:rPr>
                <w:rFonts w:ascii="Consolas" w:hAnsi="Consolas" w:eastAsia="Consolas" w:cs="Consolas"/>
                <w:sz w:val="20"/>
                <w:szCs w:val="20"/>
                <w:lang w:val="en-US"/>
              </w:rPr>
            </w:r>
            <w:r>
              <w:rPr>
                <w:rFonts w:ascii="Consolas" w:hAnsi="Consolas" w:cs="Consolas"/>
                <w:sz w:val="20"/>
                <w:szCs w:val="20"/>
              </w:rPr>
            </w:r>
          </w:p>
        </w:tc>
      </w:tr>
    </w:tbl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sz w:val="24"/>
          <w:szCs w:val="24"/>
          <w:lang w:val="en-US"/>
        </w:rPr>
      </w:pPr>
      <w:r>
        <w:rPr>
          <w:sz w:val="24"/>
          <w:szCs w:val="24"/>
          <w:highlight w:val="none"/>
          <w:lang w:val="en-US"/>
        </w:rPr>
      </w:r>
      <w:r>
        <w:rPr>
          <w:sz w:val="24"/>
          <w:szCs w:val="24"/>
          <w:highlight w:val="none"/>
          <w:lang w:val="en-US"/>
        </w:rPr>
      </w:r>
    </w:p>
    <w:p>
      <w:pPr>
        <w:pBdr/>
        <w:spacing/>
        <w:ind/>
        <w:rPr>
          <w:sz w:val="24"/>
          <w:szCs w:val="24"/>
          <w:highlight w:val="none"/>
          <w:lang w:val="en-US"/>
        </w:rPr>
      </w:pPr>
      <w:r>
        <w:rPr>
          <w:sz w:val="24"/>
          <w:szCs w:val="24"/>
          <w:highlight w:val="none"/>
          <w:lang w:val="en-US"/>
        </w:rPr>
      </w:r>
      <w:r>
        <w:rPr>
          <w:sz w:val="24"/>
          <w:szCs w:val="24"/>
          <w:highlight w:val="none"/>
          <w:lang w:val="en-US"/>
        </w:rPr>
      </w:r>
    </w:p>
    <w:p>
      <w:pPr>
        <w:pBdr/>
        <w:spacing/>
        <w:ind/>
        <w:rPr>
          <w:sz w:val="24"/>
          <w:szCs w:val="24"/>
          <w:highlight w:val="none"/>
          <w:lang w:val="en-US"/>
        </w:rPr>
      </w:pPr>
      <w:r>
        <w:rPr>
          <w:sz w:val="24"/>
          <w:szCs w:val="24"/>
          <w:highlight w:val="none"/>
          <w:lang w:val="en-US"/>
        </w:rPr>
      </w:r>
      <w:r>
        <w:rPr>
          <w:sz w:val="24"/>
          <w:szCs w:val="24"/>
          <w:highlight w:val="none"/>
          <w:lang w:val="en-US"/>
        </w:rPr>
      </w:r>
    </w:p>
    <w:p>
      <w:pPr>
        <w:pBdr/>
        <w:spacing/>
        <w:ind/>
        <w:rPr>
          <w:sz w:val="24"/>
          <w:szCs w:val="24"/>
          <w:highlight w:val="none"/>
          <w:lang w:val="en-US"/>
        </w:rPr>
      </w:pPr>
      <w:r>
        <w:rPr>
          <w:sz w:val="24"/>
          <w:szCs w:val="24"/>
          <w:highlight w:val="none"/>
          <w:lang w:val="en-US"/>
        </w:rPr>
      </w:r>
      <w:r>
        <w:rPr>
          <w:sz w:val="24"/>
          <w:szCs w:val="24"/>
          <w:highlight w:val="none"/>
          <w:lang w:val="en-US"/>
        </w:rPr>
      </w:r>
    </w:p>
    <w:p>
      <w:pPr>
        <w:pBdr/>
        <w:spacing/>
        <w:ind/>
        <w:rPr>
          <w:sz w:val="24"/>
          <w:szCs w:val="24"/>
          <w:highlight w:val="none"/>
          <w:lang w:val="en-US"/>
        </w:rPr>
      </w:pPr>
      <w:r>
        <w:rPr>
          <w:sz w:val="24"/>
          <w:szCs w:val="24"/>
          <w:highlight w:val="none"/>
          <w:lang w:val="en-US"/>
        </w:rPr>
      </w:r>
      <w:r>
        <w:rPr>
          <w:sz w:val="24"/>
          <w:szCs w:val="24"/>
          <w:highlight w:val="none"/>
          <w:lang w:val="en-US"/>
        </w:rPr>
      </w:r>
    </w:p>
    <w:p>
      <w:pPr>
        <w:pBdr/>
        <w:spacing/>
        <w:ind/>
        <w:rPr>
          <w:sz w:val="24"/>
          <w:szCs w:val="24"/>
          <w:highlight w:val="none"/>
          <w:lang w:val="en-US"/>
        </w:rPr>
      </w:pPr>
      <w:r>
        <w:rPr>
          <w:sz w:val="24"/>
          <w:szCs w:val="24"/>
          <w:highlight w:val="none"/>
          <w:lang w:val="en-US"/>
        </w:rPr>
      </w:r>
      <w:r>
        <w:rPr>
          <w:sz w:val="24"/>
          <w:szCs w:val="24"/>
          <w:highlight w:val="none"/>
          <w:lang w:val="en-US"/>
        </w:rPr>
      </w:r>
    </w:p>
    <w:p>
      <w:pPr>
        <w:pBdr/>
        <w:spacing/>
        <w:ind/>
        <w:rPr>
          <w:sz w:val="24"/>
          <w:szCs w:val="24"/>
          <w:highlight w:val="none"/>
          <w:lang w:val="en-US"/>
        </w:rPr>
      </w:pPr>
      <w:r>
        <w:rPr>
          <w:sz w:val="24"/>
          <w:szCs w:val="24"/>
          <w:highlight w:val="none"/>
          <w:lang w:val="en-US"/>
        </w:rPr>
      </w:r>
      <w:r>
        <w:rPr>
          <w:sz w:val="24"/>
          <w:szCs w:val="24"/>
          <w:highlight w:val="none"/>
          <w:lang w:val="en-US"/>
        </w:rPr>
      </w:r>
    </w:p>
    <w:p>
      <w:pPr>
        <w:pBdr/>
        <w:spacing/>
        <w:ind/>
        <w:rPr>
          <w:sz w:val="24"/>
          <w:szCs w:val="24"/>
          <w:highlight w:val="none"/>
          <w:lang w:val="en-US"/>
        </w:rPr>
      </w:pPr>
      <w:r>
        <w:rPr>
          <w:sz w:val="24"/>
          <w:szCs w:val="24"/>
          <w:highlight w:val="none"/>
          <w:lang w:val="en-US"/>
        </w:rPr>
      </w:r>
      <w:r>
        <w:rPr>
          <w:sz w:val="24"/>
          <w:szCs w:val="24"/>
          <w:highlight w:val="none"/>
          <w:lang w:val="en-US"/>
        </w:rPr>
      </w:r>
    </w:p>
    <w:p>
      <w:pPr>
        <w:pBdr/>
        <w:spacing/>
        <w:ind/>
        <w:rPr>
          <w:sz w:val="24"/>
          <w:szCs w:val="24"/>
          <w:highlight w:val="none"/>
          <w:lang w:val="en-US"/>
        </w:rPr>
      </w:pPr>
      <w:r>
        <w:rPr>
          <w:sz w:val="24"/>
          <w:szCs w:val="24"/>
          <w:highlight w:val="none"/>
          <w:lang w:val="en-US"/>
        </w:rPr>
      </w:r>
      <w:r>
        <w:rPr>
          <w:sz w:val="24"/>
          <w:szCs w:val="24"/>
          <w:highlight w:val="none"/>
          <w:lang w:val="en-US"/>
        </w:rPr>
      </w:r>
    </w:p>
    <w:p>
      <w:pPr>
        <w:pBdr/>
        <w:spacing/>
        <w:ind/>
        <w:rPr>
          <w:sz w:val="24"/>
          <w:szCs w:val="24"/>
          <w:highlight w:val="none"/>
          <w:lang w:val="en-US"/>
        </w:rPr>
      </w:pPr>
      <w:r>
        <w:rPr>
          <w:sz w:val="24"/>
          <w:szCs w:val="24"/>
          <w:highlight w:val="none"/>
          <w:lang w:val="en-US"/>
        </w:rPr>
      </w:r>
      <w:r>
        <w:rPr>
          <w:sz w:val="24"/>
          <w:szCs w:val="24"/>
          <w:highlight w:val="none"/>
          <w:lang w:val="en-US"/>
        </w:rPr>
      </w:r>
    </w:p>
    <w:p>
      <w:pPr>
        <w:pBdr/>
        <w:spacing/>
        <w:ind/>
        <w:rPr>
          <w:sz w:val="24"/>
          <w:szCs w:val="24"/>
          <w:highlight w:val="none"/>
          <w:lang w:val="en-US"/>
        </w:rPr>
      </w:pPr>
      <w:r>
        <w:rPr>
          <w:sz w:val="24"/>
          <w:szCs w:val="24"/>
          <w:highlight w:val="none"/>
          <w:lang w:val="en-US"/>
        </w:rPr>
      </w:r>
      <w:r>
        <w:rPr>
          <w:sz w:val="24"/>
          <w:szCs w:val="24"/>
          <w:highlight w:val="none"/>
          <w:lang w:val="en-US"/>
        </w:rPr>
      </w:r>
    </w:p>
    <w:p>
      <w:pPr>
        <w:pStyle w:val="909"/>
        <w:pBdr/>
        <w:spacing/>
        <w:ind/>
        <w:rPr>
          <w:rFonts w:ascii="Times New Roman" w:hAnsi="Times New Roman" w:cs="Times New Roman"/>
          <w:sz w:val="36"/>
          <w:szCs w:val="36"/>
          <w:highlight w:val="none"/>
        </w:rPr>
      </w:pPr>
      <w:r/>
      <w:bookmarkStart w:id="6" w:name="_Toc4"/>
      <w:r>
        <w:rPr>
          <w:rFonts w:ascii="Times New Roman" w:hAnsi="Times New Roman" w:eastAsia="Times New Roman" w:cs="Times New Roman"/>
          <w:sz w:val="36"/>
          <w:szCs w:val="36"/>
          <w:highlight w:val="none"/>
          <w:lang w:val="el-GR"/>
        </w:rPr>
        <w:t xml:space="preserve">Σχ</w:t>
      </w:r>
      <w:r>
        <w:rPr>
          <w:rFonts w:ascii="Times New Roman" w:hAnsi="Times New Roman" w:eastAsia="Times New Roman" w:cs="Times New Roman"/>
          <w:sz w:val="36"/>
          <w:szCs w:val="36"/>
          <w:highlight w:val="none"/>
          <w:lang w:val="el-GR"/>
        </w:rPr>
        <w:t xml:space="preserve">όλια Αποτελεσμ</w:t>
      </w:r>
      <w:r>
        <w:rPr>
          <w:rFonts w:ascii="Times New Roman" w:hAnsi="Times New Roman" w:eastAsia="Times New Roman" w:cs="Times New Roman"/>
          <w:sz w:val="36"/>
          <w:szCs w:val="36"/>
          <w:highlight w:val="none"/>
          <w:lang w:val="el-GR"/>
        </w:rPr>
        <w:t xml:space="preserve">άτων</w:t>
      </w:r>
      <w:r/>
      <w:bookmarkEnd w:id="6"/>
      <w:r/>
      <w:r>
        <w:rPr>
          <w:rFonts w:ascii="Times New Roman" w:hAnsi="Times New Roman" w:eastAsia="Times New Roman" w:cs="Times New Roman"/>
          <w:sz w:val="36"/>
          <w:szCs w:val="36"/>
          <w:highlight w:val="none"/>
          <w:lang w:val="en-US"/>
        </w:rPr>
      </w:r>
    </w:p>
    <w:p>
      <w:pPr>
        <w:pBdr/>
        <w:spacing/>
        <w:ind/>
        <w:rPr>
          <w:sz w:val="24"/>
          <w:szCs w:val="24"/>
          <w:highlight w:val="none"/>
          <w:lang w:val="en-US"/>
        </w:rPr>
      </w:pPr>
      <w:r>
        <w:rPr>
          <w:sz w:val="24"/>
          <w:szCs w:val="24"/>
          <w:lang w:val="en-US"/>
        </w:rPr>
        <w:t xml:space="preserve">1. Το 5 αναγνωρίζεται ως INTCONST, γιατί είναι απλός δεκαδικός ακέραιος χωρίς πρόσημο.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2. Το +8 αναγνωρίζεται ως INTCONST, γιατί επιτρέπεται το θετικό πρόσημο μπροστά από ψηφία.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3. Το -115 αναγνωρίζεται ως INTCONST, επειδή είναι ακέραιος με αρνητικό πρόσημο.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4. Το 1234567 αναγνωρίζεται ως INTCONST, αφού περιέχει μόνο ψηφία.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5. Το 0 αναγνωρίζεται ως INTCONST, γιατί το μηδέν χωρίς πρόσημο είναι έγκυρο.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6. Το -1 αναγνωρίζεται ως INTCONST, διότι είναι αρνητικός προσημασμένος ακέραιος.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7. Το -0 δεν αναγνωρίζεται, βγαίνει UNKNOWN TOKEN, επειδή το μηδέν δεν επιτρέπεται με πρόσημο.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8. Το +0 επίσης δεν αναγνωρίζεται και χαρακτηρίζεται UNKNOWN TOKEN, για τον ίδιο λόγο· το επόμενο κενό δίνεται χωριστά ως DELIMITER.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9. Το 100000000000001 αναγνωρίζεται ως INTCONST, γιατί θεωρείται έγκυρος ακέραιος.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10. Το 3221d3232 δεν αναγνωρίζεται και βγαίνει UNKNOWN TOKEN, επειδή το γράμμα d σπάει τον αριθμητικό κανόνα.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11. Το -+12 βγαίνει UNKNOWN TOKEN, επειδή δύο πρόσημα στη σειρά δεν επιτρέπονται.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12. Στη γραμμή 123 83 αναγνωρίζονται δύο INTCONST (123 και 83) χωρισμένα από DELIMITER, επειδή το κενό διαχωρίζει νόμιμους ακέραιους.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13. Το 312.345 αναγνωρίζεται ως FLOAT, αφού έχει ακέραιο μέρος, τελεία και κλασματικό μέρος.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14. Το +2134.54 αναγνωρίζεται ως FLOAT, γιατί είναι δεκαδικός με θετικό πρόσημο.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15. Το -3242.7865 αναγνωρίζεται ως FLOAT, καθώς είναι δεκαδικός με αρνητικό πρόσημο.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16. Το 345.34e684 αναγνωρίζεται ως FLOAT, λόγω δεκαδικού με εκθέτη e.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17. Το 873.2E43 αναγνωρίζεται ως FLOAT, για τον ίδιο λόγο αλλά με κεφαλαίο E.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18. Το 284.26e+10 αναγνωρίζεται ως FLOAT, αφού ο εκθέτης επιτρέπει ρητό πρόσημο +.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19. Το 562.209e-5 αναγνωρίζεται ως FLOAT (και μετά το κενό δίνει DELIMITER), επειδή έχει εκθέτη με αρνητικό πρόσημο.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20. Το 562.23746.4 δεν αναγνωρίζεται· βγαίνει UNKNOWN TOKEN, επειδή εμφανίζονται δύο τελείες σε έναν αριθμό.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21. Το 1645.268E-2689 αναγνωρίζεται ως FLOAT, παρότι ο εκθέτης είναι πολύ μεγάλος, διότι η μορφή παραμένει σωστή.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22. Το .63E67 δεν αναγνωρίζεται και χαρακτηρίζεται UNKNOWN TOKEN, επειδή λείπει ψηφίο πριν από την πρώτη τελεία.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23. Το new line δεν αναγνωρίζεται ως κάτι, απλά ανεβαίνει η τιμή του lines κατά 1.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24. Το static-facts αναγνωρίζεται ως FACT_RULE_NAME, γιατί ξεκινά με γράμμα και επιτρέπει παύλα.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25. Το static-factsMoveUp αναγνωρίζεται επίσης ως FACT_RULE_NAME, με παύλα και μεικτά πεζά-κεφαλαία.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26. Το CUBES αναγνωρίζεται ως FACT_RULE_NAME, επειδή είναι αμιγώς αλφαβητικό.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27. Στο WRONG / WORD αναγνωρίζεται το WRONG ως FACT_RULE_NAME, το / ως OPERATOR, το κενό ως DELIMITER και το WORD ως δεύτερο FACT_RULE_NAME.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28. Το sum-1 αναγνωρίζεται ως FACT_RULE_NAME, καθώς η παύλα μέσα σε αλφαριθμητικό όνομα είναι επιτρεπτή.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29. Το table αναγνωρίζεται ως FACT_RULE_NAME, απλή συμβολοσειρά γραμμάτων.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30. Στη γραμμή BAD 1223 WORD παράγονται το BAD (FACT_RULE_NAME), το 1223 (INTCONST) και το WORD (FACT_RULE_NAME), με κενά ως delimiters.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31. Το packman αναγνωρίζεται ως FACT_RULE_NAME, γιατί πληροί τους κανόνες ονοματοδοσίας.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32. Το new line δεν αναγνωρίζεται ως κάτι, απλά ανεβαίνει η τιμή του lines κατά 1.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33. Το 123-1 δεν αναγνωρίζεται και χαρακτηρίζεται UNKNOWN TOKEN, επειδή η παύλα δεν επιτρέπεται μέσα σε ακέραιο.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34. Το 123A_1 βγαίνει UNKNOWN TOKEN, αφού ξεκινά με ψηφίο αλλά περιέχει γράμμα, πράγμα που το κάνει άκυρο και ως αριθμό και ως όνομα.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35. Το A123_1 αναγνωρίζεται ως FACT_RULE_NAME, διότι ξεκινά με γράμμα και επιτρέπει ψηφία-underscore μετά.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36. Το A-21-b αναγνωρίζεται ως FACT_RULE_NAME, καθώς η λέξη με παύλες επιτρέπεται.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37. Το μόνο ? δεν αναγνωρίζεται· χαρακτηρίζεται UNKNOWN TOKEN, επειδή λείπει όνομα μεταβλητής μετά το σύμβολο.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38. Το ?x αναγνωρίζεται ως VARIABLE, γιατί ακολουθεί αλφαριθμητικό.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39. Το ?X αναγνωρίζεται ως VARIABLE, με κεφαλαίο γράμμα.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40. Το ?ad αναγνωρίζεται ως VARIABLE, κανονική μορφή μεταβλητής.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41. Το ?X1b23 αναγνωρίζεται ως VARIABLE, αφού μετά το πρώτο γράμμα επιτρέπονται ψηφία.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42. Το ?ABcd1234de αναγνωρίζεται ως VARIABLE, διότι όλη η ακολουθία είναι σύννομη· το κενό που ακολουθεί δίνεται ως DELIMITER.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43. Στην είσοδο ?ad/da παράγεται η μεταβλητή ?ad, ο τελεστής / και το όνομα da (FACT_RULE_NAME), επειδή το / χωρίζει δύο ορθά tokens.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44. Στο ?test 10 έχουμε VARIABLE ?test, κενό (DELIMITER) και INTCONST 10.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45. Το ?thiswillnot αναγνωρίζεται ως VARIABLE, αφού ακολουθεί σωστή γραμμή ονοματοδοσίας.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46. Το ?var,var1 δεν αναγνωρίζεται και βγαίνει UNKNOWN TOKEN, επειδή το κόμμα δεν επιτρέπεται μέσα σε όνομα μεταβλητής.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47. Το new line δεν αναγνωρίζεται ως κάτι, απλά ανεβαίνει η τιμή του lines κατά 1.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48. Το ( χαρακτηρίζεται UNKNOWN TOKEN, διότι το σύστημα δεν έχει ειδικό token τύπου «παρένθεση».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49. Το ) επίσης χαρακτηρίζεται UNKNOWN TOKEN για τον ίδιο λόγο.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50. Οι γραμμές 47 – 54 είναι σχόλια που αρχίζουν με ; (;kazndsfks, ;2398745, κ.ο.κ.) και το κάθε token αναγνωρίζεται ως COMMENT, γιατί ο κανόνας θεωρεί οτιδήποτε μετά το ερωτηματικό ; σχόλιο μέχρι τέλους γραμμής. Το κενό πριν από ένα τέτοιο σχόλιο (στις γρα</w:t>
      </w:r>
      <w:r>
        <w:rPr>
          <w:sz w:val="24"/>
          <w:szCs w:val="24"/>
          <w:lang w:val="en-US"/>
        </w:rPr>
        <w:t xml:space="preserve">μμές 56 και 57) καταγράφεται πρώτα ως DELIMITER.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51. Μια γραμμή που περιέχει μόνο κενά αναλύεται ως DELIMITER.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52. Στη γραμμή ; χωρίς άλλο περιεχόμενο θεωρείται COMMENT με κείμενο κενό.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53. Η είσοδος asd;asd παράγει FACT_RULE_NAME asd και μετά σχόλιο ;asd.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54. Στο 12;jknfd παίρνουμε INTCONST 12 πριν το σχόλιο.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55. Το @#$;mjkd δίνει UNKNOWN TOKEN @#$ και έπειτα σχόλιο.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56. Το kas234@#$;as δίνει UNKNOWN TOKEN kas234@#$ και μετά σχόλιο.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57. Η γραμμή ;ka 21 ολόκληρη αναγνωρίζεται ως COMMENT χωρίς delimeter.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58. Οι γραμμές 63 – 70 είναι είσοδος σε διπλά εισαγωγικά χωρίς λάθος("", "asdsadf" κ.λπ.) και αναγνωρίζεται ως STRING, γιατί πληρεί τον κανόνα συμβολοσειράς.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59. Το "scbds\mklsd" δεν αναγνωρίζεται και χαρακτηρίζεται UNKNOWN TOKEN, επειδή η ακολουθία \m δεν είναι έγκυρη.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60. Το "slkjdnc"ckjsdnc" βγαίνει UNKNOWN TOKEN, γιατί το δεύτερο " κλείνει πρόωρα το string και αφήνει άκυρο κείμενο.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61. Το "kjsdf" αναγνωρίζεται κανονικά ως STRING.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62. Το "kajsnda δεν κλείνει ποτέ, άρα χαρακτηρίζεται UNKNOWN TOKEN.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63. Το "ASdasd επίσης δεν κλείνει· βγαίνει UNKNOWN TOKEN.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64. Το "akhsb\" χάνει το τελικό κλείσιμο και θεωρείται UNKNOWN TOKEN, παρ’ όλο που το " είναι σωστό escape.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65. Η είσοδος jas"kasjn" αρχίζει χωρίς εισαγωγικά, οπότε ολόκληρη κρίνεται UNKNOWN TOKEN.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66. Το lkamsd" ανοίγει string στο τέλος χωρίς να το κλείσει, άρα UNKNOWN TOKEN.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67. Στη γραμμή 123 ;123 ο αναλυτής βρίσκει INTCONST 123, μετά κενό ως DELIMITER, και μετά σχόλιο ;123.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68. Η λέξη deffacts αναγνωρίζεται ως STORED_WORD, μιας και είναι δεσμευμένη στο CLIPS.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69. Η λέξη defrule καταγράφεται ως STORED_WORD.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70. Η λέξη test αναγνωρίζεται ως STORED_WORD, ακολουθώντας το λεξιλόγιο του συστήματος.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71. Η λέξη bind αναγνωρίζεται ως STORED_WORD, καθότι εντολή της γλώσσας.</w:t>
      </w:r>
      <w:r>
        <w:rPr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lang w:val="en-US"/>
        </w:rPr>
        <w:t xml:space="preserve">72. Η λέξη read επίσης καταγράφεται ως STORED_WORD.</w:t>
      </w:r>
      <w:r>
        <w:rPr>
          <w:sz w:val="24"/>
          <w:szCs w:val="24"/>
        </w:rPr>
      </w:r>
    </w:p>
    <w:p>
      <w:pPr>
        <w:pBdr/>
        <w:spacing/>
        <w:ind/>
        <w:rPr>
          <w:lang w:val="en-US"/>
        </w:rPr>
      </w:pPr>
      <w:r>
        <w:rPr>
          <w:sz w:val="24"/>
          <w:szCs w:val="24"/>
          <w:lang w:val="en-US"/>
        </w:rPr>
        <w:t xml:space="preserve">73. Η λέξη printout χαρακτηρίζεται STORED_WORD, γιατί είναι προκαθορισμένη εντολή.</w:t>
      </w:r>
      <w:r>
        <w:rPr>
          <w:lang w:val="en-US"/>
        </w:rPr>
      </w:r>
      <w:r/>
      <w:r>
        <w:rPr>
          <w:rFonts w:ascii="Times New Roman" w:hAnsi="Times New Roman" w:cs="Times New Roman"/>
          <w:sz w:val="40"/>
          <w:szCs w:val="40"/>
        </w:rPr>
      </w:r>
      <w:r>
        <w:rPr>
          <w:rFonts w:ascii="Times New Roman" w:hAnsi="Times New Roman" w:cs="Times New Roman"/>
          <w:sz w:val="40"/>
          <w:szCs w:val="40"/>
        </w:rPr>
      </w:r>
      <w:r>
        <w:rPr>
          <w:lang w:val="en-US"/>
        </w:rPr>
      </w:r>
      <w:r/>
      <w:r>
        <w:rPr>
          <w:rFonts w:ascii="Times New Roman" w:hAnsi="Times New Roman" w:cs="Times New Roman"/>
          <w:sz w:val="40"/>
          <w:szCs w:val="40"/>
        </w:rPr>
      </w:r>
      <w:r>
        <w:rPr>
          <w:rFonts w:ascii="Times New Roman" w:hAnsi="Times New Roman" w:cs="Times New Roman"/>
          <w:sz w:val="40"/>
          <w:szCs w:val="40"/>
        </w:rPr>
      </w:r>
      <w:r/>
      <w:r>
        <w:rPr>
          <w:rFonts w:ascii="Times New Roman" w:hAnsi="Times New Roman" w:cs="Times New Roman"/>
          <w:sz w:val="40"/>
          <w:szCs w:val="40"/>
        </w:rPr>
      </w:r>
      <w:r>
        <w:rPr>
          <w:rFonts w:ascii="Times New Roman" w:hAnsi="Times New Roman" w:cs="Times New Roman"/>
          <w:sz w:val="40"/>
          <w:szCs w:val="40"/>
        </w:rPr>
        <w:br w:type="page" w:clear="all"/>
      </w:r>
      <w:r>
        <w:rPr>
          <w:rFonts w:ascii="Times New Roman" w:hAnsi="Times New Roman" w:cs="Times New Roman"/>
          <w:sz w:val="40"/>
          <w:szCs w:val="40"/>
        </w:rPr>
      </w:r>
      <w:r/>
      <w:r>
        <w:rPr>
          <w:rFonts w:ascii="Times New Roman" w:hAnsi="Times New Roman" w:cs="Times New Roman"/>
          <w:sz w:val="40"/>
          <w:szCs w:val="40"/>
        </w:rPr>
      </w:r>
      <w:r>
        <w:rPr>
          <w:lang w:val="en-US"/>
        </w:rPr>
      </w:r>
    </w:p>
    <w:p>
      <w:pPr>
        <w:pStyle w:val="909"/>
        <w:pBdr/>
        <w:spacing w:after="86" w:afterAutospacing="0"/>
        <w:ind/>
        <w:rPr>
          <w:sz w:val="28"/>
          <w:szCs w:val="28"/>
        </w:rPr>
      </w:pPr>
      <w:r/>
      <w:bookmarkStart w:id="7" w:name="_Toc5"/>
      <w:r/>
      <w:bookmarkStart w:id="4" w:name="_Toc2"/>
      <w:r>
        <w:rPr>
          <w:rFonts w:ascii="Times New Roman" w:hAnsi="Times New Roman" w:cs="Times New Roman"/>
          <w:sz w:val="36"/>
          <w:szCs w:val="36"/>
        </w:rPr>
        <w:t xml:space="preserve">Σχ</w:t>
      </w:r>
      <w:r>
        <w:rPr>
          <w:rFonts w:ascii="Times New Roman" w:hAnsi="Times New Roman" w:cs="Times New Roman"/>
          <w:sz w:val="36"/>
          <w:szCs w:val="36"/>
        </w:rPr>
        <w:t xml:space="preserve">ό</w:t>
      </w:r>
      <w:r>
        <w:rPr>
          <w:rFonts w:ascii="Times New Roman" w:hAnsi="Times New Roman" w:cs="Times New Roman"/>
          <w:sz w:val="36"/>
          <w:szCs w:val="36"/>
        </w:rPr>
        <w:t xml:space="preserve">λια</w:t>
      </w:r>
      <w:r>
        <w:rPr>
          <w:rFonts w:ascii="Times New Roman" w:hAnsi="Times New Roman" w:cs="Times New Roman"/>
          <w:sz w:val="36"/>
          <w:szCs w:val="36"/>
        </w:rPr>
        <w:t xml:space="preserve">/Προβλήματα</w:t>
      </w:r>
      <w:r/>
      <w:bookmarkEnd w:id="7"/>
      <w:r/>
      <w:r>
        <w:rPr>
          <w:sz w:val="28"/>
          <w:szCs w:val="28"/>
        </w:rPr>
      </w:r>
    </w:p>
    <w:p>
      <w:pPr>
        <w:pStyle w:val="910"/>
        <w:pBdr/>
        <w:spacing w:after="86" w:afterAutospacing="0"/>
        <w:ind/>
        <w:rPr>
          <w:rFonts w:ascii="Times New Roman" w:hAnsi="Times New Roman" w:cs="Times New Roman"/>
          <w:sz w:val="32"/>
          <w:szCs w:val="32"/>
          <w:highlight w:val="none"/>
        </w:rPr>
      </w:pPr>
      <w:r/>
      <w:bookmarkStart w:id="8" w:name="_Toc6"/>
      <w:r>
        <w:rPr>
          <w:rFonts w:ascii="Times New Roman" w:hAnsi="Times New Roman" w:eastAsia="Times New Roman" w:cs="Times New Roman"/>
          <w:sz w:val="32"/>
          <w:szCs w:val="32"/>
          <w:highlight w:val="none"/>
          <w:lang w:val="el-GR"/>
        </w:rPr>
        <w:t xml:space="preserve">Σχ</w:t>
      </w:r>
      <w:r>
        <w:rPr>
          <w:rFonts w:ascii="Times New Roman" w:hAnsi="Times New Roman" w:eastAsia="Times New Roman" w:cs="Times New Roman"/>
          <w:sz w:val="32"/>
          <w:szCs w:val="32"/>
          <w:highlight w:val="none"/>
          <w:lang w:val="el-GR"/>
        </w:rPr>
        <w:t xml:space="preserve">όλια</w:t>
      </w:r>
      <w:r/>
      <w:bookmarkEnd w:id="8"/>
      <w:r/>
      <w:r>
        <w:rPr>
          <w:rFonts w:ascii="Times New Roman" w:hAnsi="Times New Roman" w:cs="Times New Roman"/>
          <w:sz w:val="32"/>
          <w:szCs w:val="32"/>
          <w:highlight w:val="none"/>
        </w:rPr>
      </w:r>
    </w:p>
    <w:p>
      <w:pPr>
        <w:pBdr/>
        <w:spacing w:after="86" w:afterAutospacing="0"/>
        <w:ind/>
        <w:rPr>
          <w:sz w:val="24"/>
          <w:szCs w:val="24"/>
          <w:highlight w:val="none"/>
          <w:lang w:val="el-GR"/>
        </w:rPr>
      </w:pPr>
      <w:r>
        <w:rPr>
          <w:sz w:val="24"/>
          <w:szCs w:val="24"/>
          <w:highlight w:val="none"/>
          <w:lang w:val="el-GR"/>
        </w:rPr>
        <w:t xml:space="preserve">Στον Λεκτικ</w:t>
      </w:r>
      <w:r>
        <w:rPr>
          <w:sz w:val="24"/>
          <w:szCs w:val="24"/>
          <w:highlight w:val="none"/>
          <w:lang w:val="el-GR"/>
        </w:rPr>
        <w:t xml:space="preserve">ό Αναλυτ</w:t>
      </w:r>
      <w:r>
        <w:rPr>
          <w:sz w:val="24"/>
          <w:szCs w:val="24"/>
          <w:highlight w:val="none"/>
          <w:lang w:val="el-GR"/>
        </w:rPr>
        <w:t xml:space="preserve">ή πριν το πεδ</w:t>
      </w:r>
      <w:r>
        <w:rPr>
          <w:sz w:val="24"/>
          <w:szCs w:val="24"/>
          <w:highlight w:val="none"/>
          <w:lang w:val="el-GR"/>
        </w:rPr>
        <w:t xml:space="preserve">ίο των καν</w:t>
      </w:r>
      <w:r>
        <w:rPr>
          <w:sz w:val="24"/>
          <w:szCs w:val="24"/>
          <w:highlight w:val="none"/>
          <w:lang w:val="el-GR"/>
        </w:rPr>
        <w:t xml:space="preserve">όνων </w:t>
      </w:r>
      <w:r>
        <w:rPr>
          <w:sz w:val="24"/>
          <w:szCs w:val="24"/>
          <w:highlight w:val="none"/>
          <w:lang w:val="el-GR"/>
        </w:rPr>
        <w:t xml:space="preserve">έχουμε</w:t>
      </w:r>
      <w:r>
        <w:rPr>
          <w:sz w:val="24"/>
          <w:szCs w:val="24"/>
          <w:highlight w:val="none"/>
          <w:lang w:val="el-GR"/>
        </w:rPr>
        <w:t xml:space="preserve"> </w:t>
      </w:r>
      <w:r>
        <w:rPr>
          <w:sz w:val="24"/>
          <w:szCs w:val="24"/>
          <w:highlight w:val="none"/>
          <w:lang w:val="el-GR"/>
        </w:rPr>
        <w:t xml:space="preserve">ορίσει τις κανονικές εκφράσεις και τα ονόματα που τους αντιστοιχούν. </w:t>
      </w:r>
      <w:r>
        <w:rPr>
          <w:sz w:val="24"/>
          <w:szCs w:val="24"/>
          <w:highlight w:val="none"/>
          <w:lang w:val="el-GR"/>
        </w:rPr>
        <w:t xml:space="preserve">Τα ονόματα αυτά χρησιμοποιούνται στην συνέχεια στους κανόνες που έχουμε δώσει στον λεκτικό μας αναλυτή.</w:t>
      </w:r>
      <w:r>
        <w:rPr>
          <w:sz w:val="24"/>
          <w:szCs w:val="24"/>
          <w:highlight w:val="none"/>
          <w:lang w:val="el-GR"/>
        </w:rPr>
      </w:r>
      <w:r>
        <w:rPr>
          <w:sz w:val="24"/>
          <w:szCs w:val="24"/>
          <w:highlight w:val="none"/>
          <w:lang w:val="el-GR"/>
        </w:rPr>
      </w:r>
    </w:p>
    <w:p>
      <w:pPr>
        <w:pBdr/>
        <w:spacing w:after="86" w:afterAutospacing="0"/>
        <w:ind/>
        <w:rPr>
          <w:sz w:val="24"/>
          <w:szCs w:val="24"/>
          <w:highlight w:val="none"/>
          <w:lang w:val="el-GR"/>
        </w:rPr>
      </w:pPr>
      <w:r>
        <w:rPr>
          <w:sz w:val="24"/>
          <w:szCs w:val="24"/>
          <w:highlight w:val="none"/>
          <w:lang w:val="el-GR"/>
        </w:rPr>
        <w:t xml:space="preserve">Έπειτα στο πε</w:t>
      </w:r>
      <w:r>
        <w:rPr>
          <w:sz w:val="24"/>
          <w:szCs w:val="24"/>
          <w:highlight w:val="none"/>
          <w:lang w:val="el-GR"/>
        </w:rPr>
        <w:t xml:space="preserve">δ</w:t>
      </w:r>
      <w:r>
        <w:rPr>
          <w:sz w:val="24"/>
          <w:szCs w:val="24"/>
          <w:highlight w:val="none"/>
          <w:lang w:val="el-GR"/>
        </w:rPr>
        <w:t xml:space="preserve">ίο των καν</w:t>
      </w:r>
      <w:r>
        <w:rPr>
          <w:sz w:val="24"/>
          <w:szCs w:val="24"/>
          <w:highlight w:val="none"/>
          <w:lang w:val="el-GR"/>
        </w:rPr>
        <w:t xml:space="preserve">όνων (</w:t>
      </w:r>
      <w:r>
        <w:rPr>
          <w:sz w:val="24"/>
          <w:szCs w:val="24"/>
          <w:highlight w:val="none"/>
          <w:lang w:val="el-GR"/>
        </w:rPr>
        <w:t xml:space="preserve">ανάμεσα στα διπλά %%) έχουμε ορίσει τους κανόνες του λεκτικού μας αναλητή. </w:t>
      </w:r>
      <w:r>
        <w:rPr>
          <w:sz w:val="24"/>
          <w:szCs w:val="24"/>
          <w:highlight w:val="none"/>
          <w:lang w:val="el-GR"/>
        </w:rPr>
        <w:t xml:space="preserve">Αριστερά είναι η κανονική έκφραση που θα ελεγξεί που ταιριάζουν τα tokens και δεξιά βρίσκεται η τιμή που θα επιστρέψει στην yylex.</w:t>
      </w:r>
      <w:r>
        <w:t xml:space="preserve"> </w:t>
      </w:r>
      <w:r>
        <w:rPr>
          <w:sz w:val="24"/>
          <w:szCs w:val="24"/>
          <w:highlight w:val="none"/>
          <w:lang w:val="el-GR"/>
        </w:rPr>
      </w:r>
      <w:r/>
      <w:r>
        <w:rPr>
          <w:sz w:val="24"/>
          <w:szCs w:val="24"/>
          <w:highlight w:val="none"/>
          <w:lang w:val="el-GR"/>
        </w:rPr>
        <w:t xml:space="preserve">  Όταν λάβουμε τον χαρακτήρα EOF τότε εμφανίζουμε το ανάλογο μήνυμα.</w:t>
      </w:r>
      <w:r>
        <w:rPr>
          <w:sz w:val="24"/>
          <w:szCs w:val="24"/>
          <w:highlight w:val="none"/>
          <w:lang w:val="el-GR"/>
        </w:rPr>
        <w:t xml:space="preserve"> </w:t>
      </w:r>
      <w:r>
        <w:rPr>
          <w:sz w:val="24"/>
          <w:szCs w:val="24"/>
          <w:highlight w:val="none"/>
          <w:lang w:val="el-GR"/>
        </w:rPr>
      </w:r>
    </w:p>
    <w:p>
      <w:pPr>
        <w:pBdr/>
        <w:spacing w:after="86" w:afterAutospacing="0"/>
        <w:ind/>
        <w:rPr>
          <w:sz w:val="24"/>
          <w:szCs w:val="24"/>
          <w:highlight w:val="none"/>
          <w:lang w:val="el-GR"/>
        </w:rPr>
      </w:pPr>
      <w:r>
        <w:rPr>
          <w:sz w:val="24"/>
          <w:szCs w:val="24"/>
          <w:highlight w:val="none"/>
          <w:lang w:val="el-GR"/>
        </w:rPr>
      </w:r>
      <w:r>
        <w:rPr>
          <w:sz w:val="24"/>
          <w:szCs w:val="24"/>
        </w:rPr>
        <w:t xml:space="preserve">Ο </w:t>
      </w:r>
      <w:r>
        <w:rPr>
          <w:sz w:val="24"/>
          <w:szCs w:val="24"/>
        </w:rPr>
        <w:t xml:space="preserve">Λεκτικ</w:t>
      </w:r>
      <w:r>
        <w:rPr>
          <w:sz w:val="24"/>
          <w:szCs w:val="24"/>
        </w:rPr>
        <w:t xml:space="preserve">ός Αναλυτ</w:t>
      </w:r>
      <w:r>
        <w:rPr>
          <w:sz w:val="24"/>
          <w:szCs w:val="24"/>
        </w:rPr>
        <w:t xml:space="preserve">ής μας δεν εμφαν</w:t>
      </w:r>
      <w:r>
        <w:rPr>
          <w:sz w:val="24"/>
          <w:szCs w:val="24"/>
        </w:rPr>
        <w:t xml:space="preserve">ίζει μ</w:t>
      </w:r>
      <w:r>
        <w:rPr>
          <w:sz w:val="24"/>
          <w:szCs w:val="24"/>
        </w:rPr>
        <w:t xml:space="preserve">ήνυμα </w:t>
      </w:r>
      <w:r>
        <w:rPr>
          <w:sz w:val="24"/>
          <w:szCs w:val="24"/>
        </w:rPr>
        <w:t xml:space="preserve">όταν αναγνωρ</w:t>
      </w:r>
      <w:r>
        <w:rPr>
          <w:sz w:val="24"/>
          <w:szCs w:val="24"/>
        </w:rPr>
        <w:t xml:space="preserve">ίζει τον χαρακτ</w:t>
      </w:r>
      <w:r>
        <w:rPr>
          <w:sz w:val="24"/>
          <w:szCs w:val="24"/>
        </w:rPr>
        <w:t xml:space="preserve">ήρα αλλαγ</w:t>
      </w:r>
      <w:r>
        <w:rPr>
          <w:sz w:val="24"/>
          <w:szCs w:val="24"/>
        </w:rPr>
        <w:t xml:space="preserve">ής γραμμ</w:t>
      </w:r>
      <w:r>
        <w:rPr>
          <w:sz w:val="24"/>
          <w:szCs w:val="24"/>
        </w:rPr>
        <w:t xml:space="preserve">ής καθ</w:t>
      </w:r>
      <w:r>
        <w:rPr>
          <w:sz w:val="24"/>
          <w:szCs w:val="24"/>
        </w:rPr>
        <w:t xml:space="preserve">ώς αυξ</w:t>
      </w:r>
      <w:r>
        <w:rPr>
          <w:sz w:val="24"/>
          <w:szCs w:val="24"/>
        </w:rPr>
        <w:t xml:space="preserve">άνει τον μετρ</w:t>
      </w:r>
      <w:r>
        <w:rPr>
          <w:sz w:val="24"/>
          <w:szCs w:val="24"/>
        </w:rPr>
        <w:t xml:space="preserve">ητ</w:t>
      </w:r>
      <w:r>
        <w:rPr>
          <w:sz w:val="24"/>
          <w:szCs w:val="24"/>
        </w:rPr>
        <w:t xml:space="preserve">ή γραμμ</w:t>
      </w:r>
      <w:r>
        <w:rPr>
          <w:sz w:val="24"/>
          <w:szCs w:val="24"/>
        </w:rPr>
        <w:t xml:space="preserve">ών </w:t>
      </w:r>
      <w:r>
        <w:rPr>
          <w:sz w:val="24"/>
          <w:szCs w:val="24"/>
        </w:rPr>
        <w:t xml:space="preserve">που </w:t>
      </w:r>
      <w:r>
        <w:rPr>
          <w:sz w:val="24"/>
          <w:szCs w:val="24"/>
        </w:rPr>
        <w:t xml:space="preserve">έχουμε </w:t>
      </w:r>
      <w:r>
        <w:rPr>
          <w:sz w:val="24"/>
          <w:szCs w:val="24"/>
        </w:rPr>
        <w:t xml:space="preserve">ορ</w:t>
      </w:r>
      <w:r>
        <w:rPr>
          <w:sz w:val="24"/>
          <w:szCs w:val="24"/>
        </w:rPr>
        <w:t xml:space="preserve">ίσει και στην συν</w:t>
      </w:r>
      <w:r>
        <w:rPr>
          <w:sz w:val="24"/>
          <w:szCs w:val="24"/>
        </w:rPr>
        <w:t xml:space="preserve">έχεια αλλ</w:t>
      </w:r>
      <w:r>
        <w:rPr>
          <w:sz w:val="24"/>
          <w:szCs w:val="24"/>
        </w:rPr>
        <w:t xml:space="preserve">άζει γραμμ</w:t>
      </w:r>
      <w:r>
        <w:rPr>
          <w:sz w:val="24"/>
          <w:szCs w:val="24"/>
        </w:rPr>
        <w:t xml:space="preserve">ή. Ο μετρητ</w:t>
      </w:r>
      <w:r>
        <w:rPr>
          <w:sz w:val="24"/>
          <w:szCs w:val="24"/>
        </w:rPr>
        <w:t xml:space="preserve">ής γραμμ</w:t>
      </w:r>
      <w:r>
        <w:rPr>
          <w:sz w:val="24"/>
          <w:szCs w:val="24"/>
        </w:rPr>
        <w:t xml:space="preserve">ών </w:t>
      </w:r>
      <w:r>
        <w:rPr>
          <w:sz w:val="24"/>
          <w:szCs w:val="24"/>
        </w:rPr>
        <w:t xml:space="preserve">χρησιμοποιε</w:t>
      </w:r>
      <w:r>
        <w:rPr>
          <w:sz w:val="24"/>
          <w:szCs w:val="24"/>
        </w:rPr>
        <w:t xml:space="preserve">ίτε στην ανάδειξη</w:t>
      </w:r>
      <w:r>
        <w:rPr>
          <w:sz w:val="24"/>
          <w:szCs w:val="24"/>
        </w:rPr>
        <w:t xml:space="preserve"> μηνυμ</w:t>
      </w:r>
      <w:r>
        <w:rPr>
          <w:sz w:val="24"/>
          <w:szCs w:val="24"/>
        </w:rPr>
        <w:t xml:space="preserve">άτων </w:t>
      </w:r>
      <w:r>
        <w:rPr>
          <w:sz w:val="24"/>
          <w:szCs w:val="24"/>
        </w:rPr>
        <w:t xml:space="preserve">ότ</w:t>
      </w:r>
      <w:r>
        <w:rPr>
          <w:sz w:val="24"/>
          <w:szCs w:val="24"/>
        </w:rPr>
        <w:t xml:space="preserve">αν αναγνωρίζεται</w:t>
      </w:r>
      <w:r>
        <w:rPr>
          <w:sz w:val="24"/>
          <w:szCs w:val="24"/>
        </w:rPr>
        <w:t xml:space="preserve"> κ</w:t>
      </w:r>
      <w:r>
        <w:rPr>
          <w:sz w:val="24"/>
          <w:szCs w:val="24"/>
        </w:rPr>
        <w:t xml:space="preserve">άποιο </w:t>
      </w:r>
      <w:r>
        <w:rPr>
          <w:sz w:val="24"/>
          <w:szCs w:val="24"/>
          <w:lang w:val="en-US"/>
        </w:rPr>
        <w:t xml:space="preserve">token. </w:t>
      </w:r>
      <w:r>
        <w:rPr>
          <w:sz w:val="24"/>
          <w:szCs w:val="24"/>
          <w:lang w:val="en-US"/>
        </w:rPr>
        <w:t xml:space="preserve">Έ</w:t>
      </w:r>
      <w:r>
        <w:rPr>
          <w:sz w:val="24"/>
          <w:szCs w:val="24"/>
          <w:lang w:val="el-GR"/>
        </w:rPr>
        <w:t xml:space="preserve">τσι ξ</w:t>
      </w:r>
      <w:r>
        <w:rPr>
          <w:sz w:val="24"/>
          <w:szCs w:val="24"/>
          <w:lang w:val="el-GR"/>
        </w:rPr>
        <w:t xml:space="preserve">έρουμε σε ποια γραμμ</w:t>
      </w:r>
      <w:r>
        <w:rPr>
          <w:sz w:val="24"/>
          <w:szCs w:val="24"/>
          <w:lang w:val="el-GR"/>
        </w:rPr>
        <w:t xml:space="preserve">ή βρ</w:t>
      </w:r>
      <w:r>
        <w:rPr>
          <w:sz w:val="24"/>
          <w:szCs w:val="24"/>
          <w:lang w:val="el-GR"/>
        </w:rPr>
        <w:t xml:space="preserve">ίσκεται το κ</w:t>
      </w:r>
      <w:r>
        <w:rPr>
          <w:sz w:val="24"/>
          <w:szCs w:val="24"/>
          <w:lang w:val="el-GR"/>
        </w:rPr>
        <w:t xml:space="preserve">άθε</w:t>
      </w:r>
      <w:r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  <w:lang w:val="en-US"/>
        </w:rPr>
        <w:t xml:space="preserve">token </w:t>
      </w:r>
      <w:r>
        <w:rPr>
          <w:sz w:val="24"/>
          <w:szCs w:val="24"/>
          <w:lang w:val="el-GR"/>
        </w:rPr>
        <w:t xml:space="preserve">που </w:t>
      </w:r>
      <w:r>
        <w:rPr>
          <w:sz w:val="24"/>
          <w:szCs w:val="24"/>
          <w:lang w:val="el-GR"/>
        </w:rPr>
        <w:t xml:space="preserve">έχει αναγνωρ</w:t>
      </w:r>
      <w:r>
        <w:rPr>
          <w:sz w:val="24"/>
          <w:szCs w:val="24"/>
          <w:lang w:val="el-GR"/>
        </w:rPr>
        <w:t xml:space="preserve">ίσει ο Λεκτικ</w:t>
      </w:r>
      <w:r>
        <w:rPr>
          <w:sz w:val="24"/>
          <w:szCs w:val="24"/>
          <w:lang w:val="el-GR"/>
        </w:rPr>
        <w:t xml:space="preserve">ός Αναλυτ</w:t>
      </w:r>
      <w:r>
        <w:rPr>
          <w:sz w:val="24"/>
          <w:szCs w:val="24"/>
          <w:lang w:val="el-GR"/>
        </w:rPr>
        <w:t xml:space="preserve">ής.</w:t>
      </w:r>
      <w:r>
        <w:rPr>
          <w:sz w:val="24"/>
          <w:szCs w:val="24"/>
          <w:highlight w:val="none"/>
          <w:lang w:val="el-GR"/>
        </w:rPr>
      </w:r>
      <w:r/>
    </w:p>
    <w:p>
      <w:pPr>
        <w:pStyle w:val="910"/>
        <w:pBdr/>
        <w:spacing w:after="86" w:afterAutospacing="0"/>
        <w:ind/>
        <w:rPr/>
      </w:pPr>
      <w:r/>
      <w:bookmarkStart w:id="9" w:name="_Toc7"/>
      <w:r/>
      <w:r>
        <w:rPr>
          <w:rFonts w:ascii="Times New Roman" w:hAnsi="Times New Roman" w:cs="Times New Roman"/>
          <w:sz w:val="32"/>
          <w:szCs w:val="32"/>
        </w:rPr>
        <w:t xml:space="preserve">Προβλήματα</w:t>
      </w:r>
      <w:r/>
      <w:bookmarkEnd w:id="9"/>
      <w:r/>
      <w:r>
        <w:rPr>
          <w:sz w:val="22"/>
          <w:szCs w:val="22"/>
        </w:rPr>
      </w:r>
    </w:p>
    <w:p>
      <w:pPr>
        <w:pBdr/>
        <w:spacing w:after="86" w:afterAutospacing="0"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lang w:val="el-GR"/>
        </w:rPr>
        <w:t xml:space="preserve">Προβλ</w:t>
      </w:r>
      <w:r>
        <w:rPr>
          <w:rFonts w:ascii="Times New Roman" w:hAnsi="Times New Roman" w:eastAsia="Times New Roman" w:cs="Times New Roman"/>
          <w:sz w:val="24"/>
          <w:szCs w:val="24"/>
          <w:lang w:val="el-GR"/>
        </w:rPr>
        <w:t xml:space="preserve">ήματα που αντιμετωπίσαμε</w:t>
      </w:r>
      <w:r>
        <w:rPr>
          <w:rFonts w:ascii="Times New Roman" w:hAnsi="Times New Roman" w:eastAsia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val="el-GR"/>
        </w:rPr>
        <w:t xml:space="preserve">ε</w:t>
      </w:r>
      <w:r>
        <w:rPr>
          <w:rFonts w:ascii="Times New Roman" w:hAnsi="Times New Roman" w:eastAsia="Times New Roman" w:cs="Times New Roman"/>
          <w:sz w:val="24"/>
          <w:szCs w:val="24"/>
          <w:lang w:val="el-GR"/>
        </w:rPr>
        <w:t xml:space="preserve">ίναι</w:t>
      </w:r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:</w:t>
      </w:r>
      <w:r>
        <w:rPr>
          <w:rFonts w:ascii="Times New Roman" w:hAnsi="Times New Roman" w:eastAsia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pStyle w:val="915"/>
        <w:numPr>
          <w:ilvl w:val="0"/>
          <w:numId w:val="9"/>
        </w:num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Στην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αρχ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ή ε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ίχαμε στους κ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αν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όνες του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yylex()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 το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SOTRED_WORDS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κ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άτω απ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ό το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FACT_RULE_NAME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. Με αυτ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όν τον τρ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όπο ο κ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ώδικας μας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όταν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έβρισκε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μια δεσμευμ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ένη λ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έξη στο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input file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 τ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ότε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έκανε πρ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ώτα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match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με το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FACT_RULE_NAME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όπου και τερμ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άτιζε να ελέγχει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 παρακ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άτω, το οπο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ίο ε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ίναι λ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άθος.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Ο τρ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όπος που καταφ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έρναμε να το διορθ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ώσουμε το συγκεκριμένο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 πρ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όβλημα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ήταν με το να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β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άλουμε στους καν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όνες του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yylex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() το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STORED_WORDS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π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άνω απ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ό το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FACT_RULE_NAME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, με αυτ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όν τον τρ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όπο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μια δεσμευμ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ένη λ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έξη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αντιστοιχ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ίζεται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πρ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ώτα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με το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STORED_WORDS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και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όχι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με το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FACT_RULE_NAME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 Η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ίδια αλλαγ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ή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έγινε και στο αρχε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ίο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token.h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με τον αντ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ίστοιχο αριθμ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ό και στον π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ίνακα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tname.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915"/>
        <w:numPr>
          <w:ilvl w:val="0"/>
          <w:numId w:val="9"/>
        </w:num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Ε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άν το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αρχε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ίο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input.txt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ε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ίναι αποθηκευμ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ένο σε μορφ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ή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CR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+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LF(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Carriage Return and Line Feed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)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ο κ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ώδικας μας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εμφαν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ίζει πρ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ώτα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τον χαρακτήρα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 (“) και μ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ετ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ά το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(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Line=65, token=COMMENT, value=";ka 21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)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όπως φ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α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ίνεται παρακ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άτω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l-GR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  <w:lang w:val="el-GR"/>
        </w:rPr>
        <w:t xml:space="preserve"> Δεν </w:t>
      </w:r>
      <w:r>
        <w:rPr>
          <w:rFonts w:ascii="Times New Roman" w:hAnsi="Times New Roman" w:eastAsia="Times New Roman" w:cs="Times New Roman"/>
          <w:sz w:val="24"/>
          <w:szCs w:val="24"/>
          <w:lang w:val="el-GR"/>
        </w:rPr>
        <w:t xml:space="preserve">έχουμε λ</w:t>
      </w:r>
      <w:r>
        <w:rPr>
          <w:rFonts w:ascii="Times New Roman" w:hAnsi="Times New Roman" w:eastAsia="Times New Roman" w:cs="Times New Roman"/>
          <w:sz w:val="24"/>
          <w:szCs w:val="24"/>
          <w:lang w:val="el-GR"/>
        </w:rPr>
        <w:t xml:space="preserve">άβει υπ</w:t>
      </w:r>
      <w:r>
        <w:rPr>
          <w:rFonts w:ascii="Times New Roman" w:hAnsi="Times New Roman" w:eastAsia="Times New Roman" w:cs="Times New Roman"/>
          <w:sz w:val="24"/>
          <w:szCs w:val="24"/>
          <w:lang w:val="el-GR"/>
        </w:rPr>
        <w:t xml:space="preserve">όψη μας </w:t>
      </w:r>
      <w:r>
        <w:rPr>
          <w:rFonts w:ascii="Times New Roman" w:hAnsi="Times New Roman" w:eastAsia="Times New Roman" w:cs="Times New Roman"/>
          <w:sz w:val="24"/>
          <w:szCs w:val="24"/>
          <w:lang w:val="el-GR"/>
        </w:rPr>
        <w:t xml:space="preserve">ότι το αρχε</w:t>
      </w:r>
      <w:r>
        <w:rPr>
          <w:rFonts w:ascii="Times New Roman" w:hAnsi="Times New Roman" w:eastAsia="Times New Roman" w:cs="Times New Roman"/>
          <w:sz w:val="24"/>
          <w:szCs w:val="24"/>
          <w:lang w:val="el-GR"/>
        </w:rPr>
        <w:t xml:space="preserve">ίο εισ</w:t>
      </w:r>
      <w:r>
        <w:rPr>
          <w:rFonts w:ascii="Times New Roman" w:hAnsi="Times New Roman" w:eastAsia="Times New Roman" w:cs="Times New Roman"/>
          <w:sz w:val="24"/>
          <w:szCs w:val="24"/>
          <w:lang w:val="el-GR"/>
        </w:rPr>
        <w:t xml:space="preserve">όδου </w:t>
      </w:r>
      <w:r>
        <w:rPr>
          <w:rFonts w:ascii="Times New Roman" w:hAnsi="Times New Roman" w:eastAsia="Times New Roman" w:cs="Times New Roman"/>
          <w:sz w:val="24"/>
          <w:szCs w:val="24"/>
          <w:lang w:val="el-GR"/>
        </w:rPr>
        <w:t xml:space="preserve">έχει το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Carriage Return</w:t>
      </w:r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.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tbl>
      <w:tblPr>
        <w:tblStyle w:val="921"/>
        <w:tblW w:w="0" w:type="auto"/>
        <w:tblInd w:w="686" w:type="dxa"/>
        <w:tblBorders/>
        <w:tblLayout w:type="fixed"/>
        <w:tblLook w:val="04A0" w:firstRow="1" w:lastRow="0" w:firstColumn="1" w:lastColumn="0" w:noHBand="0" w:noVBand="1"/>
      </w:tblPr>
      <w:tblGrid>
        <w:gridCol w:w="8674"/>
      </w:tblGrid>
      <w:tr>
        <w:trPr/>
        <w:tc>
          <w:tcPr>
            <w:shd w:val="clear" w:color="d9d9d9" w:themeColor="background1" w:themeShade="D9" w:fill="d9d9d9" w:themeFill="background1" w:themeFillShade="D9"/>
            <w:tcBorders/>
            <w:tcW w:w="8674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nsolas" w:hAnsi="Consolas" w:cs="Consolas"/>
                <w:highlight w:val="none"/>
              </w:rPr>
            </w:pPr>
            <w:r>
              <w:rPr>
                <w:rFonts w:ascii="Consolas" w:hAnsi="Consolas" w:eastAsia="Consolas" w:cs="Consolas"/>
                <w:highlight w:val="none"/>
                <w:lang w:val="el-GR"/>
              </w:rPr>
            </w:r>
            <w:r>
              <w:rPr>
                <w:rFonts w:ascii="Consolas" w:hAnsi="Consolas" w:eastAsia="Consolas" w:cs="Consolas"/>
                <w:highlight w:val="none"/>
                <w:lang w:val="el-GR"/>
              </w:rPr>
              <w:t xml:space="preserve">"       Line=65, token=COMMENT, value=";ka 21</w:t>
            </w:r>
            <w:r>
              <w:rPr>
                <w:rFonts w:ascii="Consolas" w:hAnsi="Consolas" w:cs="Consolas"/>
                <w:highlight w:val="none"/>
              </w:rPr>
            </w:r>
            <w:r>
              <w:rPr>
                <w:rFonts w:ascii="Consolas" w:hAnsi="Consolas" w:cs="Consolas"/>
                <w:highlight w:val="none"/>
              </w:rPr>
            </w:r>
          </w:p>
        </w:tc>
      </w:tr>
    </w:tbl>
    <w:p>
      <w:pPr>
        <w:pBdr/>
        <w:spacing/>
        <w:ind/>
        <w:rPr>
          <w:sz w:val="22"/>
          <w:szCs w:val="22"/>
        </w:rPr>
      </w:pPr>
      <w:r>
        <w:br w:type="page" w:clear="all"/>
      </w:r>
      <w:r>
        <w:rPr>
          <w:sz w:val="22"/>
          <w:szCs w:val="22"/>
        </w:rPr>
      </w:r>
      <w:r/>
    </w:p>
    <w:p>
      <w:pPr>
        <w:pStyle w:val="909"/>
        <w:pBdr/>
        <w:spacing/>
        <w:ind/>
        <w:rPr>
          <w:rFonts w:ascii="Times New Roman" w:hAnsi="Times New Roman" w:cs="Times New Roman"/>
          <w:sz w:val="40"/>
          <w:szCs w:val="40"/>
          <w:highlight w:val="none"/>
        </w:rPr>
      </w:pPr>
      <w:r/>
      <w:bookmarkStart w:id="10" w:name="_Toc8"/>
      <w:r>
        <w:rPr>
          <w:rFonts w:ascii="Times New Roman" w:hAnsi="Times New Roman" w:cs="Times New Roman"/>
          <w:sz w:val="36"/>
          <w:szCs w:val="36"/>
        </w:rPr>
        <w:t xml:space="preserve">Ελλείψεις</w:t>
      </w:r>
      <w:r>
        <w:rPr>
          <w:rFonts w:ascii="Times New Roman" w:hAnsi="Times New Roman" w:eastAsia="Times New Roman" w:cs="Times New Roman"/>
          <w:sz w:val="36"/>
          <w:szCs w:val="36"/>
        </w:rPr>
        <w:t xml:space="preserve">/Αναφορ</w:t>
      </w:r>
      <w:r>
        <w:rPr>
          <w:rFonts w:ascii="Times New Roman" w:hAnsi="Times New Roman" w:eastAsia="Times New Roman" w:cs="Times New Roman"/>
          <w:sz w:val="36"/>
          <w:szCs w:val="36"/>
        </w:rPr>
        <w:t xml:space="preserve">ές</w:t>
      </w:r>
      <w:r/>
      <w:bookmarkEnd w:id="10"/>
      <w:r/>
      <w:r>
        <w:rPr>
          <w:rFonts w:ascii="Times New Roman" w:hAnsi="Times New Roman" w:cs="Times New Roman"/>
          <w:sz w:val="40"/>
          <w:szCs w:val="40"/>
          <w:highlight w:val="none"/>
        </w:rPr>
      </w:r>
    </w:p>
    <w:p>
      <w:pPr>
        <w:pBdr/>
        <w:spacing w:after="86" w:afterAutospacing="0"/>
        <w:ind/>
        <w:rPr/>
      </w:pPr>
      <w:r/>
      <w:r>
        <w:rPr>
          <w:rStyle w:val="917"/>
          <w:rFonts w:ascii="Times New Roman" w:hAnsi="Times New Roman" w:cs="Times New Roman"/>
          <w:sz w:val="32"/>
          <w:szCs w:val="32"/>
        </w:rPr>
        <w:t xml:space="preserve">Ελλείψεις</w:t>
      </w:r>
      <w:r>
        <w:rPr>
          <w:rStyle w:val="917"/>
          <w:sz w:val="32"/>
          <w:szCs w:val="32"/>
        </w:rPr>
      </w:r>
      <w:r/>
    </w:p>
    <w:p>
      <w:pPr>
        <w:pBdr/>
        <w:spacing w:after="86" w:afterAutospacing="0"/>
        <w:ind/>
        <w:rPr>
          <w:sz w:val="24"/>
          <w:szCs w:val="24"/>
        </w:rPr>
      </w:pPr>
      <w:r>
        <w:rPr>
          <w:sz w:val="24"/>
          <w:szCs w:val="24"/>
          <w:highlight w:val="none"/>
        </w:rPr>
        <w:t xml:space="preserve">Δεν εντοπ</w:t>
      </w:r>
      <w:r>
        <w:rPr>
          <w:sz w:val="24"/>
          <w:szCs w:val="24"/>
          <w:highlight w:val="none"/>
        </w:rPr>
        <w:t xml:space="preserve">ίστηκαν ελλείψεις</w:t>
      </w:r>
      <w:r>
        <w:rPr>
          <w:sz w:val="24"/>
          <w:szCs w:val="24"/>
          <w:highlight w:val="none"/>
        </w:rPr>
        <w:t xml:space="preserve"> κατ</w:t>
      </w:r>
      <w:r>
        <w:rPr>
          <w:sz w:val="24"/>
          <w:szCs w:val="24"/>
          <w:highlight w:val="none"/>
        </w:rPr>
        <w:t xml:space="preserve">ά την υλοπο</w:t>
      </w:r>
      <w:r>
        <w:rPr>
          <w:sz w:val="24"/>
          <w:szCs w:val="24"/>
          <w:highlight w:val="none"/>
        </w:rPr>
        <w:t xml:space="preserve">ίηση του ερωτ</w:t>
      </w:r>
      <w:r>
        <w:rPr>
          <w:sz w:val="24"/>
          <w:szCs w:val="24"/>
          <w:highlight w:val="none"/>
        </w:rPr>
        <w:t xml:space="preserve">ήματος Α3.</w:t>
      </w:r>
      <w:r>
        <w:rPr>
          <w:sz w:val="24"/>
          <w:szCs w:val="24"/>
          <w:highlight w:val="none"/>
        </w:rPr>
      </w:r>
    </w:p>
    <w:p>
      <w:pPr>
        <w:pStyle w:val="910"/>
        <w:pBdr/>
        <w:tabs>
          <w:tab w:val="left" w:leader="none" w:pos="1746"/>
        </w:tabs>
        <w:spacing w:after="86" w:afterAutospacing="0"/>
        <w:ind/>
        <w:rPr>
          <w:sz w:val="32"/>
          <w:szCs w:val="32"/>
        </w:rPr>
      </w:pPr>
      <w:r/>
      <w:bookmarkStart w:id="11" w:name="_Toc9"/>
      <w:r/>
      <w:r>
        <w:rPr>
          <w:rFonts w:ascii="Times New Roman" w:hAnsi="Times New Roman" w:cs="Times New Roman"/>
          <w:sz w:val="32"/>
          <w:szCs w:val="32"/>
        </w:rPr>
        <w:t xml:space="preserve">Αναφορέ</w:t>
      </w:r>
      <w:r>
        <w:rPr>
          <w:sz w:val="32"/>
          <w:szCs w:val="32"/>
          <w:highlight w:val="none"/>
          <w:lang w:val="el-GR"/>
        </w:rPr>
        <w:t xml:space="preserve">ς</w:t>
      </w:r>
      <w:r/>
      <w:bookmarkEnd w:id="11"/>
      <w:r/>
      <w:r>
        <w:rPr>
          <w:sz w:val="32"/>
          <w:szCs w:val="32"/>
        </w:rPr>
      </w:r>
    </w:p>
    <w:p>
      <w:pPr>
        <w:pBdr/>
        <w:spacing w:after="86" w:afterAutospacing="0"/>
        <w:ind/>
        <w:rPr>
          <w:rFonts w:ascii="Times New Roman" w:hAnsi="Times New Roman" w:cs="Times New Roman"/>
        </w:rPr>
      </w:pPr>
      <w:r>
        <w:rPr>
          <w:lang w:val="el-GR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O κώδικας flex αναπτύχθηκε επάνω στο simple-flex-code.l αρχείο που δόθηκε στο eclass και γίνεται ορθή μεταγγλώτιση του κώδικα με την χρήση της makefile και εκτελείται κανονικά.</w:t>
      </w:r>
      <w:r>
        <w:rPr>
          <w:rFonts w:ascii="Times New Roman" w:hAnsi="Times New Roman" w:eastAsia="Times New Roman" w:cs="Times New Roman"/>
          <w:lang w:val="el-GR"/>
        </w:rPr>
      </w:r>
      <w:r>
        <w:rPr>
          <w:rFonts w:ascii="Times New Roman" w:hAnsi="Times New Roman" w:eastAsia="Times New Roman" w:cs="Times New Roman"/>
          <w:lang w:val="el-GR"/>
        </w:rPr>
      </w:r>
    </w:p>
    <w:p>
      <w:pPr>
        <w:pBdr/>
        <w:spacing/>
        <w:ind/>
        <w:rPr>
          <w:lang w:val="el-GR"/>
        </w:rPr>
      </w:pPr>
      <w:r>
        <w:rPr>
          <w:lang w:val="el-GR"/>
        </w:rPr>
      </w:r>
      <w:r>
        <w:rPr>
          <w:lang w:val="el-GR"/>
        </w:rPr>
      </w:r>
    </w:p>
    <w:p>
      <w:pPr>
        <w:pStyle w:val="909"/>
        <w:pBdr/>
        <w:spacing/>
        <w:ind/>
        <w:rPr>
          <w:rFonts w:ascii="Times New Roman" w:hAnsi="Times New Roman" w:cs="Times New Roman"/>
          <w:sz w:val="36"/>
          <w:szCs w:val="36"/>
        </w:rPr>
      </w:pPr>
      <w:r/>
      <w:bookmarkStart w:id="12" w:name="_Toc10"/>
      <w:r>
        <w:rPr>
          <w:sz w:val="28"/>
          <w:szCs w:val="28"/>
        </w:rPr>
      </w:r>
      <w:r>
        <w:rPr>
          <w:rFonts w:ascii="Times New Roman" w:hAnsi="Times New Roman" w:cs="Times New Roman"/>
          <w:sz w:val="36"/>
          <w:szCs w:val="28"/>
        </w:rPr>
        <w:t xml:space="preserve">Ανάλυση αρμοδιοτήτων/ρόλων</w:t>
      </w:r>
      <w:r>
        <w:rPr>
          <w:rFonts w:ascii="Times New Roman" w:hAnsi="Times New Roman" w:cs="Times New Roman"/>
          <w:sz w:val="36"/>
          <w:szCs w:val="28"/>
        </w:rPr>
        <w:t xml:space="preserve"> μελών ομάδας</w:t>
      </w:r>
      <w:r/>
      <w:bookmarkEnd w:id="12"/>
      <w:r/>
      <w:r>
        <w:rPr>
          <w:sz w:val="28"/>
          <w:szCs w:val="28"/>
        </w:rPr>
      </w:r>
    </w:p>
    <w:p>
      <w:pPr>
        <w:pStyle w:val="915"/>
        <w:pBdr/>
        <w:spacing/>
        <w:ind w:left="0"/>
        <w:rPr>
          <w:sz w:val="32"/>
          <w:lang w:val="en-US"/>
        </w:rPr>
      </w:pPr>
      <w:r>
        <w:rPr>
          <w:sz w:val="32"/>
          <w:lang w:val="en-US"/>
        </w:rPr>
      </w:r>
      <w:r>
        <w:rPr>
          <w:sz w:val="32"/>
          <w:lang w:val="en-US"/>
        </w:rPr>
      </w:r>
      <w:r>
        <w:rPr>
          <w:sz w:val="32"/>
          <w:lang w:val="en-US"/>
        </w:rPr>
      </w:r>
    </w:p>
    <w:sectPr>
      <w:footerReference w:type="default" r:id="rId9"/>
      <w:footnotePr/>
      <w:endnotePr/>
      <w:type w:val="nextPage"/>
      <w:pgSz w:h="16838" w:orient="portrait" w:w="11906"/>
      <w:pgMar w:top="1440" w:right="1841" w:bottom="1440" w:left="1800" w:header="708" w:footer="708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6020202030204"/>
  </w:font>
  <w:font w:name="Calibri">
    <w:panose1 w:val="020F0502020204030204"/>
  </w:font>
  <w:font w:name="Cambria">
    <w:panose1 w:val="02040503050406030204"/>
  </w:font>
  <w:font w:name="Wingdings">
    <w:panose1 w:val="05010000000000000000"/>
  </w:font>
  <w:font w:name="Symbol">
    <w:panose1 w:val="05010000000000000000"/>
  </w:font>
  <w:font w:name="Courier New">
    <w:panose1 w:val="02070309020205020404"/>
  </w:font>
  <w:font w:name="Arial">
    <w:panose1 w:val="020B0604020202020204"/>
  </w:font>
  <w:font w:name="Times New Roman">
    <w:panose1 w:val="020206030504050203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627854216"/>
      <w:docPartObj>
        <w:docPartGallery w:val="Page Numbers (Bottom of Page)"/>
        <w:docPartUnique w:val="true"/>
      </w:docPartObj>
      <w:rPr/>
    </w:sdtPr>
    <w:sdtContent>
      <w:p>
        <w:pPr>
          <w:pStyle w:val="929"/>
          <w:pBdr/>
          <w:spacing/>
          <w:ind/>
          <w:jc w:val="center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3</w:t>
        </w:r>
        <w:r>
          <w:fldChar w:fldCharType="end"/>
        </w:r>
        <w:r/>
      </w:p>
    </w:sdtContent>
  </w:sdt>
  <w:p>
    <w:pPr>
      <w:pStyle w:val="929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5"/>
  </w:num>
  <w:num w:numId="2">
    <w:abstractNumId w:val="6"/>
  </w:num>
  <w:num w:numId="3">
    <w:abstractNumId w:val="7"/>
  </w:num>
  <w:num w:numId="4">
    <w:abstractNumId w:val="4"/>
  </w:num>
  <w:num w:numId="5">
    <w:abstractNumId w:val="1"/>
  </w:num>
  <w:num w:numId="6">
    <w:abstractNumId w:val="2"/>
  </w:num>
  <w:num w:numId="7">
    <w:abstractNumId w:val="3"/>
  </w:num>
  <w:num w:numId="8">
    <w:abstractNumId w:val="0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cs="Times New Roman" w:eastAsiaTheme="minorHAnsi"/>
        <w:color w:val="5a5a5a" w:themeColor="text1" w:themeTint="A5"/>
        <w:spacing w:val="15"/>
        <w:sz w:val="24"/>
        <w:szCs w:val="22"/>
        <w:lang w:val="el-GR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7">
    <w:name w:val="Table Grid Light"/>
    <w:basedOn w:val="912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Plain Table 1"/>
    <w:basedOn w:val="912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Plain Table 2"/>
    <w:basedOn w:val="912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Plain Table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Plain Table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Plain Table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1 Light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1 Light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1 Light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1 Light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1 Light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1 Light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1 Light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2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2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2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2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2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2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3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3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3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3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3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4"/>
    <w:basedOn w:val="9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4 - Accent 1"/>
    <w:basedOn w:val="9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4 - Accent 2"/>
    <w:basedOn w:val="9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4 - Accent 3"/>
    <w:basedOn w:val="9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4 - Accent 4"/>
    <w:basedOn w:val="9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- Accent 5"/>
    <w:basedOn w:val="9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- Accent 6"/>
    <w:basedOn w:val="9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5 Dark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5 Dark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5 Dark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5 Dark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6 Colorful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5 Dark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5 Dark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6 Colorful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6 Colorful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6 Colorful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7 Colorful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7 Colorful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7 Colorful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7 Colorful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ned - Accent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ned - Accent 1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ned - Accent 2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ned - Accent 3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ned - Accent 4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ned - Accent 5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ned - Accent 6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&amp; Lined - Accent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&amp; Lined - Accent 1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&amp; Lined - Accent 2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&amp; Lined - Accent 3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&amp; Lined - Accent 4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&amp; Lined - Accent 5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&amp; Lined - Accent 6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2">
    <w:name w:val="Heading 3"/>
    <w:basedOn w:val="908"/>
    <w:next w:val="908"/>
    <w:link w:val="87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63">
    <w:name w:val="Heading 4"/>
    <w:basedOn w:val="908"/>
    <w:next w:val="908"/>
    <w:link w:val="87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64">
    <w:name w:val="Heading 5"/>
    <w:basedOn w:val="908"/>
    <w:next w:val="908"/>
    <w:link w:val="87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65">
    <w:name w:val="Heading 6"/>
    <w:basedOn w:val="908"/>
    <w:next w:val="908"/>
    <w:link w:val="87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6">
    <w:name w:val="Heading 7"/>
    <w:basedOn w:val="908"/>
    <w:next w:val="908"/>
    <w:link w:val="87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7">
    <w:name w:val="Heading 8"/>
    <w:basedOn w:val="908"/>
    <w:next w:val="908"/>
    <w:link w:val="87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8">
    <w:name w:val="Heading 9"/>
    <w:basedOn w:val="908"/>
    <w:next w:val="908"/>
    <w:link w:val="87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9">
    <w:name w:val="Heading 1 Char"/>
    <w:basedOn w:val="911"/>
    <w:link w:val="90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70">
    <w:name w:val="Heading 2 Char"/>
    <w:basedOn w:val="911"/>
    <w:link w:val="9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71">
    <w:name w:val="Heading 3 Char"/>
    <w:basedOn w:val="911"/>
    <w:link w:val="86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72">
    <w:name w:val="Heading 4 Char"/>
    <w:basedOn w:val="911"/>
    <w:link w:val="86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73">
    <w:name w:val="Heading 5 Char"/>
    <w:basedOn w:val="911"/>
    <w:link w:val="86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74">
    <w:name w:val="Heading 6 Char"/>
    <w:basedOn w:val="911"/>
    <w:link w:val="86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75">
    <w:name w:val="Heading 7 Char"/>
    <w:basedOn w:val="911"/>
    <w:link w:val="86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6">
    <w:name w:val="Heading 8 Char"/>
    <w:basedOn w:val="911"/>
    <w:link w:val="86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7">
    <w:name w:val="Heading 9 Char"/>
    <w:basedOn w:val="911"/>
    <w:link w:val="86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8">
    <w:name w:val="Title"/>
    <w:basedOn w:val="908"/>
    <w:next w:val="908"/>
    <w:link w:val="87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9">
    <w:name w:val="Title Char"/>
    <w:basedOn w:val="911"/>
    <w:link w:val="87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80">
    <w:name w:val="Subtitle Char"/>
    <w:basedOn w:val="911"/>
    <w:link w:val="91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81">
    <w:name w:val="Quote"/>
    <w:basedOn w:val="908"/>
    <w:next w:val="908"/>
    <w:link w:val="88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2">
    <w:name w:val="Quote Char"/>
    <w:basedOn w:val="911"/>
    <w:link w:val="881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83">
    <w:name w:val="Intense Emphasis"/>
    <w:basedOn w:val="91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4">
    <w:name w:val="Intense Quote"/>
    <w:basedOn w:val="908"/>
    <w:next w:val="908"/>
    <w:link w:val="88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5">
    <w:name w:val="Intense Quote Char"/>
    <w:basedOn w:val="911"/>
    <w:link w:val="88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6">
    <w:name w:val="Intense Reference"/>
    <w:basedOn w:val="91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87">
    <w:name w:val="Subtle Emphasis"/>
    <w:basedOn w:val="91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8">
    <w:name w:val="Emphasis"/>
    <w:basedOn w:val="911"/>
    <w:uiPriority w:val="20"/>
    <w:qFormat/>
    <w:pPr>
      <w:pBdr/>
      <w:spacing/>
      <w:ind/>
    </w:pPr>
    <w:rPr>
      <w:i/>
      <w:iCs/>
    </w:rPr>
  </w:style>
  <w:style w:type="character" w:styleId="889">
    <w:name w:val="Strong"/>
    <w:basedOn w:val="911"/>
    <w:uiPriority w:val="22"/>
    <w:qFormat/>
    <w:pPr>
      <w:pBdr/>
      <w:spacing/>
      <w:ind/>
    </w:pPr>
    <w:rPr>
      <w:b/>
      <w:bCs/>
    </w:rPr>
  </w:style>
  <w:style w:type="character" w:styleId="890">
    <w:name w:val="Subtle Reference"/>
    <w:basedOn w:val="91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1">
    <w:name w:val="Book Title"/>
    <w:basedOn w:val="911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92">
    <w:name w:val="Header Char"/>
    <w:basedOn w:val="911"/>
    <w:link w:val="927"/>
    <w:uiPriority w:val="99"/>
    <w:pPr>
      <w:pBdr/>
      <w:spacing/>
      <w:ind/>
    </w:pPr>
  </w:style>
  <w:style w:type="character" w:styleId="893">
    <w:name w:val="Footer Char"/>
    <w:basedOn w:val="911"/>
    <w:link w:val="929"/>
    <w:uiPriority w:val="99"/>
    <w:pPr>
      <w:pBdr/>
      <w:spacing/>
      <w:ind/>
    </w:pPr>
  </w:style>
  <w:style w:type="paragraph" w:styleId="894">
    <w:name w:val="Caption"/>
    <w:basedOn w:val="908"/>
    <w:next w:val="90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895">
    <w:name w:val="Footnote Text Char"/>
    <w:basedOn w:val="911"/>
    <w:link w:val="924"/>
    <w:uiPriority w:val="99"/>
    <w:semiHidden/>
    <w:pPr>
      <w:pBdr/>
      <w:spacing/>
      <w:ind/>
    </w:pPr>
    <w:rPr>
      <w:sz w:val="20"/>
      <w:szCs w:val="20"/>
    </w:rPr>
  </w:style>
  <w:style w:type="paragraph" w:styleId="896">
    <w:name w:val="endnote text"/>
    <w:basedOn w:val="908"/>
    <w:link w:val="89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7">
    <w:name w:val="Endnote Text Char"/>
    <w:basedOn w:val="911"/>
    <w:link w:val="896"/>
    <w:uiPriority w:val="99"/>
    <w:semiHidden/>
    <w:pPr>
      <w:pBdr/>
      <w:spacing/>
      <w:ind/>
    </w:pPr>
    <w:rPr>
      <w:sz w:val="20"/>
      <w:szCs w:val="20"/>
    </w:rPr>
  </w:style>
  <w:style w:type="character" w:styleId="898">
    <w:name w:val="endnote reference"/>
    <w:basedOn w:val="911"/>
    <w:uiPriority w:val="99"/>
    <w:semiHidden/>
    <w:unhideWhenUsed/>
    <w:pPr>
      <w:pBdr/>
      <w:spacing/>
      <w:ind/>
    </w:pPr>
    <w:rPr>
      <w:vertAlign w:val="superscript"/>
    </w:rPr>
  </w:style>
  <w:style w:type="character" w:styleId="899">
    <w:name w:val="FollowedHyperlink"/>
    <w:basedOn w:val="91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0">
    <w:name w:val="toc 3"/>
    <w:basedOn w:val="908"/>
    <w:next w:val="908"/>
    <w:uiPriority w:val="39"/>
    <w:unhideWhenUsed/>
    <w:pPr>
      <w:pBdr/>
      <w:spacing w:after="100"/>
      <w:ind w:left="440"/>
    </w:pPr>
  </w:style>
  <w:style w:type="paragraph" w:styleId="901">
    <w:name w:val="toc 4"/>
    <w:basedOn w:val="908"/>
    <w:next w:val="908"/>
    <w:uiPriority w:val="39"/>
    <w:unhideWhenUsed/>
    <w:pPr>
      <w:pBdr/>
      <w:spacing w:after="100"/>
      <w:ind w:left="660"/>
    </w:pPr>
  </w:style>
  <w:style w:type="paragraph" w:styleId="902">
    <w:name w:val="toc 5"/>
    <w:basedOn w:val="908"/>
    <w:next w:val="908"/>
    <w:uiPriority w:val="39"/>
    <w:unhideWhenUsed/>
    <w:pPr>
      <w:pBdr/>
      <w:spacing w:after="100"/>
      <w:ind w:left="880"/>
    </w:pPr>
  </w:style>
  <w:style w:type="paragraph" w:styleId="903">
    <w:name w:val="toc 6"/>
    <w:basedOn w:val="908"/>
    <w:next w:val="908"/>
    <w:uiPriority w:val="39"/>
    <w:unhideWhenUsed/>
    <w:pPr>
      <w:pBdr/>
      <w:spacing w:after="100"/>
      <w:ind w:left="1100"/>
    </w:pPr>
  </w:style>
  <w:style w:type="paragraph" w:styleId="904">
    <w:name w:val="toc 7"/>
    <w:basedOn w:val="908"/>
    <w:next w:val="908"/>
    <w:uiPriority w:val="39"/>
    <w:unhideWhenUsed/>
    <w:pPr>
      <w:pBdr/>
      <w:spacing w:after="100"/>
      <w:ind w:left="1320"/>
    </w:pPr>
  </w:style>
  <w:style w:type="paragraph" w:styleId="905">
    <w:name w:val="toc 8"/>
    <w:basedOn w:val="908"/>
    <w:next w:val="908"/>
    <w:uiPriority w:val="39"/>
    <w:unhideWhenUsed/>
    <w:pPr>
      <w:pBdr/>
      <w:spacing w:after="100"/>
      <w:ind w:left="1540"/>
    </w:pPr>
  </w:style>
  <w:style w:type="paragraph" w:styleId="906">
    <w:name w:val="toc 9"/>
    <w:basedOn w:val="908"/>
    <w:next w:val="908"/>
    <w:uiPriority w:val="39"/>
    <w:unhideWhenUsed/>
    <w:pPr>
      <w:pBdr/>
      <w:spacing w:after="100"/>
      <w:ind w:left="1760"/>
    </w:pPr>
  </w:style>
  <w:style w:type="paragraph" w:styleId="907">
    <w:name w:val="table of figures"/>
    <w:basedOn w:val="908"/>
    <w:next w:val="908"/>
    <w:uiPriority w:val="99"/>
    <w:unhideWhenUsed/>
    <w:pPr>
      <w:pBdr/>
      <w:spacing w:after="0" w:afterAutospacing="0"/>
      <w:ind/>
    </w:pPr>
  </w:style>
  <w:style w:type="paragraph" w:styleId="908" w:default="1">
    <w:name w:val="Normal"/>
    <w:qFormat/>
    <w:pPr>
      <w:pBdr/>
      <w:spacing w:after="0" w:line="240" w:lineRule="auto"/>
      <w:ind/>
    </w:pPr>
    <w:rPr>
      <w:rFonts w:eastAsiaTheme="minorEastAsia"/>
      <w:color w:val="auto"/>
      <w:spacing w:val="0"/>
      <w:sz w:val="22"/>
      <w:lang w:eastAsia="el-GR"/>
    </w:rPr>
  </w:style>
  <w:style w:type="paragraph" w:styleId="909">
    <w:name w:val="Heading 1"/>
    <w:basedOn w:val="908"/>
    <w:next w:val="908"/>
    <w:link w:val="916"/>
    <w:uiPriority w:val="9"/>
    <w:qFormat/>
    <w:pPr>
      <w:keepNext w:val="true"/>
      <w:keepLines w:val="true"/>
      <w:pBdr/>
      <w:spacing w:before="240"/>
      <w:ind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910">
    <w:name w:val="Heading 2"/>
    <w:basedOn w:val="908"/>
    <w:next w:val="908"/>
    <w:link w:val="917"/>
    <w:uiPriority w:val="9"/>
    <w:unhideWhenUsed/>
    <w:qFormat/>
    <w:pPr>
      <w:keepNext w:val="true"/>
      <w:keepLines w:val="true"/>
      <w:pBdr/>
      <w:spacing w:before="40"/>
      <w:ind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911" w:default="1">
    <w:name w:val="Default Paragraph Font"/>
    <w:uiPriority w:val="1"/>
    <w:semiHidden/>
    <w:unhideWhenUsed/>
    <w:pPr>
      <w:pBdr/>
      <w:spacing/>
      <w:ind/>
    </w:pPr>
  </w:style>
  <w:style w:type="table" w:styleId="912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3" w:default="1">
    <w:name w:val="No List"/>
    <w:uiPriority w:val="99"/>
    <w:semiHidden/>
    <w:unhideWhenUsed/>
    <w:pPr>
      <w:pBdr/>
      <w:spacing/>
      <w:ind/>
    </w:pPr>
  </w:style>
  <w:style w:type="character" w:styleId="914">
    <w:name w:val="Hyperlink"/>
    <w:basedOn w:val="911"/>
    <w:uiPriority w:val="99"/>
    <w:unhideWhenUsed/>
    <w:pPr>
      <w:pBdr/>
      <w:spacing/>
      <w:ind/>
    </w:pPr>
    <w:rPr>
      <w:color w:val="0000ff"/>
      <w:u w:val="single"/>
    </w:rPr>
  </w:style>
  <w:style w:type="paragraph" w:styleId="915">
    <w:name w:val="List Paragraph"/>
    <w:basedOn w:val="908"/>
    <w:uiPriority w:val="34"/>
    <w:qFormat/>
    <w:pPr>
      <w:pBdr/>
      <w:spacing/>
      <w:ind w:left="720"/>
      <w:contextualSpacing w:val="true"/>
    </w:pPr>
  </w:style>
  <w:style w:type="character" w:styleId="916" w:customStyle="1">
    <w:name w:val="Επικεφαλίδα 1 Char"/>
    <w:basedOn w:val="911"/>
    <w:link w:val="909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pacing w:val="0"/>
      <w:sz w:val="32"/>
      <w:szCs w:val="32"/>
      <w:lang w:eastAsia="el-GR"/>
    </w:rPr>
  </w:style>
  <w:style w:type="character" w:styleId="917" w:customStyle="1">
    <w:name w:val="Επικεφαλίδα 2 Char"/>
    <w:basedOn w:val="911"/>
    <w:link w:val="910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pacing w:val="0"/>
      <w:sz w:val="26"/>
      <w:szCs w:val="26"/>
      <w:lang w:eastAsia="el-GR"/>
    </w:rPr>
  </w:style>
  <w:style w:type="paragraph" w:styleId="918">
    <w:name w:val="No Spacing"/>
    <w:uiPriority w:val="1"/>
    <w:qFormat/>
    <w:pPr>
      <w:pBdr/>
      <w:spacing w:after="0" w:line="240" w:lineRule="auto"/>
      <w:ind/>
    </w:pPr>
    <w:rPr>
      <w:rFonts w:eastAsiaTheme="minorEastAsia"/>
      <w:color w:val="auto"/>
      <w:spacing w:val="0"/>
      <w:sz w:val="22"/>
      <w:lang w:eastAsia="el-GR"/>
    </w:rPr>
  </w:style>
  <w:style w:type="paragraph" w:styleId="919">
    <w:name w:val="Subtitle"/>
    <w:basedOn w:val="908"/>
    <w:next w:val="908"/>
    <w:link w:val="920"/>
    <w:uiPriority w:val="11"/>
    <w:qFormat/>
    <w:pPr>
      <w:numPr>
        <w:ilvl w:val="1"/>
      </w:numPr>
      <w:pBdr/>
      <w:spacing w:after="160"/>
      <w:ind/>
    </w:pPr>
    <w:rPr>
      <w:rFonts w:asciiTheme="minorHAnsi" w:hAnsiTheme="minorHAnsi" w:cstheme="minorBidi"/>
      <w:color w:val="5a5a5a" w:themeColor="text1" w:themeTint="A5"/>
      <w:spacing w:val="15"/>
    </w:rPr>
  </w:style>
  <w:style w:type="character" w:styleId="920" w:customStyle="1">
    <w:name w:val="Υπότιτλος Char"/>
    <w:basedOn w:val="911"/>
    <w:link w:val="919"/>
    <w:uiPriority w:val="11"/>
    <w:pPr>
      <w:pBdr/>
      <w:spacing/>
      <w:ind/>
    </w:pPr>
    <w:rPr>
      <w:rFonts w:asciiTheme="minorHAnsi" w:hAnsiTheme="minorHAnsi" w:eastAsiaTheme="minorEastAsia" w:cstheme="minorBidi"/>
      <w:sz w:val="22"/>
      <w:lang w:eastAsia="el-GR"/>
    </w:rPr>
  </w:style>
  <w:style w:type="table" w:styleId="921">
    <w:name w:val="Table Grid"/>
    <w:basedOn w:val="912"/>
    <w:uiPriority w:val="59"/>
    <w:pPr>
      <w:pBdr/>
      <w:spacing w:after="0" w:line="240" w:lineRule="auto"/>
      <w:ind/>
    </w:pPr>
    <w:rPr>
      <w:rFonts w:asciiTheme="minorHAnsi" w:hAnsiTheme="minorHAnsi" w:eastAsiaTheme="minorEastAsia" w:cstheme="minorBidi"/>
      <w:color w:val="auto"/>
      <w:spacing w:val="0"/>
      <w:sz w:val="22"/>
      <w:lang w:val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2">
    <w:name w:val="TOC Heading"/>
    <w:basedOn w:val="909"/>
    <w:next w:val="908"/>
    <w:uiPriority w:val="39"/>
    <w:unhideWhenUsed/>
    <w:qFormat/>
    <w:pPr>
      <w:pBdr/>
      <w:spacing w:line="259" w:lineRule="auto"/>
      <w:ind/>
      <w:outlineLvl w:val="9"/>
    </w:pPr>
  </w:style>
  <w:style w:type="paragraph" w:styleId="923">
    <w:name w:val="toc 1"/>
    <w:basedOn w:val="908"/>
    <w:next w:val="908"/>
    <w:uiPriority w:val="39"/>
    <w:unhideWhenUsed/>
    <w:pPr>
      <w:pBdr/>
      <w:spacing w:after="100"/>
      <w:ind/>
    </w:pPr>
  </w:style>
  <w:style w:type="paragraph" w:styleId="924">
    <w:name w:val="footnote text"/>
    <w:basedOn w:val="908"/>
    <w:link w:val="925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25" w:customStyle="1">
    <w:name w:val="Κείμενο υποσημείωσης Char"/>
    <w:basedOn w:val="911"/>
    <w:link w:val="924"/>
    <w:uiPriority w:val="99"/>
    <w:semiHidden/>
    <w:pPr>
      <w:pBdr/>
      <w:spacing/>
      <w:ind/>
    </w:pPr>
    <w:rPr>
      <w:rFonts w:eastAsiaTheme="minorEastAsia"/>
      <w:color w:val="auto"/>
      <w:spacing w:val="0"/>
      <w:sz w:val="20"/>
      <w:szCs w:val="20"/>
      <w:lang w:eastAsia="el-GR"/>
    </w:rPr>
  </w:style>
  <w:style w:type="character" w:styleId="926">
    <w:name w:val="footnote reference"/>
    <w:basedOn w:val="911"/>
    <w:uiPriority w:val="99"/>
    <w:semiHidden/>
    <w:unhideWhenUsed/>
    <w:pPr>
      <w:pBdr/>
      <w:spacing/>
      <w:ind/>
    </w:pPr>
    <w:rPr>
      <w:vertAlign w:val="superscript"/>
    </w:rPr>
  </w:style>
  <w:style w:type="paragraph" w:styleId="927">
    <w:name w:val="Header"/>
    <w:basedOn w:val="908"/>
    <w:link w:val="928"/>
    <w:uiPriority w:val="99"/>
    <w:unhideWhenUsed/>
    <w:pPr>
      <w:pBdr/>
      <w:tabs>
        <w:tab w:val="center" w:leader="none" w:pos="4153"/>
        <w:tab w:val="right" w:leader="none" w:pos="8306"/>
      </w:tabs>
      <w:spacing/>
      <w:ind/>
    </w:pPr>
  </w:style>
  <w:style w:type="character" w:styleId="928" w:customStyle="1">
    <w:name w:val="Κεφαλίδα Char"/>
    <w:basedOn w:val="911"/>
    <w:link w:val="927"/>
    <w:uiPriority w:val="99"/>
    <w:pPr>
      <w:pBdr/>
      <w:spacing/>
      <w:ind/>
    </w:pPr>
    <w:rPr>
      <w:rFonts w:eastAsiaTheme="minorEastAsia"/>
      <w:color w:val="auto"/>
      <w:spacing w:val="0"/>
      <w:sz w:val="22"/>
      <w:lang w:eastAsia="el-GR"/>
    </w:rPr>
  </w:style>
  <w:style w:type="paragraph" w:styleId="929">
    <w:name w:val="Footer"/>
    <w:basedOn w:val="908"/>
    <w:link w:val="930"/>
    <w:uiPriority w:val="99"/>
    <w:unhideWhenUsed/>
    <w:pPr>
      <w:pBdr/>
      <w:tabs>
        <w:tab w:val="center" w:leader="none" w:pos="4153"/>
        <w:tab w:val="right" w:leader="none" w:pos="8306"/>
      </w:tabs>
      <w:spacing/>
      <w:ind/>
    </w:pPr>
  </w:style>
  <w:style w:type="character" w:styleId="930" w:customStyle="1">
    <w:name w:val="Υποσέλιδο Char"/>
    <w:basedOn w:val="911"/>
    <w:link w:val="929"/>
    <w:uiPriority w:val="99"/>
    <w:pPr>
      <w:pBdr/>
      <w:spacing/>
      <w:ind/>
    </w:pPr>
    <w:rPr>
      <w:rFonts w:eastAsiaTheme="minorEastAsia"/>
      <w:color w:val="auto"/>
      <w:spacing w:val="0"/>
      <w:sz w:val="22"/>
      <w:lang w:eastAsia="el-GR"/>
    </w:rPr>
  </w:style>
  <w:style w:type="character" w:styleId="931">
    <w:name w:val="HTML Code"/>
    <w:basedOn w:val="911"/>
    <w:uiPriority w:val="99"/>
    <w:semiHidden/>
    <w:unhideWhenUsed/>
    <w:pPr>
      <w:pBdr/>
      <w:spacing/>
      <w:ind/>
    </w:pPr>
    <w:rPr>
      <w:rFonts w:ascii="Courier New" w:hAnsi="Courier New" w:eastAsia="Times New Roman" w:cs="Courier New"/>
      <w:sz w:val="20"/>
      <w:szCs w:val="20"/>
    </w:rPr>
  </w:style>
  <w:style w:type="paragraph" w:styleId="932">
    <w:name w:val="toc 2"/>
    <w:basedOn w:val="908"/>
    <w:next w:val="908"/>
    <w:uiPriority w:val="39"/>
    <w:unhideWhenUsed/>
    <w:pPr>
      <w:pBdr/>
      <w:spacing w:after="100"/>
      <w:ind w:left="220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hyperlink" Target="http://www.ice.uniwa.gr/" TargetMode="External"/><Relationship Id="rId13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B0850C-810E-414D-8392-0ADBA6FB79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ONLYOFFICE/8.3.3.21</Application>
  <DocSecurity>0</DocSecurity>
  <ScaleCrop>0</ScaleCrop>
  <HeadingPairs>
    <vt:vector size="0" baseType="variant"/>
  </HeadingPairs>
  <TitlesOfParts>
    <vt:vector size="0" baseType="lpstr"/>
  </TitlesOfParts>
  <Company>HP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Γιαννης Μαθεσης</dc:creator>
  <cp:keywords/>
  <dc:description/>
  <cp:revision>16</cp:revision>
  <dcterms:created xsi:type="dcterms:W3CDTF">2025-05-18T15:25:00Z</dcterms:created>
  <dcterms:modified xsi:type="dcterms:W3CDTF">2025-06-01T15:45:37Z</dcterms:modified>
</cp:coreProperties>
</file>