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281E" w14:textId="77777777" w:rsidR="00A146C2" w:rsidRPr="00A146C2" w:rsidRDefault="00A146C2" w:rsidP="00A146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146C2">
        <w:rPr>
          <w:rFonts w:ascii="Times New Roman" w:hAnsi="Times New Roman" w:cs="Times New Roman"/>
          <w:b/>
          <w:bCs/>
          <w:sz w:val="44"/>
          <w:szCs w:val="44"/>
        </w:rPr>
        <w:t>Exercise 7: Financial Forecasting</w:t>
      </w:r>
    </w:p>
    <w:p w14:paraId="42B7A4D9" w14:textId="77777777" w:rsidR="00B75E8E" w:rsidRDefault="00B75E8E" w:rsidP="00B75E8E">
      <w:pPr>
        <w:ind w:left="-567" w:right="-33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B8CDE2" w14:textId="327D1B00" w:rsidR="00B75E8E" w:rsidRPr="00A146C2" w:rsidRDefault="00B75E8E" w:rsidP="00B75E8E">
      <w:pPr>
        <w:pStyle w:val="ListParagraph"/>
        <w:numPr>
          <w:ilvl w:val="0"/>
          <w:numId w:val="1"/>
        </w:numPr>
        <w:ind w:left="0"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B75E8E">
        <w:rPr>
          <w:rFonts w:ascii="Times New Roman" w:hAnsi="Times New Roman" w:cs="Times New Roman"/>
          <w:b/>
          <w:bCs/>
          <w:sz w:val="32"/>
          <w:szCs w:val="32"/>
        </w:rPr>
        <w:t>Step-1:</w:t>
      </w:r>
      <w:r w:rsidRPr="00B75E8E">
        <w:rPr>
          <w:b/>
          <w:bCs/>
          <w:kern w:val="0"/>
          <w14:ligatures w14:val="none"/>
        </w:rPr>
        <w:t xml:space="preserve"> </w:t>
      </w:r>
      <w:r w:rsidR="00A146C2" w:rsidRPr="00A146C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Recursive Algorithms</w:t>
      </w:r>
    </w:p>
    <w:p w14:paraId="4E8E57D5" w14:textId="0E7D1BE4" w:rsidR="00A146C2" w:rsidRDefault="00A146C2" w:rsidP="00A146C2">
      <w:pPr>
        <w:pStyle w:val="ListParagraph"/>
        <w:numPr>
          <w:ilvl w:val="0"/>
          <w:numId w:val="4"/>
        </w:numPr>
        <w:ind w:left="426" w:right="-33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146C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Recursion is </w:t>
      </w:r>
      <w:r w:rsidRPr="00A146C2">
        <w:rPr>
          <w:rFonts w:ascii="Times New Roman" w:hAnsi="Times New Roman" w:cs="Times New Roman"/>
          <w:color w:val="040C28"/>
          <w:sz w:val="28"/>
          <w:szCs w:val="28"/>
        </w:rPr>
        <w:t xml:space="preserve">a programming technique </w:t>
      </w:r>
      <w:r>
        <w:rPr>
          <w:rFonts w:ascii="Times New Roman" w:hAnsi="Times New Roman" w:cs="Times New Roman"/>
          <w:color w:val="040C28"/>
          <w:sz w:val="28"/>
          <w:szCs w:val="28"/>
        </w:rPr>
        <w:t>in which</w:t>
      </w:r>
      <w:r w:rsidRPr="00A146C2">
        <w:rPr>
          <w:rFonts w:ascii="Times New Roman" w:hAnsi="Times New Roman" w:cs="Times New Roman"/>
          <w:color w:val="040C28"/>
          <w:sz w:val="28"/>
          <w:szCs w:val="28"/>
        </w:rPr>
        <w:t xml:space="preserve"> a function call</w:t>
      </w:r>
      <w:r>
        <w:rPr>
          <w:rFonts w:ascii="Times New Roman" w:hAnsi="Times New Roman" w:cs="Times New Roman"/>
          <w:color w:val="040C28"/>
          <w:sz w:val="28"/>
          <w:szCs w:val="28"/>
        </w:rPr>
        <w:t>s</w:t>
      </w:r>
      <w:r w:rsidRPr="00A146C2">
        <w:rPr>
          <w:rFonts w:ascii="Times New Roman" w:hAnsi="Times New Roman" w:cs="Times New Roman"/>
          <w:color w:val="040C28"/>
          <w:sz w:val="28"/>
          <w:szCs w:val="28"/>
        </w:rPr>
        <w:t xml:space="preserve"> itself to solve a problem</w:t>
      </w:r>
      <w:r w:rsidRPr="00A146C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This can be a very effective strategy since it enables us to break down big problems into smaller sub-problems,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making solution finding easier.</w:t>
      </w:r>
    </w:p>
    <w:p w14:paraId="5035ED5B" w14:textId="6535B4F2" w:rsidR="00A146C2" w:rsidRPr="00A146C2" w:rsidRDefault="00A146C2" w:rsidP="00A146C2">
      <w:pPr>
        <w:pStyle w:val="ListParagraph"/>
        <w:numPr>
          <w:ilvl w:val="0"/>
          <w:numId w:val="4"/>
        </w:numPr>
        <w:ind w:left="426" w:right="-33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It is best suitable for problems like Fibonacci Sequence, Permutations, Forecasting </w:t>
      </w:r>
      <w:r w:rsidRPr="00A146C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Etc..</w:t>
      </w:r>
    </w:p>
    <w:p w14:paraId="4B83024D" w14:textId="760AD362" w:rsidR="00A146C2" w:rsidRDefault="00A146C2" w:rsidP="00A146C2">
      <w:pPr>
        <w:pStyle w:val="ListParagraph"/>
        <w:ind w:left="153" w:right="-33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C40A1" w14:textId="327C1D7A" w:rsidR="00A146C2" w:rsidRDefault="00A146C2" w:rsidP="00A146C2">
      <w:pPr>
        <w:pStyle w:val="ListParagraph"/>
        <w:numPr>
          <w:ilvl w:val="0"/>
          <w:numId w:val="1"/>
        </w:numPr>
        <w:ind w:left="0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Step-2: Setup</w:t>
      </w:r>
    </w:p>
    <w:p w14:paraId="5E8397D4" w14:textId="363E418C" w:rsidR="00A146C2" w:rsidRDefault="00A146C2" w:rsidP="00A146C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</w:rPr>
      </w:pPr>
      <w:r w:rsidRPr="00A146C2">
        <w:rPr>
          <w:rFonts w:ascii="Times New Roman" w:hAnsi="Times New Roman" w:cs="Times New Roman"/>
          <w:sz w:val="28"/>
          <w:szCs w:val="28"/>
        </w:rPr>
        <w:t>Let us consider any Formula which is used to find future Financial Forecasting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77457" w14:textId="75F739A1" w:rsidR="00A146C2" w:rsidRDefault="00A146C2" w:rsidP="00A146C2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B4157">
        <w:rPr>
          <w:rFonts w:ascii="Times New Roman" w:hAnsi="Times New Roman" w:cs="Times New Roman"/>
          <w:b/>
          <w:bCs/>
          <w:color w:val="auto"/>
          <w:sz w:val="32"/>
          <w:szCs w:val="32"/>
        </w:rPr>
        <w:t>Compound Interest Formula:</w:t>
      </w:r>
    </w:p>
    <w:p w14:paraId="286AC92E" w14:textId="3D850D36" w:rsidR="000B4157" w:rsidRPr="000B4157" w:rsidRDefault="000B4157" w:rsidP="000B415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0B4157">
        <w:rPr>
          <w:rFonts w:ascii="Times New Roman" w:hAnsi="Times New Roman" w:cs="Times New Roman"/>
          <w:sz w:val="32"/>
          <w:szCs w:val="32"/>
        </w:rPr>
        <w:t>C.I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B4157">
        <w:rPr>
          <w:rFonts w:ascii="Times New Roman" w:hAnsi="Times New Roman" w:cs="Times New Roman"/>
          <w:sz w:val="32"/>
          <w:szCs w:val="32"/>
        </w:rPr>
        <w:t xml:space="preserve">= P 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0B4157">
        <w:rPr>
          <w:rFonts w:ascii="Times New Roman" w:hAnsi="Times New Roman" w:cs="Times New Roman"/>
          <w:sz w:val="32"/>
          <w:szCs w:val="32"/>
        </w:rPr>
        <w:t>(1+r)^n</w:t>
      </w:r>
    </w:p>
    <w:p w14:paraId="57FB88A9" w14:textId="0051A0C0" w:rsidR="000B4157" w:rsidRDefault="000B4157" w:rsidP="000B4157">
      <w:r>
        <w:t xml:space="preserve">Where, </w:t>
      </w:r>
      <w:r>
        <w:tab/>
      </w:r>
    </w:p>
    <w:p w14:paraId="73484184" w14:textId="3A1EC13A" w:rsidR="000B4157" w:rsidRDefault="000B4157" w:rsidP="000B4157">
      <w:r>
        <w:tab/>
        <w:t>C.I= Compound Interest (or future Value in our case)</w:t>
      </w:r>
    </w:p>
    <w:p w14:paraId="48E79793" w14:textId="1C7D6692" w:rsidR="000B4157" w:rsidRDefault="000B4157" w:rsidP="000B4157">
      <w:r>
        <w:tab/>
        <w:t>P=Principal amount</w:t>
      </w:r>
    </w:p>
    <w:p w14:paraId="11D4ACC8" w14:textId="23B6AC40" w:rsidR="000B4157" w:rsidRDefault="000B4157" w:rsidP="000B4157">
      <w:r>
        <w:tab/>
        <w:t xml:space="preserve">R=rate of interest </w:t>
      </w:r>
    </w:p>
    <w:p w14:paraId="31FAEB5E" w14:textId="70BB9570" w:rsidR="000B4157" w:rsidRPr="000B4157" w:rsidRDefault="000B4157" w:rsidP="000B4157">
      <w:r>
        <w:tab/>
        <w:t>N=Number of years</w:t>
      </w:r>
    </w:p>
    <w:p w14:paraId="3A9A807C" w14:textId="1E50FCBA" w:rsidR="000B4157" w:rsidRDefault="000B4157" w:rsidP="000B4157">
      <w:pPr>
        <w:pStyle w:val="ListParagraph"/>
        <w:ind w:left="0" w:right="-330"/>
        <w:rPr>
          <w:rStyle w:val="katex-mathml"/>
        </w:rPr>
      </w:pPr>
    </w:p>
    <w:p w14:paraId="3802D11D" w14:textId="6A40DB93" w:rsidR="00651876" w:rsidRDefault="00233B01" w:rsidP="000B4157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233B01">
        <w:rPr>
          <w:rFonts w:ascii="Times New Roman" w:hAnsi="Times New Roman" w:cs="Times New Roman"/>
          <w:b/>
          <w:bCs/>
          <w:sz w:val="32"/>
          <w:szCs w:val="32"/>
        </w:rPr>
        <w:t>Step-</w:t>
      </w:r>
      <w:r w:rsidR="00A146C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33B0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55348B5D" w14:textId="77777777" w:rsidR="0085682C" w:rsidRDefault="0085682C" w:rsidP="0085682C">
      <w:pPr>
        <w:pStyle w:val="ListParagraph"/>
        <w:ind w:left="153" w:right="-188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2ECC2" w14:textId="29261675" w:rsidR="0085682C" w:rsidRDefault="0085682C" w:rsidP="0085682C">
      <w:pPr>
        <w:pStyle w:val="ListParagraph"/>
        <w:ind w:left="-284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FinancialForecast.java</w:t>
      </w:r>
    </w:p>
    <w:p w14:paraId="6087134B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FinancialForecast</w:t>
      </w:r>
      <w:proofErr w:type="spellEnd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FC05BB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forecast(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principal,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rate,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years) {</w:t>
      </w:r>
    </w:p>
    <w:p w14:paraId="37749679" w14:textId="236683CA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(years == 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        </w:t>
      </w:r>
    </w:p>
    <w:p w14:paraId="0EBD7B00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principal;</w:t>
      </w:r>
    </w:p>
    <w:p w14:paraId="162456B7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B1F684D" w14:textId="65C721BF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forecast(principal, rate, years - 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* (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rate);  </w:t>
      </w:r>
    </w:p>
    <w:p w14:paraId="4EF0FFD4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934827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343B55E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main(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1791AFA4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 = 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10000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</w:p>
    <w:p w14:paraId="4B0BEDE9" w14:textId="14C507C1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r = 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0.05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</w:p>
    <w:p w14:paraId="23B2DA7D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y = </w:t>
      </w:r>
      <w:r w:rsidRPr="000B4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F74B4E5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B4C739B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B4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double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fv</w:t>
      </w:r>
      <w:proofErr w:type="spellEnd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forecast(p, r, y);</w:t>
      </w:r>
    </w:p>
    <w:p w14:paraId="1EFBE6EA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System.out.printf</w:t>
      </w:r>
      <w:proofErr w:type="spellEnd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0B415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"Future Value after %d years = %f\n"</w:t>
      </w: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y, </w:t>
      </w:r>
      <w:proofErr w:type="spellStart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fv</w:t>
      </w:r>
      <w:proofErr w:type="spellEnd"/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0D65E2C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7AE79C8A" w14:textId="77777777" w:rsidR="000B4157" w:rsidRPr="000B4157" w:rsidRDefault="000B4157" w:rsidP="000B4157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B4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2BD0709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655280D" w14:textId="1F139193" w:rsidR="00233B01" w:rsidRDefault="00651876" w:rsidP="00651876">
      <w:pPr>
        <w:pStyle w:val="ListParagraph"/>
        <w:ind w:left="0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Step-4:analysis</w:t>
      </w:r>
    </w:p>
    <w:p w14:paraId="4CC46627" w14:textId="6796DDCE" w:rsidR="00651876" w:rsidRPr="00651876" w:rsidRDefault="0085682C" w:rsidP="00651876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Complexity of the Recursive algo is O(n) as we are calling recursively (n-1) years.</w:t>
      </w:r>
    </w:p>
    <w:p w14:paraId="1C20EEF2" w14:textId="4DABC11C" w:rsidR="0085682C" w:rsidRPr="0085682C" w:rsidRDefault="0085682C" w:rsidP="0085682C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  <w:szCs w:val="28"/>
        </w:rPr>
      </w:pPr>
      <w:r w:rsidRPr="0085682C">
        <w:rPr>
          <w:rFonts w:ascii="Times New Roman" w:hAnsi="Times New Roman" w:cs="Times New Roman"/>
          <w:sz w:val="28"/>
          <w:szCs w:val="28"/>
        </w:rPr>
        <w:t xml:space="preserve">To  avoid </w:t>
      </w:r>
      <w:r>
        <w:rPr>
          <w:rFonts w:ascii="Times New Roman" w:hAnsi="Times New Roman" w:cs="Times New Roman"/>
          <w:sz w:val="28"/>
          <w:szCs w:val="28"/>
        </w:rPr>
        <w:t>the excessive computations we can use Dynamic Programming ,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Memorization using DP array for recursive algorithms but in our case there is no use of DP its already efficient O(n).</w:t>
      </w:r>
    </w:p>
    <w:p w14:paraId="34951A6A" w14:textId="77777777" w:rsidR="0085682C" w:rsidRDefault="0085682C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C5A10" w14:textId="2B75B65D" w:rsidR="00233B01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81FAB79" w14:textId="77777777" w:rsidR="00651876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A867A" w14:textId="07710665" w:rsidR="00651876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A9BF5" w14:textId="64BD8290" w:rsidR="00651876" w:rsidRDefault="0085682C" w:rsidP="00651876">
      <w:pPr>
        <w:ind w:left="-851" w:right="-330" w:firstLine="720"/>
        <w:rPr>
          <w:rFonts w:ascii="Times New Roman" w:hAnsi="Times New Roman" w:cs="Times New Roman"/>
          <w:sz w:val="28"/>
          <w:szCs w:val="28"/>
        </w:rPr>
      </w:pPr>
      <w:r w:rsidRPr="00856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6CC0B" wp14:editId="4EFF38AB">
            <wp:extent cx="5731510" cy="341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C7B5" w14:textId="272D3AF3" w:rsidR="00651876" w:rsidRPr="00651876" w:rsidRDefault="00651876" w:rsidP="00651876">
      <w:pPr>
        <w:ind w:left="-851" w:right="-33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Fig-</w:t>
      </w:r>
      <w:r w:rsidR="008568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="0085682C">
        <w:rPr>
          <w:rFonts w:ascii="Times New Roman" w:hAnsi="Times New Roman" w:cs="Times New Roman"/>
          <w:sz w:val="28"/>
          <w:szCs w:val="28"/>
        </w:rPr>
        <w:t>FinancialForecast</w:t>
      </w:r>
      <w:r>
        <w:rPr>
          <w:rFonts w:ascii="Times New Roman" w:hAnsi="Times New Roman" w:cs="Times New Roman"/>
          <w:sz w:val="28"/>
          <w:szCs w:val="28"/>
        </w:rPr>
        <w:t xml:space="preserve"> class with output</w:t>
      </w:r>
    </w:p>
    <w:sectPr w:rsidR="00651876" w:rsidRPr="0065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014A"/>
    <w:multiLevelType w:val="hybridMultilevel"/>
    <w:tmpl w:val="FF52A630"/>
    <w:lvl w:ilvl="0" w:tplc="4009000F">
      <w:start w:val="1"/>
      <w:numFmt w:val="decimal"/>
      <w:lvlText w:val="%1."/>
      <w:lvlJc w:val="left"/>
      <w:pPr>
        <w:ind w:left="1150" w:hanging="360"/>
      </w:p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 w15:restartNumberingAfterBreak="0">
    <w:nsid w:val="51FB3EB7"/>
    <w:multiLevelType w:val="hybridMultilevel"/>
    <w:tmpl w:val="BB30D4F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7CB74D7"/>
    <w:multiLevelType w:val="hybridMultilevel"/>
    <w:tmpl w:val="A4780FE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795F7EAB"/>
    <w:multiLevelType w:val="hybridMultilevel"/>
    <w:tmpl w:val="68C6014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2"/>
    <w:rsid w:val="000B4157"/>
    <w:rsid w:val="00233B01"/>
    <w:rsid w:val="00651876"/>
    <w:rsid w:val="0085682C"/>
    <w:rsid w:val="00A146C2"/>
    <w:rsid w:val="00B75E8E"/>
    <w:rsid w:val="00E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CB7F"/>
  <w15:chartTrackingRefBased/>
  <w15:docId w15:val="{31EFCE61-4A5D-48FB-869D-777F599F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8E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5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75E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5E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46C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customStyle="1" w:styleId="katex-mathml">
    <w:name w:val="katex-mathml"/>
    <w:basedOn w:val="DefaultParagraphFont"/>
    <w:rsid w:val="00A146C2"/>
  </w:style>
  <w:style w:type="character" w:customStyle="1" w:styleId="mord">
    <w:name w:val="mord"/>
    <w:basedOn w:val="DefaultParagraphFont"/>
    <w:rsid w:val="00A146C2"/>
  </w:style>
  <w:style w:type="character" w:customStyle="1" w:styleId="mrel">
    <w:name w:val="mrel"/>
    <w:basedOn w:val="DefaultParagraphFont"/>
    <w:rsid w:val="00A146C2"/>
  </w:style>
  <w:style w:type="character" w:customStyle="1" w:styleId="mbin">
    <w:name w:val="mbin"/>
    <w:basedOn w:val="DefaultParagraphFont"/>
    <w:rsid w:val="00A146C2"/>
  </w:style>
  <w:style w:type="character" w:customStyle="1" w:styleId="mopen">
    <w:name w:val="mopen"/>
    <w:basedOn w:val="DefaultParagraphFont"/>
    <w:rsid w:val="00A146C2"/>
  </w:style>
  <w:style w:type="character" w:customStyle="1" w:styleId="mclose">
    <w:name w:val="mclose"/>
    <w:basedOn w:val="DefaultParagraphFont"/>
    <w:rsid w:val="00A1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2025-06-22T06:12:00Z</dcterms:created>
  <dcterms:modified xsi:type="dcterms:W3CDTF">2025-06-22T07:44:00Z</dcterms:modified>
</cp:coreProperties>
</file>