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 Ödül Başvurusu — DOKU</w:t>
      </w:r>
    </w:p>
    <w:p>
      <w:r>
        <w:rPr>
          <w:i/>
        </w:rPr>
        <w:t>15 Ekim 2026</w:t>
      </w:r>
    </w:p>
    <w:p>
      <w:pPr>
        <w:pStyle w:val="Heading2"/>
      </w:pPr>
      <w:r>
        <w:t>Proje İsmi</w:t>
      </w:r>
    </w:p>
    <w:p>
      <w:r>
        <w:rPr>
          <w:b/>
        </w:rPr>
        <w:t>DOKU</w:t>
      </w:r>
      <w:r>
        <w:t xml:space="preserve"> – Kurum İçi Yapay Zeka Destekli BT Varlık Sahipliği, Ağ Akışı ve Erişim İstihbaratı Platformu</w:t>
      </w:r>
    </w:p>
    <w:p>
      <w:r>
        <w:t xml:space="preserve">DOKU iki bileşenle tek soruyu iki uçtan cevaplıyor: </w:t>
      </w:r>
      <w:r>
        <w:rPr>
          <w:b/>
        </w:rPr>
        <w:t>Kahin</w:t>
      </w:r>
      <w:r>
        <w:t xml:space="preserve"> bir IP/port'un </w:t>
      </w:r>
      <w:r>
        <w:rPr>
          <w:i/>
        </w:rPr>
        <w:t>kime ait olduğunu</w:t>
      </w:r>
      <w:r>
        <w:t xml:space="preserve"> (uygulama, ekip, varlık muhafızı), </w:t>
      </w:r>
      <w:r>
        <w:rPr>
          <w:b/>
        </w:rPr>
        <w:t>DeltaFlow</w:t>
      </w:r>
      <w:r>
        <w:t xml:space="preserve"> o varlığın </w:t>
      </w:r>
      <w:r>
        <w:rPr>
          <w:i/>
        </w:rPr>
        <w:t>kiminle konuştuğunu, neye bağımlı olduğunu ve erişimin açık olup olmadığını</w:t>
      </w:r>
      <w:r>
        <w:t xml:space="preserve"> gösterir.</w:t>
      </w:r>
    </w:p>
    <w:p>
      <w:pPr>
        <w:pStyle w:val="Heading2"/>
      </w:pPr>
      <w:r>
        <w:t>Yönetici Özeti</w:t>
      </w:r>
    </w:p>
    <w:p>
      <w:r>
        <w:t xml:space="preserve">Ziraat IT Kahini ve DeltaFlow, büyük ölçekli bankacılık altyapısında iki temel operasyon sorusunu saniyeler içinde, kanıtıyla cevaplayan kurum içi yapay zeka platformudur: </w:t>
      </w:r>
      <w:r>
        <w:rPr>
          <w:b/>
        </w:rPr>
        <w:t>"Bu IP ve port hangi uygulamanın, hangi ekibin?"</w:t>
      </w:r>
      <w:r>
        <w:t xml:space="preserve"> ve </w:t>
      </w:r>
      <w:r>
        <w:rPr>
          <w:b/>
        </w:rPr>
        <w:t>"Bu sunucu ya da uygulama kiminle konuşuyor, bir değişiklikte ne etkilenir, erişim gerçekten açık mı?"</w:t>
      </w:r>
    </w:p>
    <w:p>
      <w:r>
        <w:t xml:space="preserve">Platformun merkezinde bir </w:t>
      </w:r>
      <w:r>
        <w:rPr>
          <w:b/>
        </w:rPr>
        <w:t>yapay zeka karar motoru</w:t>
      </w:r>
      <w:r>
        <w:t xml:space="preserve"> vardır. Kod, kaynaklardan kanıtı toplar, temizler ve puanlar; kurum içi büyük dil modeli bu kanıtları bir uzman gibi tartarak </w:t>
      </w:r>
      <w:r>
        <w:rPr>
          <w:b/>
        </w:rPr>
        <w:t>kararı verir</w:t>
      </w:r>
      <w:r>
        <w:t>: varlığın hangi iş uygulamasına ve hangi ekibe ait olduğu, bir değişiklikte hangi işlerin duracağı ve kimin etkileneceği. Her karar bir güven skoru ve gerekçesiyle, dayandığı kanıtlar gösterilerek sunulur; kullanıcı kararı sorgulayabilir, takip sorusu sorabilir.</w:t>
      </w:r>
    </w:p>
    <w:p>
      <w:r>
        <w:rPr>
          <w:b/>
        </w:rPr>
        <w:t>Ziraat IT Kahini (REC.AI)</w:t>
      </w:r>
      <w:r>
        <w:t xml:space="preserve"> sahipliği bulur. Envanter (Entropi/UCMDB), Service Manager biletleri, Cisco ACI segmentleri, DNS, AppResponse, Splunk/Carbon Black ve VIP/cluster ilişkilerini eşzamanlı sorgular. Kurum içi LLM bu kanıtları sentezleyerek gerçek iş uygulamasını, sorumlu ekibi ve güven skorunu verir; log toplayıcı ajanları, ara yazılımları ve sistem portlarını "iş uygulaması" sanmamak için tuzak filtresi uygular.</w:t>
      </w:r>
    </w:p>
    <w:p>
      <w:r>
        <w:rPr>
          <w:b/>
        </w:rPr>
        <w:t>DeltaFlow</w:t>
      </w:r>
      <w:r>
        <w:t xml:space="preserve"> bağımlılığı ve erişimi gösterir. Carbon Black, Riverbed AppResponse (tüm kutular paralel), Palo Alto firewall logları, F5 WAF logları ve Opinnate firewall kural kontrolünü kurum envanteriyle (ACI segment, uygulama, VIP havuzu) birleştirir. Bir IP ya da uygulama için gelen/giden topolojiyi, dış IP'den veritabanına uçtan uca veri akışını, sunucu içi süreç akışını ve iki IP arasında erişimin hem </w:t>
      </w:r>
      <w:r>
        <w:rPr>
          <w:i/>
        </w:rPr>
        <w:t>trafikte</w:t>
      </w:r>
      <w:r>
        <w:t xml:space="preserve"> hem </w:t>
      </w:r>
      <w:r>
        <w:rPr>
          <w:i/>
        </w:rPr>
        <w:t>tanımlı kuralda</w:t>
      </w:r>
      <w:r>
        <w:t xml:space="preserve"> açık olup olmadığını çizer. Kurum içi LLM, bu tablodan "bu sunucuda bakım yapılırsa hangi iş durur?" etki analizini üretir.</w:t>
      </w:r>
    </w:p>
    <w:p>
      <w:r>
        <w:t>İkisi birlikte, veri merkezi taşımaları, olay müdahalesi, değişiklik/bakım planlama, sunucu kapatma, firewall erişim analizi ve envanter doğrulamada ekipler arası manuel log ve bilet taramasını tek ekrana indirir. Tüm veri ve model kurum içinde kalır; dışarıya veri çıkmaz, dış servis ya da yurt dışı lisans kullanılmaz.</w:t>
      </w:r>
    </w:p>
    <w:p>
      <w:pPr>
        <w:pStyle w:val="Heading2"/>
      </w:pPr>
      <w:r>
        <w:t>Projenin Amacı ve Stratejik Önemi</w:t>
      </w:r>
    </w:p>
    <w:p>
      <w:r>
        <w:t>Proje, binlerce sunucu, VIP ve uygulamanın 7/24 çalıştığı Ziraat ekosisteminde (Ziraat Bankası, Ziraat Teknoloji ve iştirakler) üç kronik soruna karşı doğdu:</w:t>
      </w:r>
    </w:p>
    <w:p>
      <w:pPr>
        <w:spacing w:after="60"/>
        <w:ind w:left="425" w:hanging="340"/>
      </w:pPr>
      <w:r>
        <w:t xml:space="preserve">1.  </w:t>
      </w:r>
      <w:r>
        <w:rPr>
          <w:b/>
        </w:rPr>
        <w:t>Envanter kör noktaları.</w:t>
      </w:r>
      <w:r>
        <w:t xml:space="preserve"> Yeni açılan portlar, ara yazılım katmanları (WebSphere, Tomcat, IIS) ve yönetim sunucuları CMDB'de güncel iş uygulaması karşılığı olmadan kalıyor. Envanter, bir uygulamanın neye bağlı olduğunu hiç göstermiyor.</w:t>
      </w:r>
    </w:p>
    <w:p>
      <w:pPr>
        <w:spacing w:after="60"/>
        <w:ind w:left="425" w:hanging="340"/>
      </w:pPr>
      <w:r>
        <w:t xml:space="preserve">2.  </w:t>
      </w:r>
      <w:r>
        <w:rPr>
          <w:b/>
        </w:rPr>
        <w:t>Uzun müdahale ve planlama süreleri.</w:t>
      </w:r>
      <w:r>
        <w:t xml:space="preserve"> Bir alarm ya da bakım öncesinde "bu IP kimin, kime bağlı, kapatırsam ne durur?" sorusu için Ağ, Sistem, Güvenlik ve Uygulama ekipleri 4-5 farklı ekranda (UCMDB, SM9, Splunk, AppResponse, ACI, firewall) manuel inceleme yapıyor.</w:t>
      </w:r>
    </w:p>
    <w:p>
      <w:pPr>
        <w:spacing w:after="60"/>
        <w:ind w:left="425" w:hanging="340"/>
      </w:pPr>
      <w:r>
        <w:t xml:space="preserve">3.  </w:t>
      </w:r>
      <w:r>
        <w:rPr>
          <w:b/>
        </w:rPr>
        <w:t>Erişim ve uyum riski.</w:t>
      </w:r>
      <w:r>
        <w:t xml:space="preserve"> "A sunucusu B'ye erişebiliyor mu?" sorusunun cevabı dağınık: trafik logu, firewall kural tabanı, WAF ve aynı VLAN durumu ayrı yerlerde. Sahipliği belirsiz varlıklar ve işlevsel karşılığı bilinmeyen akışlar denetimde risk oluşturuyor.</w:t>
      </w:r>
    </w:p>
    <w:p>
      <w:r>
        <w:rPr>
          <w:b/>
        </w:rPr>
        <w:t>Kurum hedefleriyle ilişkisi:</w:t>
      </w:r>
    </w:p>
    <w:p>
      <w:pPr>
        <w:pStyle w:val="ListBullet"/>
        <w:spacing w:after="60"/>
      </w:pPr>
      <w:r>
        <w:rPr>
          <w:b/>
        </w:rPr>
        <w:t>Sıfır Güven (Zero Trust):</w:t>
      </w:r>
      <w:r>
        <w:t xml:space="preserve"> Her akışın sahibini, amacını ve kural karşılığını görünür kılar.</w:t>
      </w:r>
    </w:p>
    <w:p>
      <w:pPr>
        <w:pStyle w:val="ListBullet"/>
        <w:spacing w:after="60"/>
      </w:pPr>
      <w:r>
        <w:rPr>
          <w:b/>
        </w:rPr>
        <w:t>Otonom BT Operasyonları (AIOps):</w:t>
      </w:r>
      <w:r>
        <w:t xml:space="preserve"> Kanıt toplama, korelasyon ve ilk kararı yapay zeka verir; insan kararı onaylar ya da düzeltir.</w:t>
      </w:r>
    </w:p>
    <w:p>
      <w:pPr>
        <w:pStyle w:val="ListBullet"/>
        <w:spacing w:after="60"/>
      </w:pPr>
      <w:r>
        <w:rPr>
          <w:b/>
        </w:rPr>
        <w:t>Yapay zeka ile karar desteği:</w:t>
      </w:r>
      <w:r>
        <w:t xml:space="preserve"> Uzman bilgisi gerektiren "bu kimin, bu kapanırsa ne olur" kararları, kurum hafızasıyla beslenen yapay zeka tarafından saniyeler içinde ve tutarlı biçimde verilir; uzmanlık birkaç kişiye bağımlı kalmaz.</w:t>
      </w:r>
    </w:p>
    <w:p>
      <w:pPr>
        <w:pStyle w:val="ListBullet"/>
        <w:spacing w:after="60"/>
      </w:pPr>
      <w:r>
        <w:rPr>
          <w:b/>
        </w:rPr>
        <w:t>Hizmet sürekliliği ve müşteri deneyimi:</w:t>
      </w:r>
      <w:r>
        <w:t xml:space="preserve"> Değişiklik öncesi etki analizi plansız kesintiyi, hızlı teşhis de kesinti süresini azaltır.</w:t>
      </w:r>
    </w:p>
    <w:p>
      <w:pPr>
        <w:pStyle w:val="ListBullet"/>
        <w:spacing w:after="60"/>
      </w:pPr>
      <w:r>
        <w:rPr>
          <w:b/>
        </w:rPr>
        <w:t>Veri odaklı dönüşüm ve yerli üretim:</w:t>
      </w:r>
      <w:r>
        <w:t xml:space="preserve"> Kurum içi LLM ve %100 iç kaynakla geliştirilmiştir.</w:t>
      </w:r>
    </w:p>
    <w:p>
      <w:pPr>
        <w:pStyle w:val="Heading2"/>
      </w:pPr>
      <w:r>
        <w:t>Yenilikçilik ve Farklılaşan Yönler</w:t>
      </w:r>
    </w:p>
    <w:p>
      <w:r>
        <w:t xml:space="preserve">Platformu farklı kılan, statik envanter yerine </w:t>
      </w:r>
      <w:r>
        <w:rPr>
          <w:b/>
        </w:rPr>
        <w:t>çok kaynaklı canlı kanıtı</w:t>
      </w:r>
      <w:r>
        <w:t xml:space="preserve"> kurum içi yapay zekayla birleştirmesi ve sahiplik ile bağımlılığı aynı kanıt havuzundan çıkarmasıdır.</w:t>
      </w:r>
    </w:p>
    <w:p>
      <w:pPr>
        <w:jc w:val="center"/>
      </w:pPr>
      <w:r>
        <w:drawing>
          <wp:inline xmlns:a="http://schemas.openxmlformats.org/drawingml/2006/main" xmlns:pic="http://schemas.openxmlformats.org/drawingml/2006/picture">
            <wp:extent cx="5976620" cy="2703709"/>
            <wp:docPr id="1" name="Picture 1"/>
            <wp:cNvGraphicFramePr>
              <a:graphicFrameLocks noChangeAspect="1"/>
            </wp:cNvGraphicFramePr>
            <a:graphic>
              <a:graphicData uri="http://schemas.openxmlformats.org/drawingml/2006/picture">
                <pic:pic>
                  <pic:nvPicPr>
                    <pic:cNvPr id="0" name="mcp-Claude_Docs-blob-1792072011046-kcgnq8.png"/>
                    <pic:cNvPicPr/>
                  </pic:nvPicPr>
                  <pic:blipFill>
                    <a:blip r:embed="rId9"/>
                    <a:stretch>
                      <a:fillRect/>
                    </a:stretch>
                  </pic:blipFill>
                  <pic:spPr>
                    <a:xfrm>
                      <a:off x="0" y="0"/>
                      <a:ext cx="5976620" cy="2703709"/>
                    </a:xfrm>
                    <a:prstGeom prst="rect"/>
                  </pic:spPr>
                </pic:pic>
              </a:graphicData>
            </a:graphic>
          </wp:inline>
        </w:drawing>
      </w:r>
    </w:p>
    <w:p>
      <w:pPr>
        <w:jc w:val="center"/>
      </w:pPr>
      <w:r>
        <w:rPr>
          <w:i/>
          <w:sz w:val="18"/>
        </w:rPr>
        <w:t>Dört kaynak iki aracın ortak tabanını oluşturur; Kahin bilet ve envanterle sahipliği, DeltaFlow firewall, WAF ve kural verisiyle bağımlılığı ve erişimi ekler.</w:t>
      </w:r>
    </w:p>
    <w:p>
      <w:pPr>
        <w:pStyle w:val="Heading3"/>
      </w:pPr>
      <w:r>
        <w:t>Ziraat IT Kahini — sahiplik keşfi</w:t>
      </w:r>
    </w:p>
    <w:p>
      <w:pPr>
        <w:spacing w:after="60"/>
        <w:ind w:left="425" w:hanging="340"/>
      </w:pPr>
      <w:r>
        <w:t xml:space="preserve">1.  </w:t>
      </w:r>
      <w:r>
        <w:rPr>
          <w:b/>
        </w:rPr>
        <w:t>Dedektif modu.</w:t>
      </w:r>
      <w:r>
        <w:t xml:space="preserve"> Envanterde kaydı olmayan bir IP/port için bile SM9 bilet geçmişi, ACI segment/EPG/VLAN, AppResponse ve Carbon Black akışları eşzamanlı çekilip iz sürülür.</w:t>
      </w:r>
    </w:p>
    <w:p>
      <w:pPr>
        <w:spacing w:after="60"/>
        <w:ind w:left="425" w:hanging="340"/>
      </w:pPr>
      <w:r>
        <w:t xml:space="preserve">2.  </w:t>
      </w:r>
      <w:r>
        <w:rPr>
          <w:b/>
        </w:rPr>
        <w:t>Tuzak filtreleme.</w:t>
      </w:r>
      <w:r>
        <w:t xml:space="preserve"> Log toplayıcı ajanlar (Splunk, Guardium, Zabbix vb.), ara yazılımlar, sistem portları ve atlama sunucuları ayırt edilir; arkadaki gerçek iş uygulaması bulunur.</w:t>
      </w:r>
    </w:p>
    <w:p>
      <w:pPr>
        <w:spacing w:after="60"/>
        <w:ind w:left="425" w:hanging="340"/>
      </w:pPr>
      <w:r>
        <w:t xml:space="preserve">3.  </w:t>
      </w:r>
      <w:r>
        <w:rPr>
          <w:b/>
        </w:rPr>
        <w:t>Kurumsal hafıza.</w:t>
      </w:r>
      <w:r>
        <w:t xml:space="preserve"> Sunucu isimlendirme standartları, EVM/ODM (DR) ayrımı ve ekran-uygulama eşlemeleri bilgi tabanından yeniden başlatmadan yüklenir.</w:t>
      </w:r>
    </w:p>
    <w:p>
      <w:pPr>
        <w:spacing w:after="60"/>
        <w:ind w:left="425" w:hanging="340"/>
      </w:pPr>
      <w:r>
        <w:t xml:space="preserve">4.  </w:t>
      </w:r>
      <w:r>
        <w:rPr>
          <w:b/>
        </w:rPr>
        <w:t>Kahin Asistanı ve tersine analiz.</w:t>
      </w:r>
      <w:r>
        <w:t xml:space="preserve"> "Neden bu ekip?" gibi takip soruları kanıt bağlamında sorulur; uygulama adından varlık muhafızına ve sunuculara doğru da analiz yapılır.</w:t>
      </w:r>
    </w:p>
    <w:p>
      <w:pPr>
        <w:pStyle w:val="Heading3"/>
      </w:pPr>
      <w:r>
        <w:t>DeltaFlow — bağımlılık, akış ve erişim</w:t>
      </w:r>
    </w:p>
    <w:p>
      <w:pPr>
        <w:spacing w:after="60"/>
        <w:ind w:left="425" w:hanging="340"/>
      </w:pPr>
      <w:r>
        <w:t xml:space="preserve">1.  </w:t>
      </w:r>
      <w:r>
        <w:rPr>
          <w:b/>
        </w:rPr>
        <w:t>Canlı bağımlılık topolojisi.</w:t>
      </w:r>
      <w:r>
        <w:t xml:space="preserve"> Bir IP için gelen/giden sunucular ve segmentler, iki seviye derinlikte tek ekranda; VIP ise havuz üyeleri ve LB ağ geçitleri otomatik çözülür. Uygulama görünümü aynı resmi "kullanan uygulamalar → uygulama → bağımlı olunanlar" olarak verir.</w:t>
      </w:r>
    </w:p>
    <w:p>
      <w:pPr>
        <w:spacing w:after="60"/>
        <w:ind w:left="425" w:hanging="340"/>
      </w:pPr>
      <w:r>
        <w:t xml:space="preserve">2.  </w:t>
      </w:r>
      <w:r>
        <w:rPr>
          <w:b/>
        </w:rPr>
        <w:t>Uçtan uca veri akışı (zaman korelasyonu).</w:t>
      </w:r>
      <w:r>
        <w:t xml:space="preserve"> Ağ verisinde ortak istek kimliği yoktur. DeltaFlow, AppResponse ve firewall oturumlarının başlangıç/bitiş zamanlarını milisaniye düzeyinde eşleştirerek bir isteğin dış IP'den VIP'lere, uygulama sunucularına ve veritabanına kadar izlediği yolu ve her durakta güven oranını çıkarır. "Dıştan içe" modu internetten gelen isteğin içeride nereye kadar indiğini gösterir.</w:t>
      </w:r>
    </w:p>
    <w:p>
      <w:pPr>
        <w:spacing w:after="60"/>
        <w:ind w:left="425" w:hanging="340"/>
      </w:pPr>
      <w:r>
        <w:t xml:space="preserve">3.  </w:t>
      </w:r>
      <w:r>
        <w:rPr>
          <w:b/>
        </w:rPr>
        <w:t>Sunucu içi akış.</w:t>
      </w:r>
      <w:r>
        <w:t xml:space="preserve"> Carbon Black süreç verisiyle "bu porttan gelen istek hangi süreçte işlenip nereye gidiyor" görülür.</w:t>
      </w:r>
    </w:p>
    <w:p>
      <w:pPr>
        <w:spacing w:after="60"/>
        <w:ind w:left="425" w:hanging="340"/>
      </w:pPr>
      <w:r>
        <w:t xml:space="preserve">4.  </w:t>
      </w:r>
      <w:r>
        <w:rPr>
          <w:b/>
        </w:rPr>
        <w:t>Erişim sorgula: trafik ve kural birlikte.</w:t>
      </w:r>
      <w:r>
        <w:t xml:space="preserve"> İki IP arası erişim dört kaynaktan tek kararda verilir: Palo Alto logları (izin/engel, son görülme, kural, NAT), Carbon Black, F5 WAF (uygulama katmanında engel) ve Opinnate (yol üzerindeki her firewall'da eşleşen tanımlı kural). "Kural açık ama trafik yok", "trafik geçiyor ama kural engel gösteriyor" gibi çelişkiler ve aynı VLAN (firewall gerekmez) durumu otomatik işaretlenir.</w:t>
      </w:r>
    </w:p>
    <w:p>
      <w:pPr>
        <w:spacing w:after="60"/>
        <w:ind w:left="425" w:hanging="340"/>
      </w:pPr>
      <w:r>
        <w:t xml:space="preserve">5.  </w:t>
      </w:r>
      <w:r>
        <w:rPr>
          <w:b/>
        </w:rPr>
        <w:t>Yapay zeka ile etki analizi.</w:t>
      </w:r>
      <w:r>
        <w:t xml:space="preserve"> Etki tablosu (servis → kullanan uygulamalar, bağımlılıklar) kodla hesaplanır. Her port için "kesilirse duracak iş" bilgisi eklenir ve kurum içi LLM, port adı yerine etkilenen işi ve kimin etkileneceğini yazar (ör. 3389 → "kaynaklardan uzak masaüstü kurulamaz").</w:t>
      </w:r>
    </w:p>
    <w:p>
      <w:pPr>
        <w:spacing w:after="60"/>
        <w:ind w:left="425" w:hanging="340"/>
      </w:pPr>
      <w:r>
        <w:t xml:space="preserve">6.  </w:t>
      </w:r>
      <w:r>
        <w:rPr>
          <w:b/>
        </w:rPr>
        <w:t>Ortam ayırma.</w:t>
      </w:r>
      <w:r>
        <w:t xml:space="preserve"> ODM (DR) ve TEST ortamları segment bilgisinden tanınır ve tek tıkla ayrılır; sorgulanan sunucunun kendi ortamı da işaretlenir.</w:t>
      </w:r>
    </w:p>
    <w:p>
      <w:pPr>
        <w:pStyle w:val="Heading3"/>
      </w:pPr>
      <w:r>
        <w:t>Yapay zeka nasıl karar veriyor</w:t>
      </w:r>
    </w:p>
    <w:p>
      <w:r>
        <w:t>DOKU'da yapay zeka bir sohbet eklentisi değil, kararı veren bileşendir. Karar dört adımda oluşur:</w:t>
      </w:r>
    </w:p>
    <w:p>
      <w:pPr>
        <w:spacing w:after="60"/>
        <w:ind w:left="425" w:hanging="340"/>
      </w:pPr>
      <w:r>
        <w:t xml:space="preserve">1.  </w:t>
      </w:r>
      <w:r>
        <w:rPr>
          <w:b/>
        </w:rPr>
        <w:t>Kanıt toplama (kod).</w:t>
      </w:r>
      <w:r>
        <w:t xml:space="preserve"> Tüm kaynaklar paralel sorgulanır; her kayıt kaynağı, zamanı ve sayısıyla kanıt olarak tutulur.</w:t>
      </w:r>
    </w:p>
    <w:p>
      <w:pPr>
        <w:spacing w:after="60"/>
        <w:ind w:left="425" w:hanging="340"/>
      </w:pPr>
      <w:r>
        <w:t xml:space="preserve">2.  </w:t>
      </w:r>
      <w:r>
        <w:rPr>
          <w:b/>
        </w:rPr>
        <w:t>Kanıt eleme ve puanlama (kod + kurallar).</w:t>
      </w:r>
      <w:r>
        <w:t xml:space="preserve"> Tuzak filtresi log ajanlarını, ara yazılımları ve sistem portlarını ayıklar; altyapı portları ve izleme trafiği ayrı işaretlenir, ODM/TEST ortamları ayrılır. Yapay zekaya temiz, önceliklendirilmiş kanıt gider.</w:t>
      </w:r>
    </w:p>
    <w:p>
      <w:pPr>
        <w:spacing w:after="60"/>
        <w:ind w:left="425" w:hanging="340"/>
      </w:pPr>
      <w:r>
        <w:t xml:space="preserve">3.  </w:t>
      </w:r>
      <w:r>
        <w:rPr>
          <w:b/>
        </w:rPr>
        <w:t>Yapay zeka muhakemesi ve karar.</w:t>
      </w:r>
      <w:r>
        <w:t xml:space="preserve"> Kurum içi LLM kanıtları kurum hafızasıyla (isimlendirme standartları, port → iş anlamı, ekip eşlemeleri) birlikte tartar ve kararı verir: Kahin'de sahip uygulama, sorumlu ekip ve güven skoru; DeltaFlow'da hangi işin duracağı, hangi uygulama ve kullanıcıların etkileneceği.</w:t>
      </w:r>
    </w:p>
    <w:p>
      <w:pPr>
        <w:spacing w:after="60"/>
        <w:ind w:left="425" w:hanging="340"/>
      </w:pPr>
      <w:r>
        <w:t xml:space="preserve">4.  </w:t>
      </w:r>
      <w:r>
        <w:rPr>
          <w:b/>
        </w:rPr>
        <w:t>Açıklanabilir sonuç ve insan kontrolü.</w:t>
      </w:r>
      <w:r>
        <w:t xml:space="preserve"> Her karar gerekçesi ve dayandığı kanıtlarla gösterilir. Kullanıcı "neden bu ekip?", "bu port kapanırsa kim etkilenir?" diye sorabilir; yapay zeka aynı kanıt bağlamında cevaplar. Düşük güvenli kararlar işaretlenir, son onay insandadır.</w:t>
      </w:r>
    </w:p>
    <w:p>
      <w:r>
        <w:t>Bu yapı yapay zekanın en zayıf yanını, uydurmayı, sınırlar: model ham log görmez, yalnızca kodun doğruladığı kanıt üzerinden karar verir. Topoloji, etki tablosu ve erişim kararı gibi hesaplanabilen her şey koddan gelir; model bunların iş anlamını kurar ve kararı gerekçelendirir.</w:t>
      </w:r>
    </w:p>
    <w:p>
      <w:pPr>
        <w:pStyle w:val="Heading3"/>
      </w:pPr>
      <w:r>
        <w:t>İkisi birlikte</w:t>
      </w:r>
    </w:p>
    <w:p>
      <w:pPr>
        <w:pStyle w:val="ListBullet"/>
        <w:spacing w:after="60"/>
      </w:pPr>
      <w:r>
        <w:rPr>
          <w:b/>
        </w:rPr>
        <w:t>Ortak, kurum içi yapay zeka.</w:t>
      </w:r>
      <w:r>
        <w:t xml:space="preserve"> Hassas ağ ve varlık verisi kurum dışına çıkmaz; dış CDN, dış servis ya da bulut modeli kullanılmaz.</w:t>
      </w:r>
    </w:p>
    <w:p>
      <w:pPr>
        <w:pStyle w:val="ListBullet"/>
        <w:spacing w:after="60"/>
      </w:pPr>
      <w:r>
        <w:rPr>
          <w:b/>
        </w:rPr>
        <w:t>Hibrit karar motoru.</w:t>
      </w:r>
      <w:r>
        <w:t xml:space="preserve"> Kod kanıtı toplar ve doğrular, yapay zeka kararı verir ve gerekçelendirir; bu ayrım uydurma riskini düşürür ve her kararı denetlenebilir kılar.</w:t>
      </w:r>
    </w:p>
    <w:p>
      <w:pPr>
        <w:pStyle w:val="ListBullet"/>
        <w:spacing w:after="60"/>
      </w:pPr>
      <w:r>
        <w:rPr>
          <w:b/>
        </w:rPr>
        <w:t>Kim + neye bağlı + açık mı.</w:t>
      </w:r>
      <w:r>
        <w:t xml:space="preserve"> Kahin'in yapay zekasının bulduğu sahip ile DeltaFlow'un gösterdiği bağımlılık ve erişim bir araya gelince, bir olay ya da değişiklikte "kimi aramalıyım, ne etkilenir, erişim var mı" soruları tek akışta cevaplanır.</w:t>
      </w:r>
    </w:p>
    <w:p>
      <w:pPr>
        <w:pStyle w:val="Heading2"/>
      </w:pPr>
      <w:r>
        <w:t>Kullanım Alanları</w:t>
      </w:r>
    </w:p>
    <w:p>
      <w:r>
        <w:t xml:space="preserve">DOKU tek bir ekran değil, aynı kanıt tabanını farklı işlere uygulayan bir platformdur. En büyük değerini </w:t>
      </w:r>
      <w:r>
        <w:rPr>
          <w:b/>
        </w:rPr>
        <w:t>veri merkezi taşımalarında</w:t>
      </w:r>
      <w:r>
        <w:t xml:space="preserve"> üretir: neyin neyle birlikte taşınması gerektiği, varsayım yerine gerçek trafikten çıkar.</w:t>
      </w:r>
    </w:p>
    <w:p>
      <w:pPr>
        <w:pStyle w:val="Heading3"/>
      </w:pPr>
      <w:r>
        <w:t>Veri merkezi taşıma ve konsolidasyon</w:t>
      </w:r>
    </w:p>
    <w:p>
      <w:pPr>
        <w:spacing w:after="60"/>
        <w:ind w:left="425" w:hanging="340"/>
      </w:pPr>
      <w:r>
        <w:t xml:space="preserve">1.  </w:t>
      </w:r>
      <w:r>
        <w:rPr>
          <w:b/>
        </w:rPr>
        <w:t>Taşıma öncesi bağımlılık haritası.</w:t>
      </w:r>
      <w:r>
        <w:t xml:space="preserve"> Taşınacak her sunucu ve uygulama için gelen/giden tüm bağlantılar, VIP havuzları ve veritabanı bağlantıları çıkarılır; envanterde görünmeyen ama canlı trafikte olan bağımlılıklar yakalanır.</w:t>
      </w:r>
    </w:p>
    <w:p>
      <w:pPr>
        <w:spacing w:after="60"/>
        <w:ind w:left="425" w:hanging="340"/>
      </w:pPr>
      <w:r>
        <w:t xml:space="preserve">2.  </w:t>
      </w:r>
      <w:r>
        <w:rPr>
          <w:b/>
        </w:rPr>
        <w:t>Taşıma grupları (move group).</w:t>
      </w:r>
      <w:r>
        <w:t xml:space="preserve"> Yoğun konuşan sunucular ve uygulamalar birlikte taşınır. Yapay zeka etki analizi her sunucu için "ayrı taşınırsa hangi iş bozulur, kim etkilenir" kararını verir; veri merkezleri arası gecikme ve kesinti riski önceden görülür.</w:t>
      </w:r>
    </w:p>
    <w:p>
      <w:pPr>
        <w:spacing w:after="60"/>
        <w:ind w:left="425" w:hanging="340"/>
      </w:pPr>
      <w:r>
        <w:t xml:space="preserve">3.  </w:t>
      </w:r>
      <w:r>
        <w:rPr>
          <w:b/>
        </w:rPr>
        <w:t>Sahiplik ve onay.</w:t>
      </w:r>
      <w:r>
        <w:t xml:space="preserve"> Kahin'in yapay zekası her varlığın uygulamasına, sorumlu ekibine ve güven skoruna karar verir; taşıma takvimi doğru ekiplerle planlanır, sahipsiz sunucular taşımadan önce netleşir.</w:t>
      </w:r>
    </w:p>
    <w:p>
      <w:pPr>
        <w:spacing w:after="60"/>
        <w:ind w:left="425" w:hanging="340"/>
      </w:pPr>
      <w:r>
        <w:t xml:space="preserve">4.  </w:t>
      </w:r>
      <w:r>
        <w:rPr>
          <w:b/>
        </w:rPr>
        <w:t>Firewall ve erişim hazırlığı.</w:t>
      </w:r>
      <w:r>
        <w:t xml:space="preserve"> Yeni ortamda açılması gereken erişimler bugünkü gerçek trafikten listelenir; Opinnate ile yeni yolun kuralları taşımadan önce kontrol edilir.</w:t>
      </w:r>
    </w:p>
    <w:p>
      <w:pPr>
        <w:spacing w:after="60"/>
        <w:ind w:left="425" w:hanging="340"/>
      </w:pPr>
      <w:r>
        <w:t xml:space="preserve">5.  </w:t>
      </w:r>
      <w:r>
        <w:rPr>
          <w:b/>
        </w:rPr>
        <w:t>Taşıma sonrası doğrulama.</w:t>
      </w:r>
      <w:r>
        <w:t xml:space="preserve"> Taşımadan sonra aynı akışların oluşup oluşmadığı, engellenen bağlantı olup olmadığı Erişim sorgula ile dakikalar içinde kontrol edilir.</w:t>
      </w:r>
    </w:p>
    <w:p>
      <w:pPr>
        <w:spacing w:after="60"/>
        <w:ind w:left="425" w:hanging="340"/>
      </w:pPr>
      <w:r>
        <w:t xml:space="preserve">6.  </w:t>
      </w:r>
      <w:r>
        <w:rPr>
          <w:b/>
        </w:rPr>
        <w:t>EVM / ODM (DR) ayrımı.</w:t>
      </w:r>
      <w:r>
        <w:t xml:space="preserve"> Birincil ve olağanüstü durum merkezi bağlantıları ayrı görülür; DR testinde trafiğin hangi merkeze gittiği doğrulanır.</w:t>
      </w:r>
    </w:p>
    <w:p>
      <w:pPr>
        <w:pStyle w:val="Heading3"/>
      </w:pPr>
      <w:r>
        <w:t>Diğer kullanım alanları</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6E6E6"/>
          </w:tcPr>
          <w:p>
            <w:pPr>
              <w:spacing w:after="0"/>
            </w:pPr>
            <w:r/>
            <w:r>
              <w:rPr>
                <w:b/>
                <w:sz w:val="19"/>
              </w:rPr>
              <w:t>Senaryo</w:t>
            </w:r>
          </w:p>
        </w:tc>
        <w:tc>
          <w:tcPr>
            <w:tcW w:type="dxa" w:w="3137"/>
            <w:shd w:val="clear" w:color="auto" w:fill="E6E6E6"/>
          </w:tcPr>
          <w:p>
            <w:pPr>
              <w:spacing w:after="0"/>
            </w:pPr>
            <w:r/>
            <w:r>
              <w:rPr>
                <w:b/>
                <w:sz w:val="19"/>
              </w:rPr>
              <w:t>Soru</w:t>
            </w:r>
          </w:p>
        </w:tc>
        <w:tc>
          <w:tcPr>
            <w:tcW w:type="dxa" w:w="3137"/>
            <w:shd w:val="clear" w:color="auto" w:fill="E6E6E6"/>
          </w:tcPr>
          <w:p>
            <w:pPr>
              <w:spacing w:after="0"/>
            </w:pPr>
            <w:r/>
            <w:r>
              <w:rPr>
                <w:b/>
                <w:sz w:val="19"/>
              </w:rPr>
              <w:t>DOKU ne veriyor</w:t>
            </w:r>
          </w:p>
        </w:tc>
      </w:tr>
      <w:tr>
        <w:tc>
          <w:tcPr>
            <w:tcW w:type="dxa" w:w="3137"/>
          </w:tcPr>
          <w:p>
            <w:pPr>
              <w:spacing w:after="0"/>
            </w:pPr>
            <w:r/>
            <w:r>
              <w:rPr>
                <w:sz w:val="19"/>
              </w:rPr>
              <w:t>Bakım ve değişiklik yönetimi</w:t>
            </w:r>
          </w:p>
        </w:tc>
        <w:tc>
          <w:tcPr>
            <w:tcW w:type="dxa" w:w="3137"/>
          </w:tcPr>
          <w:p>
            <w:pPr>
              <w:spacing w:after="0"/>
            </w:pPr>
            <w:r/>
            <w:r>
              <w:rPr>
                <w:sz w:val="19"/>
              </w:rPr>
              <w:t>Bu sunucu kapanırsa ne durur?</w:t>
            </w:r>
          </w:p>
        </w:tc>
        <w:tc>
          <w:tcPr>
            <w:tcW w:type="dxa" w:w="3137"/>
          </w:tcPr>
          <w:p>
            <w:pPr>
              <w:spacing w:after="0"/>
            </w:pPr>
            <w:r/>
            <w:r>
              <w:rPr>
                <w:sz w:val="19"/>
              </w:rPr>
              <w:t>Yapay zeka kararı: duracak işler, etkilenecek uygulama ve kullanıcılar</w:t>
            </w:r>
          </w:p>
        </w:tc>
      </w:tr>
      <w:tr>
        <w:tc>
          <w:tcPr>
            <w:tcW w:type="dxa" w:w="3137"/>
          </w:tcPr>
          <w:p>
            <w:pPr>
              <w:spacing w:after="0"/>
            </w:pPr>
            <w:r/>
            <w:r>
              <w:rPr>
                <w:sz w:val="19"/>
              </w:rPr>
              <w:t>Sunucu kapatma (decommission)</w:t>
            </w:r>
          </w:p>
        </w:tc>
        <w:tc>
          <w:tcPr>
            <w:tcW w:type="dxa" w:w="3137"/>
          </w:tcPr>
          <w:p>
            <w:pPr>
              <w:spacing w:after="0"/>
            </w:pPr>
            <w:r/>
            <w:r>
              <w:rPr>
                <w:sz w:val="19"/>
              </w:rPr>
              <w:t>Bu sunucu gerçekten kullanılıyor mu?</w:t>
            </w:r>
          </w:p>
        </w:tc>
        <w:tc>
          <w:tcPr>
            <w:tcW w:type="dxa" w:w="3137"/>
          </w:tcPr>
          <w:p>
            <w:pPr>
              <w:spacing w:after="0"/>
            </w:pPr>
            <w:r/>
            <w:r>
              <w:rPr>
                <w:sz w:val="19"/>
              </w:rPr>
              <w:t>Seçilen aralıkta gelen/giden trafik var mı, kim kullanıyor</w:t>
            </w:r>
          </w:p>
        </w:tc>
      </w:tr>
      <w:tr>
        <w:tc>
          <w:tcPr>
            <w:tcW w:type="dxa" w:w="3137"/>
          </w:tcPr>
          <w:p>
            <w:pPr>
              <w:spacing w:after="0"/>
            </w:pPr>
            <w:r/>
            <w:r>
              <w:rPr>
                <w:sz w:val="19"/>
              </w:rPr>
              <w:t>Olay müdahalesi</w:t>
            </w:r>
          </w:p>
        </w:tc>
        <w:tc>
          <w:tcPr>
            <w:tcW w:type="dxa" w:w="3137"/>
          </w:tcPr>
          <w:p>
            <w:pPr>
              <w:spacing w:after="0"/>
            </w:pPr>
            <w:r/>
            <w:r>
              <w:rPr>
                <w:sz w:val="19"/>
              </w:rPr>
              <w:t>Bu IP kimin, kimi aramalıyım?</w:t>
            </w:r>
          </w:p>
        </w:tc>
        <w:tc>
          <w:tcPr>
            <w:tcW w:type="dxa" w:w="3137"/>
          </w:tcPr>
          <w:p>
            <w:pPr>
              <w:spacing w:after="0"/>
            </w:pPr>
            <w:r/>
            <w:r>
              <w:rPr>
                <w:sz w:val="19"/>
              </w:rPr>
              <w:t>Kahin yapay zeka kararı: uygulama, ekip, güven skoru; DeltaFlow: o an kiminle konuşuyor</w:t>
            </w:r>
          </w:p>
        </w:tc>
      </w:tr>
      <w:tr>
        <w:tc>
          <w:tcPr>
            <w:tcW w:type="dxa" w:w="3137"/>
          </w:tcPr>
          <w:p>
            <w:pPr>
              <w:spacing w:after="0"/>
            </w:pPr>
            <w:r/>
            <w:r>
              <w:rPr>
                <w:sz w:val="19"/>
              </w:rPr>
              <w:t>Firewall erişim talepleri</w:t>
            </w:r>
          </w:p>
        </w:tc>
        <w:tc>
          <w:tcPr>
            <w:tcW w:type="dxa" w:w="3137"/>
          </w:tcPr>
          <w:p>
            <w:pPr>
              <w:spacing w:after="0"/>
            </w:pPr>
            <w:r/>
            <w:r>
              <w:rPr>
                <w:sz w:val="19"/>
              </w:rPr>
              <w:t>A, B'ye erişebiliyor mu, kural var mı?</w:t>
            </w:r>
          </w:p>
        </w:tc>
        <w:tc>
          <w:tcPr>
            <w:tcW w:type="dxa" w:w="3137"/>
          </w:tcPr>
          <w:p>
            <w:pPr>
              <w:spacing w:after="0"/>
            </w:pPr>
            <w:r/>
            <w:r>
              <w:rPr>
                <w:sz w:val="19"/>
              </w:rPr>
              <w:t>Trafik (izin/engel), Opinnate kuralı, F5 WAF, aynı VLAN durumu</w:t>
            </w:r>
          </w:p>
        </w:tc>
      </w:tr>
      <w:tr>
        <w:tc>
          <w:tcPr>
            <w:tcW w:type="dxa" w:w="3137"/>
          </w:tcPr>
          <w:p>
            <w:pPr>
              <w:spacing w:after="0"/>
            </w:pPr>
            <w:r/>
            <w:r>
              <w:rPr>
                <w:sz w:val="19"/>
              </w:rPr>
              <w:t>Kural temizliği ve denetim</w:t>
            </w:r>
          </w:p>
        </w:tc>
        <w:tc>
          <w:tcPr>
            <w:tcW w:type="dxa" w:w="3137"/>
          </w:tcPr>
          <w:p>
            <w:pPr>
              <w:spacing w:after="0"/>
            </w:pPr>
            <w:r/>
            <w:r>
              <w:rPr>
                <w:sz w:val="19"/>
              </w:rPr>
              <w:t>Bu kural kullanılıyor mu, hangi işe hizmet ediyor?</w:t>
            </w:r>
          </w:p>
        </w:tc>
        <w:tc>
          <w:tcPr>
            <w:tcW w:type="dxa" w:w="3137"/>
          </w:tcPr>
          <w:p>
            <w:pPr>
              <w:spacing w:after="0"/>
            </w:pPr>
            <w:r/>
            <w:r>
              <w:rPr>
                <w:sz w:val="19"/>
              </w:rPr>
              <w:t>Kural açık ama trafik yok / trafik var ama kural engel çelişkileri</w:t>
            </w:r>
          </w:p>
        </w:tc>
      </w:tr>
      <w:tr>
        <w:tc>
          <w:tcPr>
            <w:tcW w:type="dxa" w:w="3137"/>
          </w:tcPr>
          <w:p>
            <w:pPr>
              <w:spacing w:after="0"/>
            </w:pPr>
            <w:r/>
            <w:r>
              <w:rPr>
                <w:sz w:val="19"/>
              </w:rPr>
              <w:t>Siber güvenlik</w:t>
            </w:r>
          </w:p>
        </w:tc>
        <w:tc>
          <w:tcPr>
            <w:tcW w:type="dxa" w:w="3137"/>
          </w:tcPr>
          <w:p>
            <w:pPr>
              <w:spacing w:after="0"/>
            </w:pPr>
            <w:r/>
            <w:r>
              <w:rPr>
                <w:sz w:val="19"/>
              </w:rPr>
              <w:t>İnternetten gelen istek içeride nereye kadar iniyor?</w:t>
            </w:r>
          </w:p>
        </w:tc>
        <w:tc>
          <w:tcPr>
            <w:tcW w:type="dxa" w:w="3137"/>
          </w:tcPr>
          <w:p>
            <w:pPr>
              <w:spacing w:after="0"/>
            </w:pPr>
            <w:r/>
            <w:r>
              <w:rPr>
                <w:sz w:val="19"/>
              </w:rPr>
              <w:t>Dıştan içe veri akışı, F5 WAF engelleri ve URL'ler</w:t>
            </w:r>
          </w:p>
        </w:tc>
      </w:tr>
      <w:tr>
        <w:tc>
          <w:tcPr>
            <w:tcW w:type="dxa" w:w="3137"/>
          </w:tcPr>
          <w:p>
            <w:pPr>
              <w:spacing w:after="0"/>
            </w:pPr>
            <w:r/>
            <w:r>
              <w:rPr>
                <w:sz w:val="19"/>
              </w:rPr>
              <w:t>Envanter doğrulama</w:t>
            </w:r>
          </w:p>
        </w:tc>
        <w:tc>
          <w:tcPr>
            <w:tcW w:type="dxa" w:w="3137"/>
          </w:tcPr>
          <w:p>
            <w:pPr>
              <w:spacing w:after="0"/>
            </w:pPr>
            <w:r/>
            <w:r>
              <w:rPr>
                <w:sz w:val="19"/>
              </w:rPr>
              <w:t>CMDB'deki kayıt gerçekle uyumlu mu?</w:t>
            </w:r>
          </w:p>
        </w:tc>
        <w:tc>
          <w:tcPr>
            <w:tcW w:type="dxa" w:w="3137"/>
          </w:tcPr>
          <w:p>
            <w:pPr>
              <w:spacing w:after="0"/>
            </w:pPr>
            <w:r/>
            <w:r>
              <w:rPr>
                <w:sz w:val="19"/>
              </w:rPr>
              <w:t>Envanterde olmayan bağımlılıklar; sahipsiz varlıklar için yapay zekanın karar verdiği sahip</w:t>
            </w:r>
          </w:p>
        </w:tc>
      </w:tr>
      <w:tr>
        <w:tc>
          <w:tcPr>
            <w:tcW w:type="dxa" w:w="3137"/>
          </w:tcPr>
          <w:p>
            <w:pPr>
              <w:spacing w:after="0"/>
            </w:pPr>
            <w:r/>
            <w:r>
              <w:rPr>
                <w:sz w:val="19"/>
              </w:rPr>
              <w:t>Uygulama mimarisi</w:t>
            </w:r>
          </w:p>
        </w:tc>
        <w:tc>
          <w:tcPr>
            <w:tcW w:type="dxa" w:w="3137"/>
          </w:tcPr>
          <w:p>
            <w:pPr>
              <w:spacing w:after="0"/>
            </w:pPr>
            <w:r/>
            <w:r>
              <w:rPr>
                <w:sz w:val="19"/>
              </w:rPr>
              <w:t>Uygulamamız gerçekte hangi sistemlere bağlı?</w:t>
            </w:r>
          </w:p>
        </w:tc>
        <w:tc>
          <w:tcPr>
            <w:tcW w:type="dxa" w:w="3137"/>
          </w:tcPr>
          <w:p>
            <w:pPr>
              <w:spacing w:after="0"/>
            </w:pPr>
            <w:r/>
            <w:r>
              <w:rPr>
                <w:sz w:val="19"/>
              </w:rPr>
              <w:t>Uygulama görünümü: kullananlar → uygulama → bağımlılıklar</w:t>
            </w:r>
          </w:p>
        </w:tc>
      </w:tr>
    </w:tbl>
    <w:p/>
    <w:p>
      <w:pPr>
        <w:pStyle w:val="Heading2"/>
      </w:pPr>
      <w:r>
        <w:t>Elde Edilen Sonuçlar ve Ölçülebilir Faydalar</w:t>
      </w:r>
    </w:p>
    <w:p>
      <w:r>
        <w:t>En büyük kazanç zamandır: birden çok ekip ve ekranla dakikalar-saatler süren inceleme, tek sorguda saniyelere iner. Tablodaki köşeli parantezli değerler başvurudan önce gerçek ölçümle doldurulmalıdır. DeltaFlow her sorgunun süresini ekranda gösterdiği için "sonra" sütunu birkaç örnek sorguyla kolayca ölçülür.</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6E6E6"/>
          </w:tcPr>
          <w:p>
            <w:pPr>
              <w:spacing w:after="0"/>
            </w:pPr>
            <w:r/>
            <w:r>
              <w:rPr>
                <w:b/>
                <w:sz w:val="19"/>
              </w:rPr>
              <w:t>İş</w:t>
            </w:r>
          </w:p>
        </w:tc>
        <w:tc>
          <w:tcPr>
            <w:tcW w:type="dxa" w:w="2353"/>
            <w:shd w:val="clear" w:color="auto" w:fill="E6E6E6"/>
          </w:tcPr>
          <w:p>
            <w:pPr>
              <w:spacing w:after="0"/>
            </w:pPr>
            <w:r/>
            <w:r>
              <w:rPr>
                <w:b/>
                <w:sz w:val="19"/>
              </w:rPr>
              <w:t>Önce (manuel)</w:t>
            </w:r>
          </w:p>
        </w:tc>
        <w:tc>
          <w:tcPr>
            <w:tcW w:type="dxa" w:w="2353"/>
            <w:shd w:val="clear" w:color="auto" w:fill="E6E6E6"/>
          </w:tcPr>
          <w:p>
            <w:pPr>
              <w:spacing w:after="0"/>
            </w:pPr>
            <w:r/>
            <w:r>
              <w:rPr>
                <w:b/>
                <w:sz w:val="19"/>
              </w:rPr>
              <w:t>Sonra</w:t>
            </w:r>
          </w:p>
        </w:tc>
        <w:tc>
          <w:tcPr>
            <w:tcW w:type="dxa" w:w="2353"/>
            <w:shd w:val="clear" w:color="auto" w:fill="E6E6E6"/>
          </w:tcPr>
          <w:p>
            <w:pPr>
              <w:spacing w:after="0"/>
            </w:pPr>
            <w:r/>
            <w:r>
              <w:rPr>
                <w:b/>
                <w:sz w:val="19"/>
              </w:rPr>
              <w:t>Araç</w:t>
            </w:r>
          </w:p>
        </w:tc>
      </w:tr>
      <w:tr>
        <w:tc>
          <w:tcPr>
            <w:tcW w:type="dxa" w:w="2353"/>
          </w:tcPr>
          <w:p>
            <w:pPr>
              <w:spacing w:after="0"/>
            </w:pPr>
            <w:r/>
            <w:r>
              <w:rPr>
                <w:sz w:val="19"/>
              </w:rPr>
              <w:t>IP/port'un uygulamasını ve sorumlu ekibi bulmak</w:t>
            </w:r>
          </w:p>
        </w:tc>
        <w:tc>
          <w:tcPr>
            <w:tcW w:type="dxa" w:w="2353"/>
          </w:tcPr>
          <w:p>
            <w:pPr>
              <w:spacing w:after="0"/>
            </w:pPr>
            <w:r/>
            <w:r>
              <w:rPr>
                <w:sz w:val="19"/>
              </w:rPr>
              <w:t>[30–90 dk, 4-5 ekran]</w:t>
            </w:r>
          </w:p>
        </w:tc>
        <w:tc>
          <w:tcPr>
            <w:tcW w:type="dxa" w:w="2353"/>
          </w:tcPr>
          <w:p>
            <w:pPr>
              <w:spacing w:after="0"/>
            </w:pPr>
            <w:r/>
            <w:r>
              <w:rPr>
                <w:sz w:val="19"/>
              </w:rPr>
              <w:t>[Hızlı mod &lt; 2 sn, derin analiz 8–12 sn]</w:t>
            </w:r>
          </w:p>
        </w:tc>
        <w:tc>
          <w:tcPr>
            <w:tcW w:type="dxa" w:w="2353"/>
          </w:tcPr>
          <w:p>
            <w:pPr>
              <w:spacing w:after="0"/>
            </w:pPr>
            <w:r/>
            <w:r>
              <w:rPr>
                <w:sz w:val="19"/>
              </w:rPr>
              <w:t>Kahin</w:t>
            </w:r>
          </w:p>
        </w:tc>
      </w:tr>
      <w:tr>
        <w:tc>
          <w:tcPr>
            <w:tcW w:type="dxa" w:w="2353"/>
          </w:tcPr>
          <w:p>
            <w:pPr>
              <w:spacing w:after="0"/>
            </w:pPr>
            <w:r/>
            <w:r>
              <w:rPr>
                <w:sz w:val="19"/>
              </w:rPr>
              <w:t>Veri merkezi taşıması için bağımlılık analizi ve taşıma grupları</w:t>
            </w:r>
          </w:p>
        </w:tc>
        <w:tc>
          <w:tcPr>
            <w:tcW w:type="dxa" w:w="2353"/>
          </w:tcPr>
          <w:p>
            <w:pPr>
              <w:spacing w:after="0"/>
            </w:pPr>
            <w:r/>
            <w:r>
              <w:rPr>
                <w:sz w:val="19"/>
              </w:rPr>
              <w:t>[__ hafta, atölye + anket + log]</w:t>
            </w:r>
          </w:p>
        </w:tc>
        <w:tc>
          <w:tcPr>
            <w:tcW w:type="dxa" w:w="2353"/>
          </w:tcPr>
          <w:p>
            <w:pPr>
              <w:spacing w:after="0"/>
            </w:pPr>
            <w:r/>
            <w:r>
              <w:rPr>
                <w:sz w:val="19"/>
              </w:rPr>
              <w:t>[__ gün, gerçek trafikten]</w:t>
            </w:r>
          </w:p>
        </w:tc>
        <w:tc>
          <w:tcPr>
            <w:tcW w:type="dxa" w:w="2353"/>
          </w:tcPr>
          <w:p>
            <w:pPr>
              <w:spacing w:after="0"/>
            </w:pPr>
            <w:r/>
            <w:r>
              <w:rPr>
                <w:sz w:val="19"/>
              </w:rPr>
              <w:t>DOKU</w:t>
            </w:r>
          </w:p>
        </w:tc>
      </w:tr>
      <w:tr>
        <w:tc>
          <w:tcPr>
            <w:tcW w:type="dxa" w:w="2353"/>
          </w:tcPr>
          <w:p>
            <w:pPr>
              <w:spacing w:after="0"/>
            </w:pPr>
            <w:r/>
            <w:r>
              <w:rPr>
                <w:sz w:val="19"/>
              </w:rPr>
              <w:t>Bir sunucunun gelen/giden bağımlılıklarını çıkarmak</w:t>
            </w:r>
          </w:p>
        </w:tc>
        <w:tc>
          <w:tcPr>
            <w:tcW w:type="dxa" w:w="2353"/>
          </w:tcPr>
          <w:p>
            <w:pPr>
              <w:spacing w:after="0"/>
            </w:pPr>
            <w:r/>
            <w:r>
              <w:rPr>
                <w:sz w:val="19"/>
              </w:rPr>
              <w:t>[__ saat, ağ + sistem ekibi]</w:t>
            </w:r>
          </w:p>
        </w:tc>
        <w:tc>
          <w:tcPr>
            <w:tcW w:type="dxa" w:w="2353"/>
          </w:tcPr>
          <w:p>
            <w:pPr>
              <w:spacing w:after="0"/>
            </w:pPr>
            <w:r/>
            <w:r>
              <w:rPr>
                <w:sz w:val="19"/>
              </w:rPr>
              <w:t>[__ sn, tek sorgu]</w:t>
            </w:r>
          </w:p>
        </w:tc>
        <w:tc>
          <w:tcPr>
            <w:tcW w:type="dxa" w:w="2353"/>
          </w:tcPr>
          <w:p>
            <w:pPr>
              <w:spacing w:after="0"/>
            </w:pPr>
            <w:r/>
            <w:r>
              <w:rPr>
                <w:sz w:val="19"/>
              </w:rPr>
              <w:t>DeltaFlow</w:t>
            </w:r>
          </w:p>
        </w:tc>
      </w:tr>
      <w:tr>
        <w:tc>
          <w:tcPr>
            <w:tcW w:type="dxa" w:w="2353"/>
          </w:tcPr>
          <w:p>
            <w:pPr>
              <w:spacing w:after="0"/>
            </w:pPr>
            <w:r/>
            <w:r>
              <w:rPr>
                <w:sz w:val="19"/>
              </w:rPr>
              <w:t>Bakım/değişiklik öncesi "ne etkilenir" analizi</w:t>
            </w:r>
          </w:p>
        </w:tc>
        <w:tc>
          <w:tcPr>
            <w:tcW w:type="dxa" w:w="2353"/>
          </w:tcPr>
          <w:p>
            <w:pPr>
              <w:spacing w:after="0"/>
            </w:pPr>
            <w:r/>
            <w:r>
              <w:rPr>
                <w:sz w:val="19"/>
              </w:rPr>
              <w:t>[__ saat/gün, toplantı + log]</w:t>
            </w:r>
          </w:p>
        </w:tc>
        <w:tc>
          <w:tcPr>
            <w:tcW w:type="dxa" w:w="2353"/>
          </w:tcPr>
          <w:p>
            <w:pPr>
              <w:spacing w:after="0"/>
            </w:pPr>
            <w:r/>
            <w:r>
              <w:rPr>
                <w:sz w:val="19"/>
              </w:rPr>
              <w:t>[__ sn + AI yorumu]</w:t>
            </w:r>
          </w:p>
        </w:tc>
        <w:tc>
          <w:tcPr>
            <w:tcW w:type="dxa" w:w="2353"/>
          </w:tcPr>
          <w:p>
            <w:pPr>
              <w:spacing w:after="0"/>
            </w:pPr>
            <w:r/>
            <w:r>
              <w:rPr>
                <w:sz w:val="19"/>
              </w:rPr>
              <w:t>DeltaFlow</w:t>
            </w:r>
          </w:p>
        </w:tc>
      </w:tr>
      <w:tr>
        <w:tc>
          <w:tcPr>
            <w:tcW w:type="dxa" w:w="2353"/>
          </w:tcPr>
          <w:p>
            <w:pPr>
              <w:spacing w:after="0"/>
            </w:pPr>
            <w:r/>
            <w:r>
              <w:rPr>
                <w:sz w:val="19"/>
              </w:rPr>
              <w:t>"A, B'ye erişebiliyor mu?" (log + kural + WAF)</w:t>
            </w:r>
          </w:p>
        </w:tc>
        <w:tc>
          <w:tcPr>
            <w:tcW w:type="dxa" w:w="2353"/>
          </w:tcPr>
          <w:p>
            <w:pPr>
              <w:spacing w:after="0"/>
            </w:pPr>
            <w:r/>
            <w:r>
              <w:rPr>
                <w:sz w:val="19"/>
              </w:rPr>
              <w:t>[__ dk, firewall ekibine talep]</w:t>
            </w:r>
          </w:p>
        </w:tc>
        <w:tc>
          <w:tcPr>
            <w:tcW w:type="dxa" w:w="2353"/>
          </w:tcPr>
          <w:p>
            <w:pPr>
              <w:spacing w:after="0"/>
            </w:pPr>
            <w:r/>
            <w:r>
              <w:rPr>
                <w:sz w:val="19"/>
              </w:rPr>
              <w:t>[__ sn]</w:t>
            </w:r>
          </w:p>
        </w:tc>
        <w:tc>
          <w:tcPr>
            <w:tcW w:type="dxa" w:w="2353"/>
          </w:tcPr>
          <w:p>
            <w:pPr>
              <w:spacing w:after="0"/>
            </w:pPr>
            <w:r/>
            <w:r>
              <w:rPr>
                <w:sz w:val="19"/>
              </w:rPr>
              <w:t>DeltaFlow</w:t>
            </w:r>
          </w:p>
        </w:tc>
      </w:tr>
      <w:tr>
        <w:tc>
          <w:tcPr>
            <w:tcW w:type="dxa" w:w="2353"/>
          </w:tcPr>
          <w:p>
            <w:pPr>
              <w:spacing w:after="0"/>
            </w:pPr>
            <w:r/>
            <w:r>
              <w:rPr>
                <w:sz w:val="19"/>
              </w:rPr>
              <w:t>Bir isteğin dış IP'den veritabanına yolunu bulmak</w:t>
            </w:r>
          </w:p>
        </w:tc>
        <w:tc>
          <w:tcPr>
            <w:tcW w:type="dxa" w:w="2353"/>
          </w:tcPr>
          <w:p>
            <w:pPr>
              <w:spacing w:after="0"/>
            </w:pPr>
            <w:r/>
            <w:r>
              <w:rPr>
                <w:sz w:val="19"/>
              </w:rPr>
              <w:t>[genelde yapılamıyor]</w:t>
            </w:r>
          </w:p>
        </w:tc>
        <w:tc>
          <w:tcPr>
            <w:tcW w:type="dxa" w:w="2353"/>
          </w:tcPr>
          <w:p>
            <w:pPr>
              <w:spacing w:after="0"/>
            </w:pPr>
            <w:r/>
            <w:r>
              <w:rPr>
                <w:sz w:val="19"/>
              </w:rPr>
              <w:t>[__ sn]</w:t>
            </w:r>
          </w:p>
        </w:tc>
        <w:tc>
          <w:tcPr>
            <w:tcW w:type="dxa" w:w="2353"/>
          </w:tcPr>
          <w:p>
            <w:pPr>
              <w:spacing w:after="0"/>
            </w:pPr>
            <w:r/>
            <w:r>
              <w:rPr>
                <w:sz w:val="19"/>
              </w:rPr>
              <w:t>DeltaFlow</w:t>
            </w:r>
          </w:p>
        </w:tc>
      </w:tr>
      <w:tr>
        <w:tc>
          <w:tcPr>
            <w:tcW w:type="dxa" w:w="2353"/>
          </w:tcPr>
          <w:p>
            <w:pPr>
              <w:spacing w:after="0"/>
            </w:pPr>
            <w:r/>
            <w:r>
              <w:rPr>
                <w:sz w:val="19"/>
              </w:rPr>
              <w:t>Envanterde "bilinmiyor/NA" kayıtların sahipliğini bulmak</w:t>
            </w:r>
          </w:p>
        </w:tc>
        <w:tc>
          <w:tcPr>
            <w:tcW w:type="dxa" w:w="2353"/>
          </w:tcPr>
          <w:p>
            <w:pPr>
              <w:spacing w:after="0"/>
            </w:pPr>
            <w:r/>
            <w:r>
              <w:rPr>
                <w:sz w:val="19"/>
              </w:rPr>
              <w:t>[__ kayıt açıkta]</w:t>
            </w:r>
          </w:p>
        </w:tc>
        <w:tc>
          <w:tcPr>
            <w:tcW w:type="dxa" w:w="2353"/>
          </w:tcPr>
          <w:p>
            <w:pPr>
              <w:spacing w:after="0"/>
            </w:pPr>
            <w:r/>
            <w:r>
              <w:rPr>
                <w:sz w:val="19"/>
              </w:rPr>
              <w:t>[__ kayıt, %__ güvenle]</w:t>
            </w:r>
          </w:p>
        </w:tc>
        <w:tc>
          <w:tcPr>
            <w:tcW w:type="dxa" w:w="2353"/>
          </w:tcPr>
          <w:p>
            <w:pPr>
              <w:spacing w:after="0"/>
            </w:pPr>
            <w:r/>
            <w:r>
              <w:rPr>
                <w:sz w:val="19"/>
              </w:rPr>
              <w:t>Kahin</w:t>
            </w:r>
          </w:p>
        </w:tc>
      </w:tr>
    </w:tbl>
    <w:p/>
    <w:p>
      <w:r>
        <w:rPr>
          <w:b/>
        </w:rPr>
        <w:t>Niteliksel faydalar:</w:t>
      </w:r>
    </w:p>
    <w:p>
      <w:pPr>
        <w:pStyle w:val="ListBullet"/>
        <w:spacing w:after="60"/>
      </w:pPr>
      <w:r>
        <w:rPr>
          <w:b/>
        </w:rPr>
        <w:t>Açıklanabilir ve tutarlı yapay zeka kararları.</w:t>
      </w:r>
      <w:r>
        <w:t xml:space="preserve"> Aynı soruya her seferinde aynı kanıtla, gerekçeli karar verilir; sonuç kişiye ve vardiyaya göre değişmez, uzman bilgisi birkaç kişiye bağımlı kalmaz.</w:t>
      </w:r>
    </w:p>
    <w:p>
      <w:pPr>
        <w:pStyle w:val="ListBullet"/>
        <w:spacing w:after="60"/>
      </w:pPr>
      <w:r>
        <w:rPr>
          <w:b/>
        </w:rPr>
        <w:t>Daha kısa MTTR, daha az "ping-pong".</w:t>
      </w:r>
      <w:r>
        <w:t xml:space="preserve"> Yapay zekanın sahiplik kararı sayesinde kayıtlar doğru ekibe ilk seferde yönlenir; bağımlılık resmi olay anında hazırdır.</w:t>
      </w:r>
    </w:p>
    <w:p>
      <w:pPr>
        <w:pStyle w:val="ListBullet"/>
        <w:spacing w:after="60"/>
      </w:pPr>
      <w:r>
        <w:rPr>
          <w:b/>
        </w:rPr>
        <w:t>Daha güvenli değişiklik.</w:t>
      </w:r>
      <w:r>
        <w:t xml:space="preserve"> Kapatma, taşıma ve bakım öncesinde yapay zeka etkilenecek uygulamalara ve işlere karar verir; plansız kesinti riski azalır.</w:t>
      </w:r>
    </w:p>
    <w:p>
      <w:pPr>
        <w:pStyle w:val="ListBullet"/>
        <w:spacing w:after="60"/>
      </w:pPr>
      <w:r>
        <w:rPr>
          <w:b/>
        </w:rPr>
        <w:t>Şeffaf erişim ve denetim.</w:t>
      </w:r>
      <w:r>
        <w:t xml:space="preserve"> Firewall kurallarının hangi iş servisine hizmet ettiği, kural ile gerçek trafiğin çeliştiği yerler ve kullanılmayan açık kurallar görünür hale gelir.</w:t>
      </w:r>
    </w:p>
    <w:p>
      <w:pPr>
        <w:pStyle w:val="ListBullet"/>
        <w:spacing w:after="60"/>
      </w:pPr>
      <w:r>
        <w:rPr>
          <w:b/>
        </w:rPr>
        <w:t>Lisans ve dış kaynak tasarrufu.</w:t>
      </w:r>
      <w:r>
        <w:t xml:space="preserve"> Service mapping / AIOps modülleri ya da dış danışmanlık gerekmeden, mevcut araçların verisi iç kaynakla birleştirildi.</w:t>
      </w:r>
    </w:p>
    <w:p>
      <w:pPr>
        <w:pStyle w:val="Heading2"/>
      </w:pPr>
      <w:r>
        <w:t>Projenin Yaygınlaşma ve Sürdürülebilirlik Potansiyeli</w:t>
      </w:r>
    </w:p>
    <w:p>
      <w:r>
        <w:t>Platform, teknik birimlerin ortak "tek doğruluk kaynağı" olacak şekilde tasarlandı ve yeni veri kaynakları eklenerek büyümeye açık.</w:t>
      </w:r>
    </w:p>
    <w:p>
      <w:r>
        <w:rPr>
          <w:b/>
        </w:rPr>
        <w:t>Kurum içi kullanım:</w:t>
      </w:r>
    </w:p>
    <w:tbl>
      <w:tblPr>
        <w:tblStyle w:val="TableGrid"/>
        <w:tblW w:type="auto" w:w="0"/>
        <w:tblLook w:firstColumn="1" w:firstRow="1" w:lastColumn="0" w:lastRow="0" w:noHBand="0" w:noVBand="1" w:val="04A0"/>
      </w:tblPr>
      <w:tblGrid>
        <w:gridCol w:w="4706"/>
        <w:gridCol w:w="4706"/>
      </w:tblGrid>
      <w:tr>
        <w:tc>
          <w:tcPr>
            <w:tcW w:type="dxa" w:w="4706"/>
            <w:shd w:val="clear" w:color="auto" w:fill="E6E6E6"/>
          </w:tcPr>
          <w:p>
            <w:pPr>
              <w:spacing w:after="0"/>
            </w:pPr>
            <w:r/>
            <w:r>
              <w:rPr>
                <w:b/>
                <w:sz w:val="19"/>
              </w:rPr>
              <w:t>Birim</w:t>
            </w:r>
          </w:p>
        </w:tc>
        <w:tc>
          <w:tcPr>
            <w:tcW w:type="dxa" w:w="4706"/>
            <w:shd w:val="clear" w:color="auto" w:fill="E6E6E6"/>
          </w:tcPr>
          <w:p>
            <w:pPr>
              <w:spacing w:after="0"/>
            </w:pPr>
            <w:r/>
            <w:r>
              <w:rPr>
                <w:b/>
                <w:sz w:val="19"/>
              </w:rPr>
              <w:t>Kullandığı soru</w:t>
            </w:r>
          </w:p>
        </w:tc>
      </w:tr>
      <w:tr>
        <w:tc>
          <w:tcPr>
            <w:tcW w:type="dxa" w:w="4706"/>
          </w:tcPr>
          <w:p>
            <w:pPr>
              <w:spacing w:after="0"/>
            </w:pPr>
            <w:r/>
            <w:r>
              <w:rPr>
                <w:sz w:val="19"/>
              </w:rPr>
              <w:t>Sistem ve Uygulama Yönetimi</w:t>
            </w:r>
          </w:p>
        </w:tc>
        <w:tc>
          <w:tcPr>
            <w:tcW w:type="dxa" w:w="4706"/>
          </w:tcPr>
          <w:p>
            <w:pPr>
              <w:spacing w:after="0"/>
            </w:pPr>
            <w:r/>
            <w:r>
              <w:rPr>
                <w:sz w:val="19"/>
              </w:rPr>
              <w:t>Bu sunucu kimin, kime bağlı, bakımda ne etkilenir?</w:t>
            </w:r>
          </w:p>
        </w:tc>
      </w:tr>
      <w:tr>
        <w:tc>
          <w:tcPr>
            <w:tcW w:type="dxa" w:w="4706"/>
          </w:tcPr>
          <w:p>
            <w:pPr>
              <w:spacing w:after="0"/>
            </w:pPr>
            <w:r/>
            <w:r>
              <w:rPr>
                <w:sz w:val="19"/>
              </w:rPr>
              <w:t>Ağ Yönetimi</w:t>
            </w:r>
          </w:p>
        </w:tc>
        <w:tc>
          <w:tcPr>
            <w:tcW w:type="dxa" w:w="4706"/>
          </w:tcPr>
          <w:p>
            <w:pPr>
              <w:spacing w:after="0"/>
            </w:pPr>
            <w:r/>
            <w:r>
              <w:rPr>
                <w:sz w:val="19"/>
              </w:rPr>
              <w:t>Bu akış hangi segmentten, hangi VIP'ten geçiyor?</w:t>
            </w:r>
          </w:p>
        </w:tc>
      </w:tr>
      <w:tr>
        <w:tc>
          <w:tcPr>
            <w:tcW w:type="dxa" w:w="4706"/>
          </w:tcPr>
          <w:p>
            <w:pPr>
              <w:spacing w:after="0"/>
            </w:pPr>
            <w:r/>
            <w:r>
              <w:rPr>
                <w:sz w:val="19"/>
              </w:rPr>
              <w:t>Siber Güvenlik (SOC) ve Firewall</w:t>
            </w:r>
          </w:p>
        </w:tc>
        <w:tc>
          <w:tcPr>
            <w:tcW w:type="dxa" w:w="4706"/>
          </w:tcPr>
          <w:p>
            <w:pPr>
              <w:spacing w:after="0"/>
            </w:pPr>
            <w:r/>
            <w:r>
              <w:rPr>
                <w:sz w:val="19"/>
              </w:rPr>
              <w:t>Bu erişim trafikte ve kuralda açık mı, WAF engelliyor mu?</w:t>
            </w:r>
          </w:p>
        </w:tc>
      </w:tr>
      <w:tr>
        <w:tc>
          <w:tcPr>
            <w:tcW w:type="dxa" w:w="4706"/>
          </w:tcPr>
          <w:p>
            <w:pPr>
              <w:spacing w:after="0"/>
            </w:pPr>
            <w:r/>
            <w:r>
              <w:rPr>
                <w:sz w:val="19"/>
              </w:rPr>
              <w:t>BT Mimari</w:t>
            </w:r>
          </w:p>
        </w:tc>
        <w:tc>
          <w:tcPr>
            <w:tcW w:type="dxa" w:w="4706"/>
          </w:tcPr>
          <w:p>
            <w:pPr>
              <w:spacing w:after="0"/>
            </w:pPr>
            <w:r/>
            <w:r>
              <w:rPr>
                <w:sz w:val="19"/>
              </w:rPr>
              <w:t>Uygulamalar arası gerçek bağımlılık haritası ne?</w:t>
            </w:r>
          </w:p>
        </w:tc>
      </w:tr>
      <w:tr>
        <w:tc>
          <w:tcPr>
            <w:tcW w:type="dxa" w:w="4706"/>
          </w:tcPr>
          <w:p>
            <w:pPr>
              <w:spacing w:after="0"/>
            </w:pPr>
            <w:r/>
            <w:r>
              <w:rPr>
                <w:sz w:val="19"/>
              </w:rPr>
              <w:t>Operasyon / Olay Yönetimi</w:t>
            </w:r>
          </w:p>
        </w:tc>
        <w:tc>
          <w:tcPr>
            <w:tcW w:type="dxa" w:w="4706"/>
          </w:tcPr>
          <w:p>
            <w:pPr>
              <w:spacing w:after="0"/>
            </w:pPr>
            <w:r/>
            <w:r>
              <w:rPr>
                <w:sz w:val="19"/>
              </w:rPr>
              <w:t>Alarmı hangi ekibe atamalıyım?</w:t>
            </w:r>
          </w:p>
        </w:tc>
      </w:tr>
      <w:tr>
        <w:tc>
          <w:tcPr>
            <w:tcW w:type="dxa" w:w="4706"/>
          </w:tcPr>
          <w:p>
            <w:pPr>
              <w:spacing w:after="0"/>
            </w:pPr>
            <w:r/>
            <w:r>
              <w:rPr>
                <w:sz w:val="19"/>
              </w:rPr>
              <w:t>İştirakler</w:t>
            </w:r>
          </w:p>
        </w:tc>
        <w:tc>
          <w:tcPr>
            <w:tcW w:type="dxa" w:w="4706"/>
          </w:tcPr>
          <w:p>
            <w:pPr>
              <w:spacing w:after="0"/>
            </w:pPr>
            <w:r/>
            <w:r>
              <w:rPr>
                <w:sz w:val="19"/>
              </w:rPr>
              <w:t>Aynı sorular, kendi segment ve sunucuları için</w:t>
            </w:r>
          </w:p>
        </w:tc>
      </w:tr>
    </w:tbl>
    <w:p/>
    <w:p>
      <w:r>
        <w:rPr>
          <w:b/>
        </w:rPr>
        <w:t>Gelecek adımlar:</w:t>
      </w:r>
    </w:p>
    <w:p>
      <w:pPr>
        <w:pStyle w:val="ListBullet"/>
        <w:spacing w:after="60"/>
      </w:pPr>
      <w:r>
        <w:rPr>
          <w:b/>
        </w:rPr>
        <w:t>Kendini iyileştiren CMDB.</w:t>
      </w:r>
      <w:r>
        <w:t xml:space="preserve"> Yapay zekanın yüksek güvenle verdiği sahiplik kararları ve DeltaFlow'un gözlediği bağımlılıklar, insan onayıyla envantere geri yazılır.</w:t>
      </w:r>
    </w:p>
    <w:p>
      <w:pPr>
        <w:pStyle w:val="ListBullet"/>
        <w:spacing w:after="60"/>
      </w:pPr>
      <w:r>
        <w:rPr>
          <w:b/>
        </w:rPr>
        <w:t>Yapay zeka ile taşıma grubu önerisi.</w:t>
      </w:r>
      <w:r>
        <w:t xml:space="preserve"> Veri merkezi taşımalarında yapay zeka, trafik yoğunluğu ve sahiplikten taşıma gruplarına ve sırasına karar verip önerir.</w:t>
      </w:r>
    </w:p>
    <w:p>
      <w:pPr>
        <w:pStyle w:val="ListBullet"/>
        <w:spacing w:after="60"/>
      </w:pPr>
      <w:r>
        <w:rPr>
          <w:b/>
        </w:rPr>
        <w:t>Yapay zeka ile erişim talebi ön değerlendirmesi.</w:t>
      </w:r>
      <w:r>
        <w:t xml:space="preserve"> Yeni bir firewall talebi geldiğinde yapay zeka mevcut trafik, kural ve sahiplik bilgisine bakarak talebi gerekçeli olarak "gerekli / zaten açık / riskli" diye değerlendirir.</w:t>
      </w:r>
    </w:p>
    <w:p>
      <w:pPr>
        <w:pStyle w:val="ListBullet"/>
        <w:spacing w:after="60"/>
      </w:pPr>
      <w:r>
        <w:rPr>
          <w:b/>
        </w:rPr>
        <w:t>Proaktif anomali tespiti.</w:t>
      </w:r>
      <w:r>
        <w:t xml:space="preserve"> Yapay zeka canlı akışları SM erişim talepleri ve Opinnate kurallarıyla karşılaştırır; bileti olmayan akışları ve hiç kullanılmayan açık kuralları raporlayıp önceliklendirir.</w:t>
      </w:r>
    </w:p>
    <w:p>
      <w:pPr>
        <w:pStyle w:val="ListBullet"/>
        <w:spacing w:after="60"/>
      </w:pPr>
      <w:r>
        <w:rPr>
          <w:b/>
        </w:rPr>
        <w:t>Tek arayüz.</w:t>
      </w:r>
      <w:r>
        <w:t xml:space="preserve"> Kahin'in sahiplik kartı DeltaFlow topolojisindeki her kutuya bağlanır; tek tıkla "kimin" ve "kime bağlı" birlikte görülür.</w:t>
      </w:r>
    </w:p>
    <w:p>
      <w:pPr>
        <w:pStyle w:val="ListBullet"/>
        <w:spacing w:after="60"/>
      </w:pPr>
      <w:r>
        <w:rPr>
          <w:b/>
        </w:rPr>
        <w:t>Kural tarihçesi.</w:t>
      </w:r>
      <w:r>
        <w:t xml:space="preserve"> Opinnate kural geçmişiyle "bu erişim ne zaman, hangi taleple açıldı" bilgisi eklenir.</w:t>
      </w:r>
    </w:p>
    <w:p>
      <w:r>
        <w:rPr>
          <w:b/>
        </w:rPr>
        <w:t>Sürdürülebilirlik:</w:t>
      </w:r>
      <w:r>
        <w:t xml:space="preserve"> Mevcut kurum araçlarının API'leri kullanılıyor; yeni lisans ya da altyapı gerekmiyor. Ayarlar tek dosyadan yönetiliyor, kullanıcılar Windows kimliği ve mevcut yetki sistemiyle giriş yapıyor. Kod tamamen kurumda ve iç ekip tarafından geliştiriliyor.</w:t>
      </w:r>
    </w:p>
    <w:p>
      <w:pPr>
        <w:pStyle w:val="Heading2"/>
      </w:pPr>
      <w:r>
        <w:t>Destekleyici Bilgiler ve Dosyalar</w:t>
      </w:r>
    </w:p>
    <w:p>
      <w:r>
        <w:rPr>
          <w:b/>
        </w:rPr>
        <w:t>Projede yer alan teknoloji ve çözüm ortakları:</w:t>
      </w:r>
    </w:p>
    <w:p>
      <w:pPr>
        <w:spacing w:after="60"/>
        <w:ind w:left="425" w:hanging="340"/>
      </w:pPr>
      <w:r>
        <w:t xml:space="preserve">1.  </w:t>
      </w:r>
      <w:r>
        <w:rPr>
          <w:b/>
        </w:rPr>
        <w:t>Ziraat Teknoloji (iç kaynak):</w:t>
      </w:r>
      <w:r>
        <w:t xml:space="preserve"> Mimari tasarım, istem (prompt) mühendisliği, veri korelasyon algoritmaları ve tam yığın geliştirme (.NET / C#, web arayüzü) tamamen iç kaynakla yapıldı.</w:t>
      </w:r>
    </w:p>
    <w:p>
      <w:pPr>
        <w:spacing w:after="60"/>
        <w:ind w:left="425" w:hanging="340"/>
      </w:pPr>
      <w:r>
        <w:t xml:space="preserve">2.  </w:t>
      </w:r>
      <w:r>
        <w:rPr>
          <w:b/>
        </w:rPr>
        <w:t>Kurum içi yapay zeka altyapısı:</w:t>
      </w:r>
      <w:r>
        <w:t xml:space="preserve"> Kurum içinde barındırılan büyük dil modeli; sahiplik kararı (uygulama, ekip, güven skoru), bilet madenciliği, değişiklik etki kararı ve kanıt bağlamında soru-cevap için. Model ham veriyi değil, kodun doğruladığı kanıtı görür.</w:t>
      </w:r>
    </w:p>
    <w:p>
      <w:pPr>
        <w:spacing w:after="60"/>
        <w:ind w:left="425" w:hanging="340"/>
      </w:pPr>
      <w:r>
        <w:t xml:space="preserve">3.  </w:t>
      </w:r>
      <w:r>
        <w:rPr>
          <w:b/>
        </w:rPr>
        <w:t>Entegre kurumsal veri kaynakları:</w:t>
      </w:r>
      <w:r>
        <w:t xml:space="preserve"> Micro Focus UCMDB (Entropi), Service Manager (SM9), Cisco ACI segment envanteri, DNS, Riverbed AppResponse, Splunk ve Carbon Black, Palo Alto firewall logları, F5 BIG-IP (ASM / Bot Defense) logları, Opinnate firewall kural yönetimi, VIP / yük dengeleyici envanteri.</w:t>
      </w:r>
    </w:p>
    <w:p>
      <w:r>
        <w:rPr>
          <w:b/>
        </w:rPr>
        <w:t>Başvuruya eklenecek ekran görüntüleri (önerilen 6):</w:t>
      </w:r>
    </w:p>
    <w:p>
      <w:pPr>
        <w:spacing w:after="60"/>
        <w:ind w:left="425" w:hanging="340"/>
      </w:pPr>
      <w:r>
        <w:t xml:space="preserve">1.  </w:t>
      </w:r>
      <w:r>
        <w:rPr>
          <w:b/>
        </w:rPr>
        <w:t>Kahin — kanıt kartları:</w:t>
      </w:r>
      <w:r>
        <w:t xml:space="preserve"> Entropi, ACI, hostname analizi, DNS, SM, Carbon Black ve AppResponse kartları bir arada.</w:t>
      </w:r>
    </w:p>
    <w:p>
      <w:pPr>
        <w:spacing w:after="60"/>
        <w:ind w:left="425" w:hanging="340"/>
      </w:pPr>
      <w:r>
        <w:t xml:space="preserve">2.  </w:t>
      </w:r>
      <w:r>
        <w:rPr>
          <w:b/>
        </w:rPr>
        <w:t>Kahin — karar ve gerekçe:</w:t>
      </w:r>
      <w:r>
        <w:t xml:space="preserve"> Envanterde kaydı olmayan bir sunucunun biletler ve trafikle nasıl bulunduğu.</w:t>
      </w:r>
    </w:p>
    <w:p>
      <w:pPr>
        <w:spacing w:after="60"/>
        <w:ind w:left="425" w:hanging="340"/>
      </w:pPr>
      <w:r>
        <w:t xml:space="preserve">3.  </w:t>
      </w:r>
      <w:r>
        <w:rPr>
          <w:b/>
        </w:rPr>
        <w:t>DeltaFlow — IP topolojisi:</w:t>
      </w:r>
      <w:r>
        <w:t xml:space="preserve"> Gelen segmentler → sunucular → sorgulanan IP → gidilen sunucular → segmentler, VIP üyeleriyle.</w:t>
      </w:r>
    </w:p>
    <w:p>
      <w:pPr>
        <w:spacing w:after="60"/>
        <w:ind w:left="425" w:hanging="340"/>
      </w:pPr>
      <w:r>
        <w:t xml:space="preserve">4.  </w:t>
      </w:r>
      <w:r>
        <w:rPr>
          <w:b/>
        </w:rPr>
        <w:t>DeltaFlow — Veri Akışı:</w:t>
      </w:r>
      <w:r>
        <w:t xml:space="preserve"> Dış IP'den veritabanına durak durak yol.</w:t>
      </w:r>
    </w:p>
    <w:p>
      <w:pPr>
        <w:spacing w:after="60"/>
        <w:ind w:left="425" w:hanging="340"/>
      </w:pPr>
      <w:r>
        <w:t xml:space="preserve">5.  </w:t>
      </w:r>
      <w:r>
        <w:rPr>
          <w:b/>
        </w:rPr>
        <w:t>DeltaFlow — Erişim sorgula:</w:t>
      </w:r>
      <w:r>
        <w:t xml:space="preserve"> Karar kutusu + Opinnate kural tablosu + firewall logu birlikte.</w:t>
      </w:r>
    </w:p>
    <w:p>
      <w:pPr>
        <w:spacing w:after="60"/>
        <w:ind w:left="425" w:hanging="340"/>
      </w:pPr>
      <w:r>
        <w:t xml:space="preserve">6.  </w:t>
      </w:r>
      <w:r>
        <w:rPr>
          <w:b/>
        </w:rPr>
        <w:t>Yapay zeka:</w:t>
      </w:r>
      <w:r>
        <w:t xml:space="preserve"> Kahin Asistanı sohbeti ve DeltaFlow etki analizi cevabı.</w:t>
      </w:r>
    </w:p>
    <w:p>
      <w:r>
        <w:t>Ekran görüntülerinde gerçek IP adresleri, sunucu adları ve kullanıcı bilgileri maskelenmelidir.</w:t>
      </w:r>
    </w:p>
    <w:p>
      <w:pPr>
        <w:pStyle w:val="Heading2"/>
      </w:pPr>
      <w:r>
        <w:t>Göndermeden Önce Kontrol Listesi</w:t>
      </w:r>
    </w:p>
    <w:p>
      <w:r>
        <w:t>Jüri rakamları sorgulayabilir; ölçülmemiş bir iddia tüm başvurunun güvenilirliğini düşürür. Aşağıdakiler doğrulanıp doldurulmalı ya da çıkarılmalı.</w:t>
      </w:r>
    </w:p>
    <w:p>
      <w:pPr>
        <w:ind w:left="340" w:hanging="340"/>
      </w:pPr>
      <w:r>
        <w:t xml:space="preserve">☐  </w:t>
      </w:r>
      <w:r>
        <w:t>Kahin süreleri (&lt; 2 sn hızlı mod, 8–12 sn derin analiz) birkaç örnek sorguyla ölçüldü mü?</w:t>
      </w:r>
    </w:p>
    <w:p>
      <w:pPr>
        <w:ind w:left="340" w:hanging="340"/>
      </w:pPr>
      <w:r>
        <w:t xml:space="preserve">☐  </w:t>
      </w:r>
      <w:r>
        <w:t>"30–90 dakika manuel inceleme" bir ekip görüşü ya da örnek olayla destekleniyor mu?</w:t>
      </w:r>
    </w:p>
    <w:p>
      <w:pPr>
        <w:ind w:left="340" w:hanging="340"/>
      </w:pPr>
      <w:r>
        <w:t xml:space="preserve">☐  </w:t>
      </w:r>
      <w:r>
        <w:t>"%95+ zaman kazanımı" ve "%85–100 güven aralığı" gerçek sayılara dayanıyor mu? Dayanmıyorsa çıkarılmalı.</w:t>
      </w:r>
    </w:p>
    <w:p>
      <w:pPr>
        <w:ind w:left="340" w:hanging="340"/>
      </w:pPr>
      <w:r>
        <w:t xml:space="preserve">☐  </w:t>
      </w:r>
      <w:r>
        <w:t>"Binlerce kaydın sahipliği aydınlatıldı" için gerçek kayıt sayısı yazılmalı.</w:t>
      </w:r>
    </w:p>
    <w:p>
      <w:pPr>
        <w:ind w:left="340" w:hanging="340"/>
      </w:pPr>
      <w:r>
        <w:t xml:space="preserve">☐  </w:t>
      </w:r>
      <w:r>
        <w:t>DeltaFlow satırları: 3–5 gerçek sorgunun ekranda görünen süresi tabloya girilmeli.</w:t>
      </w:r>
    </w:p>
    <w:p>
      <w:pPr>
        <w:ind w:left="340" w:hanging="340"/>
      </w:pPr>
      <w:r>
        <w:t xml:space="preserve">☐  </w:t>
      </w:r>
      <w:r>
        <w:t>İştiraklerde (Ziraat Katılım, Ziraat Pay vb.) gerçekten kullanılıyor mu, yoksa hedef mi? Hedefse "kullanılabilir" diye yazılmalı.</w:t>
      </w:r>
    </w:p>
    <w:p>
      <w:pPr>
        <w:ind w:left="340" w:hanging="340"/>
      </w:pPr>
      <w:r>
        <w:t xml:space="preserve">☐  </w:t>
      </w:r>
      <w:r>
        <w:t>Kullanıcı sayısı ya da kullanan birim sayısı eklenebilirse eklenmeli; somut bir olay hikayesi (örn. bir bakım öncesi etki analizinin önlediği kesinti) çok güçlü olur.</w:t>
      </w:r>
    </w:p>
    <w:p>
      <w:pPr>
        <w:ind w:left="340" w:hanging="340"/>
      </w:pPr>
      <w:r>
        <w:t xml:space="preserve">☐  </w:t>
      </w:r>
      <w:r>
        <w:t>Ekip üyeleri ve proje sahiplerinin adları eklenmeli.</w:t>
      </w:r>
    </w:p>
    <w:p>
      <w:pPr>
        <w:ind w:left="340" w:hanging="340"/>
      </w:pPr>
      <w:r>
        <w:t xml:space="preserve">☐  </w:t>
      </w:r>
      <w:r>
        <w:t>Ekran görüntülerinde gerçek IP, sunucu adı ve kullanıcı bilgisi maskelendi mi?</w:t>
      </w:r>
    </w:p>
    <w:p>
      <w:pPr>
        <w:ind w:left="340" w:hanging="340"/>
      </w:pPr>
      <w:r>
        <w:t xml:space="preserve">☐  </w:t>
      </w:r>
      <w:r>
        <w:t>Yapay zeka kararlarının doğruluğu ölçülebilirse eklenmeli (örn. 100 örnek IP'de yapay zekanın bulduğu ekibin doğru çıkma oranı); jüri için en güçlü yapay zeka kanıtıdır.</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