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B3D" w:rsidRDefault="008561B2">
      <w:pPr>
        <w:pStyle w:val="Title"/>
        <w:spacing w:after="80"/>
        <w:jc w:val="center"/>
      </w:pPr>
      <w:r>
        <w:t>Department of Computer Science &amp; Engineering</w:t>
      </w:r>
    </w:p>
    <w:p w:rsidR="00EE5B3D" w:rsidRDefault="008561B2">
      <w:pPr>
        <w:spacing w:after="200"/>
        <w:jc w:val="center"/>
      </w:pPr>
      <w:r>
        <w:t>National Institute of Technology Rourkela</w:t>
      </w:r>
    </w:p>
    <w:p w:rsidR="00EE5B3D" w:rsidRDefault="008561B2">
      <w:pPr>
        <w:spacing w:after="400"/>
        <w:jc w:val="center"/>
      </w:pPr>
      <w:r>
        <w:rPr>
          <w:b/>
          <w:bCs/>
          <w:sz w:val="28"/>
          <w:szCs w:val="28"/>
        </w:rPr>
        <w:t>Research Plan for Capstone Project-I (CS4095)</w:t>
      </w:r>
    </w:p>
    <w:p w:rsidR="00EE5B3D" w:rsidRDefault="008561B2">
      <w:pPr>
        <w:spacing w:after="400"/>
        <w:jc w:val="center"/>
      </w:pPr>
      <w:r>
        <w:rPr>
          <w:b/>
          <w:bCs/>
          <w:color w:val="6A4C93"/>
          <w:sz w:val="24"/>
          <w:szCs w:val="24"/>
        </w:rPr>
        <w:t>Autumn Semester 2026-27</w:t>
      </w:r>
    </w:p>
    <w:p w:rsidR="00EE5B3D" w:rsidRDefault="008561B2">
      <w:pPr>
        <w:pStyle w:val="Heading1"/>
        <w:spacing w:before="300" w:after="150"/>
      </w:pPr>
      <w:r>
        <w:t>1. Student Details</w:t>
      </w:r>
    </w:p>
    <w:tbl>
      <w:tblPr>
        <w:tblW w:w="98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EE5B3D"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Name of the Candidate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proofErr w:type="spellStart"/>
            <w:r>
              <w:t>Vineet</w:t>
            </w:r>
            <w:proofErr w:type="spellEnd"/>
            <w:r>
              <w:t xml:space="preserve"> </w:t>
            </w:r>
            <w:proofErr w:type="spellStart"/>
            <w:r>
              <w:t>Nakra</w:t>
            </w:r>
            <w:proofErr w:type="spellEnd"/>
          </w:p>
        </w:tc>
      </w:tr>
      <w:tr w:rsidR="00EE5B3D"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Registration Number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123CS0193</w:t>
            </w:r>
          </w:p>
        </w:tc>
      </w:tr>
      <w:tr w:rsidR="00EE5B3D"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Supervisor(s) Name(s)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proofErr w:type="spellStart"/>
            <w:r>
              <w:t>Prof.</w:t>
            </w:r>
            <w:proofErr w:type="spellEnd"/>
            <w:r>
              <w:t xml:space="preserve"> </w:t>
            </w:r>
            <w:proofErr w:type="spellStart"/>
            <w:r>
              <w:t>Sanjeev</w:t>
            </w:r>
            <w:proofErr w:type="spellEnd"/>
            <w:r>
              <w:t xml:space="preserve"> Patel</w:t>
            </w:r>
          </w:p>
        </w:tc>
      </w:tr>
      <w:tr w:rsidR="00EE5B3D"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Tentative Title of the Research Project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 w:rsidP="00E1646C">
            <w:r>
              <w:t>Optimized Multi-Dimensional Attention Spiking Neural Network for Breast Cancer Detection from Histopathology Images</w:t>
            </w:r>
          </w:p>
        </w:tc>
      </w:tr>
    </w:tbl>
    <w:p w:rsidR="00EE5B3D" w:rsidRDefault="008561B2">
      <w:pPr>
        <w:pStyle w:val="Heading1"/>
        <w:spacing w:before="300" w:after="150"/>
      </w:pPr>
      <w:r>
        <w:t>2. Brief Problem Statement</w:t>
      </w:r>
    </w:p>
    <w:p w:rsidR="00EE5B3D" w:rsidRDefault="008561B2">
      <w:pPr>
        <w:spacing w:after="160"/>
        <w:jc w:val="both"/>
      </w:pPr>
      <w:r>
        <w:t xml:space="preserve">Breast cancer remains one of the leading causes of cancer-related mortality among women worldwide, and early, accurate diagnosis is critical to improving survival outcomes. </w:t>
      </w:r>
      <w:proofErr w:type="spellStart"/>
      <w:r>
        <w:t>Histopathological</w:t>
      </w:r>
      <w:proofErr w:type="spellEnd"/>
      <w:r>
        <w:t xml:space="preserve"> examination of biopsied breast tissue remains the clinical gold standard for distinguishing benign from malignant </w:t>
      </w:r>
      <w:proofErr w:type="spellStart"/>
      <w:r>
        <w:t>tumors</w:t>
      </w:r>
      <w:proofErr w:type="spellEnd"/>
      <w:r>
        <w:t xml:space="preserve">, but manual examination by pathologists is time-consuming, subject to inter-observer variability, and does not scale well against rising caseloads. Computer-Aided Diagnosis (CAD) systems built on deep learning have shown strong potential to assist pathologists by automating the classification of </w:t>
      </w:r>
      <w:proofErr w:type="spellStart"/>
      <w:r>
        <w:t>histopathological</w:t>
      </w:r>
      <w:proofErr w:type="spellEnd"/>
      <w:r>
        <w:t xml:space="preserve"> images, improving both consistency and throughput.</w:t>
      </w:r>
    </w:p>
    <w:p w:rsidR="00EE5B3D" w:rsidRDefault="008561B2">
      <w:pPr>
        <w:spacing w:after="160"/>
        <w:jc w:val="both"/>
      </w:pPr>
      <w:r>
        <w:t>Recent literature has explored a range of deep learning architectures for this task, from convolutional neural networks combined with gradient-boosted classifiers to attention-augmented networks and transfer-learning-based pipelines. A recent direction, and the specific focus of this capstone project, involves Spiking Neural Networks (SNNs) —</w:t>
      </w:r>
      <w:r w:rsidR="00E1646C">
        <w:t xml:space="preserve"> </w:t>
      </w:r>
      <w:r>
        <w:t xml:space="preserve">class of models that encode information in discrete temporal spikes rather than continuous activations, offering potential energy-efficiency advantages relevant to future deployment on </w:t>
      </w:r>
      <w:proofErr w:type="spellStart"/>
      <w:r>
        <w:t>neuromorphic</w:t>
      </w:r>
      <w:proofErr w:type="spellEnd"/>
      <w:r>
        <w:t xml:space="preserve"> or edge hardware. </w:t>
      </w:r>
      <w:proofErr w:type="spellStart"/>
      <w:r>
        <w:t>Satheeshkumar</w:t>
      </w:r>
      <w:proofErr w:type="spellEnd"/>
      <w:r>
        <w:t xml:space="preserve"> et al. (2026) proposed one such architecture, MASNN-BCD-HI, which combines a Trainable Self-Guided Filter (TSGF) for </w:t>
      </w:r>
      <w:proofErr w:type="spellStart"/>
      <w:r>
        <w:t>preprocessing</w:t>
      </w:r>
      <w:proofErr w:type="spellEnd"/>
      <w:r>
        <w:t xml:space="preserve">, a Multi-Dimensional Attention Spiking Neural Network (MASNN) that applies spatial, channel, and temporal attention to spiking feature maps, and </w:t>
      </w:r>
      <w:r w:rsidR="00E1646C">
        <w:t>an Optimization Algorithm</w:t>
      </w:r>
      <w:r>
        <w:t xml:space="preserve"> for weight tuning, reporting strong benign/malignant classification performance on the </w:t>
      </w:r>
      <w:proofErr w:type="spellStart"/>
      <w:r>
        <w:t>BreakHis</w:t>
      </w:r>
      <w:proofErr w:type="spellEnd"/>
      <w:r>
        <w:t xml:space="preserve"> histopathology dataset.</w:t>
      </w:r>
    </w:p>
    <w:p w:rsidR="00EE5B3D" w:rsidRDefault="008561B2">
      <w:pPr>
        <w:spacing w:after="160"/>
        <w:jc w:val="both"/>
      </w:pPr>
      <w:r>
        <w:t xml:space="preserve">This project will (a) faithfully reproduce the MASNN-BCD-HI pipeline on the </w:t>
      </w:r>
      <w:proofErr w:type="spellStart"/>
      <w:r>
        <w:t>BreakHis</w:t>
      </w:r>
      <w:proofErr w:type="spellEnd"/>
      <w:r>
        <w:t xml:space="preserve"> dataset with rigorous methodology (patient-wise data splitting to prevent leakage, verified against the paper's published dataset statistics), and (b) conduct a systematic ablation study — training and evaluating variants with each component selectively removed or substituted (e.g., MASNN without TSGF, without attention, and with</w:t>
      </w:r>
      <w:r w:rsidR="0027438D">
        <w:t>out</w:t>
      </w:r>
      <w:r>
        <w:t xml:space="preserve"> </w:t>
      </w:r>
      <w:r w:rsidR="0027438D">
        <w:t>optimisation algorithm</w:t>
      </w:r>
      <w:bookmarkStart w:id="0" w:name="_GoBack"/>
      <w:bookmarkEnd w:id="0"/>
      <w:r>
        <w:t>) — to quantify each component's individual contribution to classification performance. The outcome will be both a working, benchmarked reproduction of a recent SNN-based medical imaging architecture, and original empirical evidence clarifying which of its components are load-bearing, contributing a more rigorous understanding than the original publication provides.</w:t>
      </w:r>
    </w:p>
    <w:p w:rsidR="00EE5B3D" w:rsidRDefault="008561B2">
      <w:pPr>
        <w:pStyle w:val="Heading1"/>
        <w:spacing w:before="300" w:after="150"/>
      </w:pPr>
      <w:r>
        <w:t>3. Objectives for Autumn Semester 2026-27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 xml:space="preserve">Complete a focused literature review on spiking neural networks, attention mechanisms, and </w:t>
      </w:r>
      <w:proofErr w:type="spellStart"/>
      <w:r>
        <w:t>metaheuristic</w:t>
      </w:r>
      <w:proofErr w:type="spellEnd"/>
      <w:r>
        <w:t xml:space="preserve"> optimization algorithms in medical image analysis.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 xml:space="preserve">Acquire and verify the </w:t>
      </w:r>
      <w:proofErr w:type="spellStart"/>
      <w:r>
        <w:t>BreakHis</w:t>
      </w:r>
      <w:proofErr w:type="spellEnd"/>
      <w:r>
        <w:t xml:space="preserve"> histopathology dataset, and construct a patient-wise train/validation/test split matching the original paper's reported statistics.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 xml:space="preserve">Implement and validate the Trainable Self-Guided Filter (TSGF) </w:t>
      </w:r>
      <w:proofErr w:type="spellStart"/>
      <w:r>
        <w:t>preprocessing</w:t>
      </w:r>
      <w:proofErr w:type="spellEnd"/>
      <w:r>
        <w:t xml:space="preserve"> module.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Implement the Multi-Dimensional Attention Spiking Neural Network (MASNN), including spiking convolutional layers, spatial/channel/temporal attention blocks, and a spiking recurrent output stage.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Implement the Shrike Optimization Algorithm (SOA) and integrate it for MASNN weight optimization.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Conduct a systematic ablation study isolating the individual contribution of TSGF, attention, and SOA to overall classification performance.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Benchmark the reproduced model against baseline methods (</w:t>
      </w:r>
      <w:proofErr w:type="spellStart"/>
      <w:r>
        <w:t>DNN+gradient-boosting</w:t>
      </w:r>
      <w:proofErr w:type="spellEnd"/>
      <w:r>
        <w:t xml:space="preserve">, resolution-adaptive network, </w:t>
      </w:r>
      <w:proofErr w:type="spellStart"/>
      <w:r>
        <w:t>CNN+transfer-learning</w:t>
      </w:r>
      <w:proofErr w:type="spellEnd"/>
      <w:r>
        <w:t>) using accuracy, precision, recall, specificity, F1-score, and ROC-AUC.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Compile a comprehensive Capstone Project-I report documenting methodology, results, and critical evaluation of the original publication.</w:t>
      </w:r>
    </w:p>
    <w:p w:rsidR="00EE5B3D" w:rsidRDefault="008561B2">
      <w:r>
        <w:br w:type="page"/>
      </w:r>
    </w:p>
    <w:p w:rsidR="00EE5B3D" w:rsidRDefault="008561B2">
      <w:pPr>
        <w:pStyle w:val="Heading1"/>
        <w:spacing w:before="300" w:after="150"/>
      </w:pPr>
      <w:r>
        <w:t>4. Detailed Month-wise Work Plan (August–November 2026)</w:t>
      </w:r>
    </w:p>
    <w:tbl>
      <w:tblPr>
        <w:tblW w:w="98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400"/>
        <w:gridCol w:w="4940"/>
      </w:tblGrid>
      <w:tr w:rsidR="00EE5B3D">
        <w:trPr>
          <w:tblHeader/>
        </w:trPr>
        <w:tc>
          <w:tcPr>
            <w:tcW w:w="1500" w:type="dxa"/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Month</w:t>
            </w:r>
          </w:p>
        </w:tc>
        <w:tc>
          <w:tcPr>
            <w:tcW w:w="3400" w:type="dxa"/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Focus Area</w:t>
            </w:r>
          </w:p>
        </w:tc>
        <w:tc>
          <w:tcPr>
            <w:tcW w:w="4940" w:type="dxa"/>
            <w:shd w:val="clear" w:color="auto" w:fill="D9D2E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Key Tasks</w:t>
            </w:r>
          </w:p>
        </w:tc>
      </w:tr>
      <w:tr w:rsidR="00EE5B3D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August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 xml:space="preserve">Foundations &amp; </w:t>
            </w:r>
            <w:proofErr w:type="spellStart"/>
            <w:r>
              <w:rPr>
                <w:b/>
                <w:bCs/>
              </w:rPr>
              <w:t>Preprocessing</w:t>
            </w:r>
            <w:proofErr w:type="spellEnd"/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Literature review; environment setup (</w:t>
            </w:r>
            <w:proofErr w:type="spellStart"/>
            <w:r>
              <w:t>PyTorch</w:t>
            </w:r>
            <w:proofErr w:type="spellEnd"/>
            <w:r>
              <w:t xml:space="preserve">, </w:t>
            </w:r>
            <w:proofErr w:type="spellStart"/>
            <w:r>
              <w:t>snnTorch</w:t>
            </w:r>
            <w:proofErr w:type="spellEnd"/>
            <w:r>
              <w:t xml:space="preserve">); </w:t>
            </w:r>
            <w:proofErr w:type="spellStart"/>
            <w:r>
              <w:t>BreakHis</w:t>
            </w:r>
            <w:proofErr w:type="spellEnd"/>
            <w:r>
              <w:t xml:space="preserve"> acquisition and verification against published statistics; patient-wise data split with leakage verification; TSGF </w:t>
            </w:r>
            <w:proofErr w:type="spellStart"/>
            <w:r>
              <w:t>preprocessing</w:t>
            </w:r>
            <w:proofErr w:type="spellEnd"/>
            <w:r>
              <w:t xml:space="preserve"> module implemented and validated; baseline CNN (TSGF + standard CNN) as reference point. (Work substantially underway at time of submission.)</w:t>
            </w:r>
          </w:p>
        </w:tc>
      </w:tr>
      <w:tr w:rsidR="00EE5B3D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September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Spiking Neural Networks</w:t>
            </w:r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Study of LIF neuron model, rate encoding, and surrogate gradients; implementation of spiking convolutional layers (</w:t>
            </w:r>
            <w:proofErr w:type="spellStart"/>
            <w:r>
              <w:t>snnTorch</w:t>
            </w:r>
            <w:proofErr w:type="spellEnd"/>
            <w:r>
              <w:t>); initial spiking classifier developed and evaluated against the CNN baseline.</w:t>
            </w:r>
          </w:p>
        </w:tc>
      </w:tr>
      <w:tr w:rsidR="00EE5B3D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October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Attention, Full MASNN &amp; SOA</w:t>
            </w:r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Implementation of spatial/channel/temporal attention block; spiking recurrent layer and full MASNN assembly; Shrike Optimization Algorithm implemented from first principles and integrated with MASNN training. Mid-semester milestone at month end.</w:t>
            </w:r>
          </w:p>
        </w:tc>
      </w:tr>
      <w:tr w:rsidR="00EE5B3D">
        <w:tc>
          <w:tcPr>
            <w:tcW w:w="15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November 2026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Ablation Study &amp; Reporting</w:t>
            </w:r>
          </w:p>
        </w:tc>
        <w:tc>
          <w:tcPr>
            <w:tcW w:w="49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Design and execution of ablation study (TSGF on/off, attention on/off, SOA vs. standard optimizer); full benchmark evaluation against baseline methods; results compilation; final report drafting and presentation preparation. Final milestone before examination.</w:t>
            </w:r>
          </w:p>
        </w:tc>
      </w:tr>
    </w:tbl>
    <w:p w:rsidR="00EE5B3D" w:rsidRDefault="00EE5B3D">
      <w:pPr>
        <w:spacing w:after="200"/>
      </w:pPr>
    </w:p>
    <w:p w:rsidR="00EE5B3D" w:rsidRDefault="008561B2">
      <w:pPr>
        <w:pStyle w:val="Heading1"/>
        <w:spacing w:before="300" w:after="150"/>
      </w:pPr>
      <w:r>
        <w:t>5. Expected Deliverables by November 2026</w:t>
      </w:r>
    </w:p>
    <w:p w:rsidR="00EE5B3D" w:rsidRDefault="008561B2" w:rsidP="00BC670F">
      <w:pPr>
        <w:pStyle w:val="ListParagraph"/>
        <w:numPr>
          <w:ilvl w:val="0"/>
          <w:numId w:val="1"/>
        </w:numPr>
        <w:spacing w:after="90"/>
      </w:pPr>
      <w:r>
        <w:t xml:space="preserve">A fully reproduced and validated MASNN-BCD-HI pipeline (TSGF + MASNN + SOA) trained and evaluated on the </w:t>
      </w:r>
      <w:proofErr w:type="spellStart"/>
      <w:r>
        <w:t>BreakHis</w:t>
      </w:r>
      <w:proofErr w:type="spellEnd"/>
      <w:r>
        <w:t xml:space="preserve"> dataset</w:t>
      </w:r>
      <w:proofErr w:type="gramStart"/>
      <w:r>
        <w:t>..</w:t>
      </w:r>
      <w:proofErr w:type="gramEnd"/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A comparative benchmark against baseline methods reported in the literature (accuracy, precision, recall, specificity, F1-score, ROC-AUC).</w:t>
      </w:r>
    </w:p>
    <w:p w:rsidR="00EE5B3D" w:rsidRDefault="008561B2">
      <w:pPr>
        <w:pStyle w:val="ListParagraph"/>
        <w:numPr>
          <w:ilvl w:val="0"/>
          <w:numId w:val="1"/>
        </w:numPr>
        <w:spacing w:after="90"/>
      </w:pPr>
      <w:r>
        <w:t>A complete, documented, and reusable codebase, positioned for extension in Capstone Project-II.</w:t>
      </w:r>
    </w:p>
    <w:p w:rsidR="00EE5B3D" w:rsidRDefault="008561B2" w:rsidP="00BC670F">
      <w:pPr>
        <w:pStyle w:val="ListParagraph"/>
        <w:numPr>
          <w:ilvl w:val="0"/>
          <w:numId w:val="1"/>
        </w:numPr>
        <w:spacing w:after="90"/>
      </w:pPr>
      <w:r>
        <w:t>A comprehensive written report suitable for panel evaluation.</w:t>
      </w:r>
    </w:p>
    <w:p w:rsidR="00EE5B3D" w:rsidRDefault="008561B2">
      <w:pPr>
        <w:pStyle w:val="Heading1"/>
        <w:spacing w:before="300" w:after="150"/>
      </w:pPr>
      <w:r>
        <w:t>6. Milestones and Evaluation Points</w:t>
      </w:r>
    </w:p>
    <w:tbl>
      <w:tblPr>
        <w:tblW w:w="984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40"/>
      </w:tblGrid>
      <w:tr w:rsidR="00EE5B3D"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Mid-Semester Milestone (end of October 2026)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Full MASNN + SOA pipeline implemented, trained, and producing preliminary results; ablation study design finalized.</w:t>
            </w:r>
          </w:p>
        </w:tc>
      </w:tr>
      <w:tr w:rsidR="00EE5B3D">
        <w:tc>
          <w:tcPr>
            <w:tcW w:w="3200" w:type="dxa"/>
            <w:shd w:val="clear" w:color="auto" w:fill="F3F1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rPr>
                <w:b/>
                <w:bCs/>
              </w:rPr>
              <w:t>Final Milestone (November 2026, before final examination)</w:t>
            </w:r>
          </w:p>
        </w:tc>
        <w:tc>
          <w:tcPr>
            <w:tcW w:w="66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EE5B3D" w:rsidRDefault="008561B2">
            <w:r>
              <w:t>Ablation study complete; full benchmark evaluation complete; final report and presentation ready for panel evaluation.</w:t>
            </w:r>
          </w:p>
        </w:tc>
      </w:tr>
    </w:tbl>
    <w:p w:rsidR="00EE5B3D" w:rsidRDefault="00EE5B3D">
      <w:pPr>
        <w:spacing w:after="200"/>
      </w:pPr>
    </w:p>
    <w:p w:rsidR="00EE5B3D" w:rsidRDefault="008561B2">
      <w:pPr>
        <w:pStyle w:val="Heading1"/>
        <w:spacing w:before="300" w:after="150"/>
      </w:pPr>
      <w:r>
        <w:t>7. Supervisor's Recommendation</w:t>
      </w:r>
    </w:p>
    <w:p w:rsidR="00EE5B3D" w:rsidRDefault="008561B2">
      <w:pPr>
        <w:spacing w:after="160"/>
        <w:jc w:val="both"/>
      </w:pPr>
      <w:r>
        <w:t>“The proposed research plan is realistic, well-structured, and recommended for implementation during Autumn Semester 2026-27.”</w:t>
      </w:r>
    </w:p>
    <w:p w:rsidR="00EE5B3D" w:rsidRDefault="00EE5B3D">
      <w:pPr>
        <w:spacing w:after="600"/>
      </w:pPr>
    </w:p>
    <w:p w:rsidR="00EE5B3D" w:rsidRDefault="008561B2">
      <w:pPr>
        <w:spacing w:after="160"/>
      </w:pPr>
      <w:r>
        <w:t>Signature of Supervisor: ______________________________</w:t>
      </w:r>
    </w:p>
    <w:p w:rsidR="00EE5B3D" w:rsidRDefault="008561B2">
      <w:pPr>
        <w:spacing w:after="160"/>
      </w:pPr>
      <w:r>
        <w:t xml:space="preserve">Name: </w:t>
      </w:r>
      <w:proofErr w:type="spellStart"/>
      <w:r>
        <w:t>Prof.</w:t>
      </w:r>
      <w:proofErr w:type="spellEnd"/>
      <w:r>
        <w:t xml:space="preserve"> </w:t>
      </w:r>
      <w:proofErr w:type="spellStart"/>
      <w:r>
        <w:t>Sanjeev</w:t>
      </w:r>
      <w:proofErr w:type="spellEnd"/>
      <w:r>
        <w:t xml:space="preserve"> Patel</w:t>
      </w:r>
    </w:p>
    <w:p w:rsidR="00EE5B3D" w:rsidRDefault="008561B2">
      <w:pPr>
        <w:spacing w:after="160"/>
      </w:pPr>
      <w:r>
        <w:t>Designation: ______________________________</w:t>
      </w:r>
    </w:p>
    <w:p w:rsidR="00EE5B3D" w:rsidRDefault="008561B2">
      <w:pPr>
        <w:spacing w:after="160"/>
      </w:pPr>
      <w:r>
        <w:t>Date: ______________________________</w:t>
      </w:r>
    </w:p>
    <w:sectPr w:rsidR="00EE5B3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430B95"/>
    <w:multiLevelType w:val="hybridMultilevel"/>
    <w:tmpl w:val="F8602BF6"/>
    <w:lvl w:ilvl="0" w:tplc="032C2C62">
      <w:start w:val="1"/>
      <w:numFmt w:val="bullet"/>
      <w:lvlText w:val="●"/>
      <w:lvlJc w:val="left"/>
      <w:pPr>
        <w:ind w:left="720" w:hanging="360"/>
      </w:pPr>
    </w:lvl>
    <w:lvl w:ilvl="1" w:tplc="1980B6EC">
      <w:start w:val="1"/>
      <w:numFmt w:val="bullet"/>
      <w:lvlText w:val="○"/>
      <w:lvlJc w:val="left"/>
      <w:pPr>
        <w:ind w:left="1440" w:hanging="360"/>
      </w:pPr>
    </w:lvl>
    <w:lvl w:ilvl="2" w:tplc="0F6A93E4">
      <w:start w:val="1"/>
      <w:numFmt w:val="bullet"/>
      <w:lvlText w:val="■"/>
      <w:lvlJc w:val="left"/>
      <w:pPr>
        <w:ind w:left="2160" w:hanging="360"/>
      </w:pPr>
    </w:lvl>
    <w:lvl w:ilvl="3" w:tplc="2926F2F0">
      <w:start w:val="1"/>
      <w:numFmt w:val="bullet"/>
      <w:lvlText w:val="●"/>
      <w:lvlJc w:val="left"/>
      <w:pPr>
        <w:ind w:left="2880" w:hanging="360"/>
      </w:pPr>
    </w:lvl>
    <w:lvl w:ilvl="4" w:tplc="7500EF72">
      <w:start w:val="1"/>
      <w:numFmt w:val="bullet"/>
      <w:lvlText w:val="○"/>
      <w:lvlJc w:val="left"/>
      <w:pPr>
        <w:ind w:left="3600" w:hanging="360"/>
      </w:pPr>
    </w:lvl>
    <w:lvl w:ilvl="5" w:tplc="940633FE">
      <w:start w:val="1"/>
      <w:numFmt w:val="bullet"/>
      <w:lvlText w:val="■"/>
      <w:lvlJc w:val="left"/>
      <w:pPr>
        <w:ind w:left="4320" w:hanging="360"/>
      </w:pPr>
    </w:lvl>
    <w:lvl w:ilvl="6" w:tplc="FFFAE456">
      <w:start w:val="1"/>
      <w:numFmt w:val="bullet"/>
      <w:lvlText w:val="●"/>
      <w:lvlJc w:val="left"/>
      <w:pPr>
        <w:ind w:left="5040" w:hanging="360"/>
      </w:pPr>
    </w:lvl>
    <w:lvl w:ilvl="7" w:tplc="43D6F9B2">
      <w:start w:val="1"/>
      <w:numFmt w:val="bullet"/>
      <w:lvlText w:val="●"/>
      <w:lvlJc w:val="left"/>
      <w:pPr>
        <w:ind w:left="5760" w:hanging="360"/>
      </w:pPr>
    </w:lvl>
    <w:lvl w:ilvl="8" w:tplc="E3C8FB2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B3D"/>
    <w:rsid w:val="0027438D"/>
    <w:rsid w:val="008561B2"/>
    <w:rsid w:val="00BC670F"/>
    <w:rsid w:val="00D217DB"/>
    <w:rsid w:val="00E1646C"/>
    <w:rsid w:val="00EE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0C5D19-6635-44F8-B68C-B38FF00F4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990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4</cp:revision>
  <dcterms:created xsi:type="dcterms:W3CDTF">2026-08-12T08:53:00Z</dcterms:created>
  <dcterms:modified xsi:type="dcterms:W3CDTF">2026-08-12T12:42:00Z</dcterms:modified>
</cp:coreProperties>
</file>