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CPI Inflation Analysis - Month-on-Month Change Heatmaps</w:t>
      </w:r>
    </w:p>
    <w:p>
      <w:r>
        <w:t>Generated on: 2026-02-13 10:39:58</w:t>
      </w:r>
    </w:p>
    <w:p>
      <w:r>
        <w:t>Data Source: All India - Combined Sector</w:t>
      </w:r>
    </w:p>
    <w:p>
      <w:r>
        <w:t>Date Range: January 2025 to January 2026</w:t>
      </w:r>
    </w:p>
    <w:p/>
    <w:p>
      <w:pPr>
        <w:pStyle w:val="Heading1"/>
      </w:pPr>
      <w:r>
        <w:t>Division Level</w:t>
      </w:r>
    </w:p>
    <w:p>
      <w:r>
        <w:t>Shows aggregate MoM change for each division across all commodities.</w:t>
      </w:r>
    </w:p>
    <w:p>
      <w:r>
        <w:drawing>
          <wp:inline xmlns:a="http://schemas.openxmlformats.org/drawingml/2006/main" xmlns:pic="http://schemas.openxmlformats.org/drawingml/2006/picture">
            <wp:extent cx="5943600" cy="3639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Code Level</w:t>
      </w:r>
    </w:p>
    <w:p>
      <w:r>
        <w:t>Total item-code combinations: 668</w:t>
      </w:r>
    </w:p>
    <w:p>
      <w:r>
        <w:t>Note: Showing first 10 item-code combinations for brevity.</w:t>
      </w:r>
    </w:p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246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24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072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24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Washerman, laundry, ironing, dry cleaning and dyeing</w:t>
      </w:r>
    </w:p>
    <w:p>
      <w:r>
        <w:drawing>
          <wp:inline xmlns:a="http://schemas.openxmlformats.org/drawingml/2006/main" xmlns:pic="http://schemas.openxmlformats.org/drawingml/2006/picture">
            <wp:extent cx="5943600" cy="21246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072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Tailor</w:t>
      </w:r>
    </w:p>
    <w:p>
      <w:r>
        <w:drawing>
          <wp:inline xmlns:a="http://schemas.openxmlformats.org/drawingml/2006/main" xmlns:pic="http://schemas.openxmlformats.org/drawingml/2006/picture">
            <wp:extent cx="5943600" cy="21072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2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24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*</w:t>
      </w:r>
    </w:p>
    <w:p>
      <w:r>
        <w:drawing>
          <wp:inline xmlns:a="http://schemas.openxmlformats.org/drawingml/2006/main" xmlns:pic="http://schemas.openxmlformats.org/drawingml/2006/picture">
            <wp:extent cx="5943600" cy="210919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1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Codes: Clothing materials</w:t>
      </w:r>
    </w:p>
    <w:p>
      <w:r>
        <w:drawing>
          <wp:inline xmlns:a="http://schemas.openxmlformats.org/drawingml/2006/main" xmlns:pic="http://schemas.openxmlformats.org/drawingml/2006/picture">
            <wp:extent cx="5943600" cy="21246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6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