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48982808"/>
        <w:docPartObj>
          <w:docPartGallery w:val="Cover Pages"/>
          <w:docPartUnique/>
        </w:docPartObj>
      </w:sdtPr>
      <w:sdtEndPr/>
      <w:sdtContent>
        <w:p w:rsidR="00494BCF" w:rsidRDefault="00494BCF" w:rsidP="00494BCF"/>
        <w:p w:rsidR="00494BCF" w:rsidRDefault="00494BCF" w:rsidP="00494BC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70BC11" wp14:editId="54EBCDB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494BCF" w:rsidRDefault="00494BCF" w:rsidP="00494BC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REDMINE TAISYKLIŲ RINKINYS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70BC11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494BCF" w:rsidRDefault="00494BCF" w:rsidP="00494BC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REDMINE TAISYKLIŲ RINKINYS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540A545" wp14:editId="4C11518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94BCF" w:rsidRPr="00A266B9" w:rsidRDefault="009364DB" w:rsidP="00494BCF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lt-L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lt-LT"/>
                                    </w:rPr>
                                    <w:alias w:val="Company"/>
                                    <w:tag w:val=""/>
                                    <w:id w:val="-105531225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94BC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lt-LT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494BCF" w:rsidRPr="00A266B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lt-LT"/>
                                  </w:rPr>
                                  <w:t> </w:t>
                                </w:r>
                                <w:r w:rsidR="00494BCF" w:rsidRPr="00A266B9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lt-LT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lt-LT"/>
                                    </w:rPr>
                                    <w:alias w:val="Address"/>
                                    <w:tag w:val=""/>
                                    <w:id w:val="-746881948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94BC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lt-LT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0A5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494BCF" w:rsidRPr="00A266B9" w:rsidRDefault="009364DB" w:rsidP="00494BCF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lt-LT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lt-LT"/>
                              </w:rPr>
                              <w:alias w:val="Company"/>
                              <w:tag w:val=""/>
                              <w:id w:val="-105531225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94BC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lt-LT"/>
                                </w:rPr>
                                <w:t xml:space="preserve">     </w:t>
                              </w:r>
                            </w:sdtContent>
                          </w:sdt>
                          <w:r w:rsidR="00494BCF" w:rsidRPr="00A266B9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lt-LT"/>
                            </w:rPr>
                            <w:t> </w:t>
                          </w:r>
                          <w:r w:rsidR="00494BCF" w:rsidRPr="00A266B9">
                            <w:rPr>
                              <w:color w:val="7F7F7F" w:themeColor="text1" w:themeTint="80"/>
                              <w:sz w:val="18"/>
                              <w:szCs w:val="18"/>
                              <w:lang w:val="lt-LT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lt-LT"/>
                              </w:rPr>
                              <w:alias w:val="Address"/>
                              <w:tag w:val=""/>
                              <w:id w:val="-746881948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94BC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lt-LT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72C0C7" wp14:editId="005A66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1485197454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94BCF" w:rsidRDefault="00494BCF" w:rsidP="00494BC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eastAsiaTheme="minorHAnsi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lt-LT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Marijus Pocevičius</w:t>
                                    </w:r>
                                  </w:p>
                                </w:sdtContent>
                              </w:sdt>
                              <w:p w:rsidR="00494BCF" w:rsidRDefault="000953A9" w:rsidP="00494BCF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V2</w:t>
                                </w:r>
                              </w:p>
                              <w:p w:rsidR="00494BCF" w:rsidRDefault="00494BCF" w:rsidP="00494BCF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72C0C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1485197454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494BCF" w:rsidRDefault="00494BCF" w:rsidP="00494BCF">
                              <w:pPr>
                                <w:pStyle w:val="NoSpacing"/>
                                <w:spacing w:before="40" w:after="40"/>
                                <w:rPr>
                                  <w:rFonts w:eastAsiaTheme="minorHAnsi"/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lt-LT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Marijus Pocevičius</w:t>
                              </w:r>
                            </w:p>
                          </w:sdtContent>
                        </w:sdt>
                        <w:p w:rsidR="00494BCF" w:rsidRDefault="000953A9" w:rsidP="00494BCF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V2</w:t>
                          </w:r>
                        </w:p>
                        <w:p w:rsidR="00494BCF" w:rsidRDefault="00494BCF" w:rsidP="00494BCF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15CFFC" wp14:editId="0AD8B3F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462851280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7-28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494BCF" w:rsidRDefault="00494BCF" w:rsidP="00494BC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715CFFC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462851280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7-28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494BCF" w:rsidRDefault="00494BCF" w:rsidP="00494BC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lt-LT"/>
        </w:rPr>
        <w:id w:val="-1916987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94BCF" w:rsidRDefault="00494BCF" w:rsidP="00494BCF">
          <w:pPr>
            <w:pStyle w:val="TOCHeading"/>
          </w:pPr>
          <w:r>
            <w:t>Contents</w:t>
          </w:r>
        </w:p>
        <w:p w:rsidR="006658DD" w:rsidRDefault="00494BCF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9271432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Redmine ticket aprašymas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_Toc489271432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3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Kalba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_Toc489271433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4" w:history="1">
            <w:r w:rsidR="006658DD" w:rsidRPr="00371B55">
              <w:rPr>
                <w:rStyle w:val="Hyperlink"/>
                <w:noProof/>
              </w:rPr>
              <w:t>2.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Turinys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_Toc489271434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5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„BUG“ kategorija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_Toc489271435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6" w:history="1">
            <w:r w:rsidR="006658DD" w:rsidRPr="00371B55">
              <w:rPr>
                <w:rStyle w:val="Hyperlink"/>
                <w:noProof/>
              </w:rPr>
              <w:t>2.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„Feature“ kategorija.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_Toc489271436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7" w:history="1">
            <w:r w:rsidR="006658DD" w:rsidRPr="00371B55">
              <w:rPr>
                <w:rStyle w:val="Hyperlink"/>
                <w:noProof/>
              </w:rPr>
              <w:t>3.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Standartinis aprašymas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_Toc489271437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2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8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Priedų sąrašas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_Toc489271438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39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Markdown: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_Toc489271439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0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Informacijos nuoroda 1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_Toc489271440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1" w:history="1">
            <w:r w:rsidR="006658DD" w:rsidRPr="00371B55">
              <w:rPr>
                <w:rStyle w:val="Hyperlink"/>
                <w:noProof/>
              </w:rPr>
              <w:t>2.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Informacijos nuoroda 2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_Toc489271441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2" w:history="1">
            <w:r w:rsidR="006658DD" w:rsidRPr="00371B55">
              <w:rPr>
                <w:rStyle w:val="Hyperlink"/>
                <w:noProof/>
              </w:rPr>
              <w:t>3.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Informacijos nuoroda 3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_Toc489271442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3" w:history="1">
            <w:r w:rsidR="006658DD" w:rsidRPr="00371B55">
              <w:rPr>
                <w:rStyle w:val="Hyperlink"/>
                <w:noProof/>
              </w:rPr>
              <w:t>2.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Textile: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_Toc489271443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4" w:history="1">
            <w:r w:rsidR="006658DD" w:rsidRPr="00371B55">
              <w:rPr>
                <w:rStyle w:val="Hyperlink"/>
                <w:noProof/>
              </w:rPr>
              <w:t>Informacijos nuoroda 1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_Toc489271444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5" w:history="1">
            <w:r w:rsidR="006658DD" w:rsidRPr="00371B55">
              <w:rPr>
                <w:rStyle w:val="Hyperlink"/>
                <w:noProof/>
              </w:rPr>
              <w:t>Informacijos nuoroda 2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_Toc489271445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6" w:history="1">
            <w:r w:rsidR="006658DD" w:rsidRPr="00371B55">
              <w:rPr>
                <w:rStyle w:val="Hyperlink"/>
                <w:noProof/>
              </w:rPr>
              <w:t>3.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BUG Markdown šablonai ir pavyzdžiai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_Toc489271446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7" w:history="1">
            <w:r w:rsidR="006658DD" w:rsidRPr="00371B55">
              <w:rPr>
                <w:rStyle w:val="Hyperlink"/>
                <w:noProof/>
              </w:rPr>
              <w:t>1.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Redmine bug pavyzdys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_Toc489271447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3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8" w:history="1">
            <w:r w:rsidR="006658DD" w:rsidRPr="00371B55">
              <w:rPr>
                <w:rStyle w:val="Hyperlink"/>
                <w:noProof/>
              </w:rPr>
              <w:t>2.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Redmine bug tuščias šablonas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_Toc489271448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6658DD" w:rsidRDefault="009364DB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489271449" w:history="1">
            <w:r w:rsidR="006658DD" w:rsidRPr="00371B55">
              <w:rPr>
                <w:rStyle w:val="Hyperlink"/>
                <w:noProof/>
              </w:rPr>
              <w:t>4.</w:t>
            </w:r>
            <w:r w:rsidR="006658DD">
              <w:rPr>
                <w:rFonts w:eastAsiaTheme="minorEastAsia"/>
                <w:noProof/>
                <w:lang w:val="en-US"/>
              </w:rPr>
              <w:tab/>
            </w:r>
            <w:r w:rsidR="006658DD" w:rsidRPr="00371B55">
              <w:rPr>
                <w:rStyle w:val="Hyperlink"/>
                <w:noProof/>
              </w:rPr>
              <w:t>Standartinis „BUG“ aprašymo pavyzdys</w:t>
            </w:r>
            <w:r w:rsidR="006658DD">
              <w:rPr>
                <w:noProof/>
                <w:webHidden/>
              </w:rPr>
              <w:tab/>
            </w:r>
            <w:r w:rsidR="006658DD">
              <w:rPr>
                <w:noProof/>
                <w:webHidden/>
              </w:rPr>
              <w:fldChar w:fldCharType="begin"/>
            </w:r>
            <w:r w:rsidR="006658DD">
              <w:rPr>
                <w:noProof/>
                <w:webHidden/>
              </w:rPr>
              <w:instrText xml:space="preserve"> PAGEREF _Toc489271449 \h </w:instrText>
            </w:r>
            <w:r w:rsidR="006658DD">
              <w:rPr>
                <w:noProof/>
                <w:webHidden/>
              </w:rPr>
            </w:r>
            <w:r w:rsidR="006658DD">
              <w:rPr>
                <w:noProof/>
                <w:webHidden/>
              </w:rPr>
              <w:fldChar w:fldCharType="separate"/>
            </w:r>
            <w:r w:rsidR="0088617C">
              <w:rPr>
                <w:noProof/>
                <w:webHidden/>
              </w:rPr>
              <w:t>3</w:t>
            </w:r>
            <w:r w:rsidR="006658DD">
              <w:rPr>
                <w:noProof/>
                <w:webHidden/>
              </w:rPr>
              <w:fldChar w:fldCharType="end"/>
            </w:r>
          </w:hyperlink>
        </w:p>
        <w:p w:rsidR="00494BCF" w:rsidRDefault="00494BCF" w:rsidP="00494BCF">
          <w:r>
            <w:rPr>
              <w:b/>
              <w:bCs/>
              <w:noProof/>
            </w:rPr>
            <w:fldChar w:fldCharType="end"/>
          </w:r>
        </w:p>
      </w:sdtContent>
    </w:sdt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Pr="00460A7A" w:rsidRDefault="00494BCF" w:rsidP="00494BCF"/>
    <w:p w:rsidR="00494BCF" w:rsidRDefault="00494BCF" w:rsidP="00494BCF">
      <w:pPr>
        <w:pStyle w:val="Heading1"/>
        <w:numPr>
          <w:ilvl w:val="0"/>
          <w:numId w:val="4"/>
        </w:numPr>
      </w:pPr>
      <w:bookmarkStart w:id="0" w:name="_Toc489271432"/>
      <w:proofErr w:type="spellStart"/>
      <w:r w:rsidRPr="00460A7A">
        <w:lastRenderedPageBreak/>
        <w:t>Redmine</w:t>
      </w:r>
      <w:proofErr w:type="spellEnd"/>
      <w:r w:rsidRPr="00460A7A">
        <w:t xml:space="preserve"> </w:t>
      </w:r>
      <w:proofErr w:type="spellStart"/>
      <w:r w:rsidRPr="00460A7A">
        <w:t>ticket</w:t>
      </w:r>
      <w:proofErr w:type="spellEnd"/>
      <w:r w:rsidRPr="00460A7A">
        <w:t xml:space="preserve"> aprašymas</w:t>
      </w:r>
      <w:bookmarkEnd w:id="0"/>
    </w:p>
    <w:p w:rsidR="00494BCF" w:rsidRDefault="00494BCF" w:rsidP="00494BCF">
      <w:pPr>
        <w:pStyle w:val="Heading2"/>
        <w:numPr>
          <w:ilvl w:val="0"/>
          <w:numId w:val="5"/>
        </w:numPr>
      </w:pPr>
      <w:bookmarkStart w:id="1" w:name="_Toc489271433"/>
      <w:r>
        <w:t>Kalba</w:t>
      </w:r>
      <w:bookmarkEnd w:id="1"/>
    </w:p>
    <w:p w:rsidR="00494BCF" w:rsidRDefault="00494BCF" w:rsidP="00494BCF">
      <w:pPr>
        <w:ind w:left="360"/>
      </w:pPr>
      <w:r>
        <w:t>Aprašymai daromi tik anglų ir lietuvių kalbomis. Jeigu yra papildoma informacija ispanų, rusų, uzbekų ar kitomis kalbomis, tai – ji segama („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Files</w:t>
      </w:r>
      <w:proofErr w:type="spellEnd"/>
      <w:r>
        <w:t>“) prie „</w:t>
      </w:r>
      <w:proofErr w:type="spellStart"/>
      <w:r>
        <w:t>ticketo</w:t>
      </w:r>
      <w:proofErr w:type="spellEnd"/>
      <w:r>
        <w:t>“ kaip priedas atskirame dokumente. Priedo turinys yra išverčiamas į anglų/lietuvių ir tik tada gali būti įkomponuotas į „</w:t>
      </w:r>
      <w:proofErr w:type="spellStart"/>
      <w:r>
        <w:t>description</w:t>
      </w:r>
      <w:proofErr w:type="spellEnd"/>
      <w:r>
        <w:t>” skiltį.</w:t>
      </w:r>
    </w:p>
    <w:p w:rsidR="00494BCF" w:rsidRDefault="00494BCF" w:rsidP="00494BCF">
      <w:pPr>
        <w:ind w:left="360"/>
      </w:pPr>
      <w:r>
        <w:t xml:space="preserve">Jei aprašymas rašomas lietuvių kalba, tai privalo būti laikomais kalbos kultūros esminių taisyklių: visi diakritiniai ženklai, skyrybos ženklai, turi būti vengiama gramatinių ir </w:t>
      </w:r>
      <w:proofErr w:type="spellStart"/>
      <w:r>
        <w:t>sitiliaus</w:t>
      </w:r>
      <w:proofErr w:type="spellEnd"/>
      <w:r>
        <w:t xml:space="preserve"> klaidų. Pagrindinės priemonės ir taisyklės, kurios tekstą padarys skaitomesniu, pernaudojamu ir suteiks, esant reikalui, galimybę pristatyti informaciją trečioms šalims:</w:t>
      </w:r>
    </w:p>
    <w:p w:rsidR="00494BCF" w:rsidRDefault="00494BCF" w:rsidP="00494BCF">
      <w:pPr>
        <w:pStyle w:val="ListParagraph"/>
        <w:numPr>
          <w:ilvl w:val="0"/>
          <w:numId w:val="1"/>
        </w:numPr>
      </w:pPr>
      <w:r>
        <w:t xml:space="preserve">Įsijungti </w:t>
      </w:r>
      <w:proofErr w:type="spellStart"/>
      <w:r>
        <w:t>Spell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tai kalbai, kuria formuojamas turinys</w:t>
      </w:r>
    </w:p>
    <w:p w:rsidR="00494BCF" w:rsidRDefault="00494BCF" w:rsidP="00494BCF">
      <w:pPr>
        <w:pStyle w:val="ListParagraph"/>
        <w:numPr>
          <w:ilvl w:val="0"/>
          <w:numId w:val="1"/>
        </w:numPr>
      </w:pPr>
      <w:r>
        <w:t>Tarpas dedamas TIK po skyrybos ženklo.</w:t>
      </w:r>
    </w:p>
    <w:p w:rsidR="00494BCF" w:rsidRDefault="00494BCF" w:rsidP="00494BCF">
      <w:pPr>
        <w:pStyle w:val="ListParagraph"/>
      </w:pPr>
      <w:r>
        <w:t>„Reikalingos idėjos, kurios yra geros.“ – gerai</w:t>
      </w:r>
    </w:p>
    <w:p w:rsidR="00494BCF" w:rsidRDefault="00494BCF" w:rsidP="00494BCF">
      <w:pPr>
        <w:pStyle w:val="ListParagraph"/>
      </w:pPr>
      <w:r>
        <w:t>„Reikalingos idėjos , kurios yra geros.“ – blogai</w:t>
      </w:r>
    </w:p>
    <w:p w:rsidR="00494BCF" w:rsidRDefault="00494BCF" w:rsidP="00494BCF">
      <w:pPr>
        <w:pStyle w:val="ListParagraph"/>
      </w:pPr>
      <w:r>
        <w:t>„Reikalingos idėjos ,kurios yra geros.“ – blogai</w:t>
      </w:r>
    </w:p>
    <w:p w:rsidR="00494BCF" w:rsidRDefault="00494BCF" w:rsidP="00494BCF">
      <w:pPr>
        <w:pStyle w:val="ListParagraph"/>
      </w:pPr>
      <w:r>
        <w:t>„Reikalingos idėjos kurios yra geros.“ – blogai</w:t>
      </w:r>
    </w:p>
    <w:p w:rsidR="00494BCF" w:rsidRDefault="00494BCF" w:rsidP="00494BCF">
      <w:pPr>
        <w:pStyle w:val="ListParagraph"/>
        <w:numPr>
          <w:ilvl w:val="0"/>
          <w:numId w:val="1"/>
        </w:numPr>
      </w:pPr>
      <w:r>
        <w:t xml:space="preserve">Trumpa rašybos atmintinė: </w:t>
      </w:r>
      <w:hyperlink r:id="rId7" w:history="1">
        <w:r w:rsidRPr="00D85CA9">
          <w:rPr>
            <w:rStyle w:val="Hyperlink"/>
          </w:rPr>
          <w:t>http://www.siauliai.lt/kalbosk/nauji/r-subtilybes.pdf</w:t>
        </w:r>
      </w:hyperlink>
      <w:r>
        <w:t xml:space="preserve"> </w:t>
      </w:r>
    </w:p>
    <w:p w:rsidR="00494BCF" w:rsidRPr="00460A7A" w:rsidRDefault="00494BCF" w:rsidP="00494BCF">
      <w:pPr>
        <w:pStyle w:val="ListParagraph"/>
        <w:numPr>
          <w:ilvl w:val="0"/>
          <w:numId w:val="1"/>
        </w:numPr>
      </w:pPr>
      <w:r>
        <w:t>Paskutinėje vietoje – visada yra Google.</w:t>
      </w:r>
    </w:p>
    <w:p w:rsidR="00494BCF" w:rsidRDefault="00494BCF" w:rsidP="00494BCF">
      <w:pPr>
        <w:pStyle w:val="Heading2"/>
        <w:numPr>
          <w:ilvl w:val="0"/>
          <w:numId w:val="5"/>
        </w:numPr>
      </w:pPr>
      <w:bookmarkStart w:id="2" w:name="_Toc489271434"/>
      <w:r>
        <w:t>Turinys</w:t>
      </w:r>
      <w:bookmarkEnd w:id="2"/>
    </w:p>
    <w:p w:rsidR="00494BCF" w:rsidRPr="00F0144D" w:rsidRDefault="00494BCF" w:rsidP="00494BCF">
      <w:pPr>
        <w:ind w:left="360"/>
      </w:pPr>
      <w:r>
        <w:t xml:space="preserve">Aprašymo turinys turi turėti tam tikrą struktūrą, kuriai, tam tikrais atvejais, galima taikyti išimtis. Oficialus teksto formatavimo būdai, kuriuos </w:t>
      </w:r>
      <w:proofErr w:type="spellStart"/>
      <w:r>
        <w:t>Redmine</w:t>
      </w:r>
      <w:proofErr w:type="spellEnd"/>
      <w:r>
        <w:t xml:space="preserve"> šiuo metu palaiko, yra: </w:t>
      </w:r>
      <w:r w:rsidRPr="00F0144D">
        <w:rPr>
          <w:b/>
        </w:rPr>
        <w:t>Markdown</w:t>
      </w:r>
      <w:r>
        <w:t xml:space="preserve"> ir </w:t>
      </w:r>
      <w:r w:rsidRPr="00F0144D">
        <w:rPr>
          <w:b/>
        </w:rPr>
        <w:t>Textile</w:t>
      </w:r>
      <w:r>
        <w:t>. Tai stipriai praplečia galimybes akcentuoti tam tikras turinio dalis, suteikia galimybę sudaryti lenteles ir.t.</w:t>
      </w:r>
    </w:p>
    <w:p w:rsidR="00494BCF" w:rsidRDefault="00494BCF" w:rsidP="00494BCF">
      <w:pPr>
        <w:ind w:left="360"/>
      </w:pPr>
      <w:r>
        <w:t>Struktūros „</w:t>
      </w:r>
      <w:proofErr w:type="spellStart"/>
      <w:r>
        <w:t>templeitus</w:t>
      </w:r>
      <w:proofErr w:type="spellEnd"/>
      <w:r>
        <w:t>“ kiekvienai kategorijai bus galima rasti Priedų skiltyje.</w:t>
      </w:r>
    </w:p>
    <w:p w:rsidR="00494BCF" w:rsidRDefault="00494BCF" w:rsidP="00494BCF">
      <w:pPr>
        <w:pStyle w:val="Heading3"/>
        <w:numPr>
          <w:ilvl w:val="0"/>
          <w:numId w:val="10"/>
        </w:numPr>
      </w:pPr>
      <w:bookmarkStart w:id="3" w:name="_Toc489271435"/>
      <w:r>
        <w:t>„BUG“ kategorija</w:t>
      </w:r>
      <w:bookmarkEnd w:id="3"/>
      <w:r>
        <w:t xml:space="preserve"> </w:t>
      </w:r>
    </w:p>
    <w:p w:rsidR="00494BCF" w:rsidRDefault="00494BCF" w:rsidP="00494BCF">
      <w:pPr>
        <w:ind w:firstLine="720"/>
      </w:pPr>
      <w:r>
        <w:t>Aprašymo struktūra („</w:t>
      </w:r>
      <w:proofErr w:type="spellStart"/>
      <w:r>
        <w:t>description</w:t>
      </w:r>
      <w:proofErr w:type="spellEnd"/>
      <w:r>
        <w:t>“):</w:t>
      </w:r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>[abstraktus aprašymas] – turinys sudarytas remiantis ELDES darbuotojų patirtimi ir įžvalgom</w:t>
      </w:r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>[detalus aprašymas] – pateikiama visa surinkta vidinė ir išorinė informacija apie problemos priežastis, pasekmes ir šaltinį. Čia įeina ir vertimas problemos aprašymo, kurį pateikia išoriniai ar vidiniai klientai.</w:t>
      </w:r>
      <w:r w:rsidRPr="00323B98">
        <w:t xml:space="preserve"> </w:t>
      </w:r>
      <w:r>
        <w:t xml:space="preserve">. Jei reikia, panaudojam </w:t>
      </w:r>
      <w:r w:rsidRPr="00130336">
        <w:rPr>
          <w:b/>
        </w:rPr>
        <w:t>Markdown</w:t>
      </w:r>
      <w:r>
        <w:t xml:space="preserve"> ar </w:t>
      </w:r>
      <w:r w:rsidRPr="00130336">
        <w:rPr>
          <w:b/>
        </w:rPr>
        <w:t>Textile</w:t>
      </w:r>
      <w:r>
        <w:t xml:space="preserve"> formatavimą.</w:t>
      </w:r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 xml:space="preserve">[atkartojimo instrukcija] – jie įmanoma, pateikti </w:t>
      </w:r>
      <w:proofErr w:type="spellStart"/>
      <w:r>
        <w:t>bugo</w:t>
      </w:r>
      <w:proofErr w:type="spellEnd"/>
      <w:r>
        <w:t xml:space="preserve"> atkartojimo </w:t>
      </w:r>
      <w:proofErr w:type="spellStart"/>
      <w:r>
        <w:t>intstrukciją</w:t>
      </w:r>
      <w:proofErr w:type="spellEnd"/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 xml:space="preserve">[panašūs atvejai] – jeigu egzistuoja ar egzistavo panašūs atvejai, jie turi būti paminėti šioje sekcijoje </w:t>
      </w:r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>[specifikacija] – čia turi būti pateiktas detalus aprašymas arba nuoroda į aprašymą kaip funkcija turi veikti idealiu/normaliu atveju. Tai yra – nuoroda į funkcijos specifikaciją ar/ir vartotojo instrukciją.</w:t>
      </w:r>
    </w:p>
    <w:p w:rsidR="00494BCF" w:rsidRDefault="00494BCF" w:rsidP="00494BCF">
      <w:pPr>
        <w:pStyle w:val="ListParagraph"/>
        <w:numPr>
          <w:ilvl w:val="0"/>
          <w:numId w:val="2"/>
        </w:numPr>
        <w:ind w:left="1080"/>
      </w:pPr>
      <w:r>
        <w:t>Prisegami papildomi failai</w:t>
      </w:r>
    </w:p>
    <w:p w:rsidR="00494BCF" w:rsidRDefault="00494BCF" w:rsidP="00494BCF">
      <w:pPr>
        <w:pStyle w:val="Heading3"/>
        <w:numPr>
          <w:ilvl w:val="0"/>
          <w:numId w:val="10"/>
        </w:numPr>
      </w:pPr>
      <w:bookmarkStart w:id="4" w:name="_Toc489271436"/>
      <w:r>
        <w:t>„</w:t>
      </w:r>
      <w:proofErr w:type="spellStart"/>
      <w:r>
        <w:t>Feature</w:t>
      </w:r>
      <w:proofErr w:type="spellEnd"/>
      <w:r>
        <w:t>“ kategorija.</w:t>
      </w:r>
      <w:bookmarkEnd w:id="4"/>
    </w:p>
    <w:p w:rsidR="00494BCF" w:rsidRDefault="00494BCF" w:rsidP="00494BCF">
      <w:pPr>
        <w:ind w:firstLine="720"/>
      </w:pPr>
      <w:r>
        <w:t>Galioja lygiai toks pats principas kaip „BUG“ kategorijos atveju.</w:t>
      </w:r>
    </w:p>
    <w:p w:rsidR="00494BCF" w:rsidRDefault="00494BCF" w:rsidP="00494BCF">
      <w:pPr>
        <w:pStyle w:val="ListParagraph"/>
        <w:numPr>
          <w:ilvl w:val="0"/>
          <w:numId w:val="3"/>
        </w:numPr>
      </w:pPr>
      <w:r>
        <w:t>[abstraktus aprašymas] – pagrindinė funkcijos mintis ir tikslas</w:t>
      </w:r>
    </w:p>
    <w:p w:rsidR="00494BCF" w:rsidRDefault="00494BCF" w:rsidP="00494BCF">
      <w:pPr>
        <w:pStyle w:val="ListParagraph"/>
        <w:numPr>
          <w:ilvl w:val="0"/>
          <w:numId w:val="3"/>
        </w:numPr>
      </w:pPr>
      <w:r>
        <w:t xml:space="preserve">[detalus aprašymas] – pateikiama visa surinkta vidinė ir išorinė informacija apie funkcijos realizaciją (dabar  ateina iš PRD), tiek techninė tiek </w:t>
      </w:r>
      <w:proofErr w:type="spellStart"/>
      <w:r w:rsidRPr="00346D17">
        <w:rPr>
          <w:b/>
        </w:rPr>
        <w:t>use</w:t>
      </w:r>
      <w:proofErr w:type="spellEnd"/>
      <w:r w:rsidRPr="00346D17">
        <w:rPr>
          <w:b/>
        </w:rPr>
        <w:t xml:space="preserve"> </w:t>
      </w:r>
      <w:proofErr w:type="spellStart"/>
      <w:r w:rsidRPr="00346D17">
        <w:rPr>
          <w:b/>
        </w:rPr>
        <w:t>case</w:t>
      </w:r>
      <w:proofErr w:type="spellEnd"/>
      <w:r>
        <w:t xml:space="preserve"> pavidalu. Jei reikia, panaudojam </w:t>
      </w:r>
      <w:r w:rsidRPr="00130336">
        <w:rPr>
          <w:b/>
        </w:rPr>
        <w:t>Markdown</w:t>
      </w:r>
      <w:r>
        <w:t xml:space="preserve"> ar </w:t>
      </w:r>
      <w:r w:rsidRPr="00130336">
        <w:rPr>
          <w:b/>
        </w:rPr>
        <w:t>Textile</w:t>
      </w:r>
      <w:r>
        <w:t xml:space="preserve"> formatavimą.</w:t>
      </w:r>
    </w:p>
    <w:p w:rsidR="00494BCF" w:rsidRDefault="00494BCF" w:rsidP="00494BCF">
      <w:pPr>
        <w:pStyle w:val="ListParagraph"/>
        <w:numPr>
          <w:ilvl w:val="0"/>
          <w:numId w:val="3"/>
        </w:numPr>
      </w:pPr>
      <w:r>
        <w:t xml:space="preserve">[panašūs atvejai] – jeigu egzistuoja ar egzistavo panašūs atvejai, jie turi būti paminėti šioje sekcijoje. Nurodytas </w:t>
      </w:r>
      <w:proofErr w:type="spellStart"/>
      <w:r>
        <w:t>reference</w:t>
      </w:r>
      <w:proofErr w:type="spellEnd"/>
      <w:r>
        <w:t>.</w:t>
      </w:r>
    </w:p>
    <w:p w:rsidR="00494BCF" w:rsidRDefault="00494BCF" w:rsidP="00494BCF">
      <w:pPr>
        <w:pStyle w:val="ListParagraph"/>
        <w:numPr>
          <w:ilvl w:val="0"/>
          <w:numId w:val="3"/>
        </w:numPr>
      </w:pPr>
      <w:r>
        <w:t>Prisegamas funkcijos specifikacijos dokumentas</w:t>
      </w:r>
    </w:p>
    <w:p w:rsidR="00494BCF" w:rsidRDefault="00494BCF" w:rsidP="00494BCF">
      <w:pPr>
        <w:pStyle w:val="Heading3"/>
        <w:numPr>
          <w:ilvl w:val="0"/>
          <w:numId w:val="10"/>
        </w:numPr>
      </w:pPr>
      <w:bookmarkStart w:id="5" w:name="_Toc489271437"/>
      <w:r>
        <w:t>Standartinis aprašymas</w:t>
      </w:r>
      <w:bookmarkEnd w:id="5"/>
    </w:p>
    <w:p w:rsidR="00494BCF" w:rsidRDefault="00494BCF" w:rsidP="00494BCF">
      <w:pPr>
        <w:ind w:left="720"/>
      </w:pPr>
      <w:r>
        <w:t>Aprašoma nenaudojam Markdown ar Textile formatavimo. Pavyzdys prieduose: „aprasymo_pvz.docx“</w:t>
      </w:r>
    </w:p>
    <w:p w:rsidR="001C5A14" w:rsidRDefault="001C5A14" w:rsidP="001C5A14">
      <w:r>
        <w:lastRenderedPageBreak/>
        <w:t>Nuo P</w:t>
      </w:r>
      <w:r w:rsidR="00AF5626">
        <w:t>I</w:t>
      </w:r>
      <w:r>
        <w:t xml:space="preserve">TBULL PRO 3G PRD pradedam šiek tiek kitaip formuoti </w:t>
      </w:r>
      <w:proofErr w:type="spellStart"/>
      <w:r>
        <w:t>ticket‘us</w:t>
      </w:r>
      <w:proofErr w:type="spellEnd"/>
      <w:r>
        <w:t xml:space="preserve"> </w:t>
      </w:r>
      <w:proofErr w:type="spellStart"/>
      <w:r>
        <w:t>Redmine</w:t>
      </w:r>
      <w:proofErr w:type="spellEnd"/>
      <w:r>
        <w:t>.</w:t>
      </w:r>
    </w:p>
    <w:p w:rsidR="001C5A14" w:rsidRDefault="001C5A14" w:rsidP="001C5A14"/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Sukuriamas pagrindinis (</w:t>
      </w:r>
      <w:proofErr w:type="spellStart"/>
      <w:r>
        <w:rPr>
          <w:rFonts w:eastAsia="Times New Roman"/>
        </w:rPr>
        <w:t>Parent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taskas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Pvz</w:t>
      </w:r>
      <w:proofErr w:type="spellEnd"/>
      <w:r>
        <w:rPr>
          <w:rFonts w:eastAsia="Times New Roman"/>
        </w:rPr>
        <w:t>:</w:t>
      </w:r>
    </w:p>
    <w:p w:rsidR="001C5A14" w:rsidRDefault="001C5A14" w:rsidP="001C5A14">
      <w:pPr>
        <w:ind w:left="720"/>
        <w:rPr>
          <w:lang w:val="en-US"/>
        </w:rPr>
      </w:pPr>
      <w:r>
        <w:t>#7284 “</w:t>
      </w:r>
      <w:proofErr w:type="spellStart"/>
      <w:r>
        <w:t>Duomenu</w:t>
      </w:r>
      <w:proofErr w:type="spellEnd"/>
      <w:r>
        <w:t xml:space="preserve"> </w:t>
      </w:r>
      <w:proofErr w:type="spellStart"/>
      <w:r>
        <w:t>pozymis</w:t>
      </w:r>
      <w:proofErr w:type="spellEnd"/>
      <w:r>
        <w:t xml:space="preserve"> i RF ACK paketa“   (</w:t>
      </w:r>
      <w:hyperlink r:id="rId8" w:history="1">
        <w:r>
          <w:rPr>
            <w:rStyle w:val="Hyperlink"/>
          </w:rPr>
          <w:t>http://192.168.3.202:70/redmine/issues/7284</w:t>
        </w:r>
      </w:hyperlink>
      <w:r>
        <w:t>)</w:t>
      </w:r>
    </w:p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Jo viduje kuriami </w:t>
      </w:r>
      <w:proofErr w:type="spellStart"/>
      <w:r>
        <w:rPr>
          <w:rFonts w:eastAsia="Times New Roman"/>
        </w:rPr>
        <w:t>subtasks</w:t>
      </w:r>
      <w:proofErr w:type="spellEnd"/>
      <w:r>
        <w:rPr>
          <w:rFonts w:eastAsia="Times New Roman"/>
        </w:rPr>
        <w:t xml:space="preserve"> pagal veiklos tipą. Dažniausios veiklos, kurios įeiną į </w:t>
      </w:r>
      <w:proofErr w:type="spellStart"/>
      <w:r>
        <w:rPr>
          <w:rFonts w:eastAsia="Times New Roman"/>
        </w:rPr>
        <w:t>development‘ą</w:t>
      </w:r>
      <w:proofErr w:type="spellEnd"/>
      <w:r>
        <w:rPr>
          <w:rFonts w:eastAsia="Times New Roman"/>
        </w:rPr>
        <w:t xml:space="preserve"> yra: „FW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 xml:space="preserve">“,“SW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 xml:space="preserve">“,“QA </w:t>
      </w:r>
      <w:proofErr w:type="spellStart"/>
      <w:r>
        <w:rPr>
          <w:rFonts w:eastAsia="Times New Roman"/>
        </w:rPr>
        <w:t>testing</w:t>
      </w:r>
      <w:proofErr w:type="spellEnd"/>
      <w:r>
        <w:rPr>
          <w:rFonts w:eastAsia="Times New Roman"/>
        </w:rPr>
        <w:t xml:space="preserve">“,“HW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>“</w:t>
      </w:r>
    </w:p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Šiuo </w:t>
      </w:r>
      <w:proofErr w:type="spellStart"/>
      <w:r>
        <w:rPr>
          <w:rFonts w:eastAsia="Times New Roman"/>
        </w:rPr>
        <w:t>konkrčiu</w:t>
      </w:r>
      <w:proofErr w:type="spellEnd"/>
      <w:r>
        <w:rPr>
          <w:rFonts w:eastAsia="Times New Roman"/>
        </w:rPr>
        <w:t xml:space="preserve"> atveju sukuriami 2 </w:t>
      </w:r>
      <w:proofErr w:type="spellStart"/>
      <w:r>
        <w:rPr>
          <w:rFonts w:eastAsia="Times New Roman"/>
        </w:rPr>
        <w:t>subtask‘ai</w:t>
      </w:r>
      <w:proofErr w:type="spellEnd"/>
      <w:r>
        <w:rPr>
          <w:rFonts w:eastAsia="Times New Roman"/>
        </w:rPr>
        <w:t xml:space="preserve"> #7284 </w:t>
      </w:r>
      <w:proofErr w:type="spellStart"/>
      <w:r>
        <w:rPr>
          <w:rFonts w:eastAsia="Times New Roman"/>
        </w:rPr>
        <w:t>taskui</w:t>
      </w:r>
      <w:proofErr w:type="spellEnd"/>
    </w:p>
    <w:p w:rsidR="001C5A14" w:rsidRDefault="001C5A14" w:rsidP="001C5A14">
      <w:pPr>
        <w:ind w:left="720"/>
        <w:rPr>
          <w:lang w:val="en-US"/>
        </w:rPr>
      </w:pPr>
      <w:r>
        <w:t xml:space="preserve">#7287 [FW] </w:t>
      </w:r>
      <w:proofErr w:type="spellStart"/>
      <w:r>
        <w:t>develeopment</w:t>
      </w:r>
      <w:proofErr w:type="spellEnd"/>
    </w:p>
    <w:p w:rsidR="001C5A14" w:rsidRDefault="001C5A14" w:rsidP="001C5A14">
      <w:pPr>
        <w:ind w:left="720"/>
      </w:pPr>
      <w:r>
        <w:t xml:space="preserve">#7288 [QA] </w:t>
      </w:r>
      <w:proofErr w:type="spellStart"/>
      <w:r>
        <w:t>Testing</w:t>
      </w:r>
      <w:proofErr w:type="spellEnd"/>
    </w:p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Estimates</w:t>
      </w:r>
      <w:proofErr w:type="spellEnd"/>
      <w:r>
        <w:rPr>
          <w:rFonts w:eastAsia="Times New Roman"/>
        </w:rPr>
        <w:t xml:space="preserve"> dedami TIK ant </w:t>
      </w:r>
      <w:proofErr w:type="spellStart"/>
      <w:r>
        <w:rPr>
          <w:rFonts w:eastAsia="Times New Roman"/>
        </w:rPr>
        <w:t>subtaskų</w:t>
      </w:r>
      <w:proofErr w:type="spellEnd"/>
    </w:p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Spent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 pildoma TIK ant </w:t>
      </w:r>
      <w:proofErr w:type="spellStart"/>
      <w:r>
        <w:rPr>
          <w:rFonts w:eastAsia="Times New Roman"/>
        </w:rPr>
        <w:t>subataskų</w:t>
      </w:r>
      <w:proofErr w:type="spellEnd"/>
    </w:p>
    <w:p w:rsidR="001C5A14" w:rsidRDefault="001C5A14" w:rsidP="001C5A14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Parent</w:t>
      </w:r>
      <w:proofErr w:type="spellEnd"/>
      <w:r>
        <w:rPr>
          <w:rFonts w:eastAsia="Times New Roman"/>
        </w:rPr>
        <w:t xml:space="preserve">(pagrindinis) </w:t>
      </w:r>
      <w:proofErr w:type="spellStart"/>
      <w:r>
        <w:rPr>
          <w:rFonts w:eastAsia="Times New Roman"/>
        </w:rPr>
        <w:t>editina</w:t>
      </w:r>
      <w:proofErr w:type="spellEnd"/>
      <w:r>
        <w:rPr>
          <w:rFonts w:eastAsia="Times New Roman"/>
        </w:rPr>
        <w:t xml:space="preserve">/gali </w:t>
      </w:r>
      <w:proofErr w:type="spellStart"/>
      <w:r>
        <w:rPr>
          <w:rFonts w:eastAsia="Times New Roman"/>
        </w:rPr>
        <w:t>editinti</w:t>
      </w:r>
      <w:proofErr w:type="spellEnd"/>
      <w:r>
        <w:rPr>
          <w:rFonts w:eastAsia="Times New Roman"/>
        </w:rPr>
        <w:t xml:space="preserve"> TIK </w:t>
      </w:r>
      <w:proofErr w:type="spellStart"/>
      <w:r>
        <w:rPr>
          <w:rFonts w:eastAsia="Times New Roman"/>
        </w:rPr>
        <w:t>owneriai</w:t>
      </w:r>
      <w:proofErr w:type="spellEnd"/>
    </w:p>
    <w:p w:rsidR="001C5A14" w:rsidRDefault="001C5A14" w:rsidP="001C5A14"/>
    <w:p w:rsidR="001C5A14" w:rsidRDefault="001C5A14" w:rsidP="001C5A14">
      <w:r>
        <w:t xml:space="preserve">Čia greit bus </w:t>
      </w:r>
      <w:proofErr w:type="spellStart"/>
      <w:r>
        <w:t>sudeliotas</w:t>
      </w:r>
      <w:proofErr w:type="spellEnd"/>
      <w:r>
        <w:t xml:space="preserve"> PRD pagal šitą sistemą:</w:t>
      </w:r>
    </w:p>
    <w:p w:rsidR="001C5A14" w:rsidRDefault="009364DB" w:rsidP="001C5A14">
      <w:pPr>
        <w:rPr>
          <w:rStyle w:val="Hyperlink"/>
        </w:rPr>
      </w:pPr>
      <w:hyperlink r:id="rId9" w:history="1">
        <w:r w:rsidR="001C5A14">
          <w:rPr>
            <w:rStyle w:val="Hyperlink"/>
          </w:rPr>
          <w:t>http://192.168.3.202:70/redmine/projects/pitbull_pro_3g_fw/issues</w:t>
        </w:r>
      </w:hyperlink>
    </w:p>
    <w:p w:rsidR="00AF5626" w:rsidRDefault="00AF5626" w:rsidP="001C5A14">
      <w:pPr>
        <w:rPr>
          <w:rStyle w:val="Hyperlink"/>
        </w:rPr>
      </w:pPr>
    </w:p>
    <w:p w:rsidR="00AF5626" w:rsidRPr="00AF5626" w:rsidRDefault="00AF5626" w:rsidP="00AF5626">
      <w:r>
        <w:t xml:space="preserve">Kai formuojamas FW </w:t>
      </w:r>
      <w:proofErr w:type="spellStart"/>
      <w:r>
        <w:t>subtaskas</w:t>
      </w:r>
      <w:proofErr w:type="spellEnd"/>
      <w:r>
        <w:t xml:space="preserve"> ar QA </w:t>
      </w:r>
      <w:proofErr w:type="spellStart"/>
      <w:r>
        <w:t>subtaskas</w:t>
      </w:r>
      <w:proofErr w:type="spellEnd"/>
      <w:r>
        <w:t xml:space="preserve"> – visos techninės detalės gula jame, bet pagal panašią struktūrą(TODO: sugalvoti tą struktūrą)</w:t>
      </w:r>
    </w:p>
    <w:p w:rsidR="001C5A14" w:rsidRDefault="001C5A14" w:rsidP="00494BCF">
      <w:pPr>
        <w:ind w:left="720"/>
      </w:pPr>
    </w:p>
    <w:p w:rsidR="001C5A14" w:rsidRDefault="006D1DDD" w:rsidP="006D1DDD">
      <w:pPr>
        <w:pStyle w:val="Heading1"/>
      </w:pPr>
      <w:proofErr w:type="spellStart"/>
      <w:r>
        <w:t>Task</w:t>
      </w:r>
      <w:proofErr w:type="spellEnd"/>
      <w:r>
        <w:t xml:space="preserve"> kūrimas ir struktūra</w:t>
      </w:r>
    </w:p>
    <w:p w:rsidR="006D1DDD" w:rsidRPr="006D1DDD" w:rsidRDefault="006D1DDD" w:rsidP="006D1DDD"/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Sukuriamas pagrindinis (</w:t>
      </w:r>
      <w:proofErr w:type="spellStart"/>
      <w:r>
        <w:rPr>
          <w:rFonts w:eastAsia="Times New Roman"/>
        </w:rPr>
        <w:t>Parent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taskas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Pvz</w:t>
      </w:r>
      <w:proofErr w:type="spellEnd"/>
      <w:r>
        <w:rPr>
          <w:rFonts w:eastAsia="Times New Roman"/>
        </w:rPr>
        <w:t>:</w:t>
      </w:r>
    </w:p>
    <w:p w:rsidR="006D1DDD" w:rsidRDefault="006D1DDD" w:rsidP="006D1DDD">
      <w:pPr>
        <w:ind w:left="720"/>
        <w:rPr>
          <w:lang w:val="en-US"/>
        </w:rPr>
      </w:pPr>
      <w:r>
        <w:t>#7284 “</w:t>
      </w:r>
      <w:proofErr w:type="spellStart"/>
      <w:r>
        <w:t>Duomenu</w:t>
      </w:r>
      <w:proofErr w:type="spellEnd"/>
      <w:r>
        <w:t xml:space="preserve"> </w:t>
      </w:r>
      <w:proofErr w:type="spellStart"/>
      <w:r>
        <w:t>pozymis</w:t>
      </w:r>
      <w:proofErr w:type="spellEnd"/>
      <w:r>
        <w:t xml:space="preserve"> i RF ACK paketa“   (</w:t>
      </w:r>
      <w:hyperlink r:id="rId10" w:history="1">
        <w:r>
          <w:rPr>
            <w:rStyle w:val="Hyperlink"/>
          </w:rPr>
          <w:t>http://192.168.3.202:70/redmine/</w:t>
        </w:r>
        <w:bookmarkStart w:id="6" w:name="_GoBack"/>
        <w:bookmarkEnd w:id="6"/>
        <w:r>
          <w:rPr>
            <w:rStyle w:val="Hyperlink"/>
          </w:rPr>
          <w:t>issues/7284</w:t>
        </w:r>
      </w:hyperlink>
      <w:r>
        <w:t>)</w:t>
      </w:r>
    </w:p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Jo viduje kuriami </w:t>
      </w:r>
      <w:proofErr w:type="spellStart"/>
      <w:r>
        <w:rPr>
          <w:rFonts w:eastAsia="Times New Roman"/>
        </w:rPr>
        <w:t>subtasks</w:t>
      </w:r>
      <w:proofErr w:type="spellEnd"/>
      <w:r>
        <w:rPr>
          <w:rFonts w:eastAsia="Times New Roman"/>
        </w:rPr>
        <w:t xml:space="preserve"> pagal veiklos tipą. Dažniausios veiklos, kurios įeiną į </w:t>
      </w:r>
      <w:proofErr w:type="spellStart"/>
      <w:r>
        <w:rPr>
          <w:rFonts w:eastAsia="Times New Roman"/>
        </w:rPr>
        <w:t>development‘ą</w:t>
      </w:r>
      <w:proofErr w:type="spellEnd"/>
      <w:r>
        <w:rPr>
          <w:rFonts w:eastAsia="Times New Roman"/>
        </w:rPr>
        <w:t xml:space="preserve"> yra: „FW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 xml:space="preserve">“,“SW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 xml:space="preserve">“,“QA </w:t>
      </w:r>
      <w:proofErr w:type="spellStart"/>
      <w:r>
        <w:rPr>
          <w:rFonts w:eastAsia="Times New Roman"/>
        </w:rPr>
        <w:t>testing</w:t>
      </w:r>
      <w:proofErr w:type="spellEnd"/>
      <w:r>
        <w:rPr>
          <w:rFonts w:eastAsia="Times New Roman"/>
        </w:rPr>
        <w:t xml:space="preserve">“,“HW </w:t>
      </w:r>
      <w:proofErr w:type="spellStart"/>
      <w:r>
        <w:rPr>
          <w:rFonts w:eastAsia="Times New Roman"/>
        </w:rPr>
        <w:t>development</w:t>
      </w:r>
      <w:proofErr w:type="spellEnd"/>
      <w:r>
        <w:rPr>
          <w:rFonts w:eastAsia="Times New Roman"/>
        </w:rPr>
        <w:t>“</w:t>
      </w:r>
    </w:p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Šiuo </w:t>
      </w:r>
      <w:proofErr w:type="spellStart"/>
      <w:r>
        <w:rPr>
          <w:rFonts w:eastAsia="Times New Roman"/>
        </w:rPr>
        <w:t>konkrčiu</w:t>
      </w:r>
      <w:proofErr w:type="spellEnd"/>
      <w:r>
        <w:rPr>
          <w:rFonts w:eastAsia="Times New Roman"/>
        </w:rPr>
        <w:t xml:space="preserve"> atveju sukuriami 2 </w:t>
      </w:r>
      <w:proofErr w:type="spellStart"/>
      <w:r>
        <w:rPr>
          <w:rFonts w:eastAsia="Times New Roman"/>
        </w:rPr>
        <w:t>subtask‘ai</w:t>
      </w:r>
      <w:proofErr w:type="spellEnd"/>
      <w:r>
        <w:rPr>
          <w:rFonts w:eastAsia="Times New Roman"/>
        </w:rPr>
        <w:t xml:space="preserve"> #7284 </w:t>
      </w:r>
      <w:proofErr w:type="spellStart"/>
      <w:r>
        <w:rPr>
          <w:rFonts w:eastAsia="Times New Roman"/>
        </w:rPr>
        <w:t>taskui</w:t>
      </w:r>
      <w:proofErr w:type="spellEnd"/>
    </w:p>
    <w:p w:rsidR="006D1DDD" w:rsidRDefault="006D1DDD" w:rsidP="006D1DDD">
      <w:pPr>
        <w:ind w:left="720"/>
        <w:rPr>
          <w:lang w:val="en-US"/>
        </w:rPr>
      </w:pPr>
      <w:r>
        <w:t xml:space="preserve">#7287 [FW] </w:t>
      </w:r>
      <w:proofErr w:type="spellStart"/>
      <w:r>
        <w:t>develeopment</w:t>
      </w:r>
      <w:proofErr w:type="spellEnd"/>
    </w:p>
    <w:p w:rsidR="006D1DDD" w:rsidRDefault="006D1DDD" w:rsidP="006D1DDD">
      <w:pPr>
        <w:ind w:left="720"/>
      </w:pPr>
      <w:r>
        <w:t xml:space="preserve">#7288 [QA] </w:t>
      </w:r>
      <w:proofErr w:type="spellStart"/>
      <w:r>
        <w:t>Testing</w:t>
      </w:r>
      <w:proofErr w:type="spellEnd"/>
    </w:p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Estimates</w:t>
      </w:r>
      <w:proofErr w:type="spellEnd"/>
      <w:r>
        <w:rPr>
          <w:rFonts w:eastAsia="Times New Roman"/>
        </w:rPr>
        <w:t xml:space="preserve"> dedami TIK ant </w:t>
      </w:r>
      <w:proofErr w:type="spellStart"/>
      <w:r>
        <w:rPr>
          <w:rFonts w:eastAsia="Times New Roman"/>
        </w:rPr>
        <w:t>subtaskų</w:t>
      </w:r>
      <w:proofErr w:type="spellEnd"/>
    </w:p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Spent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 pildoma TIK ant </w:t>
      </w:r>
      <w:proofErr w:type="spellStart"/>
      <w:r>
        <w:rPr>
          <w:rFonts w:eastAsia="Times New Roman"/>
        </w:rPr>
        <w:t>sub</w:t>
      </w:r>
      <w:r>
        <w:rPr>
          <w:rFonts w:eastAsia="Times New Roman"/>
        </w:rPr>
        <w:t>taskų</w:t>
      </w:r>
      <w:proofErr w:type="spellEnd"/>
    </w:p>
    <w:p w:rsidR="006D1DDD" w:rsidRDefault="006D1DDD" w:rsidP="006D1DDD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Parent</w:t>
      </w:r>
      <w:proofErr w:type="spellEnd"/>
      <w:r>
        <w:rPr>
          <w:rFonts w:eastAsia="Times New Roman"/>
        </w:rPr>
        <w:t xml:space="preserve">(pagrindinis) </w:t>
      </w:r>
      <w:proofErr w:type="spellStart"/>
      <w:r>
        <w:rPr>
          <w:rFonts w:eastAsia="Times New Roman"/>
        </w:rPr>
        <w:t>editina</w:t>
      </w:r>
      <w:proofErr w:type="spellEnd"/>
      <w:r>
        <w:rPr>
          <w:rFonts w:eastAsia="Times New Roman"/>
        </w:rPr>
        <w:t xml:space="preserve">/gali </w:t>
      </w:r>
      <w:proofErr w:type="spellStart"/>
      <w:r>
        <w:rPr>
          <w:rFonts w:eastAsia="Times New Roman"/>
        </w:rPr>
        <w:t>editinti</w:t>
      </w:r>
      <w:proofErr w:type="spellEnd"/>
      <w:r>
        <w:rPr>
          <w:rFonts w:eastAsia="Times New Roman"/>
        </w:rPr>
        <w:t xml:space="preserve"> TIK </w:t>
      </w:r>
      <w:proofErr w:type="spellStart"/>
      <w:r>
        <w:rPr>
          <w:rFonts w:eastAsia="Times New Roman"/>
        </w:rPr>
        <w:t>owneriai</w:t>
      </w:r>
      <w:proofErr w:type="spellEnd"/>
    </w:p>
    <w:p w:rsidR="006D1DDD" w:rsidRPr="006D1DDD" w:rsidRDefault="006D1DDD" w:rsidP="006D1DDD"/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Default="001C5A14" w:rsidP="00494BCF">
      <w:pPr>
        <w:ind w:left="720"/>
      </w:pPr>
    </w:p>
    <w:p w:rsidR="001C5A14" w:rsidRPr="00983348" w:rsidRDefault="001C5A14" w:rsidP="00494BCF">
      <w:pPr>
        <w:ind w:left="720"/>
      </w:pPr>
    </w:p>
    <w:p w:rsidR="00494BCF" w:rsidRDefault="00494BCF" w:rsidP="00494BCF">
      <w:pPr>
        <w:pStyle w:val="Heading1"/>
        <w:numPr>
          <w:ilvl w:val="0"/>
          <w:numId w:val="6"/>
        </w:numPr>
      </w:pPr>
      <w:bookmarkStart w:id="7" w:name="_Toc489271438"/>
      <w:r>
        <w:t>Priedų sąrašas</w:t>
      </w:r>
      <w:bookmarkEnd w:id="7"/>
    </w:p>
    <w:p w:rsidR="00494BCF" w:rsidRDefault="00494BCF" w:rsidP="00494BCF">
      <w:pPr>
        <w:pStyle w:val="Heading2"/>
        <w:numPr>
          <w:ilvl w:val="0"/>
          <w:numId w:val="9"/>
        </w:numPr>
      </w:pPr>
      <w:bookmarkStart w:id="8" w:name="_Toc489271439"/>
      <w:r>
        <w:t>Markdown:</w:t>
      </w:r>
      <w:bookmarkEnd w:id="8"/>
    </w:p>
    <w:p w:rsidR="00494BCF" w:rsidRDefault="00494BCF" w:rsidP="00494BCF">
      <w:pPr>
        <w:pStyle w:val="Heading3"/>
        <w:numPr>
          <w:ilvl w:val="0"/>
          <w:numId w:val="7"/>
        </w:numPr>
        <w:ind w:left="1080"/>
      </w:pPr>
      <w:bookmarkStart w:id="9" w:name="_Toc489271440"/>
      <w:r>
        <w:t>Informacijos nuoroda 1</w:t>
      </w:r>
      <w:bookmarkEnd w:id="9"/>
    </w:p>
    <w:p w:rsidR="00494BCF" w:rsidRDefault="009364DB" w:rsidP="00494BCF">
      <w:pPr>
        <w:ind w:left="360" w:firstLine="360"/>
      </w:pPr>
      <w:hyperlink r:id="rId11" w:history="1">
        <w:r w:rsidR="00494BCF" w:rsidRPr="00D85CA9">
          <w:rPr>
            <w:rStyle w:val="Hyperlink"/>
          </w:rPr>
          <w:t>http://www.redmine.org/projects/redmine/wiki/RedmineTextFormattingMarkdown</w:t>
        </w:r>
      </w:hyperlink>
      <w:r w:rsidR="00494BCF">
        <w:t xml:space="preserve"> </w:t>
      </w:r>
    </w:p>
    <w:p w:rsidR="00494BCF" w:rsidRDefault="00494BCF" w:rsidP="00494BCF">
      <w:pPr>
        <w:pStyle w:val="Heading3"/>
        <w:numPr>
          <w:ilvl w:val="0"/>
          <w:numId w:val="7"/>
        </w:numPr>
        <w:ind w:left="1080"/>
      </w:pPr>
      <w:bookmarkStart w:id="10" w:name="_Toc489271441"/>
      <w:r>
        <w:t>Informacijos nuoroda 2</w:t>
      </w:r>
      <w:bookmarkEnd w:id="10"/>
    </w:p>
    <w:p w:rsidR="00494BCF" w:rsidRDefault="009364DB" w:rsidP="00494BCF">
      <w:pPr>
        <w:ind w:left="360" w:firstLine="360"/>
        <w:rPr>
          <w:rStyle w:val="Hyperlink"/>
        </w:rPr>
      </w:pPr>
      <w:hyperlink r:id="rId12" w:history="1">
        <w:r w:rsidR="00494BCF" w:rsidRPr="00D85CA9">
          <w:rPr>
            <w:rStyle w:val="Hyperlink"/>
          </w:rPr>
          <w:t>https://github.com/adam-p/markdown-here/wiki/Markdown-Cheatsheet</w:t>
        </w:r>
      </w:hyperlink>
    </w:p>
    <w:p w:rsidR="00494BCF" w:rsidRDefault="00494BCF" w:rsidP="00494BCF">
      <w:pPr>
        <w:pStyle w:val="Heading3"/>
        <w:numPr>
          <w:ilvl w:val="0"/>
          <w:numId w:val="7"/>
        </w:numPr>
        <w:ind w:left="1080"/>
      </w:pPr>
      <w:bookmarkStart w:id="11" w:name="_Toc489271442"/>
      <w:r>
        <w:t>Informacijos nuoroda 3</w:t>
      </w:r>
      <w:bookmarkEnd w:id="11"/>
    </w:p>
    <w:p w:rsidR="00494BCF" w:rsidRDefault="009364DB" w:rsidP="00494BCF">
      <w:pPr>
        <w:ind w:left="360" w:firstLine="360"/>
      </w:pPr>
      <w:hyperlink r:id="rId13" w:history="1">
        <w:r w:rsidR="00494BCF" w:rsidRPr="00D85CA9">
          <w:rPr>
            <w:rStyle w:val="Hyperlink"/>
          </w:rPr>
          <w:t>http://commonmark.org/help/</w:t>
        </w:r>
      </w:hyperlink>
    </w:p>
    <w:p w:rsidR="00494BCF" w:rsidRDefault="00494BCF" w:rsidP="00494BCF">
      <w:pPr>
        <w:pStyle w:val="Heading2"/>
        <w:numPr>
          <w:ilvl w:val="0"/>
          <w:numId w:val="9"/>
        </w:numPr>
      </w:pPr>
      <w:bookmarkStart w:id="12" w:name="_Toc489271443"/>
      <w:r>
        <w:t>Textile:</w:t>
      </w:r>
      <w:bookmarkEnd w:id="12"/>
    </w:p>
    <w:p w:rsidR="00494BCF" w:rsidRPr="007C085B" w:rsidRDefault="00494BCF" w:rsidP="00494BCF">
      <w:pPr>
        <w:pStyle w:val="Heading3"/>
        <w:ind w:left="720"/>
      </w:pPr>
      <w:bookmarkStart w:id="13" w:name="_Toc489271444"/>
      <w:r>
        <w:t>Informacijos nuoroda 1</w:t>
      </w:r>
      <w:bookmarkEnd w:id="13"/>
    </w:p>
    <w:p w:rsidR="00494BCF" w:rsidRDefault="009364DB" w:rsidP="00494BCF">
      <w:pPr>
        <w:ind w:left="720"/>
        <w:rPr>
          <w:rStyle w:val="Hyperlink"/>
        </w:rPr>
      </w:pPr>
      <w:hyperlink r:id="rId14" w:history="1">
        <w:r w:rsidR="00494BCF" w:rsidRPr="00D85CA9">
          <w:rPr>
            <w:rStyle w:val="Hyperlink"/>
          </w:rPr>
          <w:t>http://www.redmine.org/projects/redmine/wiki/RedmineTextFormattingTextile</w:t>
        </w:r>
      </w:hyperlink>
    </w:p>
    <w:p w:rsidR="00494BCF" w:rsidRDefault="00494BCF" w:rsidP="00494BCF">
      <w:pPr>
        <w:pStyle w:val="Heading3"/>
        <w:ind w:left="720"/>
      </w:pPr>
      <w:bookmarkStart w:id="14" w:name="_Toc489271445"/>
      <w:r>
        <w:t>Informacijos nuoroda 2</w:t>
      </w:r>
      <w:bookmarkEnd w:id="14"/>
    </w:p>
    <w:p w:rsidR="00494BCF" w:rsidRDefault="009364DB" w:rsidP="00494BCF">
      <w:pPr>
        <w:ind w:left="720"/>
      </w:pPr>
      <w:hyperlink r:id="rId15" w:history="1">
        <w:r w:rsidR="00494BCF" w:rsidRPr="00D85CA9">
          <w:rPr>
            <w:rStyle w:val="Hyperlink"/>
          </w:rPr>
          <w:t>https://txstyle.org</w:t>
        </w:r>
      </w:hyperlink>
    </w:p>
    <w:p w:rsidR="00494BCF" w:rsidRDefault="00494BCF" w:rsidP="00494BCF">
      <w:pPr>
        <w:pStyle w:val="Heading2"/>
        <w:numPr>
          <w:ilvl w:val="0"/>
          <w:numId w:val="9"/>
        </w:numPr>
      </w:pPr>
      <w:bookmarkStart w:id="15" w:name="_Toc489271446"/>
      <w:r>
        <w:t>BUG Markdown šablonai ir pavyzdžiai</w:t>
      </w:r>
      <w:bookmarkEnd w:id="15"/>
    </w:p>
    <w:p w:rsidR="00494BCF" w:rsidRDefault="00494BCF" w:rsidP="00494BCF">
      <w:pPr>
        <w:pStyle w:val="Heading3"/>
        <w:numPr>
          <w:ilvl w:val="0"/>
          <w:numId w:val="8"/>
        </w:numPr>
        <w:ind w:left="1080"/>
      </w:pPr>
      <w:bookmarkStart w:id="16" w:name="_Toc489271447"/>
      <w:proofErr w:type="spellStart"/>
      <w:r w:rsidRPr="00983FD8">
        <w:t>Redmine</w:t>
      </w:r>
      <w:proofErr w:type="spellEnd"/>
      <w:r w:rsidRPr="00983FD8">
        <w:t xml:space="preserve"> </w:t>
      </w:r>
      <w:proofErr w:type="spellStart"/>
      <w:r w:rsidRPr="00983FD8">
        <w:t>bug</w:t>
      </w:r>
      <w:proofErr w:type="spellEnd"/>
      <w:r w:rsidRPr="00983FD8">
        <w:t xml:space="preserve"> </w:t>
      </w:r>
      <w:r>
        <w:t>pavyzdys</w:t>
      </w:r>
      <w:bookmarkEnd w:id="16"/>
    </w:p>
    <w:p w:rsidR="00494BCF" w:rsidRDefault="009364DB" w:rsidP="00494BCF">
      <w:pPr>
        <w:ind w:left="360" w:firstLine="360"/>
      </w:pPr>
      <w:hyperlink r:id="rId16" w:history="1">
        <w:r w:rsidR="00494BCF" w:rsidRPr="00983FD8">
          <w:rPr>
            <w:rStyle w:val="Hyperlink"/>
          </w:rPr>
          <w:t>Priedai/redmine_bug_example.md</w:t>
        </w:r>
      </w:hyperlink>
    </w:p>
    <w:p w:rsidR="00494BCF" w:rsidRDefault="00494BCF" w:rsidP="00494BCF">
      <w:pPr>
        <w:pStyle w:val="Heading3"/>
        <w:numPr>
          <w:ilvl w:val="0"/>
          <w:numId w:val="8"/>
        </w:numPr>
        <w:ind w:left="1080"/>
      </w:pPr>
      <w:bookmarkStart w:id="17" w:name="_Toc489271448"/>
      <w:proofErr w:type="spellStart"/>
      <w:r w:rsidRPr="00983FD8">
        <w:t>Redmine</w:t>
      </w:r>
      <w:proofErr w:type="spellEnd"/>
      <w:r w:rsidRPr="00983FD8">
        <w:t xml:space="preserve"> </w:t>
      </w:r>
      <w:proofErr w:type="spellStart"/>
      <w:r w:rsidRPr="00983FD8">
        <w:t>bug</w:t>
      </w:r>
      <w:proofErr w:type="spellEnd"/>
      <w:r>
        <w:t xml:space="preserve"> tuščias šablonas</w:t>
      </w:r>
      <w:bookmarkEnd w:id="17"/>
    </w:p>
    <w:p w:rsidR="00494BCF" w:rsidRDefault="009364DB" w:rsidP="00494BCF">
      <w:pPr>
        <w:ind w:left="360" w:firstLine="360"/>
        <w:rPr>
          <w:rStyle w:val="Hyperlink"/>
        </w:rPr>
      </w:pPr>
      <w:hyperlink r:id="rId17" w:history="1">
        <w:r w:rsidR="00494BCF" w:rsidRPr="00983FD8">
          <w:rPr>
            <w:rStyle w:val="Hyperlink"/>
          </w:rPr>
          <w:t>Priedai/redmine_bug_template.md</w:t>
        </w:r>
      </w:hyperlink>
    </w:p>
    <w:p w:rsidR="00494BCF" w:rsidRDefault="00494BCF" w:rsidP="00494BCF">
      <w:pPr>
        <w:pStyle w:val="Heading2"/>
        <w:numPr>
          <w:ilvl w:val="0"/>
          <w:numId w:val="9"/>
        </w:numPr>
      </w:pPr>
      <w:bookmarkStart w:id="18" w:name="_Toc489271449"/>
      <w:r>
        <w:t>Standartinis „BUG“ aprašymo pavyzdys</w:t>
      </w:r>
      <w:bookmarkEnd w:id="18"/>
    </w:p>
    <w:p w:rsidR="00494BCF" w:rsidRPr="004F7B0C" w:rsidRDefault="009364DB" w:rsidP="00494BCF">
      <w:pPr>
        <w:ind w:left="720"/>
      </w:pPr>
      <w:hyperlink r:id="rId18" w:history="1">
        <w:r w:rsidR="00494BCF" w:rsidRPr="004F7B0C">
          <w:rPr>
            <w:rStyle w:val="Hyperlink"/>
          </w:rPr>
          <w:t>Priedai/aprasymo_pvz.docx</w:t>
        </w:r>
      </w:hyperlink>
    </w:p>
    <w:p w:rsidR="00494BCF" w:rsidRPr="004F7B0C" w:rsidRDefault="00494BCF" w:rsidP="00494BCF"/>
    <w:p w:rsidR="00494BCF" w:rsidRPr="00507F61" w:rsidRDefault="00494BCF" w:rsidP="00494BCF"/>
    <w:p w:rsidR="009E2652" w:rsidRDefault="009E2652"/>
    <w:sectPr w:rsidR="009E2652" w:rsidSect="00C51938">
      <w:headerReference w:type="default" r:id="rId19"/>
      <w:pgSz w:w="11906" w:h="16838"/>
      <w:pgMar w:top="720" w:right="720" w:bottom="720" w:left="720" w:header="567" w:footer="567" w:gutter="0"/>
      <w:pgNumType w:start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64DB" w:rsidRDefault="009364DB">
      <w:pPr>
        <w:spacing w:after="0" w:line="240" w:lineRule="auto"/>
      </w:pPr>
      <w:r>
        <w:separator/>
      </w:r>
    </w:p>
  </w:endnote>
  <w:endnote w:type="continuationSeparator" w:id="0">
    <w:p w:rsidR="009364DB" w:rsidRDefault="00936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64DB" w:rsidRDefault="009364DB">
      <w:pPr>
        <w:spacing w:after="0" w:line="240" w:lineRule="auto"/>
      </w:pPr>
      <w:r>
        <w:separator/>
      </w:r>
    </w:p>
  </w:footnote>
  <w:footnote w:type="continuationSeparator" w:id="0">
    <w:p w:rsidR="009364DB" w:rsidRDefault="00936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469" w:rsidRDefault="00494BCF" w:rsidP="000A1469">
    <w:pPr>
      <w:pStyle w:val="Header"/>
      <w:jc w:val="right"/>
    </w:pPr>
    <w:r w:rsidRPr="000A1469">
      <w:rPr>
        <w:noProof/>
      </w:rPr>
      <w:drawing>
        <wp:anchor distT="0" distB="0" distL="114300" distR="114300" simplePos="0" relativeHeight="251659264" behindDoc="1" locked="0" layoutInCell="1" allowOverlap="1" wp14:anchorId="27A453B2" wp14:editId="662B929A">
          <wp:simplePos x="0" y="0"/>
          <wp:positionH relativeFrom="page">
            <wp:align>right</wp:align>
          </wp:positionH>
          <wp:positionV relativeFrom="paragraph">
            <wp:posOffset>-360045</wp:posOffset>
          </wp:positionV>
          <wp:extent cx="1852930" cy="792480"/>
          <wp:effectExtent l="0" t="0" r="0" b="0"/>
          <wp:wrapTopAndBottom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1" name="Picture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93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28F2"/>
    <w:multiLevelType w:val="hybridMultilevel"/>
    <w:tmpl w:val="1388C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4123"/>
    <w:multiLevelType w:val="hybridMultilevel"/>
    <w:tmpl w:val="4002047C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E3AAA"/>
    <w:multiLevelType w:val="hybridMultilevel"/>
    <w:tmpl w:val="0E2C29C2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>
      <w:start w:val="1"/>
      <w:numFmt w:val="lowerRoman"/>
      <w:lvlText w:val="%3."/>
      <w:lvlJc w:val="right"/>
      <w:pPr>
        <w:ind w:left="2160" w:hanging="180"/>
      </w:pPr>
    </w:lvl>
    <w:lvl w:ilvl="3" w:tplc="0427000F">
      <w:start w:val="1"/>
      <w:numFmt w:val="decimal"/>
      <w:lvlText w:val="%4."/>
      <w:lvlJc w:val="left"/>
      <w:pPr>
        <w:ind w:left="2880" w:hanging="360"/>
      </w:pPr>
    </w:lvl>
    <w:lvl w:ilvl="4" w:tplc="04270019">
      <w:start w:val="1"/>
      <w:numFmt w:val="lowerLetter"/>
      <w:lvlText w:val="%5."/>
      <w:lvlJc w:val="left"/>
      <w:pPr>
        <w:ind w:left="3600" w:hanging="360"/>
      </w:pPr>
    </w:lvl>
    <w:lvl w:ilvl="5" w:tplc="0427001B">
      <w:start w:val="1"/>
      <w:numFmt w:val="lowerRoman"/>
      <w:lvlText w:val="%6."/>
      <w:lvlJc w:val="right"/>
      <w:pPr>
        <w:ind w:left="4320" w:hanging="180"/>
      </w:pPr>
    </w:lvl>
    <w:lvl w:ilvl="6" w:tplc="0427000F">
      <w:start w:val="1"/>
      <w:numFmt w:val="decimal"/>
      <w:lvlText w:val="%7."/>
      <w:lvlJc w:val="left"/>
      <w:pPr>
        <w:ind w:left="5040" w:hanging="360"/>
      </w:pPr>
    </w:lvl>
    <w:lvl w:ilvl="7" w:tplc="04270019">
      <w:start w:val="1"/>
      <w:numFmt w:val="lowerLetter"/>
      <w:lvlText w:val="%8."/>
      <w:lvlJc w:val="left"/>
      <w:pPr>
        <w:ind w:left="5760" w:hanging="360"/>
      </w:pPr>
    </w:lvl>
    <w:lvl w:ilvl="8" w:tplc="042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E309C"/>
    <w:multiLevelType w:val="hybridMultilevel"/>
    <w:tmpl w:val="1F60F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F4C8D"/>
    <w:multiLevelType w:val="hybridMultilevel"/>
    <w:tmpl w:val="478C3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A51DD"/>
    <w:multiLevelType w:val="hybridMultilevel"/>
    <w:tmpl w:val="6CB24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12493"/>
    <w:multiLevelType w:val="hybridMultilevel"/>
    <w:tmpl w:val="0E2C29C2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>
      <w:start w:val="1"/>
      <w:numFmt w:val="lowerRoman"/>
      <w:lvlText w:val="%3."/>
      <w:lvlJc w:val="right"/>
      <w:pPr>
        <w:ind w:left="2160" w:hanging="180"/>
      </w:pPr>
    </w:lvl>
    <w:lvl w:ilvl="3" w:tplc="0427000F">
      <w:start w:val="1"/>
      <w:numFmt w:val="decimal"/>
      <w:lvlText w:val="%4."/>
      <w:lvlJc w:val="left"/>
      <w:pPr>
        <w:ind w:left="2880" w:hanging="360"/>
      </w:pPr>
    </w:lvl>
    <w:lvl w:ilvl="4" w:tplc="04270019">
      <w:start w:val="1"/>
      <w:numFmt w:val="lowerLetter"/>
      <w:lvlText w:val="%5."/>
      <w:lvlJc w:val="left"/>
      <w:pPr>
        <w:ind w:left="3600" w:hanging="360"/>
      </w:pPr>
    </w:lvl>
    <w:lvl w:ilvl="5" w:tplc="0427001B">
      <w:start w:val="1"/>
      <w:numFmt w:val="lowerRoman"/>
      <w:lvlText w:val="%6."/>
      <w:lvlJc w:val="right"/>
      <w:pPr>
        <w:ind w:left="4320" w:hanging="180"/>
      </w:pPr>
    </w:lvl>
    <w:lvl w:ilvl="6" w:tplc="0427000F">
      <w:start w:val="1"/>
      <w:numFmt w:val="decimal"/>
      <w:lvlText w:val="%7."/>
      <w:lvlJc w:val="left"/>
      <w:pPr>
        <w:ind w:left="5040" w:hanging="360"/>
      </w:pPr>
    </w:lvl>
    <w:lvl w:ilvl="7" w:tplc="04270019">
      <w:start w:val="1"/>
      <w:numFmt w:val="lowerLetter"/>
      <w:lvlText w:val="%8."/>
      <w:lvlJc w:val="left"/>
      <w:pPr>
        <w:ind w:left="5760" w:hanging="360"/>
      </w:pPr>
    </w:lvl>
    <w:lvl w:ilvl="8" w:tplc="0427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770EC"/>
    <w:multiLevelType w:val="hybridMultilevel"/>
    <w:tmpl w:val="1388C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106DF"/>
    <w:multiLevelType w:val="hybridMultilevel"/>
    <w:tmpl w:val="6CB24B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737905"/>
    <w:multiLevelType w:val="hybridMultilevel"/>
    <w:tmpl w:val="3AC606F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F82360"/>
    <w:multiLevelType w:val="hybridMultilevel"/>
    <w:tmpl w:val="2BBC3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2E37ED"/>
    <w:multiLevelType w:val="hybridMultilevel"/>
    <w:tmpl w:val="CE067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11"/>
  </w:num>
  <w:num w:numId="10">
    <w:abstractNumId w:val="8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BCF"/>
    <w:rsid w:val="000953A9"/>
    <w:rsid w:val="000D205D"/>
    <w:rsid w:val="001319ED"/>
    <w:rsid w:val="001C5A14"/>
    <w:rsid w:val="00494BCF"/>
    <w:rsid w:val="006658DD"/>
    <w:rsid w:val="006D1DDD"/>
    <w:rsid w:val="0088617C"/>
    <w:rsid w:val="009364DB"/>
    <w:rsid w:val="009E2652"/>
    <w:rsid w:val="00A02B43"/>
    <w:rsid w:val="00AF5626"/>
    <w:rsid w:val="00DB350B"/>
    <w:rsid w:val="00E0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DD9F"/>
  <w15:chartTrackingRefBased/>
  <w15:docId w15:val="{2BCEC000-5637-4182-9CD3-4850F724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4BCF"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B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B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B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rsid w:val="00494B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rsid w:val="00494B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494BCF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BCF"/>
    <w:rPr>
      <w:lang w:val="lt-LT"/>
    </w:rPr>
  </w:style>
  <w:style w:type="paragraph" w:styleId="ListParagraph">
    <w:name w:val="List Paragraph"/>
    <w:basedOn w:val="Normal"/>
    <w:uiPriority w:val="34"/>
    <w:qFormat/>
    <w:rsid w:val="00494B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4BCF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494BC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94BC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494BC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94B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4BC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4BC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3.202:70/redmine/issues/7284" TargetMode="External"/><Relationship Id="rId13" Type="http://schemas.openxmlformats.org/officeDocument/2006/relationships/hyperlink" Target="http://commonmark.org/help/" TargetMode="External"/><Relationship Id="rId18" Type="http://schemas.openxmlformats.org/officeDocument/2006/relationships/hyperlink" Target="file:///C:\Marijus%20DIR\TEAM%20Management\Redmine%20gidas\Priedai\aprasymo_pvz.doc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siauliai.lt/kalbosk/nauji/r-subtilybes.pdf" TargetMode="External"/><Relationship Id="rId12" Type="http://schemas.openxmlformats.org/officeDocument/2006/relationships/hyperlink" Target="https://github.com/adam-p/markdown-here/wiki/Markdown-Cheatsheet" TargetMode="External"/><Relationship Id="rId17" Type="http://schemas.openxmlformats.org/officeDocument/2006/relationships/hyperlink" Target="file:///C:\Marijus%20DIR\TEAM%20Management\Redmine%20gidas\Priedai\redmine_bug_template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Marijus%20DIR\TEAM%20Management\Redmine%20gidas\Priedai\redmine_bug_example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edmine.org/projects/redmine/wiki/RedmineTextFormattingMarkdow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xstyle.org" TargetMode="External"/><Relationship Id="rId10" Type="http://schemas.openxmlformats.org/officeDocument/2006/relationships/hyperlink" Target="http://192.168.3.202:70/redmine/issues/7284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92.168.3.202:70/redmine/projects/pitbull_pro_3g_fw/issues" TargetMode="External"/><Relationship Id="rId14" Type="http://schemas.openxmlformats.org/officeDocument/2006/relationships/hyperlink" Target="http://www.redmine.org/projects/redmine/wiki/RedmineTextFormattingTextil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Marijus Pocevičius</dc:creator>
  <cp:keywords/>
  <dc:description/>
  <cp:lastModifiedBy>Marijus Pocevičius</cp:lastModifiedBy>
  <cp:revision>9</cp:revision>
  <cp:lastPrinted>2017-07-31T10:35:00Z</cp:lastPrinted>
  <dcterms:created xsi:type="dcterms:W3CDTF">2017-07-31T10:32:00Z</dcterms:created>
  <dcterms:modified xsi:type="dcterms:W3CDTF">2017-08-21T06:07:00Z</dcterms:modified>
</cp:coreProperties>
</file>