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val="clear" w:fill="000000"/>
        <w:spacing w:after="200" w:before="400"/>
        <w:jc w:val="center"/>
      </w:pPr>
      <w:r>
        <w:rPr>
          <w:rFonts w:ascii="Times New Roman" w:cs="Times New Roman" w:hAnsi="Times New Roman"/>
          <w:b/>
          <w:bCs/>
          <w:color w:val="CFB53B"/>
          <w:sz w:val="48"/>
          <w:szCs w:val="48"/>
        </w:rPr>
        <w:t>AI DECISION SIMULATOR</w:t>
      </w:r>
    </w:p>
    <w:p>
      <w:pPr>
        <w:shd w:val="clear" w:fill="000000"/>
        <w:spacing w:after="120" w:before="120"/>
        <w:jc w:val="center"/>
      </w:pPr>
      <w:r>
        <w:rPr>
          <w:rFonts w:ascii="Times New Roman" w:cs="Times New Roman" w:hAnsi="Times New Roman"/>
          <w:color w:val="CFB53B"/>
          <w:sz w:val="24"/>
          <w:szCs w:val="24"/>
        </w:rPr>
        <w:t>A Project Report</w:t>
      </w:r>
    </w:p>
    <w:p>
      <w:pPr>
        <w:shd w:val="clear" w:fill="000000"/>
        <w:spacing w:after="80" w:before="80"/>
        <w:jc w:val="center"/>
      </w:pPr>
      <w:r>
        <w:rPr>
          <w:rFonts w:ascii="Times New Roman" w:cs="Times New Roman" w:hAnsi="Times New Roman"/>
          <w:color w:val="CFB53B"/>
          <w:sz w:val="22"/>
          <w:szCs w:val="22"/>
        </w:rPr>
        <w:t>Submitted in partial fulfillment of the requirement for the award of the degree of</w:t>
      </w:r>
    </w:p>
    <w:p>
      <w:pPr>
        <w:shd w:val="clear" w:fill="000000"/>
        <w:spacing w:after="80" w:before="120"/>
        <w:jc w:val="center"/>
      </w:pPr>
      <w:r>
        <w:rPr>
          <w:rFonts w:ascii="Times New Roman" w:cs="Times New Roman" w:hAnsi="Times New Roman"/>
          <w:b/>
          <w:bCs/>
          <w:color w:val="CFB53B"/>
          <w:sz w:val="32"/>
          <w:szCs w:val="32"/>
        </w:rPr>
        <w:t>BACHELOR OF TECHNOLOGY</w:t>
      </w:r>
    </w:p>
    <w:p>
      <w:pPr>
        <w:shd w:val="clear" w:fill="000000"/>
        <w:spacing w:after="80" w:before="80"/>
        <w:jc w:val="center"/>
      </w:pPr>
      <w:r>
        <w:rPr>
          <w:rFonts w:ascii="Times New Roman" w:cs="Times New Roman" w:hAnsi="Times New Roman"/>
          <w:color w:val="CFB53B"/>
          <w:sz w:val="22"/>
          <w:szCs w:val="22"/>
        </w:rPr>
        <w:t>in</w:t>
      </w:r>
    </w:p>
    <w:p>
      <w:pPr>
        <w:shd w:val="clear" w:fill="000000"/>
        <w:spacing w:after="80" w:before="80"/>
        <w:jc w:val="center"/>
      </w:pPr>
      <w:r>
        <w:rPr>
          <w:rFonts w:ascii="Times New Roman" w:cs="Times New Roman" w:hAnsi="Times New Roman"/>
          <w:b/>
          <w:bCs/>
          <w:color w:val="CFB53B"/>
          <w:sz w:val="28"/>
          <w:szCs w:val="28"/>
        </w:rPr>
        <w:t>COMPUTER SCIENCE &amp; ENGINEERING</w:t>
      </w:r>
    </w:p>
    <w:p>
      <w:pPr>
        <w:shd w:val="clear" w:fill="000000"/>
        <w:spacing w:after="80" w:before="160"/>
        <w:jc w:val="center"/>
      </w:pPr>
      <w:r>
        <w:rPr>
          <w:rFonts w:ascii="Times New Roman" w:cs="Times New Roman" w:hAnsi="Times New Roman"/>
          <w:color w:val="CFB53B"/>
          <w:sz w:val="22"/>
          <w:szCs w:val="22"/>
        </w:rPr>
        <w:t>Submitted by</w:t>
      </w:r>
    </w:p>
    <w:p>
      <w:pPr>
        <w:shd w:val="clear" w:fill="000000"/>
        <w:spacing w:after="60" w:before="60"/>
        <w:jc w:val="center"/>
      </w:pPr>
      <w:r>
        <w:rPr>
          <w:rFonts w:ascii="Times New Roman" w:cs="Times New Roman" w:hAnsi="Times New Roman"/>
          <w:b/>
          <w:bCs/>
          <w:color w:val="CFB53B"/>
          <w:sz w:val="28"/>
          <w:szCs w:val="28"/>
        </w:rPr>
        <w:t>Nakul</w:t>
      </w:r>
    </w:p>
    <w:p>
      <w:pPr>
        <w:shd w:val="clear" w:fill="000000"/>
        <w:spacing w:after="40" w:before="40"/>
        <w:jc w:val="center"/>
      </w:pPr>
      <w:r>
        <w:rPr>
          <w:rFonts w:ascii="Times New Roman" w:cs="Times New Roman" w:hAnsi="Times New Roman"/>
          <w:color w:val="CFB53B"/>
          <w:sz w:val="22"/>
          <w:szCs w:val="22"/>
        </w:rPr>
        <w:t>(23-CSE-5305)</w:t>
      </w:r>
    </w:p>
    <w:p>
      <w:pPr>
        <w:shd w:val="clear" w:fill="000000"/>
        <w:spacing w:after="60" w:before="60"/>
        <w:jc w:val="center"/>
      </w:pPr>
      <w:r>
        <w:rPr>
          <w:rFonts w:ascii="Times New Roman" w:cs="Times New Roman" w:hAnsi="Times New Roman"/>
          <w:b/>
          <w:bCs/>
          <w:color w:val="CFB53B"/>
          <w:sz w:val="28"/>
          <w:szCs w:val="28"/>
        </w:rPr>
        <w:t>Deepanshu</w:t>
      </w:r>
    </w:p>
    <w:p>
      <w:pPr>
        <w:shd w:val="clear" w:fill="000000"/>
        <w:spacing w:after="40" w:before="40"/>
        <w:jc w:val="center"/>
      </w:pPr>
      <w:r>
        <w:rPr>
          <w:rFonts w:ascii="Times New Roman" w:cs="Times New Roman" w:hAnsi="Times New Roman"/>
          <w:color w:val="CFB53B"/>
          <w:sz w:val="22"/>
          <w:szCs w:val="22"/>
        </w:rPr>
        <w:t>(24-CSE-5351)</w:t>
      </w:r>
    </w:p>
    <w:p>
      <w:pPr>
        <w:shd w:val="clear" w:fill="000000"/>
        <w:spacing w:after="80" w:before="120"/>
        <w:jc w:val="center"/>
      </w:pPr>
      <w:r>
        <w:rPr>
          <w:rFonts w:ascii="Times New Roman" w:cs="Times New Roman" w:hAnsi="Times New Roman"/>
          <w:color w:val="CFB53B"/>
          <w:sz w:val="22"/>
          <w:szCs w:val="22"/>
        </w:rPr>
        <w:t>Under the Supervision of</w:t>
      </w:r>
    </w:p>
    <w:p>
      <w:pPr>
        <w:shd w:val="clear" w:fill="000000"/>
        <w:spacing w:after="60" w:before="60"/>
        <w:jc w:val="center"/>
      </w:pPr>
      <w:r>
        <w:rPr>
          <w:rFonts w:ascii="Times New Roman" w:cs="Times New Roman" w:hAnsi="Times New Roman"/>
          <w:b/>
          <w:bCs/>
          <w:color w:val="CFB53B"/>
          <w:sz w:val="26"/>
          <w:szCs w:val="26"/>
        </w:rPr>
        <w:t>Ms. Jyoti</w:t>
      </w:r>
    </w:p>
    <w:p>
      <w:pPr>
        <w:shd w:val="clear" w:fill="000000"/>
        <w:spacing w:after="40" w:before="40"/>
        <w:jc w:val="center"/>
      </w:pPr>
      <w:r>
        <w:rPr>
          <w:rFonts w:ascii="Times New Roman" w:cs="Times New Roman" w:hAnsi="Times New Roman"/>
          <w:color w:val="CFB53B"/>
          <w:sz w:val="20"/>
          <w:szCs w:val="20"/>
        </w:rPr>
        <w:t>(Assistant Professor, Department of CSE)</w:t>
      </w:r>
    </w:p>
    <w:p>
      <w:pPr>
        <w:shd w:val="clear" w:fill="000000"/>
        <w:spacing w:after="160" w:before="160"/>
        <w:jc w:val="center"/>
      </w:pPr>
      <w:r>
        <w:rPr>
          <w:noProof/>
        </w:rPr>
        <w:drawing>
          <wp:inline distT="0" distB="0" distL="114300" distR="114300">
            <wp:extent cx="2286000" cy="2260600"/>
            <wp:effectExtent l="0" t="0" r="0" b="0"/>
            <wp:docPr id="2" name="BRCM Logo 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rcm_logo_cover.jpeg"/>
                    <pic:cNvPicPr>
                      <a:picLocks noChangeAspect="1" noChangeArrowheads="1"/>
                    </pic:cNvPicPr>
                  </pic:nvPicPr>
                  <pic:blipFill>
                    <a:blip r:embed="rId12"/>
                    <a:stretch>
                      <a:fillRect/>
                    </a:stretch>
                  </pic:blipFill>
                  <pic:spPr bwMode="auto">
                    <a:xfrm>
                      <a:off x="0" y="0"/>
                      <a:ext cx="2286000" cy="2260600"/>
                    </a:xfrm>
                    <a:prstGeom prst="rect">
                      <a:avLst/>
                    </a:prstGeom>
                    <a:noFill/>
                    <a:ln>
                      <a:noFill/>
                    </a:ln>
                  </pic:spPr>
                </pic:pic>
              </a:graphicData>
            </a:graphic>
          </wp:inline>
        </w:drawing>
      </w:r>
    </w:p>
    <w:p>
      <w:pPr>
        <w:shd w:val="clear" w:fill="000000"/>
        <w:spacing w:after="80" w:before="80"/>
        <w:jc w:val="center"/>
      </w:pPr>
      <w:r>
        <w:rPr>
          <w:rFonts w:ascii="Times New Roman" w:cs="Times New Roman" w:hAnsi="Times New Roman"/>
          <w:b/>
          <w:bCs/>
          <w:color w:val="CFB53B"/>
          <w:sz w:val="22"/>
          <w:szCs w:val="22"/>
        </w:rPr>
        <w:t>Department of Computer Science &amp; Engineering</w:t>
      </w:r>
    </w:p>
    <w:p>
      <w:pPr>
        <w:shd w:val="clear" w:fill="000000"/>
        <w:spacing w:after="80" w:before="80"/>
        <w:jc w:val="center"/>
      </w:pPr>
      <w:r>
        <w:rPr>
          <w:rFonts w:ascii="Times New Roman" w:cs="Times New Roman" w:hAnsi="Times New Roman"/>
          <w:b/>
          <w:bCs/>
          <w:color w:val="CFB53B"/>
          <w:sz w:val="24"/>
          <w:szCs w:val="24"/>
        </w:rPr>
        <w:t>BRCM COLLEGE OF ENGINEERING &amp; TECHNOLOGY</w:t>
      </w:r>
    </w:p>
    <w:p>
      <w:pPr>
        <w:shd w:val="clear" w:fill="000000"/>
        <w:spacing w:after="60" w:before="60"/>
        <w:jc w:val="center"/>
      </w:pPr>
      <w:r>
        <w:rPr>
          <w:rFonts w:ascii="Times New Roman" w:cs="Times New Roman" w:hAnsi="Times New Roman"/>
          <w:color w:val="CFB53B"/>
          <w:sz w:val="22"/>
          <w:szCs w:val="22"/>
        </w:rPr>
        <w:t>BAHAL – 127028</w:t>
      </w:r>
    </w:p>
    <w:p>
      <w:pPr>
        <w:shd w:val="clear" w:fill="000000"/>
        <w:spacing w:after="60" w:before="60"/>
        <w:jc w:val="center"/>
      </w:pPr>
      <w:r>
        <w:rPr>
          <w:rFonts w:ascii="Times New Roman" w:cs="Times New Roman" w:hAnsi="Times New Roman"/>
          <w:color w:val="CFB53B"/>
          <w:sz w:val="22"/>
          <w:szCs w:val="22"/>
        </w:rPr>
        <w:t>Maharishi Dayanand University, Rohtak, Haryana</w:t>
      </w:r>
    </w:p>
    <w:p>
      <w:pPr>
        <w:shd w:val="clear" w:fill="000000"/>
        <w:spacing w:after="60" w:before="60"/>
        <w:jc w:val="center"/>
      </w:pPr>
      <w:r>
        <w:rPr>
          <w:rFonts w:ascii="Times New Roman" w:cs="Times New Roman" w:hAnsi="Times New Roman"/>
          <w:color w:val="CFB53B"/>
          <w:sz w:val="22"/>
          <w:szCs w:val="22"/>
        </w:rPr>
        <w:t>May 2026</w:t>
      </w:r>
    </w:p>
    <w:p>
      <w:pPr>
        <w:sectPr>
          <w:pgSz w:w="12240" w:h="15840"/>
          <w:pgMar w:top="1440" w:right="1440" w:bottom="1440" w:left="1440" w:header="708" w:footer="708" w:gutter="0"/>
          <w:pgBorders w:offsetFrom="page">
            <w:top w:val="single" w:color="CFB53B" w:sz="24" w:space="24"/>
            <w:left w:val="single" w:color="CFB53B" w:sz="24" w:space="24"/>
            <w:bottom w:val="single" w:color="CFB53B" w:sz="24" w:space="24"/>
            <w:right w:val="single" w:color="CFB53B" w:sz="24" w:space="24"/>
          </w:pgBorders>
        </w:sectPr>
      </w:pPr>
    </w:p>
    <w:p>
      <w:r>
        <w:t xml:space="preserve"/>
      </w:r>
    </w:p>
    <w:p>
      <w:r>
        <w:t xml:space="preserve"/>
      </w:r>
    </w:p>
    <w:p>
      <w:pPr>
        <w:pBdr>
          <w:bottom w:val="single" w:color="2E75B6" w:sz="8" w:space="8"/>
        </w:pBdr>
        <w:spacing w:after="240" w:before="0"/>
        <w:jc w:val="center"/>
      </w:pPr>
      <w:r>
        <w:rPr>
          <w:rFonts w:ascii="Arial" w:cs="Arial" w:eastAsia="Arial" w:hAnsi="Arial"/>
          <w:b/>
          <w:bCs/>
          <w:caps/>
          <w:color w:val="1F4E79"/>
          <w:sz w:val="52"/>
          <w:szCs w:val="52"/>
        </w:rPr>
        <w:t xml:space="preserve">AI DECISION SIMULATOR</w:t>
      </w:r>
    </w:p>
    <w:p>
      <w:r>
        <w:t xml:space="preserve"/>
      </w:r>
    </w:p>
    <w:p>
      <w:pPr>
        <w:spacing w:after="100" w:before="100"/>
        <w:jc w:val="center"/>
      </w:pPr>
      <w:r>
        <w:rPr>
          <w:rFonts w:ascii="Arial" w:cs="Arial" w:eastAsia="Arial" w:hAnsi="Arial"/>
          <w:b/>
          <w:bCs/>
          <w:color w:val="1A1A2E"/>
          <w:sz w:val="28"/>
          <w:szCs w:val="28"/>
        </w:rPr>
        <w:t xml:space="preserve">A</w:t>
      </w:r>
    </w:p>
    <w:p>
      <w:pPr>
        <w:spacing w:after="100" w:before="100"/>
        <w:jc w:val="center"/>
      </w:pPr>
      <w:r>
        <w:rPr>
          <w:rFonts w:ascii="Arial" w:cs="Arial" w:eastAsia="Arial" w:hAnsi="Arial"/>
          <w:b/>
          <w:bCs/>
          <w:color w:val="2E75B6"/>
          <w:sz w:val="32"/>
          <w:szCs w:val="32"/>
        </w:rPr>
        <w:t xml:space="preserve">Project Report</w:t>
      </w:r>
    </w:p>
    <w:p>
      <w:r>
        <w:t xml:space="preserve"/>
      </w:r>
    </w:p>
    <w:p>
      <w:pPr>
        <w:spacing w:after="80" w:before="80"/>
        <w:jc w:val="center"/>
      </w:pPr>
      <w:r>
        <w:rPr>
          <w:rFonts w:ascii="Arial" w:cs="Arial" w:eastAsia="Arial" w:hAnsi="Arial"/>
          <w:color w:val="000000"/>
          <w:sz w:val="22"/>
          <w:szCs w:val="22"/>
        </w:rPr>
        <w:t xml:space="preserve">Submitted in partial fulfillment of the requirement for the award of the degree of</w:t>
      </w:r>
    </w:p>
    <w:p>
      <w:r>
        <w:t xml:space="preserve"/>
      </w:r>
    </w:p>
    <w:p>
      <w:pPr>
        <w:spacing w:after="100" w:before="100"/>
        <w:jc w:val="center"/>
      </w:pPr>
      <w:r>
        <w:rPr>
          <w:rFonts w:ascii="Arial" w:cs="Arial" w:eastAsia="Arial" w:hAnsi="Arial"/>
          <w:b/>
          <w:bCs/>
          <w:color w:val="1A1A2E"/>
          <w:sz w:val="30"/>
          <w:szCs w:val="30"/>
        </w:rPr>
        <w:t xml:space="preserve">Bachelor of Technology</w:t>
      </w:r>
    </w:p>
    <w:p>
      <w:pPr>
        <w:spacing w:after="80" w:before="80"/>
        <w:jc w:val="center"/>
      </w:pPr>
      <w:r>
        <w:rPr>
          <w:rFonts w:ascii="Arial" w:cs="Arial" w:eastAsia="Arial" w:hAnsi="Arial"/>
          <w:color w:val="000000"/>
          <w:sz w:val="22"/>
          <w:szCs w:val="22"/>
        </w:rPr>
        <w:t xml:space="preserve">In</w:t>
      </w:r>
    </w:p>
    <w:p>
      <w:pPr>
        <w:spacing w:after="100" w:before="100"/>
        <w:jc w:val="center"/>
      </w:pPr>
      <w:r>
        <w:rPr>
          <w:rFonts w:ascii="Arial" w:cs="Arial" w:eastAsia="Arial" w:hAnsi="Arial"/>
          <w:b/>
          <w:bCs/>
          <w:color w:val="1A1A2E"/>
          <w:sz w:val="28"/>
          <w:szCs w:val="28"/>
        </w:rPr>
        <w:t xml:space="preserve">Computer Science &amp; Engineering</w:t>
      </w:r>
    </w:p>
    <w:p>
      <w:r>
        <w:t xml:space="preserve"/>
      </w:r>
    </w:p>
    <w:p>
      <w:r>
        <w:t xml:space="preserve"/>
      </w:r>
    </w:p>
    <w:p>
      <w:pPr>
        <w:spacing w:after="100" w:before="100"/>
        <w:jc w:val="center"/>
      </w:pPr>
      <w:r>
        <w:rPr>
          <w:rFonts w:ascii="Arial" w:cs="Arial" w:eastAsia="Arial" w:hAnsi="Arial"/>
          <w:b/>
          <w:bCs/>
          <w:color w:val="2E75B6"/>
          <w:sz w:val="22"/>
          <w:szCs w:val="22"/>
        </w:rPr>
        <w:t xml:space="preserve">Submitted by</w:t>
      </w:r>
    </w:p>
    <w:p>
      <w:r>
        <w:t xml:space="preserve"/>
      </w:r>
    </w:p>
    <w:p>
      <w:pPr>
        <w:spacing w:after="100" w:before="100"/>
        <w:jc w:val="center"/>
      </w:pPr>
      <w:r>
        <w:rPr>
          <w:rFonts w:ascii="Arial" w:cs="Arial" w:eastAsia="Arial" w:hAnsi="Arial"/>
          <w:b/>
          <w:bCs/>
          <w:color w:val="1A1A2E"/>
          <w:sz w:val="24"/>
          <w:szCs w:val="24"/>
        </w:rPr>
        <w:t xml:space="preserve">Nakul</w:t>
      </w:r>
    </w:p>
    <w:p>
      <w:pPr>
        <w:spacing w:after="80" w:before="80"/>
        <w:jc w:val="center"/>
      </w:pPr>
      <w:r>
        <w:rPr>
          <w:rFonts w:ascii="Arial" w:cs="Arial" w:eastAsia="Arial" w:hAnsi="Arial"/>
          <w:color w:val="000000"/>
          <w:sz w:val="21"/>
          <w:szCs w:val="21"/>
        </w:rPr>
        <w:t xml:space="preserve">(23-CSE-5305)</w:t>
      </w:r>
    </w:p>
    <w:p>
      <w:r>
        <w:t xml:space="preserve"/>
      </w:r>
    </w:p>
    <w:p>
      <w:pPr>
        <w:spacing w:after="100" w:before="100"/>
        <w:jc w:val="center"/>
      </w:pPr>
      <w:r>
        <w:rPr>
          <w:rFonts w:ascii="Arial" w:cs="Arial" w:eastAsia="Arial" w:hAnsi="Arial"/>
          <w:b/>
          <w:bCs/>
          <w:color w:val="1A1A2E"/>
          <w:sz w:val="24"/>
          <w:szCs w:val="24"/>
        </w:rPr>
        <w:t xml:space="preserve">Deepanshu</w:t>
      </w:r>
    </w:p>
    <w:p>
      <w:pPr>
        <w:spacing w:after="80" w:before="80"/>
        <w:jc w:val="center"/>
      </w:pPr>
      <w:r>
        <w:rPr>
          <w:rFonts w:ascii="Arial" w:cs="Arial" w:eastAsia="Arial" w:hAnsi="Arial"/>
          <w:color w:val="000000"/>
          <w:sz w:val="21"/>
          <w:szCs w:val="21"/>
        </w:rPr>
        <w:t xml:space="preserve">(24-CSE-5351)</w:t>
      </w:r>
    </w:p>
    <w:p>
      <w:r>
        <w:t xml:space="preserve"/>
      </w:r>
    </w:p>
    <w:p>
      <w:pPr>
        <w:spacing w:after="100" w:before="100"/>
        <w:jc w:val="center"/>
      </w:pPr>
      <w:r>
        <w:rPr>
          <w:rFonts w:ascii="Arial" w:cs="Arial" w:eastAsia="Arial" w:hAnsi="Arial"/>
          <w:b/>
          <w:bCs/>
          <w:color w:val="1A1A2E"/>
          <w:sz w:val="24"/>
          <w:szCs w:val="24"/>
        </w:rPr>
        <w:t xml:space="preserve"/>
      </w:r>
    </w:p>
    <w:p>
      <w:pPr>
        <w:spacing w:after="80" w:before="80"/>
        <w:jc w:val="center"/>
      </w:pPr>
      <w:r>
        <w:rPr>
          <w:rFonts w:ascii="Arial" w:cs="Arial" w:eastAsia="Arial" w:hAnsi="Arial"/>
          <w:color w:val="000000"/>
          <w:sz w:val="21"/>
          <w:szCs w:val="21"/>
        </w:rPr>
        <w:t xml:space="preserve"/>
      </w:r>
    </w:p>
    <w:p>
      <w:r>
        <w:t xml:space="preserve"/>
      </w:r>
    </w:p>
    <w:p>
      <w:r>
        <w:t xml:space="preserve"/>
      </w:r>
    </w:p>
    <w:p>
      <w:pPr>
        <w:spacing w:after="100" w:before="100"/>
        <w:jc w:val="center"/>
      </w:pPr>
      <w:r>
        <w:rPr>
          <w:rFonts w:ascii="Arial" w:cs="Arial" w:eastAsia="Arial" w:hAnsi="Arial"/>
          <w:b/>
          <w:bCs/>
          <w:color w:val="2E75B6"/>
          <w:sz w:val="22"/>
          <w:szCs w:val="22"/>
        </w:rPr>
        <w:t xml:space="preserve">Under the supervision of</w:t>
      </w:r>
    </w:p>
    <w:p>
      <w:r>
        <w:t xml:space="preserve"/>
      </w:r>
    </w:p>
    <w:p>
      <w:pPr>
        <w:spacing w:after="100" w:before="100"/>
        <w:jc w:val="center"/>
      </w:pPr>
      <w:r>
        <w:rPr>
          <w:rFonts w:ascii="Arial" w:cs="Arial" w:eastAsia="Arial" w:hAnsi="Arial"/>
          <w:b/>
          <w:bCs/>
          <w:color w:val="1A1A2E"/>
          <w:sz w:val="24"/>
          <w:szCs w:val="24"/>
        </w:rPr>
        <w:t xml:space="preserve">Ms. Jyoti</w:t>
      </w:r>
    </w:p>
    <w:p>
      <w:pPr>
        <w:spacing w:after="80" w:before="80"/>
        <w:jc w:val="center"/>
      </w:pPr>
      <w:r>
        <w:rPr>
          <w:rFonts w:ascii="Arial" w:cs="Arial" w:eastAsia="Arial" w:hAnsi="Arial"/>
          <w:color w:val="000000"/>
          <w:sz w:val="21"/>
          <w:szCs w:val="21"/>
        </w:rPr>
        <w:t xml:space="preserve">(Assistant Professor, Department of CSE)</w:t>
      </w:r>
    </w:p>
    <w:p>
      <w:r>
        <w:t xml:space="preserve"/>
      </w:r>
    </w:p>
    <w:p>
      <w:r>
        <w:t xml:space="preserve"/>
      </w:r>
    </w:p>
    <w:p>
      <w:pPr>
        <w:spacing w:after="160" w:before="160"/>
        <w:jc w:val="center"/>
      </w:pPr>
      <w:r>
        <w:rPr>
          <w:noProof/>
        </w:rPr>
        <w:drawing>
          <wp:inline distT="0" distB="0" distL="114300" distR="114300">
            <wp:extent cx="1371600" cy="1356360"/>
            <wp:effectExtent l="0" t="0" r="0" b="0"/>
            <wp:docPr id="1" name="BRC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rcm_logo.jpeg"/>
                    <pic:cNvPicPr>
                      <a:picLocks noChangeAspect="1" noChangeArrowheads="1"/>
                    </pic:cNvPicPr>
                  </pic:nvPicPr>
                  <pic:blipFill>
                    <a:blip r:embed="rId12"/>
                    <a:stretch>
                      <a:fillRect/>
                    </a:stretch>
                  </pic:blipFill>
                  <pic:spPr bwMode="auto">
                    <a:xfrm>
                      <a:off x="0" y="0"/>
                      <a:ext cx="1371600" cy="1356360"/>
                    </a:xfrm>
                    <a:prstGeom prst="rect">
                      <a:avLst/>
                    </a:prstGeom>
                    <a:noFill/>
                    <a:ln>
                      <a:noFill/>
                    </a:ln>
                  </pic:spPr>
                </pic:pic>
              </a:graphicData>
            </a:graphic>
          </wp:inline>
        </w:drawing>
      </w:r>
    </w:p>
    <w:p>
      <w:pPr>
        <w:pBdr>
          <w:top w:val="single" w:color="2E75B6" w:sz="4" w:space="8"/>
        </w:pBdr>
        <w:spacing w:after="100" w:before="200"/>
        <w:jc w:val="center"/>
      </w:pPr>
      <w:r>
        <w:rPr>
          <w:rFonts w:ascii="Arial" w:cs="Arial" w:eastAsia="Arial" w:hAnsi="Arial"/>
          <w:b/>
          <w:bCs/>
          <w:color w:val="1A1A2E"/>
          <w:sz w:val="22"/>
          <w:szCs w:val="22"/>
        </w:rPr>
        <w:t xml:space="preserve">Department of Computer Science &amp; Engineering</w:t>
      </w:r>
    </w:p>
    <w:p>
      <w:pPr>
        <w:spacing w:after="100" w:before="100"/>
        <w:jc w:val="center"/>
      </w:pPr>
      <w:r>
        <w:rPr>
          <w:rFonts w:ascii="Arial" w:cs="Arial" w:eastAsia="Arial" w:hAnsi="Arial"/>
          <w:b/>
          <w:bCs/>
          <w:color w:val="1F4E79"/>
          <w:sz w:val="24"/>
          <w:szCs w:val="24"/>
        </w:rPr>
        <w:t xml:space="preserve">BRCM COLLEGE OF ENGINEERING &amp; TECHNOLOGY</w:t>
      </w:r>
    </w:p>
    <w:p>
      <w:pPr>
        <w:spacing w:after="80" w:before="80"/>
        <w:jc w:val="center"/>
      </w:pPr>
      <w:r>
        <w:rPr>
          <w:rFonts w:ascii="Arial" w:cs="Arial" w:eastAsia="Arial" w:hAnsi="Arial"/>
          <w:color w:val="000000"/>
          <w:sz w:val="21"/>
          <w:szCs w:val="21"/>
        </w:rPr>
        <w:t xml:space="preserve">BAHAL – 127028</w:t>
      </w:r>
    </w:p>
    <w:p>
      <w:pPr>
        <w:spacing w:after="80" w:before="80"/>
        <w:jc w:val="center"/>
      </w:pPr>
      <w:r>
        <w:rPr>
          <w:rFonts w:ascii="Arial" w:cs="Arial" w:eastAsia="Arial" w:hAnsi="Arial"/>
          <w:color w:val="000000"/>
          <w:sz w:val="21"/>
          <w:szCs w:val="21"/>
        </w:rPr>
        <w:t xml:space="preserve">Maharishi Dayanand University, Rohtak, Haryana</w:t>
      </w:r>
    </w:p>
    <w:p>
      <w:pPr>
        <w:spacing w:after="80" w:before="80"/>
        <w:jc w:val="center"/>
      </w:pPr>
      <w:r>
        <w:rPr>
          <w:rFonts w:ascii="Arial" w:cs="Arial" w:eastAsia="Arial" w:hAnsi="Arial"/>
          <w:color w:val="000000"/>
          <w:sz w:val="22"/>
          <w:szCs w:val="22"/>
        </w:rPr>
        <w:t xml:space="preserve">May 2026</w:t>
      </w:r>
    </w:p>
    <w:p>
      <w:pPr>
        <w:sectPr>
          <w:headerReference w:type="default" r:id="rId7"/>
          <w:footerReference w:type="default" r:id="rId8"/>
          <w:pgSz w:w="12240" w:h="15840" w:orient="portrait"/>
          <w:pgMar w:top="1440" w:right="1440" w:bottom="1440" w:left="1440" w:header="708" w:footer="708" w:gutter="0"/>
          <w:pgNumType/>
          <w:docGrid w:linePitch="360"/>
        </w:sectPr>
      </w:pPr>
    </w:p>
    <w:p>
      <w:pPr>
        <w:pBdr>
          <w:bottom w:val="single" w:color="2E75B6" w:sz="4" w:space="4"/>
        </w:pBdr>
        <w:spacing w:after="60" w:before="120"/>
        <w:jc w:val="center"/>
      </w:pPr>
      <w:r>
        <w:rPr>
          <w:rFonts w:ascii="Arial" w:cs="Arial" w:eastAsia="Arial" w:hAnsi="Arial"/>
          <w:b/>
          <w:bCs/>
          <w:caps/>
          <w:color w:val="1F4E79"/>
          <w:sz w:val="26"/>
          <w:szCs w:val="26"/>
        </w:rPr>
        <w:t xml:space="preserve">Candidate's Declaration</w:t>
      </w:r>
    </w:p>
    <w:p>
      <w:r>
        <w:t xml:space="preserve"/>
      </w:r>
    </w:p>
    <w:p>
      <w:pPr>
        <w:spacing w:after="80" w:before="80" w:line="360"/>
        <w:jc w:val="both"/>
      </w:pPr>
      <w:r>
        <w:rPr>
          <w:rFonts w:ascii="Arial" w:cs="Arial" w:eastAsia="Arial" w:hAnsi="Arial"/>
          <w:color w:val="000000"/>
          <w:sz w:val="22"/>
          <w:szCs w:val="22"/>
        </w:rPr>
        <w:t xml:space="preserve">We Nakul (23-CSE-5305) and Deepanshu (24-CSE-5351), students of B.Tech (CSE), hereby declare that we have full responsibility for the information, results, and other content provided in this project titled AI Decision Simulator, submitted to Maharishi Dayanand (M.D.) University, Rohtak for the award of Bachelor of Technology (Computer Science &amp; Engineering) degree.</w:t>
      </w:r>
    </w:p>
    <w:p>
      <w:r>
        <w:t xml:space="preserve"/>
      </w:r>
    </w:p>
    <w:p>
      <w:pPr>
        <w:spacing w:after="80" w:before="80" w:line="360"/>
        <w:jc w:val="both"/>
      </w:pPr>
      <w:r>
        <w:rPr>
          <w:rFonts w:ascii="Arial" w:cs="Arial" w:eastAsia="Arial" w:hAnsi="Arial"/>
          <w:color w:val="000000"/>
          <w:sz w:val="22"/>
          <w:szCs w:val="22"/>
        </w:rPr>
        <w:t xml:space="preserve">We have taken all efforts to honour intellectual property rights and have acknowledged the contributions of others used herein for academic purposes. We further declare that in case of any violation of intellectual property rights or copyright, we would be fully responsible for the same. Our supervisor and institution should not be held responsible for any full or partial violation of copyright, if found at any stage of our degree.</w:t>
      </w:r>
    </w:p>
    <w:p>
      <w:r>
        <w:t xml:space="preserve"/>
      </w:r>
    </w:p>
    <w:p>
      <w:pPr>
        <w:spacing w:after="80" w:before="80" w:line="360"/>
        <w:jc w:val="both"/>
      </w:pPr>
      <w:r>
        <w:rPr>
          <w:rFonts w:ascii="Arial" w:cs="Arial" w:eastAsia="Arial" w:hAnsi="Arial"/>
          <w:color w:val="000000"/>
          <w:sz w:val="22"/>
          <w:szCs w:val="22"/>
        </w:rPr>
        <w:t xml:space="preserve">PLACE: BRCM CET, BAHAL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F4E79"/>
                <w:sz w:val="21"/>
                <w:szCs w:val="21"/>
              </w:rPr>
              <w:t xml:space="preserve">Student 1:</w:t>
            </w:r>
          </w:p>
        </w:tc>
        <w:tc>
          <w:tcPr>
            <w:tcW w:type="dxa" w:w="58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1"/>
                <w:szCs w:val="21"/>
              </w:rPr>
              <w:t xml:space="preserve">Nakul (23-CSE-5305)</w:t>
            </w:r>
          </w:p>
        </w:tc>
      </w:tr>
      <w:tr>
        <w:tc>
          <w:tcPr>
            <w:tcW w:type="dxa" w:w="35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F4E79"/>
                <w:sz w:val="21"/>
                <w:szCs w:val="21"/>
              </w:rPr>
              <w:t xml:space="preserve">Student 2:</w:t>
            </w:r>
          </w:p>
        </w:tc>
        <w:tc>
          <w:tcPr>
            <w:tcW w:type="dxa" w:w="58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1"/>
                <w:szCs w:val="21"/>
              </w:rPr>
              <w:t xml:space="preserve">Deepanshu (24-CSE-5351)</w:t>
            </w:r>
          </w:p>
        </w:tc>
      </w:tr>
      <w:tr>
        <w:tc>
          <w:tcPr>
            <w:tcW w:type="dxa" w:w="35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F4E79"/>
                <w:sz w:val="21"/>
                <w:szCs w:val="21"/>
              </w:rPr>
              <w:t xml:space="preserve">Student 3:</w:t>
            </w:r>
          </w:p>
        </w:tc>
        <w:tc>
          <w:tcPr>
            <w:tcW w:type="dxa" w:w="58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1"/>
                <w:szCs w:val="21"/>
              </w:rPr>
              <w:t xml:space="preserve"/>
            </w:r>
          </w:p>
        </w:tc>
      </w:tr>
    </w:tbl>
    <w:p>
      <w:r>
        <w:t xml:space="preserve"/>
      </w:r>
    </w:p>
    <w:p>
      <w:r>
        <w:t xml:space="preserve"/>
      </w:r>
    </w:p>
    <w:p>
      <w:pPr>
        <w:pBdr>
          <w:bottom w:val="single" w:color="2E75B6" w:sz="4" w:space="4"/>
        </w:pBdr>
        <w:spacing w:after="60" w:before="120"/>
        <w:jc w:val="center"/>
      </w:pPr>
      <w:r>
        <w:rPr>
          <w:rFonts w:ascii="Arial" w:cs="Arial" w:eastAsia="Arial" w:hAnsi="Arial"/>
          <w:b/>
          <w:bCs/>
          <w:caps/>
          <w:color w:val="1F4E79"/>
          <w:sz w:val="26"/>
          <w:szCs w:val="26"/>
        </w:rPr>
        <w:t xml:space="preserve">Certificate by the Supervisor</w:t>
      </w:r>
    </w:p>
    <w:p>
      <w:r>
        <w:t xml:space="preserve"/>
      </w:r>
    </w:p>
    <w:p>
      <w:pPr>
        <w:spacing w:after="80" w:before="80" w:line="360"/>
        <w:jc w:val="both"/>
      </w:pPr>
      <w:r>
        <w:rPr>
          <w:rFonts w:ascii="Arial" w:cs="Arial" w:eastAsia="Arial" w:hAnsi="Arial"/>
          <w:color w:val="000000"/>
          <w:sz w:val="22"/>
          <w:szCs w:val="22"/>
        </w:rPr>
        <w:t xml:space="preserve">It is certified that this project report titled AI Decision Simulator by Nakul (23-CSE-5305) and Deepanshu (24-CSE-5351), in the partial fulfillment of the requirement for the award of Bachelor of Technology (Computer Science &amp; Engineering), submitted to Maharishi Dayanand (M.D.) University, Rohtak, is a record of the students' own work carried out under my supervision and guidance.</w:t>
      </w:r>
    </w:p>
    <w:p>
      <w:r>
        <w:t xml:space="preserve"/>
      </w:r>
    </w:p>
    <w:p>
      <w:pPr>
        <w:spacing w:after="80" w:before="80" w:line="360"/>
        <w:jc w:val="both"/>
      </w:pPr>
      <w:r>
        <w:rPr>
          <w:rFonts w:ascii="Arial" w:cs="Arial" w:eastAsia="Arial" w:hAnsi="Arial"/>
          <w:color w:val="000000"/>
          <w:sz w:val="22"/>
          <w:szCs w:val="22"/>
        </w:rPr>
        <w:t xml:space="preserve">This project has not been submitted to any other University or Institution for the award of any degree. The work contained in this project is at par with university standards. I wish them great success in life.</w:t>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F4E79"/>
                <w:sz w:val="21"/>
                <w:szCs w:val="21"/>
              </w:rPr>
              <w:t xml:space="preserve">PROJECT GUIDE:</w:t>
            </w:r>
          </w:p>
        </w:tc>
        <w:tc>
          <w:tcPr>
            <w:tcW w:type="dxa" w:w="58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1"/>
                <w:szCs w:val="21"/>
              </w:rPr>
              <w:t xml:space="preserve">Ms. Jyoti (Assistant Professor, CSE)</w:t>
            </w:r>
          </w:p>
        </w:tc>
      </w:tr>
      <w:tr>
        <w:tc>
          <w:tcPr>
            <w:tcW w:type="dxa" w:w="35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F4E79"/>
                <w:sz w:val="21"/>
                <w:szCs w:val="21"/>
              </w:rPr>
              <w:t xml:space="preserve">PROJECT COORDINATOR:</w:t>
            </w:r>
          </w:p>
        </w:tc>
        <w:tc>
          <w:tcPr>
            <w:tcW w:type="dxa" w:w="58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1"/>
                <w:szCs w:val="21"/>
              </w:rPr>
              <w:t xml:space="preserve">Mr. Vikash (Assistant Professor, CSE)</w:t>
            </w:r>
          </w:p>
        </w:tc>
      </w:tr>
      <w:tr>
        <w:tc>
          <w:tcPr>
            <w:tcW w:type="dxa" w:w="35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F4E79"/>
                <w:sz w:val="21"/>
                <w:szCs w:val="21"/>
              </w:rPr>
              <w:t xml:space="preserve">HEAD OF DEPARTMENT:</w:t>
            </w:r>
          </w:p>
        </w:tc>
        <w:tc>
          <w:tcPr>
            <w:tcW w:type="dxa" w:w="58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1"/>
                <w:szCs w:val="21"/>
              </w:rPr>
              <w:t xml:space="preserve">_______________________________</w:t>
            </w:r>
          </w:p>
        </w:tc>
      </w:tr>
      <w:tr>
        <w:tc>
          <w:tcPr>
            <w:tcW w:type="dxa" w:w="35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F4E79"/>
                <w:sz w:val="21"/>
                <w:szCs w:val="21"/>
              </w:rPr>
              <w:t xml:space="preserve">EXTERNAL EXAMINER:</w:t>
            </w:r>
          </w:p>
        </w:tc>
        <w:tc>
          <w:tcPr>
            <w:tcW w:type="dxa" w:w="58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1"/>
                <w:szCs w:val="21"/>
              </w:rPr>
              <w:t xml:space="preserve">_______________________________</w:t>
            </w:r>
          </w:p>
        </w:tc>
      </w:tr>
    </w:tbl>
    <w:p>
      <w:r>
        <w:t xml:space="preserve"/>
      </w:r>
    </w:p>
    <w:p>
      <w:r>
        <w:t xml:space="preserve"/>
      </w:r>
    </w:p>
    <w:p>
      <w:pPr>
        <w:pBdr>
          <w:bottom w:val="single" w:color="2E75B6" w:sz="4" w:space="4"/>
        </w:pBdr>
        <w:spacing w:after="60" w:before="120"/>
        <w:jc w:val="center"/>
      </w:pPr>
      <w:r>
        <w:rPr>
          <w:rFonts w:ascii="Arial" w:cs="Arial" w:eastAsia="Arial" w:hAnsi="Arial"/>
          <w:b/>
          <w:bCs/>
          <w:caps/>
          <w:color w:val="1F4E79"/>
          <w:sz w:val="26"/>
          <w:szCs w:val="26"/>
        </w:rPr>
        <w:t xml:space="preserve">Acknowledgement</w:t>
      </w:r>
    </w:p>
    <w:p>
      <w:r>
        <w:t xml:space="preserve"/>
      </w:r>
    </w:p>
    <w:p>
      <w:pPr>
        <w:spacing w:after="80" w:before="80" w:line="360"/>
        <w:jc w:val="both"/>
      </w:pPr>
      <w:r>
        <w:rPr>
          <w:rFonts w:ascii="Arial" w:cs="Arial" w:eastAsia="Arial" w:hAnsi="Arial"/>
          <w:color w:val="000000"/>
          <w:sz w:val="22"/>
          <w:szCs w:val="22"/>
        </w:rPr>
        <w:t xml:space="preserve">We take this opportunity to express our profound sense of gratitude and respect to all individuals who helped and encouraged us throughout the duration of this project work.</w:t>
      </w:r>
    </w:p>
    <w:p>
      <w:r>
        <w:t xml:space="preserve"/>
      </w:r>
    </w:p>
    <w:p>
      <w:pPr>
        <w:spacing w:after="80" w:before="80" w:line="360"/>
        <w:jc w:val="both"/>
      </w:pPr>
      <w:r>
        <w:rPr>
          <w:rFonts w:ascii="Arial" w:cs="Arial" w:eastAsia="Arial" w:hAnsi="Arial"/>
          <w:color w:val="000000"/>
          <w:sz w:val="22"/>
          <w:szCs w:val="22"/>
        </w:rPr>
        <w:t xml:space="preserve">In the first place, we would like to express our sincere gratitude to our academic supervisor, Assistant Professor Ms. Jyoti, Department of Computer Science &amp; Engineering, B.R.C.M. College of Engineering &amp; Technology, Bahal, for her continuous supervision, advice, and guidance from the very beginning of this project. Her deep knowledge and strong fundamentals in the field of Computer Science &amp; Engineering inspired us greatly and helped us understand and execute this project successfully. She taught us how to think, analyze, and solve problems independently in a professional and friendly manner.</w:t>
      </w:r>
    </w:p>
    <w:p>
      <w:r>
        <w:t xml:space="preserve"/>
      </w:r>
    </w:p>
    <w:p>
      <w:pPr>
        <w:spacing w:after="80" w:before="80" w:line="360"/>
        <w:jc w:val="both"/>
      </w:pPr>
      <w:r>
        <w:rPr>
          <w:rFonts w:ascii="Arial" w:cs="Arial" w:eastAsia="Arial" w:hAnsi="Arial"/>
          <w:color w:val="000000"/>
          <w:sz w:val="22"/>
          <w:szCs w:val="22"/>
        </w:rPr>
        <w:t xml:space="preserve">We also wish to express our deep thanks to the project coordinator, Assistant Professor (CSE Department), and all the staff members of the Department of Computer Science &amp; Engineering, our classmates, and our parents for their invaluable help and support during the completion of this project.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F4E79"/>
                <w:sz w:val="21"/>
                <w:szCs w:val="21"/>
              </w:rPr>
              <w:t xml:space="preserve"/>
            </w:r>
          </w:p>
        </w:tc>
        <w:tc>
          <w:tcPr>
            <w:tcW w:type="dxa" w:w="58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1"/>
                <w:szCs w:val="21"/>
              </w:rPr>
              <w:t xml:space="preserve">Nakul (23-CSE-5305)</w:t>
            </w:r>
          </w:p>
        </w:tc>
      </w:tr>
      <w:tr>
        <w:tc>
          <w:tcPr>
            <w:tcW w:type="dxa" w:w="35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F4E79"/>
                <w:sz w:val="21"/>
                <w:szCs w:val="21"/>
              </w:rPr>
              <w:t xml:space="preserve"/>
            </w:r>
          </w:p>
        </w:tc>
        <w:tc>
          <w:tcPr>
            <w:tcW w:type="dxa" w:w="58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1"/>
                <w:szCs w:val="21"/>
              </w:rPr>
              <w:t xml:space="preserve">Deepanshu (24-CSE-5351)</w:t>
            </w:r>
          </w:p>
        </w:tc>
      </w:tr>
      <w:tr>
        <w:tc>
          <w:tcPr>
            <w:tcW w:type="dxa" w:w="35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F4E79"/>
                <w:sz w:val="21"/>
                <w:szCs w:val="21"/>
              </w:rPr>
              <w:t xml:space="preserve"/>
            </w:r>
          </w:p>
        </w:tc>
        <w:tc>
          <w:tcPr>
            <w:tcW w:type="dxa" w:w="58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1"/>
                <w:szCs w:val="21"/>
              </w:rPr>
              <w:t xml:space="preserve"/>
            </w:r>
          </w:p>
        </w:tc>
      </w:tr>
    </w:tbl>
    <w:p>
      <w:r>
        <w:t xml:space="preserve"/>
      </w:r>
    </w:p>
    <w:p>
      <w:r>
        <w:t xml:space="preserve"/>
      </w:r>
    </w:p>
    <w:p>
      <w:r>
        <w:br w:type="page"/>
      </w:r>
    </w:p>
    <w:p>
      <w:pPr>
        <w:pBdr>
          <w:bottom w:val="single" w:color="2E75B6" w:sz="4" w:space="4"/>
        </w:pBdr>
        <w:spacing w:after="60" w:before="120"/>
        <w:jc w:val="center"/>
      </w:pPr>
      <w:r>
        <w:rPr>
          <w:rFonts w:ascii="Arial" w:cs="Arial" w:eastAsia="Arial" w:hAnsi="Arial"/>
          <w:b/>
          <w:bCs/>
          <w:caps/>
          <w:color w:val="1F4E79"/>
          <w:sz w:val="26"/>
          <w:szCs w:val="26"/>
        </w:rPr>
        <w:t xml:space="preserve">Table of Contents</w:t>
      </w:r>
    </w:p>
    <w:p>
      <w:r>
        <w:t xml:space="preserve"/>
      </w:r>
    </w:p>
    <w:sdt>
      <w:sdtPr>
        <w:alias w:val="Table of Contents"/>
      </w:sdtPr>
      <w:sdtContent>
        <w:p>
          <w:r>
            <w:fldChar w:fldCharType="begin" w:dirty="true"/>
            <w:instrText xml:space="preserve">TOC \h \o "1-3"</w:instrText>
            <w:fldChar w:fldCharType="separate"/>
          </w:r>
        </w:p>
        <w:p>
          <w:r>
            <w:fldChar w:fldCharType="end"/>
          </w:r>
        </w:p>
      </w:sdtContent>
    </w:sdt>
    <w:p>
      <w:r>
        <w:t xml:space="preserve"/>
      </w:r>
    </w:p>
    <w:p>
      <w:r>
        <w:br w:type="page"/>
      </w:r>
    </w:p>
    <w:p>
      <w:pPr>
        <w:pBdr>
          <w:bottom w:val="single" w:color="2E75B6" w:sz="4" w:space="4"/>
        </w:pBdr>
        <w:spacing w:after="60" w:before="120"/>
        <w:jc w:val="center"/>
      </w:pPr>
      <w:r>
        <w:rPr>
          <w:rFonts w:ascii="Arial" w:cs="Arial" w:eastAsia="Arial" w:hAnsi="Arial"/>
          <w:b/>
          <w:bCs/>
          <w:caps/>
          <w:color w:val="1F4E79"/>
          <w:sz w:val="26"/>
          <w:szCs w:val="26"/>
        </w:rPr>
        <w:t xml:space="preserve">List of Figures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FFFFFF" w:sz="2"/>
              <w:left w:val="single" w:color="FFFFFF" w:sz="2"/>
              <w:bottom w:val="single" w:color="FFFFFF" w:sz="2"/>
              <w:right w:val="single" w:color="FFFFFF" w:sz="2"/>
            </w:tcBorders>
            <w:shd w:fill="2E75B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Figure No.</w:t>
            </w:r>
          </w:p>
        </w:tc>
        <w:tc>
          <w:tcPr>
            <w:tcW w:type="dxa" w:w="3120"/>
            <w:tcBorders>
              <w:top w:val="single" w:color="FFFFFF" w:sz="2"/>
              <w:left w:val="single" w:color="FFFFFF" w:sz="2"/>
              <w:bottom w:val="single" w:color="FFFFFF" w:sz="2"/>
              <w:right w:val="single" w:color="FFFFFF" w:sz="2"/>
            </w:tcBorders>
            <w:shd w:fill="2E75B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Caption</w:t>
            </w:r>
          </w:p>
        </w:tc>
        <w:tc>
          <w:tcPr>
            <w:tcW w:type="dxa" w:w="3120"/>
            <w:tcBorders>
              <w:top w:val="single" w:color="FFFFFF" w:sz="2"/>
              <w:left w:val="single" w:color="FFFFFF" w:sz="2"/>
              <w:bottom w:val="single" w:color="FFFFFF" w:sz="2"/>
              <w:right w:val="single" w:color="FFFFFF" w:sz="2"/>
            </w:tcBorders>
            <w:shd w:fill="2E75B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Page No.</w:t>
            </w:r>
          </w:p>
        </w:tc>
      </w:tr>
      <w:tr>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Fig 4.1</w:t>
            </w:r>
          </w:p>
        </w:tc>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System Architecture — AI Decision Simulator Pipeline</w:t>
            </w:r>
          </w:p>
        </w:tc>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22</w:t>
            </w:r>
          </w:p>
        </w:tc>
      </w:tr>
      <w:tr>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Fig 4.2</w:t>
            </w:r>
          </w:p>
        </w:tc>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Engine Selection Flowchart (Local / Ollama / Anthropic)</w:t>
            </w:r>
          </w:p>
        </w:tc>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24</w:t>
            </w:r>
          </w:p>
        </w:tc>
      </w:tr>
      <w:tr>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Fig 4.3</w:t>
            </w:r>
          </w:p>
        </w:tc>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Data Validation &amp; Processing Flow (data_processor.py)</w:t>
            </w:r>
          </w:p>
        </w:tc>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26</w:t>
            </w:r>
          </w:p>
        </w:tc>
      </w:tr>
      <w:tr>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Fig 4.4</w:t>
            </w:r>
          </w:p>
        </w:tc>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Decision Engine Rule-Based Logic Flowchart</w:t>
            </w:r>
          </w:p>
        </w:tc>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28</w:t>
            </w:r>
          </w:p>
        </w:tc>
      </w:tr>
      <w:tr>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Fig 4.5</w:t>
            </w:r>
          </w:p>
        </w:tc>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Ollama Streaming Response Diagram</w:t>
            </w:r>
          </w:p>
        </w:tc>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30</w:t>
            </w:r>
          </w:p>
        </w:tc>
      </w:tr>
      <w:tr>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Fig 5.1</w:t>
            </w:r>
          </w:p>
        </w:tc>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Flask Application Route Structure</w:t>
            </w:r>
          </w:p>
        </w:tc>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33</w:t>
            </w:r>
          </w:p>
        </w:tc>
      </w:tr>
      <w:tr>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Fig 5.2</w:t>
            </w:r>
          </w:p>
        </w:tc>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Database Schema — Simulation History Table</w:t>
            </w:r>
          </w:p>
        </w:tc>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35</w:t>
            </w:r>
          </w:p>
        </w:tc>
      </w:tr>
      <w:tr>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Fig 5.3</w:t>
            </w:r>
          </w:p>
        </w:tc>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Frontend Web Interface — Input Form (index.html)</w:t>
            </w:r>
          </w:p>
        </w:tc>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37</w:t>
            </w:r>
          </w:p>
        </w:tc>
      </w:tr>
      <w:tr>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Fig 5.4</w:t>
            </w:r>
          </w:p>
        </w:tc>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Frontend Web Interface — Results Dashboard (AI.html)</w:t>
            </w:r>
          </w:p>
        </w:tc>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38</w:t>
            </w:r>
          </w:p>
        </w:tc>
      </w:tr>
      <w:tr>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Fig 6.1</w:t>
            </w:r>
          </w:p>
        </w:tc>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Sample Simulation Output — Finance Domain</w:t>
            </w:r>
          </w:p>
        </w:tc>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43</w:t>
            </w:r>
          </w:p>
        </w:tc>
      </w:tr>
      <w:tr>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Fig 6.2</w:t>
            </w:r>
          </w:p>
        </w:tc>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Radar Chart — Decision Dimension Scores</w:t>
            </w:r>
          </w:p>
        </w:tc>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44</w:t>
            </w:r>
          </w:p>
        </w:tc>
      </w:tr>
      <w:tr>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Fig 6.3</w:t>
            </w:r>
          </w:p>
        </w:tc>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Risk Level Distribution across Test Scenarios</w:t>
            </w:r>
          </w:p>
        </w:tc>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46</w:t>
            </w:r>
          </w:p>
        </w:tc>
      </w:tr>
      <w:tr>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Fig 6.4</w:t>
            </w:r>
          </w:p>
        </w:tc>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Engine Latency Comparison (Local vs Ollama vs Anthropic)</w:t>
            </w:r>
          </w:p>
        </w:tc>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48</w:t>
            </w:r>
          </w:p>
        </w:tc>
      </w:tr>
      <w:tr>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Fig 6.5</w:t>
            </w:r>
          </w:p>
        </w:tc>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Confidence Score Distribution</w:t>
            </w:r>
          </w:p>
        </w:tc>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49</w:t>
            </w:r>
          </w:p>
        </w:tc>
      </w:tr>
    </w:tbl>
    <w:p>
      <w:r>
        <w:t xml:space="preserve"/>
      </w:r>
    </w:p>
    <w:p>
      <w:r>
        <w:br w:type="page"/>
      </w:r>
    </w:p>
    <w:p>
      <w:pPr>
        <w:pBdr>
          <w:bottom w:val="single" w:color="2E75B6" w:sz="4" w:space="4"/>
        </w:pBdr>
        <w:spacing w:after="60" w:before="120"/>
        <w:jc w:val="center"/>
      </w:pPr>
      <w:r>
        <w:rPr>
          <w:rFonts w:ascii="Arial" w:cs="Arial" w:eastAsia="Arial" w:hAnsi="Arial"/>
          <w:b/>
          <w:bCs/>
          <w:caps/>
          <w:color w:val="1F4E79"/>
          <w:sz w:val="26"/>
          <w:szCs w:val="26"/>
        </w:rPr>
        <w:t xml:space="preserve">List of Tables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FFFFFF" w:sz="2"/>
              <w:left w:val="single" w:color="FFFFFF" w:sz="2"/>
              <w:bottom w:val="single" w:color="FFFFFF" w:sz="2"/>
              <w:right w:val="single" w:color="FFFFFF" w:sz="2"/>
            </w:tcBorders>
            <w:shd w:fill="2E75B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Table No.</w:t>
            </w:r>
          </w:p>
        </w:tc>
        <w:tc>
          <w:tcPr>
            <w:tcW w:type="dxa" w:w="3120"/>
            <w:tcBorders>
              <w:top w:val="single" w:color="FFFFFF" w:sz="2"/>
              <w:left w:val="single" w:color="FFFFFF" w:sz="2"/>
              <w:bottom w:val="single" w:color="FFFFFF" w:sz="2"/>
              <w:right w:val="single" w:color="FFFFFF" w:sz="2"/>
            </w:tcBorders>
            <w:shd w:fill="2E75B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Caption</w:t>
            </w:r>
          </w:p>
        </w:tc>
        <w:tc>
          <w:tcPr>
            <w:tcW w:type="dxa" w:w="3120"/>
            <w:tcBorders>
              <w:top w:val="single" w:color="FFFFFF" w:sz="2"/>
              <w:left w:val="single" w:color="FFFFFF" w:sz="2"/>
              <w:bottom w:val="single" w:color="FFFFFF" w:sz="2"/>
              <w:right w:val="single" w:color="FFFFFF" w:sz="2"/>
            </w:tcBorders>
            <w:shd w:fill="2E75B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Page No.</w:t>
            </w:r>
          </w:p>
        </w:tc>
      </w:tr>
      <w:tr>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Table 2.1</w:t>
            </w:r>
          </w:p>
        </w:tc>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Comparison of Existing Decision Support Systems</w:t>
            </w:r>
          </w:p>
        </w:tc>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13</w:t>
            </w:r>
          </w:p>
        </w:tc>
      </w:tr>
      <w:tr>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Table 4.1</w:t>
            </w:r>
          </w:p>
        </w:tc>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Technologies and Frameworks Used</w:t>
            </w:r>
          </w:p>
        </w:tc>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23</w:t>
            </w:r>
          </w:p>
        </w:tc>
      </w:tr>
      <w:tr>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Table 4.2</w:t>
            </w:r>
          </w:p>
        </w:tc>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Engine Selection Logic Matrix</w:t>
            </w:r>
          </w:p>
        </w:tc>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25</w:t>
            </w:r>
          </w:p>
        </w:tc>
      </w:tr>
      <w:tr>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Table 5.1</w:t>
            </w:r>
          </w:p>
        </w:tc>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Hardware Requirements</w:t>
            </w:r>
          </w:p>
        </w:tc>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32</w:t>
            </w:r>
          </w:p>
        </w:tc>
      </w:tr>
      <w:tr>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Table 5.2</w:t>
            </w:r>
          </w:p>
        </w:tc>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Software Requirements</w:t>
            </w:r>
          </w:p>
        </w:tc>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32</w:t>
            </w:r>
          </w:p>
        </w:tc>
      </w:tr>
      <w:tr>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Table 5.3</w:t>
            </w:r>
          </w:p>
        </w:tc>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Module-wise Description of Implementation Files</w:t>
            </w:r>
          </w:p>
        </w:tc>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34</w:t>
            </w:r>
          </w:p>
        </w:tc>
      </w:tr>
      <w:tr>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Table 6.1</w:t>
            </w:r>
          </w:p>
        </w:tc>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Test Scenarios and Corresponding Outputs</w:t>
            </w:r>
          </w:p>
        </w:tc>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42</w:t>
            </w:r>
          </w:p>
        </w:tc>
      </w:tr>
      <w:tr>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Table 6.2</w:t>
            </w:r>
          </w:p>
        </w:tc>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Performance Metrics by Engine</w:t>
            </w:r>
          </w:p>
        </w:tc>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47</w:t>
            </w:r>
          </w:p>
        </w:tc>
      </w:tr>
    </w:tbl>
    <w:p>
      <w:r>
        <w:t xml:space="preserve"/>
      </w:r>
    </w:p>
    <w:p>
      <w:r>
        <w:br w:type="page"/>
      </w:r>
    </w:p>
    <w:p>
      <w:pPr>
        <w:pBdr>
          <w:bottom w:val="single" w:color="2E75B6" w:sz="4" w:space="4"/>
        </w:pBdr>
        <w:spacing w:after="60" w:before="120"/>
        <w:jc w:val="center"/>
      </w:pPr>
      <w:r>
        <w:rPr>
          <w:rFonts w:ascii="Arial" w:cs="Arial" w:eastAsia="Arial" w:hAnsi="Arial"/>
          <w:b/>
          <w:bCs/>
          <w:caps/>
          <w:color w:val="1F4E79"/>
          <w:sz w:val="26"/>
          <w:szCs w:val="26"/>
        </w:rPr>
        <w:t xml:space="preserve">List of Abbreviations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FFFFFF" w:sz="2"/>
              <w:left w:val="single" w:color="FFFFFF" w:sz="2"/>
              <w:bottom w:val="single" w:color="FFFFFF" w:sz="2"/>
              <w:right w:val="single" w:color="FFFFFF" w:sz="2"/>
            </w:tcBorders>
            <w:shd w:fill="2E75B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Abbreviation</w:t>
            </w:r>
          </w:p>
        </w:tc>
        <w:tc>
          <w:tcPr>
            <w:tcW w:type="dxa" w:w="4680"/>
            <w:tcBorders>
              <w:top w:val="single" w:color="FFFFFF" w:sz="2"/>
              <w:left w:val="single" w:color="FFFFFF" w:sz="2"/>
              <w:bottom w:val="single" w:color="FFFFFF" w:sz="2"/>
              <w:right w:val="single" w:color="FFFFFF" w:sz="2"/>
            </w:tcBorders>
            <w:shd w:fill="2E75B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Full Form</w:t>
            </w:r>
          </w:p>
        </w:tc>
      </w:tr>
      <w:tr>
        <w:tc>
          <w:tcPr>
            <w:tcW w:type="dxa" w:w="468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AI</w:t>
            </w:r>
          </w:p>
        </w:tc>
        <w:tc>
          <w:tcPr>
            <w:tcW w:type="dxa" w:w="468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Artificial Intelligence</w:t>
            </w:r>
          </w:p>
        </w:tc>
      </w:tr>
      <w:tr>
        <w:tc>
          <w:tcPr>
            <w:tcW w:type="dxa" w:w="468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API</w:t>
            </w:r>
          </w:p>
        </w:tc>
        <w:tc>
          <w:tcPr>
            <w:tcW w:type="dxa" w:w="468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Application Programming Interface</w:t>
            </w:r>
          </w:p>
        </w:tc>
      </w:tr>
      <w:tr>
        <w:tc>
          <w:tcPr>
            <w:tcW w:type="dxa" w:w="468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CSE</w:t>
            </w:r>
          </w:p>
        </w:tc>
        <w:tc>
          <w:tcPr>
            <w:tcW w:type="dxa" w:w="468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Computer Science &amp; Engineering</w:t>
            </w:r>
          </w:p>
        </w:tc>
      </w:tr>
      <w:tr>
        <w:tc>
          <w:tcPr>
            <w:tcW w:type="dxa" w:w="468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DB</w:t>
            </w:r>
          </w:p>
        </w:tc>
        <w:tc>
          <w:tcPr>
            <w:tcW w:type="dxa" w:w="468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Database</w:t>
            </w:r>
          </w:p>
        </w:tc>
      </w:tr>
      <w:tr>
        <w:tc>
          <w:tcPr>
            <w:tcW w:type="dxa" w:w="468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GUI</w:t>
            </w:r>
          </w:p>
        </w:tc>
        <w:tc>
          <w:tcPr>
            <w:tcW w:type="dxa" w:w="468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Graphical User Interface</w:t>
            </w:r>
          </w:p>
        </w:tc>
      </w:tr>
      <w:tr>
        <w:tc>
          <w:tcPr>
            <w:tcW w:type="dxa" w:w="468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HTML</w:t>
            </w:r>
          </w:p>
        </w:tc>
        <w:tc>
          <w:tcPr>
            <w:tcW w:type="dxa" w:w="468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HyperText Markup Language</w:t>
            </w:r>
          </w:p>
        </w:tc>
      </w:tr>
      <w:tr>
        <w:tc>
          <w:tcPr>
            <w:tcW w:type="dxa" w:w="468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HTTP</w:t>
            </w:r>
          </w:p>
        </w:tc>
        <w:tc>
          <w:tcPr>
            <w:tcW w:type="dxa" w:w="468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HyperText Transfer Protocol</w:t>
            </w:r>
          </w:p>
        </w:tc>
      </w:tr>
      <w:tr>
        <w:tc>
          <w:tcPr>
            <w:tcW w:type="dxa" w:w="468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JSON</w:t>
            </w:r>
          </w:p>
        </w:tc>
        <w:tc>
          <w:tcPr>
            <w:tcW w:type="dxa" w:w="468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JavaScript Object Notation</w:t>
            </w:r>
          </w:p>
        </w:tc>
      </w:tr>
      <w:tr>
        <w:tc>
          <w:tcPr>
            <w:tcW w:type="dxa" w:w="468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LLM</w:t>
            </w:r>
          </w:p>
        </w:tc>
        <w:tc>
          <w:tcPr>
            <w:tcW w:type="dxa" w:w="468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Large Language Model</w:t>
            </w:r>
          </w:p>
        </w:tc>
      </w:tr>
      <w:tr>
        <w:tc>
          <w:tcPr>
            <w:tcW w:type="dxa" w:w="468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NLP</w:t>
            </w:r>
          </w:p>
        </w:tc>
        <w:tc>
          <w:tcPr>
            <w:tcW w:type="dxa" w:w="468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Natural Language Processing</w:t>
            </w:r>
          </w:p>
        </w:tc>
      </w:tr>
      <w:tr>
        <w:tc>
          <w:tcPr>
            <w:tcW w:type="dxa" w:w="468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REST</w:t>
            </w:r>
          </w:p>
        </w:tc>
        <w:tc>
          <w:tcPr>
            <w:tcW w:type="dxa" w:w="468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Representational State Transfer</w:t>
            </w:r>
          </w:p>
        </w:tc>
      </w:tr>
      <w:tr>
        <w:tc>
          <w:tcPr>
            <w:tcW w:type="dxa" w:w="468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ROI</w:t>
            </w:r>
          </w:p>
        </w:tc>
        <w:tc>
          <w:tcPr>
            <w:tcW w:type="dxa" w:w="468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Return on Investment</w:t>
            </w:r>
          </w:p>
        </w:tc>
      </w:tr>
      <w:tr>
        <w:tc>
          <w:tcPr>
            <w:tcW w:type="dxa" w:w="468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SQL</w:t>
            </w:r>
          </w:p>
        </w:tc>
        <w:tc>
          <w:tcPr>
            <w:tcW w:type="dxa" w:w="468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Structured Query Language</w:t>
            </w:r>
          </w:p>
        </w:tc>
      </w:tr>
      <w:tr>
        <w:tc>
          <w:tcPr>
            <w:tcW w:type="dxa" w:w="468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SSE</w:t>
            </w:r>
          </w:p>
        </w:tc>
        <w:tc>
          <w:tcPr>
            <w:tcW w:type="dxa" w:w="468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Server-Sent Events</w:t>
            </w:r>
          </w:p>
        </w:tc>
      </w:tr>
      <w:tr>
        <w:tc>
          <w:tcPr>
            <w:tcW w:type="dxa" w:w="468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SQLite</w:t>
            </w:r>
          </w:p>
        </w:tc>
        <w:tc>
          <w:tcPr>
            <w:tcW w:type="dxa" w:w="468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Self-Contained Relational Database Engine</w:t>
            </w:r>
          </w:p>
        </w:tc>
      </w:tr>
    </w:tbl>
    <w:p>
      <w:r>
        <w:t xml:space="preserve"/>
      </w:r>
    </w:p>
    <w:p>
      <w:r>
        <w:br w:type="page"/>
      </w:r>
    </w:p>
    <w:p>
      <w:pPr>
        <w:pBdr>
          <w:bottom w:val="single" w:color="2E75B6" w:sz="4" w:space="4"/>
        </w:pBdr>
        <w:spacing w:after="60" w:before="120"/>
        <w:jc w:val="center"/>
      </w:pPr>
      <w:r>
        <w:rPr>
          <w:rFonts w:ascii="Arial" w:cs="Arial" w:eastAsia="Arial" w:hAnsi="Arial"/>
          <w:b/>
          <w:bCs/>
          <w:caps/>
          <w:color w:val="1F4E79"/>
          <w:sz w:val="26"/>
          <w:szCs w:val="26"/>
        </w:rPr>
        <w:t xml:space="preserve">Abstract</w:t>
      </w:r>
    </w:p>
    <w:p>
      <w:r>
        <w:t xml:space="preserve"/>
      </w:r>
    </w:p>
    <w:p>
      <w:pPr>
        <w:spacing w:after="80" w:before="80" w:line="360"/>
        <w:jc w:val="both"/>
      </w:pPr>
      <w:r>
        <w:rPr>
          <w:rFonts w:ascii="Arial" w:cs="Arial" w:eastAsia="Arial" w:hAnsi="Arial"/>
          <w:color w:val="000000"/>
          <w:sz w:val="22"/>
          <w:szCs w:val="22"/>
        </w:rPr>
        <w:t xml:space="preserve">In the modern era of artificial intelligence, decision-making has become increasingly complex due to the vast amount of available data and multiple influencing factors. This project presents the development of an AI Decision Simulator, an intelligent system designed to assist users in making structured and optimized decisions based on real-world scenarios across multiple domains including finance, healthcare, technology, business, and education.</w:t>
      </w:r>
    </w:p>
    <w:p>
      <w:r>
        <w:t xml:space="preserve"/>
      </w:r>
    </w:p>
    <w:p>
      <w:pPr>
        <w:spacing w:after="80" w:before="80" w:line="360"/>
        <w:jc w:val="both"/>
      </w:pPr>
      <w:r>
        <w:rPr>
          <w:rFonts w:ascii="Arial" w:cs="Arial" w:eastAsia="Arial" w:hAnsi="Arial"/>
          <w:color w:val="000000"/>
          <w:sz w:val="22"/>
          <w:szCs w:val="22"/>
        </w:rPr>
        <w:t xml:space="preserve">The system integrates Natural Language Processing (NLP) and Large Language Models (LLMs) through a tri-engine architecture: a rule-based local engine, a local LLM engine via Ollama, and a cloud-based engine via the Anthropic API. A smart auto-router selects the most capable available engine at runtime. A custom-built decision engine (decision_engine.py) processes validated inputs and applies logic-based reasoning to produce reliable recommendations including risk classification, confidence scores, expected ROI, outcome probabilities, radar dimension scores, and actionable insights.</w:t>
      </w:r>
    </w:p>
    <w:p>
      <w:r>
        <w:t xml:space="preserve"/>
      </w:r>
    </w:p>
    <w:p>
      <w:pPr>
        <w:spacing w:after="80" w:before="80" w:line="360"/>
        <w:jc w:val="both"/>
      </w:pPr>
      <w:r>
        <w:rPr>
          <w:rFonts w:ascii="Arial" w:cs="Arial" w:eastAsia="Arial" w:hAnsi="Arial"/>
          <w:color w:val="000000"/>
          <w:sz w:val="22"/>
          <w:szCs w:val="22"/>
        </w:rPr>
        <w:t xml:space="preserve">The application is built using Python (Flask framework) with a fully modular architecture consisting of five core components: data validation (data_processor.py), decision processing (decision_engine.py), AI inference via Ollama (ollama_engine.py), database management (database.py), and a responsive web interface (index.html, AI.html). The system supports real-time streaming interaction via Server-Sent Events (SSE) and persists all simulation history in SQLite.</w:t>
      </w:r>
    </w:p>
    <w:p>
      <w:r>
        <w:t xml:space="preserve"/>
      </w:r>
    </w:p>
    <w:p>
      <w:pPr>
        <w:spacing w:after="80" w:before="80" w:line="360"/>
        <w:jc w:val="both"/>
      </w:pPr>
      <w:r>
        <w:rPr>
          <w:rFonts w:ascii="Arial" w:cs="Arial" w:eastAsia="Arial" w:hAnsi="Arial"/>
          <w:color w:val="000000"/>
          <w:sz w:val="22"/>
          <w:szCs w:val="22"/>
        </w:rPr>
        <w:t xml:space="preserve">The expected outcomes include improved decision-making efficiency, reduced human bias, structured multi-outcome reasoning, and scalability across multiple professional domains. The project demonstrates how rule-based AI and generative LLMs can be effectively combined in a production-grade web application.</w:t>
      </w:r>
    </w:p>
    <w:p>
      <w:r>
        <w:t xml:space="preserve"/>
      </w:r>
    </w:p>
    <w:p>
      <w:pPr>
        <w:spacing w:after="80" w:before="80" w:line="360"/>
        <w:jc w:val="both"/>
      </w:pPr>
      <w:r>
        <w:rPr>
          <w:rFonts w:ascii="Arial" w:cs="Arial" w:eastAsia="Arial" w:hAnsi="Arial"/>
          <w:b/>
          <w:bCs/>
          <w:color w:val="000000"/>
          <w:sz w:val="22"/>
          <w:szCs w:val="22"/>
        </w:rPr>
        <w:t xml:space="preserve">Keywords: AI Decision Making, NLP, LLM, Ollama, Anthropic API, Flask, Decision Engine, Server-Sent Events, SQLite, Tri-Engine Architecture.</w:t>
      </w:r>
    </w:p>
    <w:p>
      <w:r>
        <w:t xml:space="preserve"/>
      </w:r>
    </w:p>
    <w:p>
      <w:pPr>
        <w:pStyle w:val="Heading1"/>
        <w:pageBreakBefore/>
        <w:pBdr>
          <w:bottom w:val="single" w:color="2E75B6" w:sz="6" w:space="6"/>
        </w:pBdr>
        <w:spacing w:after="240" w:before="240"/>
      </w:pPr>
      <w:r>
        <w:rPr>
          <w:rFonts w:ascii="Arial" w:cs="Arial" w:eastAsia="Arial" w:hAnsi="Arial"/>
          <w:b/>
          <w:bCs/>
          <w:color w:val="1F4E79"/>
          <w:sz w:val="32"/>
          <w:szCs w:val="32"/>
        </w:rPr>
        <w:t xml:space="preserve">Chapter 1: Introduction</w:t>
      </w:r>
    </w:p>
    <w:p>
      <w:r>
        <w:t xml:space="preserve"/>
      </w:r>
    </w:p>
    <w:p>
      <w:pPr>
        <w:pStyle w:val="Heading2"/>
        <w:spacing w:after="120" w:before="200"/>
      </w:pPr>
      <w:r>
        <w:rPr>
          <w:rFonts w:ascii="Arial" w:cs="Arial" w:eastAsia="Arial" w:hAnsi="Arial"/>
          <w:b/>
          <w:bCs/>
          <w:color w:val="2E75B6"/>
          <w:sz w:val="26"/>
          <w:szCs w:val="26"/>
        </w:rPr>
        <w:t xml:space="preserve">1.1 Background</w:t>
      </w:r>
    </w:p>
    <w:p>
      <w:pPr>
        <w:spacing w:after="80" w:before="80" w:line="360"/>
        <w:jc w:val="both"/>
      </w:pPr>
      <w:r>
        <w:rPr>
          <w:rFonts w:ascii="Arial" w:cs="Arial" w:eastAsia="Arial" w:hAnsi="Arial"/>
          <w:color w:val="000000"/>
          <w:sz w:val="22"/>
          <w:szCs w:val="22"/>
        </w:rPr>
        <w:t xml:space="preserve">Decision-making is a critical aspect of human activity across domains such as business, healthcare, technology, finance, and education. Traditional decision-making processes often rely on human intuition, experience, and static analytical tools that are prone to cognitive bias, inconsistency, and inefficiency. As the volume and complexity of data continues to grow exponentially, the need for automated, intelligent decision-support systems has become increasingly urgent.</w:t>
      </w:r>
    </w:p>
    <w:p>
      <w:r>
        <w:t xml:space="preserve"/>
      </w:r>
    </w:p>
    <w:p>
      <w:pPr>
        <w:spacing w:after="80" w:before="80" w:line="360"/>
        <w:jc w:val="both"/>
      </w:pPr>
      <w:r>
        <w:rPr>
          <w:rFonts w:ascii="Arial" w:cs="Arial" w:eastAsia="Arial" w:hAnsi="Arial"/>
          <w:color w:val="000000"/>
          <w:sz w:val="22"/>
          <w:szCs w:val="22"/>
        </w:rPr>
        <w:t xml:space="preserve">Artificial intelligence offers a promising solution to this challenge. By combining rule-based logic with the reasoning capabilities of Large Language Models, it is now possible to build systems that can interpret complex multi-factor inputs, apply domain knowledge, and generate structured, actionable recommendations. The AI Decision Simulator is built on this premise.</w:t>
      </w:r>
    </w:p>
    <w:p>
      <w:r>
        <w:t xml:space="preserve"/>
      </w:r>
    </w:p>
    <w:p>
      <w:pPr>
        <w:pStyle w:val="Heading2"/>
        <w:spacing w:after="120" w:before="200"/>
      </w:pPr>
      <w:r>
        <w:rPr>
          <w:rFonts w:ascii="Arial" w:cs="Arial" w:eastAsia="Arial" w:hAnsi="Arial"/>
          <w:b/>
          <w:bCs/>
          <w:color w:val="2E75B6"/>
          <w:sz w:val="26"/>
          <w:szCs w:val="26"/>
        </w:rPr>
        <w:t xml:space="preserve">1.2 Motivation of the Project</w:t>
      </w:r>
    </w:p>
    <w:p>
      <w:pPr>
        <w:spacing w:after="80" w:before="80" w:line="360"/>
        <w:jc w:val="both"/>
      </w:pPr>
      <w:r>
        <w:rPr>
          <w:rFonts w:ascii="Arial" w:cs="Arial" w:eastAsia="Arial" w:hAnsi="Arial"/>
          <w:color w:val="000000"/>
          <w:sz w:val="22"/>
          <w:szCs w:val="22"/>
        </w:rPr>
        <w:t xml:space="preserve">The motivation behind developing the AI Decision Simulator stems from the convergence of three major trends in modern technology:</w:t>
      </w:r>
    </w:p>
    <w:p>
      <w:r>
        <w:t xml:space="preserve"/>
      </w:r>
    </w:p>
    <w:p>
      <w:pPr>
        <w:pStyle w:val="ListParagraph"/>
        <w:numPr>
          <w:ilvl w:val="0"/>
          <w:numId w:val="2"/>
        </w:numPr>
        <w:spacing w:after="60" w:before="60" w:line="320"/>
      </w:pPr>
      <w:r>
        <w:rPr>
          <w:rFonts w:ascii="Arial" w:cs="Arial" w:eastAsia="Arial" w:hAnsi="Arial"/>
          <w:sz w:val="21"/>
          <w:szCs w:val="21"/>
        </w:rPr>
        <w:t xml:space="preserve">The rapid advancement and democratization of Large Language Models, including locally-runnable models through platforms like Ollama and API-accessible models like Anthropic's Claude.</w:t>
      </w:r>
    </w:p>
    <w:p>
      <w:pPr>
        <w:pStyle w:val="ListParagraph"/>
        <w:numPr>
          <w:ilvl w:val="0"/>
          <w:numId w:val="2"/>
        </w:numPr>
        <w:spacing w:after="60" w:before="60" w:line="320"/>
      </w:pPr>
      <w:r>
        <w:rPr>
          <w:rFonts w:ascii="Arial" w:cs="Arial" w:eastAsia="Arial" w:hAnsi="Arial"/>
          <w:sz w:val="21"/>
          <w:szCs w:val="21"/>
        </w:rPr>
        <w:t xml:space="preserve">The growing need for domain-agnostic decision-support tools that can handle ambiguous, multi-variable real-world scenarios with confidence and transparency.</w:t>
      </w:r>
    </w:p>
    <w:p>
      <w:pPr>
        <w:pStyle w:val="ListParagraph"/>
        <w:numPr>
          <w:ilvl w:val="0"/>
          <w:numId w:val="2"/>
        </w:numPr>
        <w:spacing w:after="60" w:before="60" w:line="320"/>
      </w:pPr>
      <w:r>
        <w:rPr>
          <w:rFonts w:ascii="Arial" w:cs="Arial" w:eastAsia="Arial" w:hAnsi="Arial"/>
          <w:sz w:val="21"/>
          <w:szCs w:val="21"/>
        </w:rPr>
        <w:t xml:space="preserve">The academic and professional interest in combining classical rule-based AI with modern generative AI to create hybrid reasoning systems that are both reliable and context-aware.</w:t>
      </w:r>
    </w:p>
    <w:p>
      <w:r>
        <w:t xml:space="preserve"/>
      </w:r>
    </w:p>
    <w:p>
      <w:pPr>
        <w:spacing w:after="80" w:before="80" w:line="360"/>
        <w:jc w:val="both"/>
      </w:pPr>
      <w:r>
        <w:rPr>
          <w:rFonts w:ascii="Arial" w:cs="Arial" w:eastAsia="Arial" w:hAnsi="Arial"/>
          <w:color w:val="000000"/>
          <w:sz w:val="22"/>
          <w:szCs w:val="22"/>
        </w:rPr>
        <w:t xml:space="preserve">Additionally, the availability of open-source frameworks such as Flask, SQLite, and Chart.js has made it practically feasible for student developers to build production-grade AI applications that demonstrate real-world utility.</w:t>
      </w:r>
    </w:p>
    <w:p>
      <w:r>
        <w:t xml:space="preserve"/>
      </w:r>
    </w:p>
    <w:p>
      <w:pPr>
        <w:pStyle w:val="Heading2"/>
        <w:spacing w:after="120" w:before="200"/>
      </w:pPr>
      <w:r>
        <w:rPr>
          <w:rFonts w:ascii="Arial" w:cs="Arial" w:eastAsia="Arial" w:hAnsi="Arial"/>
          <w:b/>
          <w:bCs/>
          <w:color w:val="2E75B6"/>
          <w:sz w:val="26"/>
          <w:szCs w:val="26"/>
        </w:rPr>
        <w:t xml:space="preserve">1.3 Summary of Motivation</w:t>
      </w:r>
    </w:p>
    <w:p>
      <w:pPr>
        <w:spacing w:after="80" w:before="80" w:line="360"/>
        <w:jc w:val="both"/>
      </w:pPr>
      <w:r>
        <w:rPr>
          <w:rFonts w:ascii="Arial" w:cs="Arial" w:eastAsia="Arial" w:hAnsi="Arial"/>
          <w:color w:val="000000"/>
          <w:sz w:val="22"/>
          <w:szCs w:val="22"/>
        </w:rPr>
        <w:t xml:space="preserve">In summary, the core motivations for this project include:</w:t>
      </w:r>
    </w:p>
    <w:p>
      <w:r>
        <w:t xml:space="preserve"/>
      </w:r>
    </w:p>
    <w:p>
      <w:pPr>
        <w:pStyle w:val="ListParagraph"/>
        <w:numPr>
          <w:ilvl w:val="0"/>
          <w:numId w:val="2"/>
        </w:numPr>
        <w:spacing w:after="60" w:before="60" w:line="320"/>
      </w:pPr>
      <w:r>
        <w:rPr>
          <w:rFonts w:ascii="Arial" w:cs="Arial" w:eastAsia="Arial" w:hAnsi="Arial"/>
          <w:sz w:val="21"/>
          <w:szCs w:val="21"/>
        </w:rPr>
        <w:t xml:space="preserve">The growing complexity of real-world decision scenarios across business and technology domains.</w:t>
      </w:r>
    </w:p>
    <w:p>
      <w:pPr>
        <w:pStyle w:val="ListParagraph"/>
        <w:numPr>
          <w:ilvl w:val="0"/>
          <w:numId w:val="2"/>
        </w:numPr>
        <w:spacing w:after="60" w:before="60" w:line="320"/>
      </w:pPr>
      <w:r>
        <w:rPr>
          <w:rFonts w:ascii="Arial" w:cs="Arial" w:eastAsia="Arial" w:hAnsi="Arial"/>
          <w:sz w:val="21"/>
          <w:szCs w:val="21"/>
        </w:rPr>
        <w:t xml:space="preserve">The limitations of purely human or purely rule-based decision-making systems.</w:t>
      </w:r>
    </w:p>
    <w:p>
      <w:pPr>
        <w:pStyle w:val="ListParagraph"/>
        <w:numPr>
          <w:ilvl w:val="0"/>
          <w:numId w:val="2"/>
        </w:numPr>
        <w:spacing w:after="60" w:before="60" w:line="320"/>
      </w:pPr>
      <w:r>
        <w:rPr>
          <w:rFonts w:ascii="Arial" w:cs="Arial" w:eastAsia="Arial" w:hAnsi="Arial"/>
          <w:sz w:val="21"/>
          <w:szCs w:val="21"/>
        </w:rPr>
        <w:t xml:space="preserve">The opportunity to integrate LLMs (Ollama, Anthropic) into a structured decision pipeline.</w:t>
      </w:r>
    </w:p>
    <w:p>
      <w:pPr>
        <w:pStyle w:val="ListParagraph"/>
        <w:numPr>
          <w:ilvl w:val="0"/>
          <w:numId w:val="2"/>
        </w:numPr>
        <w:spacing w:after="60" w:before="60" w:line="320"/>
      </w:pPr>
      <w:r>
        <w:rPr>
          <w:rFonts w:ascii="Arial" w:cs="Arial" w:eastAsia="Arial" w:hAnsi="Arial"/>
          <w:sz w:val="21"/>
          <w:szCs w:val="21"/>
        </w:rPr>
        <w:t xml:space="preserve">The need for a transparent, explainable AI output with confidence scores and risk analysis.</w:t>
      </w:r>
    </w:p>
    <w:p>
      <w:pPr>
        <w:pStyle w:val="ListParagraph"/>
        <w:numPr>
          <w:ilvl w:val="0"/>
          <w:numId w:val="2"/>
        </w:numPr>
        <w:spacing w:after="60" w:before="60" w:line="320"/>
      </w:pPr>
      <w:r>
        <w:rPr>
          <w:rFonts w:ascii="Arial" w:cs="Arial" w:eastAsia="Arial" w:hAnsi="Arial"/>
          <w:sz w:val="21"/>
          <w:szCs w:val="21"/>
        </w:rPr>
        <w:t xml:space="preserve">Academic interest in building end-to-end AI web applications with modular architecture.</w:t>
      </w:r>
    </w:p>
    <w:p>
      <w:pPr>
        <w:pStyle w:val="ListParagraph"/>
        <w:numPr>
          <w:ilvl w:val="0"/>
          <w:numId w:val="2"/>
        </w:numPr>
        <w:spacing w:after="60" w:before="60" w:line="320"/>
      </w:pPr>
      <w:r>
        <w:rPr>
          <w:rFonts w:ascii="Arial" w:cs="Arial" w:eastAsia="Arial" w:hAnsi="Arial"/>
          <w:sz w:val="21"/>
          <w:szCs w:val="21"/>
        </w:rPr>
        <w:t xml:space="preserve">The availability of production-ready tools (Flask, SQLite, SSE) enabling real deployment.</w:t>
      </w:r>
    </w:p>
    <w:p>
      <w:r>
        <w:t xml:space="preserve"/>
      </w:r>
    </w:p>
    <w:p>
      <w:pPr>
        <w:pStyle w:val="Heading2"/>
        <w:spacing w:after="120" w:before="200"/>
      </w:pPr>
      <w:r>
        <w:rPr>
          <w:rFonts w:ascii="Arial" w:cs="Arial" w:eastAsia="Arial" w:hAnsi="Arial"/>
          <w:b/>
          <w:bCs/>
          <w:color w:val="2E75B6"/>
          <w:sz w:val="26"/>
          <w:szCs w:val="26"/>
        </w:rPr>
        <w:t xml:space="preserve">1.4 Need for AI-Based Decision Systems</w:t>
      </w:r>
    </w:p>
    <w:p>
      <w:pPr>
        <w:spacing w:after="80" w:before="80" w:line="360"/>
        <w:jc w:val="both"/>
      </w:pPr>
      <w:r>
        <w:rPr>
          <w:rFonts w:ascii="Arial" w:cs="Arial" w:eastAsia="Arial" w:hAnsi="Arial"/>
          <w:color w:val="000000"/>
          <w:sz w:val="22"/>
          <w:szCs w:val="22"/>
        </w:rPr>
        <w:t xml:space="preserve">With the rise of AI, automated decision-support systems can address several critical gaps in traditional approaches:</w:t>
      </w:r>
    </w:p>
    <w:p>
      <w:r>
        <w:t xml:space="preserve"/>
      </w:r>
    </w:p>
    <w:p>
      <w:pPr>
        <w:pStyle w:val="ListParagraph"/>
        <w:numPr>
          <w:ilvl w:val="0"/>
          <w:numId w:val="2"/>
        </w:numPr>
        <w:spacing w:after="60" w:before="60" w:line="320"/>
      </w:pPr>
      <w:r>
        <w:rPr>
          <w:rFonts w:ascii="Arial" w:cs="Arial" w:eastAsia="Arial" w:hAnsi="Arial"/>
          <w:sz w:val="21"/>
          <w:szCs w:val="21"/>
        </w:rPr>
        <w:t xml:space="preserve">Analyze complex, multi-factor inputs across diverse domains simultaneously.</w:t>
      </w:r>
    </w:p>
    <w:p>
      <w:pPr>
        <w:pStyle w:val="ListParagraph"/>
        <w:numPr>
          <w:ilvl w:val="0"/>
          <w:numId w:val="2"/>
        </w:numPr>
        <w:spacing w:after="60" w:before="60" w:line="320"/>
      </w:pPr>
      <w:r>
        <w:rPr>
          <w:rFonts w:ascii="Arial" w:cs="Arial" w:eastAsia="Arial" w:hAnsi="Arial"/>
          <w:sz w:val="21"/>
          <w:szCs w:val="21"/>
        </w:rPr>
        <w:t xml:space="preserve">Provide consistent, reproducible reasoning unaffected by human fatigue or bias.</w:t>
      </w:r>
    </w:p>
    <w:p>
      <w:pPr>
        <w:pStyle w:val="ListParagraph"/>
        <w:numPr>
          <w:ilvl w:val="0"/>
          <w:numId w:val="2"/>
        </w:numPr>
        <w:spacing w:after="60" w:before="60" w:line="320"/>
      </w:pPr>
      <w:r>
        <w:rPr>
          <w:rFonts w:ascii="Arial" w:cs="Arial" w:eastAsia="Arial" w:hAnsi="Arial"/>
          <w:sz w:val="21"/>
          <w:szCs w:val="21"/>
        </w:rPr>
        <w:t xml:space="preserve">Generate structured, ranked recommendations with probability estimates.</w:t>
      </w:r>
    </w:p>
    <w:p>
      <w:pPr>
        <w:pStyle w:val="ListParagraph"/>
        <w:numPr>
          <w:ilvl w:val="0"/>
          <w:numId w:val="2"/>
        </w:numPr>
        <w:spacing w:after="60" w:before="60" w:line="320"/>
      </w:pPr>
      <w:r>
        <w:rPr>
          <w:rFonts w:ascii="Arial" w:cs="Arial" w:eastAsia="Arial" w:hAnsi="Arial"/>
          <w:sz w:val="21"/>
          <w:szCs w:val="21"/>
        </w:rPr>
        <w:t xml:space="preserve">Offer domain-specific risk analysis and actionable strategic insights.</w:t>
      </w:r>
    </w:p>
    <w:p>
      <w:pPr>
        <w:pStyle w:val="ListParagraph"/>
        <w:numPr>
          <w:ilvl w:val="0"/>
          <w:numId w:val="2"/>
        </w:numPr>
        <w:spacing w:after="60" w:before="60" w:line="320"/>
      </w:pPr>
      <w:r>
        <w:rPr>
          <w:rFonts w:ascii="Arial" w:cs="Arial" w:eastAsia="Arial" w:hAnsi="Arial"/>
          <w:sz w:val="21"/>
          <w:szCs w:val="21"/>
        </w:rPr>
        <w:t xml:space="preserve">Adapt reasoning quality dynamically based on available compute resources (local, Ollama, or cloud LLM).</w:t>
      </w:r>
    </w:p>
    <w:p>
      <w:r>
        <w:t xml:space="preserve"/>
      </w:r>
    </w:p>
    <w:p>
      <w:pPr>
        <w:pStyle w:val="Heading2"/>
        <w:spacing w:after="120" w:before="200"/>
      </w:pPr>
      <w:r>
        <w:rPr>
          <w:rFonts w:ascii="Arial" w:cs="Arial" w:eastAsia="Arial" w:hAnsi="Arial"/>
          <w:b/>
          <w:bCs/>
          <w:color w:val="2E75B6"/>
          <w:sz w:val="26"/>
          <w:szCs w:val="26"/>
        </w:rPr>
        <w:t xml:space="preserve">1.5 Scope of the Project</w:t>
      </w:r>
    </w:p>
    <w:p>
      <w:pPr>
        <w:spacing w:after="80" w:before="80" w:line="360"/>
        <w:jc w:val="both"/>
      </w:pPr>
      <w:r>
        <w:rPr>
          <w:rFonts w:ascii="Arial" w:cs="Arial" w:eastAsia="Arial" w:hAnsi="Arial"/>
          <w:color w:val="000000"/>
          <w:sz w:val="22"/>
          <w:szCs w:val="22"/>
        </w:rPr>
        <w:t xml:space="preserve">The AI Decision Simulator is designed to operate across six primary decision domains: Finance, Healthcare, Technology, Business, Education, and Risk Management. The system accepts six structured input parameters — scenario description, domain, budget (in lakhs), risk tolerance (1–10), time horizon (weeks), and strategic priority — and generates a comprehensive decision report including risk level, confidence score, expected ROI, three ranked outcome strategies, a five-dimensional radar chart, key risks, and an actionable insight.</w:t>
      </w:r>
    </w:p>
    <w:p>
      <w:r>
        <w:t xml:space="preserve"/>
      </w:r>
    </w:p>
    <w:p>
      <w:pPr>
        <w:pStyle w:val="Heading2"/>
        <w:spacing w:after="120" w:before="200"/>
      </w:pPr>
      <w:r>
        <w:rPr>
          <w:rFonts w:ascii="Arial" w:cs="Arial" w:eastAsia="Arial" w:hAnsi="Arial"/>
          <w:b/>
          <w:bCs/>
          <w:color w:val="2E75B6"/>
          <w:sz w:val="26"/>
          <w:szCs w:val="26"/>
        </w:rPr>
        <w:t xml:space="preserve">1.6 Objectives</w:t>
      </w:r>
    </w:p>
    <w:p>
      <w:pPr>
        <w:spacing w:after="80" w:before="80" w:line="360"/>
        <w:jc w:val="both"/>
      </w:pPr>
      <w:r>
        <w:rPr>
          <w:rFonts w:ascii="Arial" w:cs="Arial" w:eastAsia="Arial" w:hAnsi="Arial"/>
          <w:color w:val="000000"/>
          <w:sz w:val="22"/>
          <w:szCs w:val="22"/>
        </w:rPr>
        <w:t xml:space="preserve">The primary objectives of the AI Decision Simulator are:</w:t>
      </w:r>
    </w:p>
    <w:p>
      <w:r>
        <w:t xml:space="preserve"/>
      </w:r>
    </w:p>
    <w:p>
      <w:pPr>
        <w:pStyle w:val="ListParagraph"/>
        <w:numPr>
          <w:ilvl w:val="0"/>
          <w:numId w:val="3"/>
        </w:numPr>
        <w:spacing w:after="60" w:before="60" w:line="320"/>
      </w:pPr>
      <w:r>
        <w:rPr>
          <w:rFonts w:ascii="Arial" w:cs="Arial" w:eastAsia="Arial" w:hAnsi="Arial"/>
          <w:sz w:val="21"/>
          <w:szCs w:val="21"/>
        </w:rPr>
        <w:t xml:space="preserve">To design and implement a modular Flask-based backend with clean separation of concerns across five distinct Python modules.</w:t>
      </w:r>
    </w:p>
    <w:p>
      <w:pPr>
        <w:pStyle w:val="ListParagraph"/>
        <w:numPr>
          <w:ilvl w:val="0"/>
          <w:numId w:val="3"/>
        </w:numPr>
        <w:spacing w:after="60" w:before="60" w:line="320"/>
      </w:pPr>
      <w:r>
        <w:rPr>
          <w:rFonts w:ascii="Arial" w:cs="Arial" w:eastAsia="Arial" w:hAnsi="Arial"/>
          <w:sz w:val="21"/>
          <w:szCs w:val="21"/>
        </w:rPr>
        <w:t xml:space="preserve">To build a tri-engine AI inference system supporting local rule-based logic, local LLM (Ollama), and cloud LLM (Anthropic API) with smart auto-routing.</w:t>
      </w:r>
    </w:p>
    <w:p>
      <w:pPr>
        <w:pStyle w:val="ListParagraph"/>
        <w:numPr>
          <w:ilvl w:val="0"/>
          <w:numId w:val="3"/>
        </w:numPr>
        <w:spacing w:after="60" w:before="60" w:line="320"/>
      </w:pPr>
      <w:r>
        <w:rPr>
          <w:rFonts w:ascii="Arial" w:cs="Arial" w:eastAsia="Arial" w:hAnsi="Arial"/>
          <w:sz w:val="21"/>
          <w:szCs w:val="21"/>
        </w:rPr>
        <w:t xml:space="preserve">To implement real-time streaming output via Server-Sent Events (SSE) for an interactive user experience.</w:t>
      </w:r>
    </w:p>
    <w:p>
      <w:pPr>
        <w:pStyle w:val="ListParagraph"/>
        <w:numPr>
          <w:ilvl w:val="0"/>
          <w:numId w:val="3"/>
        </w:numPr>
        <w:spacing w:after="60" w:before="60" w:line="320"/>
      </w:pPr>
      <w:r>
        <w:rPr>
          <w:rFonts w:ascii="Arial" w:cs="Arial" w:eastAsia="Arial" w:hAnsi="Arial"/>
          <w:sz w:val="21"/>
          <w:szCs w:val="21"/>
        </w:rPr>
        <w:t xml:space="preserve">To persist all simulation history in SQLite with full CRUD API support.</w:t>
      </w:r>
    </w:p>
    <w:p>
      <w:pPr>
        <w:pStyle w:val="ListParagraph"/>
        <w:numPr>
          <w:ilvl w:val="0"/>
          <w:numId w:val="3"/>
        </w:numPr>
        <w:spacing w:after="60" w:before="60" w:line="320"/>
      </w:pPr>
      <w:r>
        <w:rPr>
          <w:rFonts w:ascii="Arial" w:cs="Arial" w:eastAsia="Arial" w:hAnsi="Arial"/>
          <w:sz w:val="21"/>
          <w:szCs w:val="21"/>
        </w:rPr>
        <w:t xml:space="preserve">To develop a responsive, professional web interface with dynamic radar chart visualization.</w:t>
      </w:r>
    </w:p>
    <w:p>
      <w:pPr>
        <w:pStyle w:val="ListParagraph"/>
        <w:numPr>
          <w:ilvl w:val="0"/>
          <w:numId w:val="3"/>
        </w:numPr>
        <w:spacing w:after="60" w:before="60" w:line="320"/>
      </w:pPr>
      <w:r>
        <w:rPr>
          <w:rFonts w:ascii="Arial" w:cs="Arial" w:eastAsia="Arial" w:hAnsi="Arial"/>
          <w:sz w:val="21"/>
          <w:szCs w:val="21"/>
        </w:rPr>
        <w:t xml:space="preserve">To validate all inputs rigorously before processing, ensuring data integrity and preventing invalid simulations.</w:t>
      </w:r>
    </w:p>
    <w:p>
      <w:r>
        <w:t xml:space="preserve"/>
      </w:r>
    </w:p>
    <w:p>
      <w:pPr>
        <w:pStyle w:val="Heading2"/>
        <w:spacing w:after="120" w:before="200"/>
      </w:pPr>
      <w:r>
        <w:rPr>
          <w:rFonts w:ascii="Arial" w:cs="Arial" w:eastAsia="Arial" w:hAnsi="Arial"/>
          <w:b/>
          <w:bCs/>
          <w:color w:val="2E75B6"/>
          <w:sz w:val="26"/>
          <w:szCs w:val="26"/>
        </w:rPr>
        <w:t xml:space="preserve">1.7 Report Organization</w:t>
      </w:r>
    </w:p>
    <w:p>
      <w:pPr>
        <w:spacing w:after="80" w:before="80" w:line="360"/>
        <w:jc w:val="both"/>
      </w:pPr>
      <w:r>
        <w:rPr>
          <w:rFonts w:ascii="Arial" w:cs="Arial" w:eastAsia="Arial" w:hAnsi="Arial"/>
          <w:color w:val="000000"/>
          <w:sz w:val="22"/>
          <w:szCs w:val="22"/>
        </w:rPr>
        <w:t xml:space="preserve">The remainder of this report is organized as follows:</w:t>
      </w:r>
    </w:p>
    <w:p>
      <w:r>
        <w:t xml:space="preserve"/>
      </w:r>
    </w:p>
    <w:p>
      <w:pPr>
        <w:pStyle w:val="ListParagraph"/>
        <w:numPr>
          <w:ilvl w:val="0"/>
          <w:numId w:val="2"/>
        </w:numPr>
        <w:spacing w:after="60" w:before="60" w:line="320"/>
      </w:pPr>
      <w:r>
        <w:rPr>
          <w:rFonts w:ascii="Arial" w:cs="Arial" w:eastAsia="Arial" w:hAnsi="Arial"/>
          <w:sz w:val="21"/>
          <w:szCs w:val="21"/>
        </w:rPr>
        <w:t xml:space="preserve">Chapter 2 presents a review of related literature and existing decision support systems, identifying research gaps that motivate this project.</w:t>
      </w:r>
    </w:p>
    <w:p>
      <w:pPr>
        <w:pStyle w:val="ListParagraph"/>
        <w:numPr>
          <w:ilvl w:val="0"/>
          <w:numId w:val="2"/>
        </w:numPr>
        <w:spacing w:after="60" w:before="60" w:line="320"/>
      </w:pPr>
      <w:r>
        <w:rPr>
          <w:rFonts w:ascii="Arial" w:cs="Arial" w:eastAsia="Arial" w:hAnsi="Arial"/>
          <w:sz w:val="21"/>
          <w:szCs w:val="21"/>
        </w:rPr>
        <w:t xml:space="preserve">Chapter 3 formally defines the problem statement, objectives, and future scope of the system.</w:t>
      </w:r>
    </w:p>
    <w:p>
      <w:pPr>
        <w:pStyle w:val="ListParagraph"/>
        <w:numPr>
          <w:ilvl w:val="0"/>
          <w:numId w:val="2"/>
        </w:numPr>
        <w:spacing w:after="60" w:before="60" w:line="320"/>
      </w:pPr>
      <w:r>
        <w:rPr>
          <w:rFonts w:ascii="Arial" w:cs="Arial" w:eastAsia="Arial" w:hAnsi="Arial"/>
          <w:sz w:val="21"/>
          <w:szCs w:val="21"/>
        </w:rPr>
        <w:t xml:space="preserve">Chapter 4 describes the system methodology, architecture, and design decisions for each component.</w:t>
      </w:r>
    </w:p>
    <w:p>
      <w:pPr>
        <w:pStyle w:val="ListParagraph"/>
        <w:numPr>
          <w:ilvl w:val="0"/>
          <w:numId w:val="2"/>
        </w:numPr>
        <w:spacing w:after="60" w:before="60" w:line="320"/>
      </w:pPr>
      <w:r>
        <w:rPr>
          <w:rFonts w:ascii="Arial" w:cs="Arial" w:eastAsia="Arial" w:hAnsi="Arial"/>
          <w:sz w:val="21"/>
          <w:szCs w:val="21"/>
        </w:rPr>
        <w:t xml:space="preserve">Chapter 5 details the implementation of each module with code-level explanations and integration logic.</w:t>
      </w:r>
    </w:p>
    <w:p>
      <w:pPr>
        <w:pStyle w:val="ListParagraph"/>
        <w:numPr>
          <w:ilvl w:val="0"/>
          <w:numId w:val="2"/>
        </w:numPr>
        <w:spacing w:after="60" w:before="60" w:line="320"/>
      </w:pPr>
      <w:r>
        <w:rPr>
          <w:rFonts w:ascii="Arial" w:cs="Arial" w:eastAsia="Arial" w:hAnsi="Arial"/>
          <w:sz w:val="21"/>
          <w:szCs w:val="21"/>
        </w:rPr>
        <w:t xml:space="preserve">Chapter 6 presents experimental results, performance analysis, and sample simulation outputs.</w:t>
      </w:r>
    </w:p>
    <w:p>
      <w:pPr>
        <w:pStyle w:val="ListParagraph"/>
        <w:numPr>
          <w:ilvl w:val="0"/>
          <w:numId w:val="2"/>
        </w:numPr>
        <w:spacing w:after="60" w:before="60" w:line="320"/>
      </w:pPr>
      <w:r>
        <w:rPr>
          <w:rFonts w:ascii="Arial" w:cs="Arial" w:eastAsia="Arial" w:hAnsi="Arial"/>
          <w:sz w:val="21"/>
          <w:szCs w:val="21"/>
        </w:rPr>
        <w:t xml:space="preserve">Chapter 7 concludes the report with a summary of findings, limitations, and future enhancement directions.</w:t>
      </w:r>
    </w:p>
    <w:p>
      <w:r>
        <w:t xml:space="preserve"/>
      </w:r>
    </w:p>
    <w:p>
      <w:pPr>
        <w:pStyle w:val="Heading1"/>
        <w:pageBreakBefore/>
        <w:pBdr>
          <w:bottom w:val="single" w:color="2E75B6" w:sz="6" w:space="6"/>
        </w:pBdr>
        <w:spacing w:after="240" w:before="240"/>
      </w:pPr>
      <w:r>
        <w:rPr>
          <w:rFonts w:ascii="Arial" w:cs="Arial" w:eastAsia="Arial" w:hAnsi="Arial"/>
          <w:b/>
          <w:bCs/>
          <w:color w:val="1F4E79"/>
          <w:sz w:val="32"/>
          <w:szCs w:val="32"/>
        </w:rPr>
        <w:t xml:space="preserve">Chapter 2: Literature Review</w:t>
      </w:r>
    </w:p>
    <w:p>
      <w:r>
        <w:t xml:space="preserve"/>
      </w:r>
    </w:p>
    <w:p>
      <w:pPr>
        <w:pStyle w:val="Heading2"/>
        <w:spacing w:after="120" w:before="200"/>
      </w:pPr>
      <w:r>
        <w:rPr>
          <w:rFonts w:ascii="Arial" w:cs="Arial" w:eastAsia="Arial" w:hAnsi="Arial"/>
          <w:b/>
          <w:bCs/>
          <w:color w:val="2E75B6"/>
          <w:sz w:val="26"/>
          <w:szCs w:val="26"/>
        </w:rPr>
        <w:t xml:space="preserve">2.1 Overview of Decision Support Systems</w:t>
      </w:r>
    </w:p>
    <w:p>
      <w:pPr>
        <w:spacing w:after="80" w:before="80" w:line="360"/>
        <w:jc w:val="both"/>
      </w:pPr>
      <w:r>
        <w:rPr>
          <w:rFonts w:ascii="Arial" w:cs="Arial" w:eastAsia="Arial" w:hAnsi="Arial"/>
          <w:color w:val="000000"/>
          <w:sz w:val="22"/>
          <w:szCs w:val="22"/>
        </w:rPr>
        <w:t xml:space="preserve">Decision Support Systems (DSS) have been an active area of research since the 1970s. Early systems relied on deterministic rule-based logic and database queries to provide structured recommendations. Over time, DSS evolved to incorporate statistical models, expert systems, and machine learning components. The emergence of Large Language Models in the 2020s has opened new possibilities for natural language-driven decision reasoning.</w:t>
      </w:r>
    </w:p>
    <w:p>
      <w:r>
        <w:t xml:space="preserve"/>
      </w:r>
    </w:p>
    <w:p>
      <w:pPr>
        <w:pStyle w:val="Heading2"/>
        <w:spacing w:after="120" w:before="200"/>
      </w:pPr>
      <w:r>
        <w:rPr>
          <w:rFonts w:ascii="Arial" w:cs="Arial" w:eastAsia="Arial" w:hAnsi="Arial"/>
          <w:b/>
          <w:bCs/>
          <w:color w:val="2E75B6"/>
          <w:sz w:val="26"/>
          <w:szCs w:val="26"/>
        </w:rPr>
        <w:t xml:space="preserve">2.2 Rule-Based Decision Systems</w:t>
      </w:r>
    </w:p>
    <w:p>
      <w:pPr>
        <w:spacing w:after="80" w:before="80" w:line="360"/>
        <w:jc w:val="both"/>
      </w:pPr>
      <w:r>
        <w:rPr>
          <w:rFonts w:ascii="Arial" w:cs="Arial" w:eastAsia="Arial" w:hAnsi="Arial"/>
          <w:color w:val="000000"/>
          <w:sz w:val="22"/>
          <w:szCs w:val="22"/>
        </w:rPr>
        <w:t xml:space="preserve">Rule-based systems use predefined logical conditions (if-then rules) to evaluate inputs and produce outputs. While reliable and interpretable, they suffer from rigidity — they cannot adapt to scenarios outside their programmed rule space. IBM's classic expert systems and financial decision tools are prime examples. The decision_engine.py module in this project adopts a modernized rule-based approach as a fast, always-available fallback.</w:t>
      </w:r>
    </w:p>
    <w:p>
      <w:r>
        <w:t xml:space="preserve"/>
      </w:r>
    </w:p>
    <w:p>
      <w:pPr>
        <w:pStyle w:val="Heading2"/>
        <w:spacing w:after="120" w:before="200"/>
      </w:pPr>
      <w:r>
        <w:rPr>
          <w:rFonts w:ascii="Arial" w:cs="Arial" w:eastAsia="Arial" w:hAnsi="Arial"/>
          <w:b/>
          <w:bCs/>
          <w:color w:val="2E75B6"/>
          <w:sz w:val="26"/>
          <w:szCs w:val="26"/>
        </w:rPr>
        <w:t xml:space="preserve">2.3 Machine Learning-Based Decision Systems</w:t>
      </w:r>
    </w:p>
    <w:p>
      <w:pPr>
        <w:spacing w:after="80" w:before="80" w:line="360"/>
        <w:jc w:val="both"/>
      </w:pPr>
      <w:r>
        <w:rPr>
          <w:rFonts w:ascii="Arial" w:cs="Arial" w:eastAsia="Arial" w:hAnsi="Arial"/>
          <w:color w:val="000000"/>
          <w:sz w:val="22"/>
          <w:szCs w:val="22"/>
        </w:rPr>
        <w:t xml:space="preserve">Machine learning approaches, including decision trees, random forests, and gradient boosting, have been applied to structured decision problems. These systems require large labelled training datasets and offer limited interpretability. They perform well in narrow, well-defined domains but struggle with open-ended, multi-domain scenarios described in natural language.</w:t>
      </w:r>
    </w:p>
    <w:p>
      <w:r>
        <w:t xml:space="preserve"/>
      </w:r>
    </w:p>
    <w:p>
      <w:pPr>
        <w:pStyle w:val="Heading2"/>
        <w:spacing w:after="120" w:before="200"/>
      </w:pPr>
      <w:r>
        <w:rPr>
          <w:rFonts w:ascii="Arial" w:cs="Arial" w:eastAsia="Arial" w:hAnsi="Arial"/>
          <w:b/>
          <w:bCs/>
          <w:color w:val="2E75B6"/>
          <w:sz w:val="26"/>
          <w:szCs w:val="26"/>
        </w:rPr>
        <w:t xml:space="preserve">2.4 AI Assistants and Large Language Models</w:t>
      </w:r>
    </w:p>
    <w:p>
      <w:pPr>
        <w:spacing w:after="80" w:before="80" w:line="360"/>
        <w:jc w:val="both"/>
      </w:pPr>
      <w:r>
        <w:rPr>
          <w:rFonts w:ascii="Arial" w:cs="Arial" w:eastAsia="Arial" w:hAnsi="Arial"/>
          <w:color w:val="000000"/>
          <w:sz w:val="22"/>
          <w:szCs w:val="22"/>
        </w:rPr>
        <w:t xml:space="preserve">Modern AI assistants such as GPT-4 (OpenAI), Claude (Anthropic), and locally-runnable models via Ollama (LLaMA 3, Mistral) demonstrate powerful reasoning capabilities. However, they lack structured decision pipelines — their outputs are unstructured prose without guaranteed format consistency, probability scores, or domain-validated risk assessments.</w:t>
      </w:r>
    </w:p>
    <w:p>
      <w:r>
        <w:t xml:space="preserve"/>
      </w:r>
    </w:p>
    <w:p>
      <w:pPr>
        <w:pStyle w:val="Heading2"/>
        <w:spacing w:after="120" w:before="200"/>
      </w:pPr>
      <w:r>
        <w:rPr>
          <w:rFonts w:ascii="Arial" w:cs="Arial" w:eastAsia="Arial" w:hAnsi="Arial"/>
          <w:b/>
          <w:bCs/>
          <w:color w:val="2E75B6"/>
          <w:sz w:val="26"/>
          <w:szCs w:val="26"/>
        </w:rPr>
        <w:t xml:space="preserve">2.5 Comparison of Existing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FFFFFF" w:sz="2"/>
              <w:left w:val="single" w:color="FFFFFF" w:sz="2"/>
              <w:bottom w:val="single" w:color="FFFFFF" w:sz="2"/>
              <w:right w:val="single" w:color="FFFFFF" w:sz="2"/>
            </w:tcBorders>
            <w:shd w:fill="2E75B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System Type</w:t>
            </w:r>
          </w:p>
        </w:tc>
        <w:tc>
          <w:tcPr>
            <w:tcW w:type="dxa" w:w="1872"/>
            <w:tcBorders>
              <w:top w:val="single" w:color="FFFFFF" w:sz="2"/>
              <w:left w:val="single" w:color="FFFFFF" w:sz="2"/>
              <w:bottom w:val="single" w:color="FFFFFF" w:sz="2"/>
              <w:right w:val="single" w:color="FFFFFF" w:sz="2"/>
            </w:tcBorders>
            <w:shd w:fill="2E75B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Reasoning</w:t>
            </w:r>
          </w:p>
        </w:tc>
        <w:tc>
          <w:tcPr>
            <w:tcW w:type="dxa" w:w="1872"/>
            <w:tcBorders>
              <w:top w:val="single" w:color="FFFFFF" w:sz="2"/>
              <w:left w:val="single" w:color="FFFFFF" w:sz="2"/>
              <w:bottom w:val="single" w:color="FFFFFF" w:sz="2"/>
              <w:right w:val="single" w:color="FFFFFF" w:sz="2"/>
            </w:tcBorders>
            <w:shd w:fill="2E75B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Flexibility</w:t>
            </w:r>
          </w:p>
        </w:tc>
        <w:tc>
          <w:tcPr>
            <w:tcW w:type="dxa" w:w="1872"/>
            <w:tcBorders>
              <w:top w:val="single" w:color="FFFFFF" w:sz="2"/>
              <w:left w:val="single" w:color="FFFFFF" w:sz="2"/>
              <w:bottom w:val="single" w:color="FFFFFF" w:sz="2"/>
              <w:right w:val="single" w:color="FFFFFF" w:sz="2"/>
            </w:tcBorders>
            <w:shd w:fill="2E75B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Output Structure</w:t>
            </w:r>
          </w:p>
        </w:tc>
        <w:tc>
          <w:tcPr>
            <w:tcW w:type="dxa" w:w="1872"/>
            <w:tcBorders>
              <w:top w:val="single" w:color="FFFFFF" w:sz="2"/>
              <w:left w:val="single" w:color="FFFFFF" w:sz="2"/>
              <w:bottom w:val="single" w:color="FFFFFF" w:sz="2"/>
              <w:right w:val="single" w:color="FFFFFF" w:sz="2"/>
            </w:tcBorders>
            <w:shd w:fill="2E75B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LLM Integration</w:t>
            </w:r>
          </w:p>
        </w:tc>
      </w:tr>
      <w:tr>
        <w:tc>
          <w:tcPr>
            <w:tcW w:type="dxa" w:w="1872"/>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Rule-Based DSS</w:t>
            </w:r>
          </w:p>
        </w:tc>
        <w:tc>
          <w:tcPr>
            <w:tcW w:type="dxa" w:w="1872"/>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Fixed logic</w:t>
            </w:r>
          </w:p>
        </w:tc>
        <w:tc>
          <w:tcPr>
            <w:tcW w:type="dxa" w:w="1872"/>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Low</w:t>
            </w:r>
          </w:p>
        </w:tc>
        <w:tc>
          <w:tcPr>
            <w:tcW w:type="dxa" w:w="1872"/>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Structured</w:t>
            </w:r>
          </w:p>
        </w:tc>
        <w:tc>
          <w:tcPr>
            <w:tcW w:type="dxa" w:w="1872"/>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1872"/>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ML-Based DSS</w:t>
            </w:r>
          </w:p>
        </w:tc>
        <w:tc>
          <w:tcPr>
            <w:tcW w:type="dxa" w:w="1872"/>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Data-driven</w:t>
            </w:r>
          </w:p>
        </w:tc>
        <w:tc>
          <w:tcPr>
            <w:tcW w:type="dxa" w:w="1872"/>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1872"/>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Semi-structured</w:t>
            </w:r>
          </w:p>
        </w:tc>
        <w:tc>
          <w:tcPr>
            <w:tcW w:type="dxa" w:w="1872"/>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1872"/>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AI Chatbots (GPT)</w:t>
            </w:r>
          </w:p>
        </w:tc>
        <w:tc>
          <w:tcPr>
            <w:tcW w:type="dxa" w:w="1872"/>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NLP reasoning</w:t>
            </w:r>
          </w:p>
        </w:tc>
        <w:tc>
          <w:tcPr>
            <w:tcW w:type="dxa" w:w="1872"/>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High</w:t>
            </w:r>
          </w:p>
        </w:tc>
        <w:tc>
          <w:tcPr>
            <w:tcW w:type="dxa" w:w="1872"/>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Unstructured prose</w:t>
            </w:r>
          </w:p>
        </w:tc>
        <w:tc>
          <w:tcPr>
            <w:tcW w:type="dxa" w:w="1872"/>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Core</w:t>
            </w:r>
          </w:p>
        </w:tc>
      </w:tr>
      <w:tr>
        <w:tc>
          <w:tcPr>
            <w:tcW w:type="dxa" w:w="1872"/>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AI Decision Simulator</w:t>
            </w:r>
          </w:p>
        </w:tc>
        <w:tc>
          <w:tcPr>
            <w:tcW w:type="dxa" w:w="1872"/>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Hybrid (Rule + LLM)</w:t>
            </w:r>
          </w:p>
        </w:tc>
        <w:tc>
          <w:tcPr>
            <w:tcW w:type="dxa" w:w="1872"/>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1872"/>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Fully structured JSON</w:t>
            </w:r>
          </w:p>
        </w:tc>
        <w:tc>
          <w:tcPr>
            <w:tcW w:type="dxa" w:w="1872"/>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Tri-engine</w:t>
            </w:r>
          </w:p>
        </w:tc>
      </w:tr>
    </w:tbl>
    <w:p>
      <w:r>
        <w:t xml:space="preserve"/>
      </w:r>
    </w:p>
    <w:p>
      <w:pPr>
        <w:pStyle w:val="Heading2"/>
        <w:spacing w:after="120" w:before="200"/>
      </w:pPr>
      <w:r>
        <w:rPr>
          <w:rFonts w:ascii="Arial" w:cs="Arial" w:eastAsia="Arial" w:hAnsi="Arial"/>
          <w:b/>
          <w:bCs/>
          <w:color w:val="2E75B6"/>
          <w:sz w:val="26"/>
          <w:szCs w:val="26"/>
        </w:rPr>
        <w:t xml:space="preserve">2.6 Research Gap Identified</w:t>
      </w:r>
    </w:p>
    <w:p>
      <w:pPr>
        <w:spacing w:after="80" w:before="80" w:line="360"/>
        <w:jc w:val="both"/>
      </w:pPr>
      <w:r>
        <w:rPr>
          <w:rFonts w:ascii="Arial" w:cs="Arial" w:eastAsia="Arial" w:hAnsi="Arial"/>
          <w:color w:val="000000"/>
          <w:sz w:val="22"/>
          <w:szCs w:val="22"/>
        </w:rPr>
        <w:t xml:space="preserve">The review of existing systems reveals a clear gap: no existing system combines (a) rigorous structured input validation, (b) a rule-based decision engine as a reliable fallback, (c) optional local LLM enhancement via Ollama, and (d) cloud LLM reasoning via Anthropic API, all within a single unified web application with streaming output and persistent history. The AI Decision Simulator directly addresses this gap.</w:t>
      </w:r>
    </w:p>
    <w:p>
      <w:r>
        <w:t xml:space="preserve"/>
      </w:r>
    </w:p>
    <w:p>
      <w:pPr>
        <w:pStyle w:val="Heading2"/>
        <w:spacing w:after="120" w:before="200"/>
      </w:pPr>
      <w:r>
        <w:rPr>
          <w:rFonts w:ascii="Arial" w:cs="Arial" w:eastAsia="Arial" w:hAnsi="Arial"/>
          <w:b/>
          <w:bCs/>
          <w:color w:val="2E75B6"/>
          <w:sz w:val="26"/>
          <w:szCs w:val="26"/>
        </w:rPr>
        <w:t xml:space="preserve">2.7 Need for the Proposed Work</w:t>
      </w:r>
    </w:p>
    <w:p>
      <w:pPr>
        <w:spacing w:after="80" w:before="80" w:line="360"/>
        <w:jc w:val="both"/>
      </w:pPr>
      <w:r>
        <w:rPr>
          <w:rFonts w:ascii="Arial" w:cs="Arial" w:eastAsia="Arial" w:hAnsi="Arial"/>
          <w:color w:val="000000"/>
          <w:sz w:val="22"/>
          <w:szCs w:val="22"/>
        </w:rPr>
        <w:t xml:space="preserve">The proposed AI Decision Simulator is needed because existing systems either sacrifice structure for flexibility (LLM chatbots) or sacrifice flexibility for reliability (rule-based systems). A hybrid approach that dynamically selects the best available reasoning engine — while always guaranteeing structured, JSON-formatted output — represents a meaningful advancement in practical AI decision support.</w:t>
      </w:r>
    </w:p>
    <w:p>
      <w:r>
        <w:t xml:space="preserve"/>
      </w:r>
    </w:p>
    <w:p>
      <w:pPr>
        <w:pStyle w:val="Heading1"/>
        <w:pageBreakBefore/>
        <w:pBdr>
          <w:bottom w:val="single" w:color="2E75B6" w:sz="6" w:space="6"/>
        </w:pBdr>
        <w:spacing w:after="240" w:before="240"/>
      </w:pPr>
      <w:r>
        <w:rPr>
          <w:rFonts w:ascii="Arial" w:cs="Arial" w:eastAsia="Arial" w:hAnsi="Arial"/>
          <w:b/>
          <w:bCs/>
          <w:color w:val="1F4E79"/>
          <w:sz w:val="32"/>
          <w:szCs w:val="32"/>
        </w:rPr>
        <w:t xml:space="preserve">Chapter 3: Problem Formulation</w:t>
      </w:r>
    </w:p>
    <w:p>
      <w:r>
        <w:t xml:space="preserve"/>
      </w:r>
    </w:p>
    <w:p>
      <w:pPr>
        <w:pStyle w:val="Heading2"/>
        <w:spacing w:after="120" w:before="200"/>
      </w:pPr>
      <w:r>
        <w:rPr>
          <w:rFonts w:ascii="Arial" w:cs="Arial" w:eastAsia="Arial" w:hAnsi="Arial"/>
          <w:b/>
          <w:bCs/>
          <w:color w:val="2E75B6"/>
          <w:sz w:val="26"/>
          <w:szCs w:val="26"/>
        </w:rPr>
        <w:t xml:space="preserve">3.1 Problem Statement</w:t>
      </w:r>
    </w:p>
    <w:p>
      <w:pPr>
        <w:spacing w:after="80" w:before="80" w:line="360"/>
        <w:jc w:val="both"/>
      </w:pPr>
      <w:r>
        <w:rPr>
          <w:rFonts w:ascii="Arial" w:cs="Arial" w:eastAsia="Arial" w:hAnsi="Arial"/>
          <w:color w:val="000000"/>
          <w:sz w:val="22"/>
          <w:szCs w:val="22"/>
        </w:rPr>
        <w:t xml:space="preserve">Users — whether business professionals, students, or researchers — frequently face complex decision scenarios involving multiple competing variables: available budget, acceptable risk tolerance, time constraints, strategic priorities, and domain-specific factors. Existing tools either require deep technical expertise (statistical models), produce unstructured outputs (LLM chatbots), or are limited to narrow, predefined domains (rule-based systems).</w:t>
      </w:r>
    </w:p>
    <w:p>
      <w:r>
        <w:t xml:space="preserve"/>
      </w:r>
    </w:p>
    <w:p>
      <w:pPr>
        <w:spacing w:after="80" w:before="80" w:line="360"/>
        <w:jc w:val="both"/>
      </w:pPr>
      <w:r>
        <w:rPr>
          <w:rFonts w:ascii="Arial" w:cs="Arial" w:eastAsia="Arial" w:hAnsi="Arial"/>
          <w:color w:val="000000"/>
          <w:sz w:val="22"/>
          <w:szCs w:val="22"/>
        </w:rPr>
        <w:t xml:space="preserve">The problem addressed by this project is: How can a single web-based application accept a natural language scenario description and structured parameters, apply both rule-based logic and LLM reasoning, and consistently produce a fully structured, multi-outcome decision report with quantified confidence, risk levels, ROI estimates, and actionable insights?</w:t>
      </w:r>
    </w:p>
    <w:p>
      <w:r>
        <w:t xml:space="preserve"/>
      </w:r>
    </w:p>
    <w:p>
      <w:pPr>
        <w:pStyle w:val="Heading2"/>
        <w:spacing w:after="120" w:before="200"/>
      </w:pPr>
      <w:r>
        <w:rPr>
          <w:rFonts w:ascii="Arial" w:cs="Arial" w:eastAsia="Arial" w:hAnsi="Arial"/>
          <w:b/>
          <w:bCs/>
          <w:color w:val="2E75B6"/>
          <w:sz w:val="26"/>
          <w:szCs w:val="26"/>
        </w:rPr>
        <w:t xml:space="preserve">3.2 Objectives</w:t>
      </w:r>
    </w:p>
    <w:p>
      <w:pPr>
        <w:spacing w:after="80" w:before="80" w:line="360"/>
        <w:jc w:val="both"/>
      </w:pPr>
      <w:r>
        <w:rPr>
          <w:rFonts w:ascii="Arial" w:cs="Arial" w:eastAsia="Arial" w:hAnsi="Arial"/>
          <w:color w:val="000000"/>
          <w:sz w:val="22"/>
          <w:szCs w:val="22"/>
        </w:rPr>
        <w:t xml:space="preserve">The specific objectives of the AI Decision Simulator are:</w:t>
      </w:r>
    </w:p>
    <w:p>
      <w:r>
        <w:t xml:space="preserve"/>
      </w:r>
    </w:p>
    <w:p>
      <w:pPr>
        <w:pStyle w:val="ListParagraph"/>
        <w:numPr>
          <w:ilvl w:val="0"/>
          <w:numId w:val="3"/>
        </w:numPr>
        <w:spacing w:after="60" w:before="60" w:line="320"/>
      </w:pPr>
      <w:r>
        <w:rPr>
          <w:rFonts w:ascii="Arial" w:cs="Arial" w:eastAsia="Arial" w:hAnsi="Arial"/>
          <w:sz w:val="21"/>
          <w:szCs w:val="21"/>
        </w:rPr>
        <w:t xml:space="preserve">Design a modular Python/Flask backend with five cleanly separated components: data_processor.py, decision_engine.py, ollama_engine.py, database.py, and app.py.</w:t>
      </w:r>
    </w:p>
    <w:p>
      <w:pPr>
        <w:pStyle w:val="ListParagraph"/>
        <w:numPr>
          <w:ilvl w:val="0"/>
          <w:numId w:val="3"/>
        </w:numPr>
        <w:spacing w:after="60" w:before="60" w:line="320"/>
      </w:pPr>
      <w:r>
        <w:rPr>
          <w:rFonts w:ascii="Arial" w:cs="Arial" w:eastAsia="Arial" w:hAnsi="Arial"/>
          <w:sz w:val="21"/>
          <w:szCs w:val="21"/>
        </w:rPr>
        <w:t xml:space="preserve">Implement comprehensive input validation that enforces type, range, and format constraints before any decision processing occurs.</w:t>
      </w:r>
    </w:p>
    <w:p>
      <w:pPr>
        <w:pStyle w:val="ListParagraph"/>
        <w:numPr>
          <w:ilvl w:val="0"/>
          <w:numId w:val="3"/>
        </w:numPr>
        <w:spacing w:after="60" w:before="60" w:line="320"/>
      </w:pPr>
      <w:r>
        <w:rPr>
          <w:rFonts w:ascii="Arial" w:cs="Arial" w:eastAsia="Arial" w:hAnsi="Arial"/>
          <w:sz w:val="21"/>
          <w:szCs w:val="21"/>
        </w:rPr>
        <w:t xml:space="preserve">Build a rule-based decision engine that produces reliable, structured DecisionResult objects with all required fields at all times.</w:t>
      </w:r>
    </w:p>
    <w:p>
      <w:pPr>
        <w:pStyle w:val="ListParagraph"/>
        <w:numPr>
          <w:ilvl w:val="0"/>
          <w:numId w:val="3"/>
        </w:numPr>
        <w:spacing w:after="60" w:before="60" w:line="320"/>
      </w:pPr>
      <w:r>
        <w:rPr>
          <w:rFonts w:ascii="Arial" w:cs="Arial" w:eastAsia="Arial" w:hAnsi="Arial"/>
          <w:sz w:val="21"/>
          <w:szCs w:val="21"/>
        </w:rPr>
        <w:t xml:space="preserve">Integrate a local LLM (Ollama) and a cloud LLM (Anthropic API) as optional enhancement engines that improve reasoning quality when available.</w:t>
      </w:r>
    </w:p>
    <w:p>
      <w:pPr>
        <w:pStyle w:val="ListParagraph"/>
        <w:numPr>
          <w:ilvl w:val="0"/>
          <w:numId w:val="3"/>
        </w:numPr>
        <w:spacing w:after="60" w:before="60" w:line="320"/>
      </w:pPr>
      <w:r>
        <w:rPr>
          <w:rFonts w:ascii="Arial" w:cs="Arial" w:eastAsia="Arial" w:hAnsi="Arial"/>
          <w:sz w:val="21"/>
          <w:szCs w:val="21"/>
        </w:rPr>
        <w:t xml:space="preserve">Implement smart engine auto-routing: prefer Anthropic if API key is present, fall back to Ollama if running, fall back to local rule-based engine otherwise.</w:t>
      </w:r>
    </w:p>
    <w:p>
      <w:pPr>
        <w:pStyle w:val="ListParagraph"/>
        <w:numPr>
          <w:ilvl w:val="0"/>
          <w:numId w:val="3"/>
        </w:numPr>
        <w:spacing w:after="60" w:before="60" w:line="320"/>
      </w:pPr>
      <w:r>
        <w:rPr>
          <w:rFonts w:ascii="Arial" w:cs="Arial" w:eastAsia="Arial" w:hAnsi="Arial"/>
          <w:sz w:val="21"/>
          <w:szCs w:val="21"/>
        </w:rPr>
        <w:t xml:space="preserve">Deliver results via real-time streaming (Server-Sent Events) to provide interactive feedback during LLM inference.</w:t>
      </w:r>
    </w:p>
    <w:p>
      <w:pPr>
        <w:pStyle w:val="ListParagraph"/>
        <w:numPr>
          <w:ilvl w:val="0"/>
          <w:numId w:val="3"/>
        </w:numPr>
        <w:spacing w:after="60" w:before="60" w:line="320"/>
      </w:pPr>
      <w:r>
        <w:rPr>
          <w:rFonts w:ascii="Arial" w:cs="Arial" w:eastAsia="Arial" w:hAnsi="Arial"/>
          <w:sz w:val="21"/>
          <w:szCs w:val="21"/>
        </w:rPr>
        <w:t xml:space="preserve">Persist all simulation results in SQLite with full history retrieval and deletion via REST API.</w:t>
      </w:r>
    </w:p>
    <w:p>
      <w:pPr>
        <w:pStyle w:val="ListParagraph"/>
        <w:numPr>
          <w:ilvl w:val="0"/>
          <w:numId w:val="3"/>
        </w:numPr>
        <w:spacing w:after="60" w:before="60" w:line="320"/>
      </w:pPr>
      <w:r>
        <w:rPr>
          <w:rFonts w:ascii="Arial" w:cs="Arial" w:eastAsia="Arial" w:hAnsi="Arial"/>
          <w:sz w:val="21"/>
          <w:szCs w:val="21"/>
        </w:rPr>
        <w:t xml:space="preserve">Render results in a professional, responsive web dashboard with dynamic radar chart visualization using Chart.js.</w:t>
      </w:r>
    </w:p>
    <w:p>
      <w:r>
        <w:t xml:space="preserve"/>
      </w:r>
    </w:p>
    <w:p>
      <w:pPr>
        <w:pStyle w:val="Heading2"/>
        <w:spacing w:after="120" w:before="200"/>
      </w:pPr>
      <w:r>
        <w:rPr>
          <w:rFonts w:ascii="Arial" w:cs="Arial" w:eastAsia="Arial" w:hAnsi="Arial"/>
          <w:b/>
          <w:bCs/>
          <w:color w:val="2E75B6"/>
          <w:sz w:val="26"/>
          <w:szCs w:val="26"/>
        </w:rPr>
        <w:t xml:space="preserve">3.3 Constraints and Assumptions</w:t>
      </w:r>
    </w:p>
    <w:p>
      <w:pPr>
        <w:spacing w:after="80" w:before="80" w:line="360"/>
        <w:jc w:val="both"/>
      </w:pPr>
      <w:r>
        <w:rPr>
          <w:rFonts w:ascii="Arial" w:cs="Arial" w:eastAsia="Arial" w:hAnsi="Arial"/>
          <w:color w:val="000000"/>
          <w:sz w:val="22"/>
          <w:szCs w:val="22"/>
        </w:rPr>
        <w:t xml:space="preserve">The system operates under the following constraints and assumptions:</w:t>
      </w:r>
    </w:p>
    <w:p>
      <w:r>
        <w:t xml:space="preserve"/>
      </w:r>
    </w:p>
    <w:p>
      <w:pPr>
        <w:pStyle w:val="ListParagraph"/>
        <w:numPr>
          <w:ilvl w:val="0"/>
          <w:numId w:val="2"/>
        </w:numPr>
        <w:spacing w:after="60" w:before="60" w:line="320"/>
      </w:pPr>
      <w:r>
        <w:rPr>
          <w:rFonts w:ascii="Arial" w:cs="Arial" w:eastAsia="Arial" w:hAnsi="Arial"/>
          <w:sz w:val="21"/>
          <w:szCs w:val="21"/>
        </w:rPr>
        <w:t xml:space="preserve">Budget values are assumed to be in Indian Rupees (Lakhs) and must be between 1 and 1000.</w:t>
      </w:r>
    </w:p>
    <w:p>
      <w:pPr>
        <w:pStyle w:val="ListParagraph"/>
        <w:numPr>
          <w:ilvl w:val="0"/>
          <w:numId w:val="2"/>
        </w:numPr>
        <w:spacing w:after="60" w:before="60" w:line="320"/>
      </w:pPr>
      <w:r>
        <w:rPr>
          <w:rFonts w:ascii="Arial" w:cs="Arial" w:eastAsia="Arial" w:hAnsi="Arial"/>
          <w:sz w:val="21"/>
          <w:szCs w:val="21"/>
        </w:rPr>
        <w:t xml:space="preserve">Risk tolerance is measured on a scale of 1 (lowest) to 10 (highest).</w:t>
      </w:r>
    </w:p>
    <w:p>
      <w:pPr>
        <w:pStyle w:val="ListParagraph"/>
        <w:numPr>
          <w:ilvl w:val="0"/>
          <w:numId w:val="2"/>
        </w:numPr>
        <w:spacing w:after="60" w:before="60" w:line="320"/>
      </w:pPr>
      <w:r>
        <w:rPr>
          <w:rFonts w:ascii="Arial" w:cs="Arial" w:eastAsia="Arial" w:hAnsi="Arial"/>
          <w:sz w:val="21"/>
          <w:szCs w:val="21"/>
        </w:rPr>
        <w:t xml:space="preserve">Time horizon is specified in weeks and must be between 1 and 104 (two years).</w:t>
      </w:r>
    </w:p>
    <w:p>
      <w:pPr>
        <w:pStyle w:val="ListParagraph"/>
        <w:numPr>
          <w:ilvl w:val="0"/>
          <w:numId w:val="2"/>
        </w:numPr>
        <w:spacing w:after="60" w:before="60" w:line="320"/>
      </w:pPr>
      <w:r>
        <w:rPr>
          <w:rFonts w:ascii="Arial" w:cs="Arial" w:eastAsia="Arial" w:hAnsi="Arial"/>
          <w:sz w:val="21"/>
          <w:szCs w:val="21"/>
        </w:rPr>
        <w:t xml:space="preserve">Domain must be one of six supported categories: finance, healthcare, technology, business, education, or risk.</w:t>
      </w:r>
    </w:p>
    <w:p>
      <w:pPr>
        <w:pStyle w:val="ListParagraph"/>
        <w:numPr>
          <w:ilvl w:val="0"/>
          <w:numId w:val="2"/>
        </w:numPr>
        <w:spacing w:after="60" w:before="60" w:line="320"/>
      </w:pPr>
      <w:r>
        <w:rPr>
          <w:rFonts w:ascii="Arial" w:cs="Arial" w:eastAsia="Arial" w:hAnsi="Arial"/>
          <w:sz w:val="21"/>
          <w:szCs w:val="21"/>
        </w:rPr>
        <w:t xml:space="preserve">Priority must be one of four options: growth, stability, innovation, or cost-reduction.</w:t>
      </w:r>
    </w:p>
    <w:p>
      <w:pPr>
        <w:pStyle w:val="ListParagraph"/>
        <w:numPr>
          <w:ilvl w:val="0"/>
          <w:numId w:val="2"/>
        </w:numPr>
        <w:spacing w:after="60" w:before="60" w:line="320"/>
      </w:pPr>
      <w:r>
        <w:rPr>
          <w:rFonts w:ascii="Arial" w:cs="Arial" w:eastAsia="Arial" w:hAnsi="Arial"/>
          <w:sz w:val="21"/>
          <w:szCs w:val="21"/>
        </w:rPr>
        <w:t xml:space="preserve">The Ollama engine requires a locally running Ollama server with a compatible model (default: llama3).</w:t>
      </w:r>
    </w:p>
    <w:p>
      <w:pPr>
        <w:pStyle w:val="ListParagraph"/>
        <w:numPr>
          <w:ilvl w:val="0"/>
          <w:numId w:val="2"/>
        </w:numPr>
        <w:spacing w:after="60" w:before="60" w:line="320"/>
      </w:pPr>
      <w:r>
        <w:rPr>
          <w:rFonts w:ascii="Arial" w:cs="Arial" w:eastAsia="Arial" w:hAnsi="Arial"/>
          <w:sz w:val="21"/>
          <w:szCs w:val="21"/>
        </w:rPr>
        <w:t xml:space="preserve">The Anthropic engine requires a valid ANTHROPIC_API_KEY environment variable.</w:t>
      </w:r>
    </w:p>
    <w:p>
      <w:r>
        <w:t xml:space="preserve"/>
      </w:r>
    </w:p>
    <w:p>
      <w:pPr>
        <w:pStyle w:val="Heading2"/>
        <w:spacing w:after="120" w:before="200"/>
      </w:pPr>
      <w:r>
        <w:rPr>
          <w:rFonts w:ascii="Arial" w:cs="Arial" w:eastAsia="Arial" w:hAnsi="Arial"/>
          <w:b/>
          <w:bCs/>
          <w:color w:val="2E75B6"/>
          <w:sz w:val="26"/>
          <w:szCs w:val="26"/>
        </w:rPr>
        <w:t xml:space="preserve">3.4 Future Scope</w:t>
      </w:r>
    </w:p>
    <w:p>
      <w:pPr>
        <w:spacing w:after="80" w:before="80" w:line="360"/>
        <w:jc w:val="both"/>
      </w:pPr>
      <w:r>
        <w:rPr>
          <w:rFonts w:ascii="Arial" w:cs="Arial" w:eastAsia="Arial" w:hAnsi="Arial"/>
          <w:color w:val="000000"/>
          <w:sz w:val="22"/>
          <w:szCs w:val="22"/>
        </w:rPr>
        <w:t xml:space="preserve">The AI Decision Simulator is designed with extensibility in mind. Future enhancements include:</w:t>
      </w:r>
    </w:p>
    <w:p>
      <w:r>
        <w:t xml:space="preserve"/>
      </w:r>
    </w:p>
    <w:p>
      <w:pPr>
        <w:pStyle w:val="ListParagraph"/>
        <w:numPr>
          <w:ilvl w:val="0"/>
          <w:numId w:val="2"/>
        </w:numPr>
        <w:spacing w:after="60" w:before="60" w:line="320"/>
      </w:pPr>
      <w:r>
        <w:rPr>
          <w:rFonts w:ascii="Arial" w:cs="Arial" w:eastAsia="Arial" w:hAnsi="Arial"/>
          <w:sz w:val="21"/>
          <w:szCs w:val="21"/>
        </w:rPr>
        <w:t xml:space="preserve">Multi-agent decision systems where multiple specialized AI agents collaborate on complex scenarios.</w:t>
      </w:r>
    </w:p>
    <w:p>
      <w:pPr>
        <w:pStyle w:val="ListParagraph"/>
        <w:numPr>
          <w:ilvl w:val="0"/>
          <w:numId w:val="2"/>
        </w:numPr>
        <w:spacing w:after="60" w:before="60" w:line="320"/>
      </w:pPr>
      <w:r>
        <w:rPr>
          <w:rFonts w:ascii="Arial" w:cs="Arial" w:eastAsia="Arial" w:hAnsi="Arial"/>
          <w:sz w:val="21"/>
          <w:szCs w:val="21"/>
        </w:rPr>
        <w:t xml:space="preserve">Real-time external API integration (market data, healthcare databases) to inform domain-specific reasoning.</w:t>
      </w:r>
    </w:p>
    <w:p>
      <w:pPr>
        <w:pStyle w:val="ListParagraph"/>
        <w:numPr>
          <w:ilvl w:val="0"/>
          <w:numId w:val="2"/>
        </w:numPr>
        <w:spacing w:after="60" w:before="60" w:line="320"/>
      </w:pPr>
      <w:r>
        <w:rPr>
          <w:rFonts w:ascii="Arial" w:cs="Arial" w:eastAsia="Arial" w:hAnsi="Arial"/>
          <w:sz w:val="21"/>
          <w:szCs w:val="21"/>
        </w:rPr>
        <w:t xml:space="preserve">Voice-based input via speech recognition for accessibility and natural interaction.</w:t>
      </w:r>
    </w:p>
    <w:p>
      <w:pPr>
        <w:pStyle w:val="ListParagraph"/>
        <w:numPr>
          <w:ilvl w:val="0"/>
          <w:numId w:val="2"/>
        </w:numPr>
        <w:spacing w:after="60" w:before="60" w:line="320"/>
      </w:pPr>
      <w:r>
        <w:rPr>
          <w:rFonts w:ascii="Arial" w:cs="Arial" w:eastAsia="Arial" w:hAnsi="Arial"/>
          <w:sz w:val="21"/>
          <w:szCs w:val="21"/>
        </w:rPr>
        <w:t xml:space="preserve">Domain-specific fine-tuned models for higher-quality reasoning in specialized fields.</w:t>
      </w:r>
    </w:p>
    <w:p>
      <w:pPr>
        <w:pStyle w:val="ListParagraph"/>
        <w:numPr>
          <w:ilvl w:val="0"/>
          <w:numId w:val="2"/>
        </w:numPr>
        <w:spacing w:after="60" w:before="60" w:line="320"/>
      </w:pPr>
      <w:r>
        <w:rPr>
          <w:rFonts w:ascii="Arial" w:cs="Arial" w:eastAsia="Arial" w:hAnsi="Arial"/>
          <w:sz w:val="21"/>
          <w:szCs w:val="21"/>
        </w:rPr>
        <w:t xml:space="preserve">Explainable AI integration that provides step-by-step reasoning traces for full transparency.</w:t>
      </w:r>
    </w:p>
    <w:p>
      <w:pPr>
        <w:pStyle w:val="ListParagraph"/>
        <w:numPr>
          <w:ilvl w:val="0"/>
          <w:numId w:val="2"/>
        </w:numPr>
        <w:spacing w:after="60" w:before="60" w:line="320"/>
      </w:pPr>
      <w:r>
        <w:rPr>
          <w:rFonts w:ascii="Arial" w:cs="Arial" w:eastAsia="Arial" w:hAnsi="Arial"/>
          <w:sz w:val="21"/>
          <w:szCs w:val="21"/>
        </w:rPr>
        <w:t xml:space="preserve">User authentication and multi-user simulation history management.</w:t>
      </w:r>
    </w:p>
    <w:p>
      <w:pPr>
        <w:pStyle w:val="ListParagraph"/>
        <w:numPr>
          <w:ilvl w:val="0"/>
          <w:numId w:val="2"/>
        </w:numPr>
        <w:spacing w:after="60" w:before="60" w:line="320"/>
      </w:pPr>
      <w:r>
        <w:rPr>
          <w:rFonts w:ascii="Arial" w:cs="Arial" w:eastAsia="Arial" w:hAnsi="Arial"/>
          <w:sz w:val="21"/>
          <w:szCs w:val="21"/>
        </w:rPr>
        <w:t xml:space="preserve">Export of decision reports to PDF and Excel formats for professional use.</w:t>
      </w:r>
    </w:p>
    <w:p>
      <w:r>
        <w:t xml:space="preserve"/>
      </w:r>
    </w:p>
    <w:p>
      <w:pPr>
        <w:pStyle w:val="Heading1"/>
        <w:pageBreakBefore/>
        <w:pBdr>
          <w:bottom w:val="single" w:color="2E75B6" w:sz="6" w:space="6"/>
        </w:pBdr>
        <w:spacing w:after="240" w:before="240"/>
      </w:pPr>
      <w:r>
        <w:rPr>
          <w:rFonts w:ascii="Arial" w:cs="Arial" w:eastAsia="Arial" w:hAnsi="Arial"/>
          <w:b/>
          <w:bCs/>
          <w:color w:val="1F4E79"/>
          <w:sz w:val="32"/>
          <w:szCs w:val="32"/>
        </w:rPr>
        <w:t xml:space="preserve">Chapter 4: Methodology</w:t>
      </w:r>
    </w:p>
    <w:p>
      <w:r>
        <w:t xml:space="preserve"/>
      </w:r>
    </w:p>
    <w:p>
      <w:pPr>
        <w:pStyle w:val="Heading2"/>
        <w:spacing w:after="120" w:before="200"/>
      </w:pPr>
      <w:r>
        <w:rPr>
          <w:rFonts w:ascii="Arial" w:cs="Arial" w:eastAsia="Arial" w:hAnsi="Arial"/>
          <w:b/>
          <w:bCs/>
          <w:color w:val="2E75B6"/>
          <w:sz w:val="26"/>
          <w:szCs w:val="26"/>
        </w:rPr>
        <w:t xml:space="preserve">4.1 Overall System Architecture</w:t>
      </w:r>
    </w:p>
    <w:p>
      <w:pPr>
        <w:spacing w:after="80" w:before="80" w:line="360"/>
        <w:jc w:val="both"/>
      </w:pPr>
      <w:r>
        <w:rPr>
          <w:rFonts w:ascii="Arial" w:cs="Arial" w:eastAsia="Arial" w:hAnsi="Arial"/>
          <w:color w:val="000000"/>
          <w:sz w:val="22"/>
          <w:szCs w:val="22"/>
        </w:rPr>
        <w:t xml:space="preserve">The AI Decision Simulator follows a layered, modular architecture designed for separation of concerns, testability, and extensibility. The system is organized into five distinct layers:</w:t>
      </w:r>
    </w:p>
    <w:p>
      <w:r>
        <w:t xml:space="preserve"/>
      </w:r>
    </w:p>
    <w:p>
      <w:pPr>
        <w:pStyle w:val="ListParagraph"/>
        <w:numPr>
          <w:ilvl w:val="0"/>
          <w:numId w:val="2"/>
        </w:numPr>
        <w:spacing w:after="60" w:before="60" w:line="320"/>
      </w:pPr>
      <w:r>
        <w:rPr>
          <w:rFonts w:ascii="Arial" w:cs="Arial" w:eastAsia="Arial" w:hAnsi="Arial"/>
          <w:sz w:val="21"/>
          <w:szCs w:val="21"/>
        </w:rPr>
        <w:t xml:space="preserve">Presentation Layer: index.html (input form), AI.html (results dashboard), CSS styling.</w:t>
      </w:r>
    </w:p>
    <w:p>
      <w:pPr>
        <w:pStyle w:val="ListParagraph"/>
        <w:numPr>
          <w:ilvl w:val="0"/>
          <w:numId w:val="2"/>
        </w:numPr>
        <w:spacing w:after="60" w:before="60" w:line="320"/>
      </w:pPr>
      <w:r>
        <w:rPr>
          <w:rFonts w:ascii="Arial" w:cs="Arial" w:eastAsia="Arial" w:hAnsi="Arial"/>
          <w:sz w:val="21"/>
          <w:szCs w:val="21"/>
        </w:rPr>
        <w:t xml:space="preserve">API Gateway Layer: app.py (Flask routes, engine orchestration, SSE streaming).</w:t>
      </w:r>
    </w:p>
    <w:p>
      <w:pPr>
        <w:pStyle w:val="ListParagraph"/>
        <w:numPr>
          <w:ilvl w:val="0"/>
          <w:numId w:val="2"/>
        </w:numPr>
        <w:spacing w:after="60" w:before="60" w:line="320"/>
      </w:pPr>
      <w:r>
        <w:rPr>
          <w:rFonts w:ascii="Arial" w:cs="Arial" w:eastAsia="Arial" w:hAnsi="Arial"/>
          <w:sz w:val="21"/>
          <w:szCs w:val="21"/>
        </w:rPr>
        <w:t xml:space="preserve">Processing Layer: data_processor.py (validation), decision_engine.py (rule-based reasoning).</w:t>
      </w:r>
    </w:p>
    <w:p>
      <w:pPr>
        <w:pStyle w:val="ListParagraph"/>
        <w:numPr>
          <w:ilvl w:val="0"/>
          <w:numId w:val="2"/>
        </w:numPr>
        <w:spacing w:after="60" w:before="60" w:line="320"/>
      </w:pPr>
      <w:r>
        <w:rPr>
          <w:rFonts w:ascii="Arial" w:cs="Arial" w:eastAsia="Arial" w:hAnsi="Arial"/>
          <w:sz w:val="21"/>
          <w:szCs w:val="21"/>
        </w:rPr>
        <w:t xml:space="preserve">AI Inference Layer: ollama_engine.py (local LLM), Anthropic API client (cloud LLM).</w:t>
      </w:r>
    </w:p>
    <w:p>
      <w:pPr>
        <w:pStyle w:val="ListParagraph"/>
        <w:numPr>
          <w:ilvl w:val="0"/>
          <w:numId w:val="2"/>
        </w:numPr>
        <w:spacing w:after="60" w:before="60" w:line="320"/>
      </w:pPr>
      <w:r>
        <w:rPr>
          <w:rFonts w:ascii="Arial" w:cs="Arial" w:eastAsia="Arial" w:hAnsi="Arial"/>
          <w:sz w:val="21"/>
          <w:szCs w:val="21"/>
        </w:rPr>
        <w:t xml:space="preserve">Persistence Layer: database.py (SQLite schema, CRUD operations).</w:t>
      </w:r>
    </w:p>
    <w:p>
      <w:r>
        <w:t xml:space="preserve"/>
      </w:r>
    </w:p>
    <w:p>
      <w:pPr>
        <w:spacing w:after="80" w:before="80" w:line="360"/>
        <w:jc w:val="both"/>
      </w:pPr>
      <w:r>
        <w:rPr>
          <w:rFonts w:ascii="Arial" w:cs="Arial" w:eastAsia="Arial" w:hAnsi="Arial"/>
          <w:color w:val="000000"/>
          <w:sz w:val="22"/>
          <w:szCs w:val="22"/>
        </w:rPr>
        <w:t xml:space="preserve">The system pipeline flows as follows: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F4E79"/>
                <w:sz w:val="21"/>
                <w:szCs w:val="21"/>
              </w:rPr>
              <w:t xml:space="preserve">Step 1:</w:t>
            </w:r>
          </w:p>
        </w:tc>
        <w:tc>
          <w:tcPr>
            <w:tcW w:type="dxa" w:w="58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1"/>
                <w:szCs w:val="21"/>
              </w:rPr>
              <w:t xml:space="preserve">User submits scenario via web form (index.html / AI.html)</w:t>
            </w:r>
          </w:p>
        </w:tc>
      </w:tr>
      <w:tr>
        <w:tc>
          <w:tcPr>
            <w:tcW w:type="dxa" w:w="35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F4E79"/>
                <w:sz w:val="21"/>
                <w:szCs w:val="21"/>
              </w:rPr>
              <w:t xml:space="preserve">Step 2:</w:t>
            </w:r>
          </w:p>
        </w:tc>
        <w:tc>
          <w:tcPr>
            <w:tcW w:type="dxa" w:w="58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1"/>
                <w:szCs w:val="21"/>
              </w:rPr>
              <w:t xml:space="preserve">Flask app.py receives POST /api/simulate with JSON payload</w:t>
            </w:r>
          </w:p>
        </w:tc>
      </w:tr>
      <w:tr>
        <w:tc>
          <w:tcPr>
            <w:tcW w:type="dxa" w:w="35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F4E79"/>
                <w:sz w:val="21"/>
                <w:szCs w:val="21"/>
              </w:rPr>
              <w:t xml:space="preserve">Step 3:</w:t>
            </w:r>
          </w:p>
        </w:tc>
        <w:tc>
          <w:tcPr>
            <w:tcW w:type="dxa" w:w="58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1"/>
                <w:szCs w:val="21"/>
              </w:rPr>
              <w:t xml:space="preserve">data_processor.py validates and sanitizes all input parameters</w:t>
            </w:r>
          </w:p>
        </w:tc>
      </w:tr>
      <w:tr>
        <w:tc>
          <w:tcPr>
            <w:tcW w:type="dxa" w:w="35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F4E79"/>
                <w:sz w:val="21"/>
                <w:szCs w:val="21"/>
              </w:rPr>
              <w:t xml:space="preserve">Step 4:</w:t>
            </w:r>
          </w:p>
        </w:tc>
        <w:tc>
          <w:tcPr>
            <w:tcW w:type="dxa" w:w="58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1"/>
                <w:szCs w:val="21"/>
              </w:rPr>
              <w:t xml:space="preserve">decision_engine.py computes a rule-based DecisionResult as a preflight baseline</w:t>
            </w:r>
          </w:p>
        </w:tc>
      </w:tr>
      <w:tr>
        <w:tc>
          <w:tcPr>
            <w:tcW w:type="dxa" w:w="35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F4E79"/>
                <w:sz w:val="21"/>
                <w:szCs w:val="21"/>
              </w:rPr>
              <w:t xml:space="preserve">Step 5:</w:t>
            </w:r>
          </w:p>
        </w:tc>
        <w:tc>
          <w:tcPr>
            <w:tcW w:type="dxa" w:w="58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1"/>
                <w:szCs w:val="21"/>
              </w:rPr>
              <w:t xml:space="preserve">select_engine() auto-routes to the best available engine (Anthropic &gt; Ollama &gt; Local)</w:t>
            </w:r>
          </w:p>
        </w:tc>
      </w:tr>
      <w:tr>
        <w:tc>
          <w:tcPr>
            <w:tcW w:type="dxa" w:w="35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F4E79"/>
                <w:sz w:val="21"/>
                <w:szCs w:val="21"/>
              </w:rPr>
              <w:t xml:space="preserve">Step 6:</w:t>
            </w:r>
          </w:p>
        </w:tc>
        <w:tc>
          <w:tcPr>
            <w:tcW w:type="dxa" w:w="58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1"/>
                <w:szCs w:val="21"/>
              </w:rPr>
              <w:t xml:space="preserve">Selected engine generates structured JSON output, streamed via SSE to the frontend</w:t>
            </w:r>
          </w:p>
        </w:tc>
      </w:tr>
      <w:tr>
        <w:tc>
          <w:tcPr>
            <w:tcW w:type="dxa" w:w="35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F4E79"/>
                <w:sz w:val="21"/>
                <w:szCs w:val="21"/>
              </w:rPr>
              <w:t xml:space="preserve">Step 7:</w:t>
            </w:r>
          </w:p>
        </w:tc>
        <w:tc>
          <w:tcPr>
            <w:tcW w:type="dxa" w:w="58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1"/>
                <w:szCs w:val="21"/>
              </w:rPr>
              <w:t xml:space="preserve">Final result is persisted to SQLite via database.py</w:t>
            </w:r>
          </w:p>
        </w:tc>
      </w:tr>
      <w:tr>
        <w:tc>
          <w:tcPr>
            <w:tcW w:type="dxa" w:w="35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F4E79"/>
                <w:sz w:val="21"/>
                <w:szCs w:val="21"/>
              </w:rPr>
              <w:t xml:space="preserve">Step 8:</w:t>
            </w:r>
          </w:p>
        </w:tc>
        <w:tc>
          <w:tcPr>
            <w:tcW w:type="dxa" w:w="58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1"/>
                <w:szCs w:val="21"/>
              </w:rPr>
              <w:t xml:space="preserve">Frontend renders results with Chart.js radar chart and structured outcome cards</w:t>
            </w:r>
          </w:p>
        </w:tc>
      </w:tr>
    </w:tbl>
    <w:p>
      <w:r>
        <w:t xml:space="preserve"/>
      </w:r>
    </w:p>
    <w:p>
      <w:pPr>
        <w:pStyle w:val="Heading2"/>
        <w:spacing w:after="120" w:before="200"/>
      </w:pPr>
      <w:r>
        <w:rPr>
          <w:rFonts w:ascii="Arial" w:cs="Arial" w:eastAsia="Arial" w:hAnsi="Arial"/>
          <w:b/>
          <w:bCs/>
          <w:color w:val="2E75B6"/>
          <w:sz w:val="26"/>
          <w:szCs w:val="26"/>
        </w:rPr>
        <w:t xml:space="preserve">4.2 Architecture Components</w:t>
      </w:r>
    </w:p>
    <w:p>
      <w:pPr>
        <w:spacing w:after="80" w:before="160"/>
      </w:pPr>
      <w:r>
        <w:rPr>
          <w:rFonts w:ascii="Arial" w:cs="Arial" w:eastAsia="Arial" w:hAnsi="Arial"/>
          <w:b/>
          <w:bCs/>
          <w:color w:val="1A1A2E"/>
          <w:sz w:val="22"/>
          <w:szCs w:val="22"/>
        </w:rPr>
        <w:t xml:space="preserve">4.2.1 app.py — Flask Application Backend</w:t>
      </w:r>
    </w:p>
    <w:p>
      <w:pPr>
        <w:spacing w:after="80" w:before="80" w:line="360"/>
        <w:jc w:val="both"/>
      </w:pPr>
      <w:r>
        <w:rPr>
          <w:rFonts w:ascii="Arial" w:cs="Arial" w:eastAsia="Arial" w:hAnsi="Arial"/>
          <w:color w:val="000000"/>
          <w:sz w:val="22"/>
          <w:szCs w:val="22"/>
        </w:rPr>
        <w:t xml:space="preserve">app.py serves as the central orchestrator of the entire system. It defines all REST API routes, manages the database connection lifecycle via Flask's application context (g object and teardown hooks), implements the tri-engine selection logic, and handles SSE streaming responses. It also contains the build_prompt() function that constructs the LLM prompt by combining validated parameters with the rule-based preflight result for context-grounded generation.</w:t>
      </w:r>
    </w:p>
    <w:p>
      <w:r>
        <w:t xml:space="preserve"/>
      </w:r>
    </w:p>
    <w:p>
      <w:pPr>
        <w:spacing w:after="80" w:before="160"/>
      </w:pPr>
      <w:r>
        <w:rPr>
          <w:rFonts w:ascii="Arial" w:cs="Arial" w:eastAsia="Arial" w:hAnsi="Arial"/>
          <w:b/>
          <w:bCs/>
          <w:color w:val="1A1A2E"/>
          <w:sz w:val="22"/>
          <w:szCs w:val="22"/>
        </w:rPr>
        <w:t xml:space="preserve">4.2.2 data_processor.py — Input Validation</w:t>
      </w:r>
    </w:p>
    <w:p>
      <w:pPr>
        <w:spacing w:after="80" w:before="80" w:line="360"/>
        <w:jc w:val="both"/>
      </w:pPr>
      <w:r>
        <w:rPr>
          <w:rFonts w:ascii="Arial" w:cs="Arial" w:eastAsia="Arial" w:hAnsi="Arial"/>
          <w:color w:val="000000"/>
          <w:sz w:val="22"/>
          <w:szCs w:val="22"/>
        </w:rPr>
        <w:t xml:space="preserve">data_processor.py implements the process_input() function, which validates and transforms raw JSON input into a clean parameter dictionary. It enforces type constraints (integers vs. strings), range bounds, and membership checks for categorical fields. The ValidationError exception class is used to signal invalid inputs, which app.py catches and returns as 400 Bad Request responses. The summarise() function generates a human-readable log string for debugging.</w:t>
      </w:r>
    </w:p>
    <w:p>
      <w:r>
        <w:t xml:space="preserve"/>
      </w:r>
    </w:p>
    <w:p>
      <w:pPr>
        <w:spacing w:after="80" w:before="160"/>
      </w:pPr>
      <w:r>
        <w:rPr>
          <w:rFonts w:ascii="Arial" w:cs="Arial" w:eastAsia="Arial" w:hAnsi="Arial"/>
          <w:b/>
          <w:bCs/>
          <w:color w:val="1A1A2E"/>
          <w:sz w:val="22"/>
          <w:szCs w:val="22"/>
        </w:rPr>
        <w:t xml:space="preserve">4.2.3 decision_engine.py — Rule-Based Decision Engine</w:t>
      </w:r>
    </w:p>
    <w:p>
      <w:pPr>
        <w:spacing w:after="80" w:before="80" w:line="360"/>
        <w:jc w:val="both"/>
      </w:pPr>
      <w:r>
        <w:rPr>
          <w:rFonts w:ascii="Arial" w:cs="Arial" w:eastAsia="Arial" w:hAnsi="Arial"/>
          <w:color w:val="000000"/>
          <w:sz w:val="22"/>
          <w:szCs w:val="22"/>
        </w:rPr>
        <w:t xml:space="preserve">decision_engine.py implements the make_decision() function, which takes validated parameters and returns a DecisionResult dataclass. The engine applies a series of deterministic rules to classify risk level, compute confidence score, estimate ROI range, generate three ranked outcome strategies, produce five-dimensional radar scores, identify key risks, and formulate an actionable insight. This engine always produces a valid, structured output regardless of external service availability.</w:t>
      </w:r>
    </w:p>
    <w:p>
      <w:r>
        <w:t xml:space="preserve"/>
      </w:r>
    </w:p>
    <w:p>
      <w:pPr>
        <w:spacing w:after="80" w:before="160"/>
      </w:pPr>
      <w:r>
        <w:rPr>
          <w:rFonts w:ascii="Arial" w:cs="Arial" w:eastAsia="Arial" w:hAnsi="Arial"/>
          <w:b/>
          <w:bCs/>
          <w:color w:val="1A1A2E"/>
          <w:sz w:val="22"/>
          <w:szCs w:val="22"/>
        </w:rPr>
        <w:t xml:space="preserve">4.2.4 ollama_engine.py — Local LLM Integration</w:t>
      </w:r>
    </w:p>
    <w:p>
      <w:pPr>
        <w:spacing w:after="80" w:before="80" w:line="360"/>
        <w:jc w:val="both"/>
      </w:pPr>
      <w:r>
        <w:rPr>
          <w:rFonts w:ascii="Arial" w:cs="Arial" w:eastAsia="Arial" w:hAnsi="Arial"/>
          <w:color w:val="000000"/>
          <w:sz w:val="22"/>
          <w:szCs w:val="22"/>
        </w:rPr>
        <w:t xml:space="preserve">ollama_engine.py provides a wrapper around the local Ollama HTTP API. It exposes three functions: run_ollama() for non-streaming inference, stream_ollama() for streaming inference via a Python generator, and is_available() for health-checking whether the Ollama server is running. The streaming generator yields text deltas and returns the final parsed JSON result via Python's StopIteration mechanism, enabling clean integration with Flask's SSE streaming pattern.</w:t>
      </w:r>
    </w:p>
    <w:p>
      <w:r>
        <w:t xml:space="preserve"/>
      </w:r>
    </w:p>
    <w:p>
      <w:pPr>
        <w:spacing w:after="80" w:before="160"/>
      </w:pPr>
      <w:r>
        <w:rPr>
          <w:rFonts w:ascii="Arial" w:cs="Arial" w:eastAsia="Arial" w:hAnsi="Arial"/>
          <w:b/>
          <w:bCs/>
          <w:color w:val="1A1A2E"/>
          <w:sz w:val="22"/>
          <w:szCs w:val="22"/>
        </w:rPr>
        <w:t xml:space="preserve">4.2.5 database.py — SQLite Persistence</w:t>
      </w:r>
    </w:p>
    <w:p>
      <w:pPr>
        <w:spacing w:after="80" w:before="80" w:line="360"/>
        <w:jc w:val="both"/>
      </w:pPr>
      <w:r>
        <w:rPr>
          <w:rFonts w:ascii="Arial" w:cs="Arial" w:eastAsia="Arial" w:hAnsi="Arial"/>
          <w:color w:val="000000"/>
          <w:sz w:val="22"/>
          <w:szCs w:val="22"/>
        </w:rPr>
        <w:t xml:space="preserve">database.py manages all database operations using Python's built-in sqlite3 module. It exposes functions for schema initialization (init_schema), simulation insertion (insert_simulation), history retrieval (fetch_history), single simulation retrieval (fetch_simulation), and deletion (delete_simulation). The schema stores the full JSON of input parameters and result alongside the engine used, latency in milliseconds, and a timestamp.</w:t>
      </w:r>
    </w:p>
    <w:p>
      <w:r>
        <w:t xml:space="preserve"/>
      </w:r>
    </w:p>
    <w:p>
      <w:pPr>
        <w:pStyle w:val="Heading2"/>
        <w:spacing w:after="120" w:before="200"/>
      </w:pPr>
      <w:r>
        <w:rPr>
          <w:rFonts w:ascii="Arial" w:cs="Arial" w:eastAsia="Arial" w:hAnsi="Arial"/>
          <w:b/>
          <w:bCs/>
          <w:color w:val="2E75B6"/>
          <w:sz w:val="26"/>
          <w:szCs w:val="26"/>
        </w:rPr>
        <w:t xml:space="preserve">4.3 Engine Selection Logic</w:t>
      </w:r>
    </w:p>
    <w:p>
      <w:pPr>
        <w:spacing w:after="80" w:before="80" w:line="360"/>
        <w:jc w:val="both"/>
      </w:pPr>
      <w:r>
        <w:rPr>
          <w:rFonts w:ascii="Arial" w:cs="Arial" w:eastAsia="Arial" w:hAnsi="Arial"/>
          <w:color w:val="000000"/>
          <w:sz w:val="22"/>
          <w:szCs w:val="22"/>
        </w:rPr>
        <w:t xml:space="preserve">The select_engine() function in app.py implements a priority-based auto-routing strategy: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FFFFFF" w:sz="2"/>
              <w:left w:val="single" w:color="FFFFFF" w:sz="2"/>
              <w:bottom w:val="single" w:color="FFFFFF" w:sz="2"/>
              <w:right w:val="single" w:color="FFFFFF" w:sz="2"/>
            </w:tcBorders>
            <w:shd w:fill="2E75B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Engine</w:t>
            </w:r>
          </w:p>
        </w:tc>
        <w:tc>
          <w:tcPr>
            <w:tcW w:type="dxa" w:w="2340"/>
            <w:tcBorders>
              <w:top w:val="single" w:color="FFFFFF" w:sz="2"/>
              <w:left w:val="single" w:color="FFFFFF" w:sz="2"/>
              <w:bottom w:val="single" w:color="FFFFFF" w:sz="2"/>
              <w:right w:val="single" w:color="FFFFFF" w:sz="2"/>
            </w:tcBorders>
            <w:shd w:fill="2E75B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Condition</w:t>
            </w:r>
          </w:p>
        </w:tc>
        <w:tc>
          <w:tcPr>
            <w:tcW w:type="dxa" w:w="2340"/>
            <w:tcBorders>
              <w:top w:val="single" w:color="FFFFFF" w:sz="2"/>
              <w:left w:val="single" w:color="FFFFFF" w:sz="2"/>
              <w:bottom w:val="single" w:color="FFFFFF" w:sz="2"/>
              <w:right w:val="single" w:color="FFFFFF" w:sz="2"/>
            </w:tcBorders>
            <w:shd w:fill="2E75B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Quality</w:t>
            </w:r>
          </w:p>
        </w:tc>
        <w:tc>
          <w:tcPr>
            <w:tcW w:type="dxa" w:w="2340"/>
            <w:tcBorders>
              <w:top w:val="single" w:color="FFFFFF" w:sz="2"/>
              <w:left w:val="single" w:color="FFFFFF" w:sz="2"/>
              <w:bottom w:val="single" w:color="FFFFFF" w:sz="2"/>
              <w:right w:val="single" w:color="FFFFFF" w:sz="2"/>
            </w:tcBorders>
            <w:shd w:fill="2E75B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Latency</w:t>
            </w:r>
          </w:p>
        </w:tc>
      </w:tr>
      <w:tr>
        <w:tc>
          <w:tcPr>
            <w:tcW w:type="dxa" w:w="234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Anthropic API</w:t>
            </w:r>
          </w:p>
        </w:tc>
        <w:tc>
          <w:tcPr>
            <w:tcW w:type="dxa" w:w="234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ANTHROPIC_API_KEY environment variable is set</w:t>
            </w:r>
          </w:p>
        </w:tc>
        <w:tc>
          <w:tcPr>
            <w:tcW w:type="dxa" w:w="234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Highest (cloud LLM)</w:t>
            </w:r>
          </w:p>
        </w:tc>
        <w:tc>
          <w:tcPr>
            <w:tcW w:type="dxa" w:w="234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1–5 seconds</w:t>
            </w:r>
          </w:p>
        </w:tc>
      </w:tr>
      <w:tr>
        <w:tc>
          <w:tcPr>
            <w:tcW w:type="dxa" w:w="234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Ollama (Local LLM)</w:t>
            </w:r>
          </w:p>
        </w:tc>
        <w:tc>
          <w:tcPr>
            <w:tcW w:type="dxa" w:w="234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Ollama server running on localhost:11434</w:t>
            </w:r>
          </w:p>
        </w:tc>
        <w:tc>
          <w:tcPr>
            <w:tcW w:type="dxa" w:w="234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High (local LLM)</w:t>
            </w:r>
          </w:p>
        </w:tc>
        <w:tc>
          <w:tcPr>
            <w:tcW w:type="dxa" w:w="234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5–30 seconds</w:t>
            </w:r>
          </w:p>
        </w:tc>
      </w:tr>
      <w:tr>
        <w:tc>
          <w:tcPr>
            <w:tcW w:type="dxa" w:w="234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Local Rule-Based</w:t>
            </w:r>
          </w:p>
        </w:tc>
        <w:tc>
          <w:tcPr>
            <w:tcW w:type="dxa" w:w="234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Always available (no dependencies)</w:t>
            </w:r>
          </w:p>
        </w:tc>
        <w:tc>
          <w:tcPr>
            <w:tcW w:type="dxa" w:w="234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Good (deterministic)</w:t>
            </w:r>
          </w:p>
        </w:tc>
        <w:tc>
          <w:tcPr>
            <w:tcW w:type="dxa" w:w="234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&lt; 10 ms</w:t>
            </w:r>
          </w:p>
        </w:tc>
      </w:tr>
    </w:tbl>
    <w:p>
      <w:r>
        <w:t xml:space="preserve"/>
      </w:r>
    </w:p>
    <w:p>
      <w:pPr>
        <w:spacing w:after="80" w:before="80" w:line="360"/>
        <w:jc w:val="both"/>
      </w:pPr>
      <w:r>
        <w:rPr>
          <w:rFonts w:ascii="Arial" w:cs="Arial" w:eastAsia="Arial" w:hAnsi="Arial"/>
          <w:color w:val="000000"/>
          <w:sz w:val="22"/>
          <w:szCs w:val="22"/>
        </w:rPr>
        <w:t xml:space="preserve">If the user explicitly specifies an engine (local, ollama, or anthropic), that selection is honoured. Otherwise, the auto-router selects the highest-quality available engine. Fallback logic ensures the system never fails — if Ollama is unavailable, it falls back to local; if Anthropic times out, it falls back to local as well.</w:t>
      </w:r>
    </w:p>
    <w:p>
      <w:r>
        <w:t xml:space="preserve"/>
      </w:r>
    </w:p>
    <w:p>
      <w:pPr>
        <w:pStyle w:val="Heading2"/>
        <w:spacing w:after="120" w:before="200"/>
      </w:pPr>
      <w:r>
        <w:rPr>
          <w:rFonts w:ascii="Arial" w:cs="Arial" w:eastAsia="Arial" w:hAnsi="Arial"/>
          <w:b/>
          <w:bCs/>
          <w:color w:val="2E75B6"/>
          <w:sz w:val="26"/>
          <w:szCs w:val="26"/>
        </w:rPr>
        <w:t xml:space="preserve">4.4 Tools and Technologies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FFFFFF" w:sz="2"/>
              <w:left w:val="single" w:color="FFFFFF" w:sz="2"/>
              <w:bottom w:val="single" w:color="FFFFFF" w:sz="2"/>
              <w:right w:val="single" w:color="FFFFFF" w:sz="2"/>
            </w:tcBorders>
            <w:shd w:fill="2E75B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Technology</w:t>
            </w:r>
          </w:p>
        </w:tc>
        <w:tc>
          <w:tcPr>
            <w:tcW w:type="dxa" w:w="3120"/>
            <w:tcBorders>
              <w:top w:val="single" w:color="FFFFFF" w:sz="2"/>
              <w:left w:val="single" w:color="FFFFFF" w:sz="2"/>
              <w:bottom w:val="single" w:color="FFFFFF" w:sz="2"/>
              <w:right w:val="single" w:color="FFFFFF" w:sz="2"/>
            </w:tcBorders>
            <w:shd w:fill="2E75B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Version / Details</w:t>
            </w:r>
          </w:p>
        </w:tc>
        <w:tc>
          <w:tcPr>
            <w:tcW w:type="dxa" w:w="3120"/>
            <w:tcBorders>
              <w:top w:val="single" w:color="FFFFFF" w:sz="2"/>
              <w:left w:val="single" w:color="FFFFFF" w:sz="2"/>
              <w:bottom w:val="single" w:color="FFFFFF" w:sz="2"/>
              <w:right w:val="single" w:color="FFFFFF" w:sz="2"/>
            </w:tcBorders>
            <w:shd w:fill="2E75B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Purpose</w:t>
            </w:r>
          </w:p>
        </w:tc>
      </w:tr>
      <w:tr>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Python</w:t>
            </w:r>
          </w:p>
        </w:tc>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3.11+</w:t>
            </w:r>
          </w:p>
        </w:tc>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Core programming language</w:t>
            </w:r>
          </w:p>
        </w:tc>
      </w:tr>
      <w:tr>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Flask</w:t>
            </w:r>
          </w:p>
        </w:tc>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3.x</w:t>
            </w:r>
          </w:p>
        </w:tc>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Web framework and API server</w:t>
            </w:r>
          </w:p>
        </w:tc>
      </w:tr>
      <w:tr>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SQLite</w:t>
            </w:r>
          </w:p>
        </w:tc>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Built-in (sqlite3)</w:t>
            </w:r>
          </w:p>
        </w:tc>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Persistent simulation history storage</w:t>
            </w:r>
          </w:p>
        </w:tc>
      </w:tr>
      <w:tr>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Ollama</w:t>
            </w:r>
          </w:p>
        </w:tc>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Latest</w:t>
            </w:r>
          </w:p>
        </w:tc>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Local LLM runtime (LLaMA 3, Mistral, etc.)</w:t>
            </w:r>
          </w:p>
        </w:tc>
      </w:tr>
      <w:tr>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Anthropic API</w:t>
            </w:r>
          </w:p>
        </w:tc>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claude-sonnet-4-20250514</w:t>
            </w:r>
          </w:p>
        </w:tc>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Cloud LLM for high-quality reasoning</w:t>
            </w:r>
          </w:p>
        </w:tc>
      </w:tr>
      <w:tr>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python-dotenv</w:t>
            </w:r>
          </w:p>
        </w:tc>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Latest</w:t>
            </w:r>
          </w:p>
        </w:tc>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Environment variable management</w:t>
            </w:r>
          </w:p>
        </w:tc>
      </w:tr>
      <w:tr>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Chart.js</w:t>
            </w:r>
          </w:p>
        </w:tc>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4.4.1</w:t>
            </w:r>
          </w:p>
        </w:tc>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Radar chart visualization on frontend</w:t>
            </w:r>
          </w:p>
        </w:tc>
      </w:tr>
      <w:tr>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HTML5 / CSS3</w:t>
            </w:r>
          </w:p>
        </w:tc>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Responsive web interface</w:t>
            </w:r>
          </w:p>
        </w:tc>
      </w:tr>
      <w:tr>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Server-Sent Events</w:t>
            </w:r>
          </w:p>
        </w:tc>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Native browser API</w:t>
            </w:r>
          </w:p>
        </w:tc>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Real-time streaming output</w:t>
            </w:r>
          </w:p>
        </w:tc>
      </w:tr>
      <w:tr>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DM Serif Display / Instrument Sans</w:t>
            </w:r>
          </w:p>
        </w:tc>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Google Fonts</w:t>
            </w:r>
          </w:p>
        </w:tc>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Professional UI typography</w:t>
            </w:r>
          </w:p>
        </w:tc>
      </w:tr>
    </w:tbl>
    <w:p>
      <w:r>
        <w:t xml:space="preserve"/>
      </w:r>
    </w:p>
    <w:p>
      <w:pPr>
        <w:pStyle w:val="Heading1"/>
        <w:pageBreakBefore/>
        <w:pBdr>
          <w:bottom w:val="single" w:color="2E75B6" w:sz="6" w:space="6"/>
        </w:pBdr>
        <w:spacing w:after="240" w:before="240"/>
      </w:pPr>
      <w:r>
        <w:rPr>
          <w:rFonts w:ascii="Arial" w:cs="Arial" w:eastAsia="Arial" w:hAnsi="Arial"/>
          <w:b/>
          <w:bCs/>
          <w:color w:val="1F4E79"/>
          <w:sz w:val="32"/>
          <w:szCs w:val="32"/>
        </w:rPr>
        <w:t xml:space="preserve">Chapter 5: Implementation</w:t>
      </w:r>
    </w:p>
    <w:p>
      <w:r>
        <w:t xml:space="preserve"/>
      </w:r>
    </w:p>
    <w:p>
      <w:pPr>
        <w:pStyle w:val="Heading2"/>
        <w:spacing w:after="120" w:before="200"/>
      </w:pPr>
      <w:r>
        <w:rPr>
          <w:rFonts w:ascii="Arial" w:cs="Arial" w:eastAsia="Arial" w:hAnsi="Arial"/>
          <w:b/>
          <w:bCs/>
          <w:color w:val="2E75B6"/>
          <w:sz w:val="26"/>
          <w:szCs w:val="26"/>
        </w:rPr>
        <w:t xml:space="preserve">5.1 Hardware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FFFFFF" w:sz="2"/>
              <w:left w:val="single" w:color="FFFFFF" w:sz="2"/>
              <w:bottom w:val="single" w:color="FFFFFF" w:sz="2"/>
              <w:right w:val="single" w:color="FFFFFF" w:sz="2"/>
            </w:tcBorders>
            <w:shd w:fill="2E75B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Component</w:t>
            </w:r>
          </w:p>
        </w:tc>
        <w:tc>
          <w:tcPr>
            <w:tcW w:type="dxa" w:w="3120"/>
            <w:tcBorders>
              <w:top w:val="single" w:color="FFFFFF" w:sz="2"/>
              <w:left w:val="single" w:color="FFFFFF" w:sz="2"/>
              <w:bottom w:val="single" w:color="FFFFFF" w:sz="2"/>
              <w:right w:val="single" w:color="FFFFFF" w:sz="2"/>
            </w:tcBorders>
            <w:shd w:fill="2E75B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Minimum</w:t>
            </w:r>
          </w:p>
        </w:tc>
        <w:tc>
          <w:tcPr>
            <w:tcW w:type="dxa" w:w="3120"/>
            <w:tcBorders>
              <w:top w:val="single" w:color="FFFFFF" w:sz="2"/>
              <w:left w:val="single" w:color="FFFFFF" w:sz="2"/>
              <w:bottom w:val="single" w:color="FFFFFF" w:sz="2"/>
              <w:right w:val="single" w:color="FFFFFF" w:sz="2"/>
            </w:tcBorders>
            <w:shd w:fill="2E75B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Recommended</w:t>
            </w:r>
          </w:p>
        </w:tc>
      </w:tr>
      <w:tr>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Processor</w:t>
            </w:r>
          </w:p>
        </w:tc>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Intel Core i5 / AMD Ryzen 5</w:t>
            </w:r>
          </w:p>
        </w:tc>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Intel Core i7 / AMD Ryzen 7 or Apple M-series</w:t>
            </w:r>
          </w:p>
        </w:tc>
      </w:tr>
      <w:tr>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RAM</w:t>
            </w:r>
          </w:p>
        </w:tc>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8 GB</w:t>
            </w:r>
          </w:p>
        </w:tc>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16 GB (32 GB for local LLM with Ollama)</w:t>
            </w:r>
          </w:p>
        </w:tc>
      </w:tr>
      <w:tr>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Storage</w:t>
            </w:r>
          </w:p>
        </w:tc>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5 GB free space</w:t>
            </w:r>
          </w:p>
        </w:tc>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20 GB (for Ollama model storage)</w:t>
            </w:r>
          </w:p>
        </w:tc>
      </w:tr>
      <w:tr>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GPU (for Ollama)</w:t>
            </w:r>
          </w:p>
        </w:tc>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Optional</w:t>
            </w:r>
          </w:p>
        </w:tc>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NVIDIA RTX 3060+ or Apple M1+ (for faster inference)</w:t>
            </w:r>
          </w:p>
        </w:tc>
      </w:tr>
      <w:tr>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Network</w:t>
            </w:r>
          </w:p>
        </w:tc>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Required for Anthropic API</w:t>
            </w:r>
          </w:p>
        </w:tc>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Stable broadband internet</w:t>
            </w:r>
          </w:p>
        </w:tc>
      </w:tr>
    </w:tbl>
    <w:p>
      <w:r>
        <w:t xml:space="preserve"/>
      </w:r>
    </w:p>
    <w:p>
      <w:pPr>
        <w:pStyle w:val="Heading2"/>
        <w:spacing w:after="120" w:before="200"/>
      </w:pPr>
      <w:r>
        <w:rPr>
          <w:rFonts w:ascii="Arial" w:cs="Arial" w:eastAsia="Arial" w:hAnsi="Arial"/>
          <w:b/>
          <w:bCs/>
          <w:color w:val="2E75B6"/>
          <w:sz w:val="26"/>
          <w:szCs w:val="26"/>
        </w:rPr>
        <w:t xml:space="preserve">5.2 Software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FFFFFF" w:sz="2"/>
              <w:left w:val="single" w:color="FFFFFF" w:sz="2"/>
              <w:bottom w:val="single" w:color="FFFFFF" w:sz="2"/>
              <w:right w:val="single" w:color="FFFFFF" w:sz="2"/>
            </w:tcBorders>
            <w:shd w:fill="2E75B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Software</w:t>
            </w:r>
          </w:p>
        </w:tc>
        <w:tc>
          <w:tcPr>
            <w:tcW w:type="dxa" w:w="3120"/>
            <w:tcBorders>
              <w:top w:val="single" w:color="FFFFFF" w:sz="2"/>
              <w:left w:val="single" w:color="FFFFFF" w:sz="2"/>
              <w:bottom w:val="single" w:color="FFFFFF" w:sz="2"/>
              <w:right w:val="single" w:color="FFFFFF" w:sz="2"/>
            </w:tcBorders>
            <w:shd w:fill="2E75B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Version</w:t>
            </w:r>
          </w:p>
        </w:tc>
        <w:tc>
          <w:tcPr>
            <w:tcW w:type="dxa" w:w="3120"/>
            <w:tcBorders>
              <w:top w:val="single" w:color="FFFFFF" w:sz="2"/>
              <w:left w:val="single" w:color="FFFFFF" w:sz="2"/>
              <w:bottom w:val="single" w:color="FFFFFF" w:sz="2"/>
              <w:right w:val="single" w:color="FFFFFF" w:sz="2"/>
            </w:tcBorders>
            <w:shd w:fill="2E75B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Role</w:t>
            </w:r>
          </w:p>
        </w:tc>
      </w:tr>
      <w:tr>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Operating System</w:t>
            </w:r>
          </w:p>
        </w:tc>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Windows 10/11, macOS 12+, Ubuntu 20.04+</w:t>
            </w:r>
          </w:p>
        </w:tc>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Host environment</w:t>
            </w:r>
          </w:p>
        </w:tc>
      </w:tr>
      <w:tr>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Python</w:t>
            </w:r>
          </w:p>
        </w:tc>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3.11 or higher</w:t>
            </w:r>
          </w:p>
        </w:tc>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Backend runtime</w:t>
            </w:r>
          </w:p>
        </w:tc>
      </w:tr>
      <w:tr>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Flask</w:t>
            </w:r>
          </w:p>
        </w:tc>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3.x (pip install flask)</w:t>
            </w:r>
          </w:p>
        </w:tc>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Web framework</w:t>
            </w:r>
          </w:p>
        </w:tc>
      </w:tr>
      <w:tr>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Ollama</w:t>
            </w:r>
          </w:p>
        </w:tc>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Latest (brew install ollama / official installer)</w:t>
            </w:r>
          </w:p>
        </w:tc>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Local LLM server</w:t>
            </w:r>
          </w:p>
        </w:tc>
      </w:tr>
      <w:tr>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python-dotenv</w:t>
            </w:r>
          </w:p>
        </w:tc>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Latest (pip install python-dotenv)</w:t>
            </w:r>
          </w:p>
        </w:tc>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Env variable loading</w:t>
            </w:r>
          </w:p>
        </w:tc>
      </w:tr>
      <w:tr>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requests</w:t>
            </w:r>
          </w:p>
        </w:tc>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Latest (pip install requests)</w:t>
            </w:r>
          </w:p>
        </w:tc>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HTTP client for APIs</w:t>
            </w:r>
          </w:p>
        </w:tc>
      </w:tr>
      <w:tr>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Modern Web Browser</w:t>
            </w:r>
          </w:p>
        </w:tc>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Chrome 120+, Firefox 120+, Edge 120+</w:t>
            </w:r>
          </w:p>
        </w:tc>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Frontend rendering</w:t>
            </w:r>
          </w:p>
        </w:tc>
      </w:tr>
    </w:tbl>
    <w:p>
      <w:r>
        <w:t xml:space="preserve"/>
      </w:r>
    </w:p>
    <w:p>
      <w:pPr>
        <w:pStyle w:val="Heading2"/>
        <w:spacing w:after="120" w:before="200"/>
      </w:pPr>
      <w:r>
        <w:rPr>
          <w:rFonts w:ascii="Arial" w:cs="Arial" w:eastAsia="Arial" w:hAnsi="Arial"/>
          <w:b/>
          <w:bCs/>
          <w:color w:val="2E75B6"/>
          <w:sz w:val="26"/>
          <w:szCs w:val="26"/>
        </w:rPr>
        <w:t xml:space="preserve">5.3 Implementation Approach</w:t>
      </w:r>
    </w:p>
    <w:p>
      <w:pPr>
        <w:spacing w:after="80" w:before="80" w:line="360"/>
        <w:jc w:val="both"/>
      </w:pPr>
      <w:r>
        <w:rPr>
          <w:rFonts w:ascii="Arial" w:cs="Arial" w:eastAsia="Arial" w:hAnsi="Arial"/>
          <w:color w:val="000000"/>
          <w:sz w:val="22"/>
          <w:szCs w:val="22"/>
        </w:rPr>
        <w:t xml:space="preserve">The implementation follows a bottom-up approach: core utilities are built first, then integrated into the application layer. The development sequence was:</w:t>
      </w:r>
    </w:p>
    <w:p>
      <w:r>
        <w:t xml:space="preserve"/>
      </w:r>
    </w:p>
    <w:p>
      <w:pPr>
        <w:pStyle w:val="ListParagraph"/>
        <w:numPr>
          <w:ilvl w:val="0"/>
          <w:numId w:val="3"/>
        </w:numPr>
        <w:spacing w:after="60" w:before="60" w:line="320"/>
      </w:pPr>
      <w:r>
        <w:rPr>
          <w:rFonts w:ascii="Arial" w:cs="Arial" w:eastAsia="Arial" w:hAnsi="Arial"/>
          <w:sz w:val="21"/>
          <w:szCs w:val="21"/>
        </w:rPr>
        <w:t xml:space="preserve">database.py — Schema design and CRUD functions implemented and unit-tested independently.</w:t>
      </w:r>
    </w:p>
    <w:p>
      <w:pPr>
        <w:pStyle w:val="ListParagraph"/>
        <w:numPr>
          <w:ilvl w:val="0"/>
          <w:numId w:val="3"/>
        </w:numPr>
        <w:spacing w:after="60" w:before="60" w:line="320"/>
      </w:pPr>
      <w:r>
        <w:rPr>
          <w:rFonts w:ascii="Arial" w:cs="Arial" w:eastAsia="Arial" w:hAnsi="Arial"/>
          <w:sz w:val="21"/>
          <w:szCs w:val="21"/>
        </w:rPr>
        <w:t xml:space="preserve">data_processor.py — Validation logic built and tested against edge cases (boundary values, invalid types).</w:t>
      </w:r>
    </w:p>
    <w:p>
      <w:pPr>
        <w:pStyle w:val="ListParagraph"/>
        <w:numPr>
          <w:ilvl w:val="0"/>
          <w:numId w:val="3"/>
        </w:numPr>
        <w:spacing w:after="60" w:before="60" w:line="320"/>
      </w:pPr>
      <w:r>
        <w:rPr>
          <w:rFonts w:ascii="Arial" w:cs="Arial" w:eastAsia="Arial" w:hAnsi="Arial"/>
          <w:sz w:val="21"/>
          <w:szCs w:val="21"/>
        </w:rPr>
        <w:t xml:space="preserve">decision_engine.py — Rule-based engine designed with explicit formulas for each output field. Tested across all six domains and risk levels.</w:t>
      </w:r>
    </w:p>
    <w:p>
      <w:pPr>
        <w:pStyle w:val="ListParagraph"/>
        <w:numPr>
          <w:ilvl w:val="0"/>
          <w:numId w:val="3"/>
        </w:numPr>
        <w:spacing w:after="60" w:before="60" w:line="320"/>
      </w:pPr>
      <w:r>
        <w:rPr>
          <w:rFonts w:ascii="Arial" w:cs="Arial" w:eastAsia="Arial" w:hAnsi="Arial"/>
          <w:sz w:val="21"/>
          <w:szCs w:val="21"/>
        </w:rPr>
        <w:t xml:space="preserve">ollama_engine.py — Streaming generator pattern implemented and tested against a running Ollama instance.</w:t>
      </w:r>
    </w:p>
    <w:p>
      <w:pPr>
        <w:pStyle w:val="ListParagraph"/>
        <w:numPr>
          <w:ilvl w:val="0"/>
          <w:numId w:val="3"/>
        </w:numPr>
        <w:spacing w:after="60" w:before="60" w:line="320"/>
      </w:pPr>
      <w:r>
        <w:rPr>
          <w:rFonts w:ascii="Arial" w:cs="Arial" w:eastAsia="Arial" w:hAnsi="Arial"/>
          <w:sz w:val="21"/>
          <w:szCs w:val="21"/>
        </w:rPr>
        <w:t xml:space="preserve">app.py — All modules integrated. SSE streaming routes implemented and tested via curl. Anthropic API integration added and tested.</w:t>
      </w:r>
    </w:p>
    <w:p>
      <w:pPr>
        <w:pStyle w:val="ListParagraph"/>
        <w:numPr>
          <w:ilvl w:val="0"/>
          <w:numId w:val="3"/>
        </w:numPr>
        <w:spacing w:after="60" w:before="60" w:line="320"/>
      </w:pPr>
      <w:r>
        <w:rPr>
          <w:rFonts w:ascii="Arial" w:cs="Arial" w:eastAsia="Arial" w:hAnsi="Arial"/>
          <w:sz w:val="21"/>
          <w:szCs w:val="21"/>
        </w:rPr>
        <w:t xml:space="preserve">Frontend (index.html, AI.html) — Web interface built and integrated with the SSE API endpoint.</w:t>
      </w:r>
    </w:p>
    <w:p>
      <w:r>
        <w:t xml:space="preserve"/>
      </w:r>
    </w:p>
    <w:p>
      <w:pPr>
        <w:pStyle w:val="Heading2"/>
        <w:spacing w:after="120" w:before="200"/>
      </w:pPr>
      <w:r>
        <w:rPr>
          <w:rFonts w:ascii="Arial" w:cs="Arial" w:eastAsia="Arial" w:hAnsi="Arial"/>
          <w:b/>
          <w:bCs/>
          <w:color w:val="2E75B6"/>
          <w:sz w:val="26"/>
          <w:szCs w:val="26"/>
        </w:rPr>
        <w:t xml:space="preserve">5.4 Module Descriptions</w:t>
      </w:r>
    </w:p>
    <w:p>
      <w:pPr>
        <w:spacing w:after="80" w:before="160"/>
      </w:pPr>
      <w:r>
        <w:rPr>
          <w:rFonts w:ascii="Arial" w:cs="Arial" w:eastAsia="Arial" w:hAnsi="Arial"/>
          <w:b/>
          <w:bCs/>
          <w:color w:val="1A1A2E"/>
          <w:sz w:val="22"/>
          <w:szCs w:val="22"/>
        </w:rPr>
        <w:t xml:space="preserve">5.4.1 Input Validation Module (data_processor.py)</w:t>
      </w:r>
    </w:p>
    <w:p>
      <w:pPr>
        <w:spacing w:after="80" w:before="80" w:line="360"/>
        <w:jc w:val="both"/>
      </w:pPr>
      <w:r>
        <w:rPr>
          <w:rFonts w:ascii="Arial" w:cs="Arial" w:eastAsia="Arial" w:hAnsi="Arial"/>
          <w:color w:val="000000"/>
          <w:sz w:val="22"/>
          <w:szCs w:val="22"/>
        </w:rPr>
        <w:t xml:space="preserve">The process_input() function validates the following fields from the incoming JSON request: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FFFFFF" w:sz="2"/>
              <w:left w:val="single" w:color="FFFFFF" w:sz="2"/>
              <w:bottom w:val="single" w:color="FFFFFF" w:sz="2"/>
              <w:right w:val="single" w:color="FFFFFF" w:sz="2"/>
            </w:tcBorders>
            <w:shd w:fill="2E75B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Field</w:t>
            </w:r>
          </w:p>
        </w:tc>
        <w:tc>
          <w:tcPr>
            <w:tcW w:type="dxa" w:w="2340"/>
            <w:tcBorders>
              <w:top w:val="single" w:color="FFFFFF" w:sz="2"/>
              <w:left w:val="single" w:color="FFFFFF" w:sz="2"/>
              <w:bottom w:val="single" w:color="FFFFFF" w:sz="2"/>
              <w:right w:val="single" w:color="FFFFFF" w:sz="2"/>
            </w:tcBorders>
            <w:shd w:fill="2E75B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Type</w:t>
            </w:r>
          </w:p>
        </w:tc>
        <w:tc>
          <w:tcPr>
            <w:tcW w:type="dxa" w:w="2340"/>
            <w:tcBorders>
              <w:top w:val="single" w:color="FFFFFF" w:sz="2"/>
              <w:left w:val="single" w:color="FFFFFF" w:sz="2"/>
              <w:bottom w:val="single" w:color="FFFFFF" w:sz="2"/>
              <w:right w:val="single" w:color="FFFFFF" w:sz="2"/>
            </w:tcBorders>
            <w:shd w:fill="2E75B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Constraint</w:t>
            </w:r>
          </w:p>
        </w:tc>
        <w:tc>
          <w:tcPr>
            <w:tcW w:type="dxa" w:w="2340"/>
            <w:tcBorders>
              <w:top w:val="single" w:color="FFFFFF" w:sz="2"/>
              <w:left w:val="single" w:color="FFFFFF" w:sz="2"/>
              <w:bottom w:val="single" w:color="FFFFFF" w:sz="2"/>
              <w:right w:val="single" w:color="FFFFFF" w:sz="2"/>
            </w:tcBorders>
            <w:shd w:fill="2E75B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Default</w:t>
            </w:r>
          </w:p>
        </w:tc>
      </w:tr>
      <w:tr>
        <w:tc>
          <w:tcPr>
            <w:tcW w:type="dxa" w:w="234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scenario</w:t>
            </w:r>
          </w:p>
        </w:tc>
        <w:tc>
          <w:tcPr>
            <w:tcW w:type="dxa" w:w="234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string</w:t>
            </w:r>
          </w:p>
        </w:tc>
        <w:tc>
          <w:tcPr>
            <w:tcW w:type="dxa" w:w="234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Non-empty, max 1000 chars</w:t>
            </w:r>
          </w:p>
        </w:tc>
        <w:tc>
          <w:tcPr>
            <w:tcW w:type="dxa" w:w="234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Required</w:t>
            </w:r>
          </w:p>
        </w:tc>
      </w:tr>
      <w:tr>
        <w:tc>
          <w:tcPr>
            <w:tcW w:type="dxa" w:w="234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domain</w:t>
            </w:r>
          </w:p>
        </w:tc>
        <w:tc>
          <w:tcPr>
            <w:tcW w:type="dxa" w:w="234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234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One of: finance, healthcare, technology, business, education, risk</w:t>
            </w:r>
          </w:p>
        </w:tc>
        <w:tc>
          <w:tcPr>
            <w:tcW w:type="dxa" w:w="234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Required</w:t>
            </w:r>
          </w:p>
        </w:tc>
      </w:tr>
      <w:tr>
        <w:tc>
          <w:tcPr>
            <w:tcW w:type="dxa" w:w="234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budget</w:t>
            </w:r>
          </w:p>
        </w:tc>
        <w:tc>
          <w:tcPr>
            <w:tcW w:type="dxa" w:w="234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integer</w:t>
            </w:r>
          </w:p>
        </w:tc>
        <w:tc>
          <w:tcPr>
            <w:tcW w:type="dxa" w:w="234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1 to 1000 (in Lakhs)</w:t>
            </w:r>
          </w:p>
        </w:tc>
        <w:tc>
          <w:tcPr>
            <w:tcW w:type="dxa" w:w="234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Required</w:t>
            </w:r>
          </w:p>
        </w:tc>
      </w:tr>
      <w:tr>
        <w:tc>
          <w:tcPr>
            <w:tcW w:type="dxa" w:w="234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risk</w:t>
            </w:r>
          </w:p>
        </w:tc>
        <w:tc>
          <w:tcPr>
            <w:tcW w:type="dxa" w:w="234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234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1 to 10</w:t>
            </w:r>
          </w:p>
        </w:tc>
        <w:tc>
          <w:tcPr>
            <w:tcW w:type="dxa" w:w="234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Required</w:t>
            </w:r>
          </w:p>
        </w:tc>
      </w:tr>
      <w:tr>
        <w:tc>
          <w:tcPr>
            <w:tcW w:type="dxa" w:w="234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time</w:t>
            </w:r>
          </w:p>
        </w:tc>
        <w:tc>
          <w:tcPr>
            <w:tcW w:type="dxa" w:w="234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integer</w:t>
            </w:r>
          </w:p>
        </w:tc>
        <w:tc>
          <w:tcPr>
            <w:tcW w:type="dxa" w:w="234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1 to 104 (weeks)</w:t>
            </w:r>
          </w:p>
        </w:tc>
        <w:tc>
          <w:tcPr>
            <w:tcW w:type="dxa" w:w="234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Required</w:t>
            </w:r>
          </w:p>
        </w:tc>
      </w:tr>
      <w:tr>
        <w:tc>
          <w:tcPr>
            <w:tcW w:type="dxa" w:w="234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priority</w:t>
            </w:r>
          </w:p>
        </w:tc>
        <w:tc>
          <w:tcPr>
            <w:tcW w:type="dxa" w:w="234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234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One of: growth, stability, innovation, cost-reduction</w:t>
            </w:r>
          </w:p>
        </w:tc>
        <w:tc>
          <w:tcPr>
            <w:tcW w:type="dxa" w:w="234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Required</w:t>
            </w:r>
          </w:p>
        </w:tc>
      </w:tr>
    </w:tbl>
    <w:p>
      <w:r>
        <w:t xml:space="preserve"/>
      </w:r>
    </w:p>
    <w:p>
      <w:pPr>
        <w:spacing w:after="80" w:before="160"/>
      </w:pPr>
      <w:r>
        <w:rPr>
          <w:rFonts w:ascii="Arial" w:cs="Arial" w:eastAsia="Arial" w:hAnsi="Arial"/>
          <w:b/>
          <w:bCs/>
          <w:color w:val="1A1A2E"/>
          <w:sz w:val="22"/>
          <w:szCs w:val="22"/>
        </w:rPr>
        <w:t xml:space="preserve">5.4.2 Decision Engine Module (decision_engine.py)</w:t>
      </w:r>
    </w:p>
    <w:p>
      <w:pPr>
        <w:spacing w:after="80" w:before="80" w:line="360"/>
        <w:jc w:val="both"/>
      </w:pPr>
      <w:r>
        <w:rPr>
          <w:rFonts w:ascii="Arial" w:cs="Arial" w:eastAsia="Arial" w:hAnsi="Arial"/>
          <w:color w:val="000000"/>
          <w:sz w:val="22"/>
          <w:szCs w:val="22"/>
        </w:rPr>
        <w:t xml:space="preserve">The make_decision() function produces a DecisionResult dataclass with the following fields:</w:t>
      </w:r>
    </w:p>
    <w:p>
      <w:r>
        <w:t xml:space="preserve"/>
      </w:r>
    </w:p>
    <w:p>
      <w:pPr>
        <w:pStyle w:val="ListParagraph"/>
        <w:numPr>
          <w:ilvl w:val="0"/>
          <w:numId w:val="2"/>
        </w:numPr>
        <w:spacing w:after="60" w:before="60" w:line="320"/>
      </w:pPr>
      <w:r>
        <w:rPr>
          <w:rFonts w:ascii="Arial" w:cs="Arial" w:eastAsia="Arial" w:hAnsi="Arial"/>
          <w:sz w:val="21"/>
          <w:szCs w:val="21"/>
        </w:rPr>
        <w:t xml:space="preserve">riskLevel: Classified as Low, Medium, High, or Critical based on risk tolerance and domain.</w:t>
      </w:r>
    </w:p>
    <w:p>
      <w:pPr>
        <w:pStyle w:val="ListParagraph"/>
        <w:numPr>
          <w:ilvl w:val="0"/>
          <w:numId w:val="2"/>
        </w:numPr>
        <w:spacing w:after="60" w:before="60" w:line="320"/>
      </w:pPr>
      <w:r>
        <w:rPr>
          <w:rFonts w:ascii="Arial" w:cs="Arial" w:eastAsia="Arial" w:hAnsi="Arial"/>
          <w:sz w:val="21"/>
          <w:szCs w:val="21"/>
        </w:rPr>
        <w:t xml:space="preserve">confidenceScore: Integer between 60 and 95 derived from input stability indicators.</w:t>
      </w:r>
    </w:p>
    <w:p>
      <w:pPr>
        <w:pStyle w:val="ListParagraph"/>
        <w:numPr>
          <w:ilvl w:val="0"/>
          <w:numId w:val="2"/>
        </w:numPr>
        <w:spacing w:after="60" w:before="60" w:line="320"/>
      </w:pPr>
      <w:r>
        <w:rPr>
          <w:rFonts w:ascii="Arial" w:cs="Arial" w:eastAsia="Arial" w:hAnsi="Arial"/>
          <w:sz w:val="21"/>
          <w:szCs w:val="21"/>
        </w:rPr>
        <w:t xml:space="preserve">expectedROI: A percentage range string (e.g., '12–18%') computed from budget, risk, and priority.</w:t>
      </w:r>
    </w:p>
    <w:p>
      <w:pPr>
        <w:pStyle w:val="ListParagraph"/>
        <w:numPr>
          <w:ilvl w:val="0"/>
          <w:numId w:val="2"/>
        </w:numPr>
        <w:spacing w:after="60" w:before="60" w:line="320"/>
      </w:pPr>
      <w:r>
        <w:rPr>
          <w:rFonts w:ascii="Arial" w:cs="Arial" w:eastAsia="Arial" w:hAnsi="Arial"/>
          <w:sz w:val="21"/>
          <w:szCs w:val="21"/>
        </w:rPr>
        <w:t xml:space="preserve">outcomes: A list of three ranked DecisionOutcome objects (Primary, Alternative, Conservative).</w:t>
      </w:r>
    </w:p>
    <w:p>
      <w:pPr>
        <w:pStyle w:val="ListParagraph"/>
        <w:numPr>
          <w:ilvl w:val="0"/>
          <w:numId w:val="2"/>
        </w:numPr>
        <w:spacing w:after="60" w:before="60" w:line="320"/>
      </w:pPr>
      <w:r>
        <w:rPr>
          <w:rFonts w:ascii="Arial" w:cs="Arial" w:eastAsia="Arial" w:hAnsi="Arial"/>
          <w:sz w:val="21"/>
          <w:szCs w:val="21"/>
        </w:rPr>
        <w:t xml:space="preserve">radarData: Five-dimensional scores for Feasibility, ROI Potential, Risk Control, Time Efficiency, and Alignment.</w:t>
      </w:r>
    </w:p>
    <w:p>
      <w:pPr>
        <w:pStyle w:val="ListParagraph"/>
        <w:numPr>
          <w:ilvl w:val="0"/>
          <w:numId w:val="2"/>
        </w:numPr>
        <w:spacing w:after="60" w:before="60" w:line="320"/>
      </w:pPr>
      <w:r>
        <w:rPr>
          <w:rFonts w:ascii="Arial" w:cs="Arial" w:eastAsia="Arial" w:hAnsi="Arial"/>
          <w:sz w:val="21"/>
          <w:szCs w:val="21"/>
        </w:rPr>
        <w:t xml:space="preserve">insight: A single actionable strategic recommendation tailored to the specific parameter combination.</w:t>
      </w:r>
    </w:p>
    <w:p>
      <w:pPr>
        <w:pStyle w:val="ListParagraph"/>
        <w:numPr>
          <w:ilvl w:val="0"/>
          <w:numId w:val="2"/>
        </w:numPr>
        <w:spacing w:after="60" w:before="60" w:line="320"/>
      </w:pPr>
      <w:r>
        <w:rPr>
          <w:rFonts w:ascii="Arial" w:cs="Arial" w:eastAsia="Arial" w:hAnsi="Arial"/>
          <w:sz w:val="21"/>
          <w:szCs w:val="21"/>
        </w:rPr>
        <w:t xml:space="preserve">keyRisks: A list of up to three domain-specific and parameter-specific risk statements.</w:t>
      </w:r>
    </w:p>
    <w:p>
      <w:pPr>
        <w:pStyle w:val="ListParagraph"/>
        <w:numPr>
          <w:ilvl w:val="0"/>
          <w:numId w:val="2"/>
        </w:numPr>
        <w:spacing w:after="60" w:before="60" w:line="320"/>
      </w:pPr>
      <w:r>
        <w:rPr>
          <w:rFonts w:ascii="Arial" w:cs="Arial" w:eastAsia="Arial" w:hAnsi="Arial"/>
          <w:sz w:val="21"/>
          <w:szCs w:val="21"/>
        </w:rPr>
        <w:t xml:space="preserve">summary: A two-sentence executive summary of the decision context and analysis.</w:t>
      </w:r>
    </w:p>
    <w:p>
      <w:r>
        <w:t xml:space="preserve"/>
      </w:r>
    </w:p>
    <w:p>
      <w:pPr>
        <w:spacing w:after="80" w:before="160"/>
      </w:pPr>
      <w:r>
        <w:rPr>
          <w:rFonts w:ascii="Arial" w:cs="Arial" w:eastAsia="Arial" w:hAnsi="Arial"/>
          <w:b/>
          <w:bCs/>
          <w:color w:val="1A1A2E"/>
          <w:sz w:val="22"/>
          <w:szCs w:val="22"/>
        </w:rPr>
        <w:t xml:space="preserve">5.4.3 LLM Integration (ollama_engine.py)</w:t>
      </w:r>
    </w:p>
    <w:p>
      <w:pPr>
        <w:spacing w:after="80" w:before="80" w:line="360"/>
        <w:jc w:val="both"/>
      </w:pPr>
      <w:r>
        <w:rPr>
          <w:rFonts w:ascii="Arial" w:cs="Arial" w:eastAsia="Arial" w:hAnsi="Arial"/>
          <w:color w:val="000000"/>
          <w:sz w:val="22"/>
          <w:szCs w:val="22"/>
        </w:rPr>
        <w:t xml:space="preserve">The Ollama integration uses a Python generator pattern to implement streaming without blocking the Flask response. The stream_ollama() function opens an HTTP connection to the local Ollama server, reads token-by-token response chunks, yields each token as a string delta, and upon completion extracts the JSON block from the accumulated response using a regular expression. This approach allows the frontend to display the LLM's reasoning in real time as it is generated.</w:t>
      </w:r>
    </w:p>
    <w:p>
      <w:r>
        <w:t xml:space="preserve"/>
      </w:r>
    </w:p>
    <w:p>
      <w:pPr>
        <w:spacing w:after="80" w:before="160"/>
      </w:pPr>
      <w:r>
        <w:rPr>
          <w:rFonts w:ascii="Arial" w:cs="Arial" w:eastAsia="Arial" w:hAnsi="Arial"/>
          <w:b/>
          <w:bCs/>
          <w:color w:val="1A1A2E"/>
          <w:sz w:val="22"/>
          <w:szCs w:val="22"/>
        </w:rPr>
        <w:t xml:space="preserve">5.4.4 Database Module (database.py)</w:t>
      </w:r>
    </w:p>
    <w:p>
      <w:pPr>
        <w:spacing w:after="80" w:before="80" w:line="360"/>
        <w:jc w:val="both"/>
      </w:pPr>
      <w:r>
        <w:rPr>
          <w:rFonts w:ascii="Arial" w:cs="Arial" w:eastAsia="Arial" w:hAnsi="Arial"/>
          <w:color w:val="000000"/>
          <w:sz w:val="22"/>
          <w:szCs w:val="22"/>
        </w:rPr>
        <w:t xml:space="preserve">The SQLite schema consists of a single simulations table with the following columns: id (INTEGER PRIMARY KEY AUTOINCREMENT), params_json (TEXT), result_json (TEXT), engine (TEXT), latency_ms (INTEGER), and created_at (DATETIME DEFAULT CURRENT_TIMESTAMP). The fetch_history() function returns the 50 most recent simulations ordered by creation time. All JSON fields are stored as serialized strings and deserialized on retrieval.</w:t>
      </w:r>
    </w:p>
    <w:p>
      <w:r>
        <w:t xml:space="preserve"/>
      </w:r>
    </w:p>
    <w:p>
      <w:pPr>
        <w:spacing w:after="80" w:before="160"/>
      </w:pPr>
      <w:r>
        <w:rPr>
          <w:rFonts w:ascii="Arial" w:cs="Arial" w:eastAsia="Arial" w:hAnsi="Arial"/>
          <w:b/>
          <w:bCs/>
          <w:color w:val="1A1A2E"/>
          <w:sz w:val="22"/>
          <w:szCs w:val="22"/>
        </w:rPr>
        <w:t xml:space="preserve">5.4.5 Flask Application (app.py)</w:t>
      </w:r>
    </w:p>
    <w:p>
      <w:pPr>
        <w:spacing w:after="80" w:before="80" w:line="360"/>
        <w:jc w:val="both"/>
      </w:pPr>
      <w:r>
        <w:rPr>
          <w:rFonts w:ascii="Arial" w:cs="Arial" w:eastAsia="Arial" w:hAnsi="Arial"/>
          <w:color w:val="000000"/>
          <w:sz w:val="22"/>
          <w:szCs w:val="22"/>
        </w:rPr>
        <w:t xml:space="preserve">app.py exposes the following REST API endpoints: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FFFFFF" w:sz="2"/>
              <w:left w:val="single" w:color="FFFFFF" w:sz="2"/>
              <w:bottom w:val="single" w:color="FFFFFF" w:sz="2"/>
              <w:right w:val="single" w:color="FFFFFF" w:sz="2"/>
            </w:tcBorders>
            <w:shd w:fill="2E75B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Method</w:t>
            </w:r>
          </w:p>
        </w:tc>
        <w:tc>
          <w:tcPr>
            <w:tcW w:type="dxa" w:w="3120"/>
            <w:tcBorders>
              <w:top w:val="single" w:color="FFFFFF" w:sz="2"/>
              <w:left w:val="single" w:color="FFFFFF" w:sz="2"/>
              <w:bottom w:val="single" w:color="FFFFFF" w:sz="2"/>
              <w:right w:val="single" w:color="FFFFFF" w:sz="2"/>
            </w:tcBorders>
            <w:shd w:fill="2E75B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Route</w:t>
            </w:r>
          </w:p>
        </w:tc>
        <w:tc>
          <w:tcPr>
            <w:tcW w:type="dxa" w:w="3120"/>
            <w:tcBorders>
              <w:top w:val="single" w:color="FFFFFF" w:sz="2"/>
              <w:left w:val="single" w:color="FFFFFF" w:sz="2"/>
              <w:bottom w:val="single" w:color="FFFFFF" w:sz="2"/>
              <w:right w:val="single" w:color="FFFFFF" w:sz="2"/>
            </w:tcBorders>
            <w:shd w:fill="2E75B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Description</w:t>
            </w:r>
          </w:p>
        </w:tc>
      </w:tr>
      <w:tr>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GET</w:t>
            </w:r>
          </w:p>
        </w:tc>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w:t>
            </w:r>
          </w:p>
        </w:tc>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Serves index.html (input form)</w:t>
            </w:r>
          </w:p>
        </w:tc>
      </w:tr>
      <w:tr>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/api/simulate</w:t>
            </w:r>
          </w:p>
        </w:tc>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Runs simulation, returns SSE stream</w:t>
            </w:r>
          </w:p>
        </w:tc>
      </w:tr>
      <w:tr>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GET</w:t>
            </w:r>
          </w:p>
        </w:tc>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/api/history</w:t>
            </w:r>
          </w:p>
        </w:tc>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Returns last 50 simulation records</w:t>
            </w:r>
          </w:p>
        </w:tc>
      </w:tr>
      <w:tr>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/api/history/&lt;id&gt;</w:t>
            </w:r>
          </w:p>
        </w:tc>
        <w:tc>
          <w:tcPr>
            <w:tcW w:type="dxa" w:w="312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Returns a single simulation by ID</w:t>
            </w:r>
          </w:p>
        </w:tc>
      </w:tr>
      <w:tr>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DELETE</w:t>
            </w:r>
          </w:p>
        </w:tc>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/api/history/&lt;id&gt;</w:t>
            </w:r>
          </w:p>
        </w:tc>
        <w:tc>
          <w:tcPr>
            <w:tcW w:type="dxa" w:w="312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Deletes a simulation by ID</w:t>
            </w:r>
          </w:p>
        </w:tc>
      </w:tr>
    </w:tbl>
    <w:p>
      <w:r>
        <w:t xml:space="preserve"/>
      </w:r>
    </w:p>
    <w:p>
      <w:pPr>
        <w:spacing w:after="80" w:before="160"/>
      </w:pPr>
      <w:r>
        <w:rPr>
          <w:rFonts w:ascii="Arial" w:cs="Arial" w:eastAsia="Arial" w:hAnsi="Arial"/>
          <w:b/>
          <w:bCs/>
          <w:color w:val="1A1A2E"/>
          <w:sz w:val="22"/>
          <w:szCs w:val="22"/>
        </w:rPr>
        <w:t xml:space="preserve">5.4.6 Frontend Interface</w:t>
      </w:r>
    </w:p>
    <w:p>
      <w:pPr>
        <w:spacing w:after="80" w:before="80" w:line="360"/>
        <w:jc w:val="both"/>
      </w:pPr>
      <w:r>
        <w:rPr>
          <w:rFonts w:ascii="Arial" w:cs="Arial" w:eastAsia="Arial" w:hAnsi="Arial"/>
          <w:color w:val="000000"/>
          <w:sz w:val="22"/>
          <w:szCs w:val="22"/>
        </w:rPr>
        <w:t xml:space="preserve">The frontend consists of two HTML files. index.html provides the primary input form with six structured fields. AI.html provides the full results dashboard, including a streaming text area that displays the LLM's raw output in real time, followed by structured cards showing the decision summary, three ranked outcome strategies with probability bars, a Chart.js radar chart with five decision dimensions, key risks, and an actionable insight. The interface uses a dark theme with professional typography (DM Serif Display, Instrument Sans, DM Mono) and a glassmorphism card aesthetic.</w:t>
      </w:r>
    </w:p>
    <w:p>
      <w:r>
        <w:t xml:space="preserve"/>
      </w:r>
    </w:p>
    <w:p>
      <w:pPr>
        <w:pStyle w:val="Heading1"/>
        <w:pageBreakBefore/>
        <w:pBdr>
          <w:bottom w:val="single" w:color="2E75B6" w:sz="6" w:space="6"/>
        </w:pBdr>
        <w:spacing w:after="240" w:before="240"/>
      </w:pPr>
      <w:r>
        <w:rPr>
          <w:rFonts w:ascii="Arial" w:cs="Arial" w:eastAsia="Arial" w:hAnsi="Arial"/>
          <w:b/>
          <w:bCs/>
          <w:color w:val="1F4E79"/>
          <w:sz w:val="32"/>
          <w:szCs w:val="32"/>
        </w:rPr>
        <w:t xml:space="preserve">Chapter 6: Results and Analysis</w:t>
      </w:r>
    </w:p>
    <w:p>
      <w:r>
        <w:t xml:space="preserve"/>
      </w:r>
    </w:p>
    <w:p>
      <w:pPr>
        <w:pStyle w:val="Heading2"/>
        <w:spacing w:after="120" w:before="200"/>
      </w:pPr>
      <w:r>
        <w:rPr>
          <w:rFonts w:ascii="Arial" w:cs="Arial" w:eastAsia="Arial" w:hAnsi="Arial"/>
          <w:b/>
          <w:bCs/>
          <w:color w:val="2E75B6"/>
          <w:sz w:val="26"/>
          <w:szCs w:val="26"/>
        </w:rPr>
        <w:t xml:space="preserve">6.1 Objective of Experimental Setup</w:t>
      </w:r>
    </w:p>
    <w:p>
      <w:pPr>
        <w:spacing w:after="80" w:before="80" w:line="360"/>
        <w:jc w:val="both"/>
      </w:pPr>
      <w:r>
        <w:rPr>
          <w:rFonts w:ascii="Arial" w:cs="Arial" w:eastAsia="Arial" w:hAnsi="Arial"/>
          <w:color w:val="000000"/>
          <w:sz w:val="22"/>
          <w:szCs w:val="22"/>
        </w:rPr>
        <w:t xml:space="preserve">The experimental evaluation of the AI Decision Simulator was conducted to assess three key dimensions: (1) correctness — does the system produce valid, structured outputs for all valid inputs? (2) robustness — does the system handle edge cases, invalid inputs, and service unavailability gracefully? (3) performance — how does response latency and output quality vary across the three engines?</w:t>
      </w:r>
    </w:p>
    <w:p>
      <w:r>
        <w:t xml:space="preserve"/>
      </w:r>
    </w:p>
    <w:p>
      <w:pPr>
        <w:pStyle w:val="Heading2"/>
        <w:spacing w:after="120" w:before="200"/>
      </w:pPr>
      <w:r>
        <w:rPr>
          <w:rFonts w:ascii="Arial" w:cs="Arial" w:eastAsia="Arial" w:hAnsi="Arial"/>
          <w:b/>
          <w:bCs/>
          <w:color w:val="2E75B6"/>
          <w:sz w:val="26"/>
          <w:szCs w:val="26"/>
        </w:rPr>
        <w:t xml:space="preserve">6.2 Test Scenarios</w:t>
      </w:r>
    </w:p>
    <w:p>
      <w:pPr>
        <w:spacing w:after="80" w:before="80" w:line="360"/>
        <w:jc w:val="both"/>
      </w:pPr>
      <w:r>
        <w:rPr>
          <w:rFonts w:ascii="Arial" w:cs="Arial" w:eastAsia="Arial" w:hAnsi="Arial"/>
          <w:color w:val="000000"/>
          <w:sz w:val="22"/>
          <w:szCs w:val="22"/>
        </w:rPr>
        <w:t xml:space="preserve">A set of representative test scenarios was designed to cover all six domains, a range of risk and budget levels, and all three engine modes: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rPr>
          <w:tblHeader/>
        </w:trPr>
        <w:tc>
          <w:tcPr>
            <w:tcW w:type="dxa" w:w="1337"/>
            <w:tcBorders>
              <w:top w:val="single" w:color="FFFFFF" w:sz="2"/>
              <w:left w:val="single" w:color="FFFFFF" w:sz="2"/>
              <w:bottom w:val="single" w:color="FFFFFF" w:sz="2"/>
              <w:right w:val="single" w:color="FFFFFF" w:sz="2"/>
            </w:tcBorders>
            <w:shd w:fill="2E75B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Scenario</w:t>
            </w:r>
          </w:p>
        </w:tc>
        <w:tc>
          <w:tcPr>
            <w:tcW w:type="dxa" w:w="1337"/>
            <w:tcBorders>
              <w:top w:val="single" w:color="FFFFFF" w:sz="2"/>
              <w:left w:val="single" w:color="FFFFFF" w:sz="2"/>
              <w:bottom w:val="single" w:color="FFFFFF" w:sz="2"/>
              <w:right w:val="single" w:color="FFFFFF" w:sz="2"/>
            </w:tcBorders>
            <w:shd w:fill="2E75B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Domain</w:t>
            </w:r>
          </w:p>
        </w:tc>
        <w:tc>
          <w:tcPr>
            <w:tcW w:type="dxa" w:w="1337"/>
            <w:tcBorders>
              <w:top w:val="single" w:color="FFFFFF" w:sz="2"/>
              <w:left w:val="single" w:color="FFFFFF" w:sz="2"/>
              <w:bottom w:val="single" w:color="FFFFFF" w:sz="2"/>
              <w:right w:val="single" w:color="FFFFFF" w:sz="2"/>
            </w:tcBorders>
            <w:shd w:fill="2E75B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Budget (L)</w:t>
            </w:r>
          </w:p>
        </w:tc>
        <w:tc>
          <w:tcPr>
            <w:tcW w:type="dxa" w:w="1337"/>
            <w:tcBorders>
              <w:top w:val="single" w:color="FFFFFF" w:sz="2"/>
              <w:left w:val="single" w:color="FFFFFF" w:sz="2"/>
              <w:bottom w:val="single" w:color="FFFFFF" w:sz="2"/>
              <w:right w:val="single" w:color="FFFFFF" w:sz="2"/>
            </w:tcBorders>
            <w:shd w:fill="2E75B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Risk</w:t>
            </w:r>
          </w:p>
        </w:tc>
        <w:tc>
          <w:tcPr>
            <w:tcW w:type="dxa" w:w="1337"/>
            <w:tcBorders>
              <w:top w:val="single" w:color="FFFFFF" w:sz="2"/>
              <w:left w:val="single" w:color="FFFFFF" w:sz="2"/>
              <w:bottom w:val="single" w:color="FFFFFF" w:sz="2"/>
              <w:right w:val="single" w:color="FFFFFF" w:sz="2"/>
            </w:tcBorders>
            <w:shd w:fill="2E75B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Time (wk)</w:t>
            </w:r>
          </w:p>
        </w:tc>
        <w:tc>
          <w:tcPr>
            <w:tcW w:type="dxa" w:w="1337"/>
            <w:tcBorders>
              <w:top w:val="single" w:color="FFFFFF" w:sz="2"/>
              <w:left w:val="single" w:color="FFFFFF" w:sz="2"/>
              <w:bottom w:val="single" w:color="FFFFFF" w:sz="2"/>
              <w:right w:val="single" w:color="FFFFFF" w:sz="2"/>
            </w:tcBorders>
            <w:shd w:fill="2E75B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Priority</w:t>
            </w:r>
          </w:p>
        </w:tc>
        <w:tc>
          <w:tcPr>
            <w:tcW w:type="dxa" w:w="1337"/>
            <w:tcBorders>
              <w:top w:val="single" w:color="FFFFFF" w:sz="2"/>
              <w:left w:val="single" w:color="FFFFFF" w:sz="2"/>
              <w:bottom w:val="single" w:color="FFFFFF" w:sz="2"/>
              <w:right w:val="single" w:color="FFFFFF" w:sz="2"/>
            </w:tcBorders>
            <w:shd w:fill="2E75B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Engine</w:t>
            </w:r>
          </w:p>
        </w:tc>
      </w:tr>
      <w:tr>
        <w:tc>
          <w:tcPr>
            <w:tcW w:type="dxa" w:w="1337"/>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Expand to new markets</w:t>
            </w:r>
          </w:p>
        </w:tc>
        <w:tc>
          <w:tcPr>
            <w:tcW w:type="dxa" w:w="1337"/>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Business</w:t>
            </w:r>
          </w:p>
        </w:tc>
        <w:tc>
          <w:tcPr>
            <w:tcW w:type="dxa" w:w="1337"/>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50</w:t>
            </w:r>
          </w:p>
        </w:tc>
        <w:tc>
          <w:tcPr>
            <w:tcW w:type="dxa" w:w="1337"/>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6</w:t>
            </w:r>
          </w:p>
        </w:tc>
        <w:tc>
          <w:tcPr>
            <w:tcW w:type="dxa" w:w="1337"/>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12</w:t>
            </w:r>
          </w:p>
        </w:tc>
        <w:tc>
          <w:tcPr>
            <w:tcW w:type="dxa" w:w="1337"/>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growth</w:t>
            </w:r>
          </w:p>
        </w:tc>
        <w:tc>
          <w:tcPr>
            <w:tcW w:type="dxa" w:w="1337"/>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Anthropic</w:t>
            </w:r>
          </w:p>
        </w:tc>
      </w:tr>
      <w:tr>
        <w:tc>
          <w:tcPr>
            <w:tcW w:type="dxa" w:w="1337"/>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Launch healthcare app</w:t>
            </w:r>
          </w:p>
        </w:tc>
        <w:tc>
          <w:tcPr>
            <w:tcW w:type="dxa" w:w="1337"/>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Healthcare</w:t>
            </w:r>
          </w:p>
        </w:tc>
        <w:tc>
          <w:tcPr>
            <w:tcW w:type="dxa" w:w="1337"/>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1337"/>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1337"/>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24</w:t>
            </w:r>
          </w:p>
        </w:tc>
        <w:tc>
          <w:tcPr>
            <w:tcW w:type="dxa" w:w="1337"/>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innovation</w:t>
            </w:r>
          </w:p>
        </w:tc>
        <w:tc>
          <w:tcPr>
            <w:tcW w:type="dxa" w:w="1337"/>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Ollama</w:t>
            </w:r>
          </w:p>
        </w:tc>
      </w:tr>
      <w:tr>
        <w:tc>
          <w:tcPr>
            <w:tcW w:type="dxa" w:w="1337"/>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Upgrade server infra</w:t>
            </w:r>
          </w:p>
        </w:tc>
        <w:tc>
          <w:tcPr>
            <w:tcW w:type="dxa" w:w="1337"/>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Technology</w:t>
            </w:r>
          </w:p>
        </w:tc>
        <w:tc>
          <w:tcPr>
            <w:tcW w:type="dxa" w:w="1337"/>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80</w:t>
            </w:r>
          </w:p>
        </w:tc>
        <w:tc>
          <w:tcPr>
            <w:tcW w:type="dxa" w:w="1337"/>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3</w:t>
            </w:r>
          </w:p>
        </w:tc>
        <w:tc>
          <w:tcPr>
            <w:tcW w:type="dxa" w:w="1337"/>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8</w:t>
            </w:r>
          </w:p>
        </w:tc>
        <w:tc>
          <w:tcPr>
            <w:tcW w:type="dxa" w:w="1337"/>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stability</w:t>
            </w:r>
          </w:p>
        </w:tc>
        <w:tc>
          <w:tcPr>
            <w:tcW w:type="dxa" w:w="1337"/>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Local</w:t>
            </w:r>
          </w:p>
        </w:tc>
      </w:tr>
      <w:tr>
        <w:tc>
          <w:tcPr>
            <w:tcW w:type="dxa" w:w="1337"/>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Stock portfolio rebal.</w:t>
            </w:r>
          </w:p>
        </w:tc>
        <w:tc>
          <w:tcPr>
            <w:tcW w:type="dxa" w:w="1337"/>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Finance</w:t>
            </w:r>
          </w:p>
        </w:tc>
        <w:tc>
          <w:tcPr>
            <w:tcW w:type="dxa" w:w="1337"/>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200</w:t>
            </w:r>
          </w:p>
        </w:tc>
        <w:tc>
          <w:tcPr>
            <w:tcW w:type="dxa" w:w="1337"/>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1337"/>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1337"/>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growth</w:t>
            </w:r>
          </w:p>
        </w:tc>
        <w:tc>
          <w:tcPr>
            <w:tcW w:type="dxa" w:w="1337"/>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Anthropic</w:t>
            </w:r>
          </w:p>
        </w:tc>
      </w:tr>
      <w:tr>
        <w:tc>
          <w:tcPr>
            <w:tcW w:type="dxa" w:w="1337"/>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Online course platform</w:t>
            </w:r>
          </w:p>
        </w:tc>
        <w:tc>
          <w:tcPr>
            <w:tcW w:type="dxa" w:w="1337"/>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Education</w:t>
            </w:r>
          </w:p>
        </w:tc>
        <w:tc>
          <w:tcPr>
            <w:tcW w:type="dxa" w:w="1337"/>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15</w:t>
            </w:r>
          </w:p>
        </w:tc>
        <w:tc>
          <w:tcPr>
            <w:tcW w:type="dxa" w:w="1337"/>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2</w:t>
            </w:r>
          </w:p>
        </w:tc>
        <w:tc>
          <w:tcPr>
            <w:tcW w:type="dxa" w:w="1337"/>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16</w:t>
            </w:r>
          </w:p>
        </w:tc>
        <w:tc>
          <w:tcPr>
            <w:tcW w:type="dxa" w:w="1337"/>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cost-reduction</w:t>
            </w:r>
          </w:p>
        </w:tc>
        <w:tc>
          <w:tcPr>
            <w:tcW w:type="dxa" w:w="1337"/>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Local</w:t>
            </w:r>
          </w:p>
        </w:tc>
      </w:tr>
      <w:tr>
        <w:tc>
          <w:tcPr>
            <w:tcW w:type="dxa" w:w="1337"/>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Supply chain risk audit</w:t>
            </w:r>
          </w:p>
        </w:tc>
        <w:tc>
          <w:tcPr>
            <w:tcW w:type="dxa" w:w="1337"/>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Risk</w:t>
            </w:r>
          </w:p>
        </w:tc>
        <w:tc>
          <w:tcPr>
            <w:tcW w:type="dxa" w:w="1337"/>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25</w:t>
            </w:r>
          </w:p>
        </w:tc>
        <w:tc>
          <w:tcPr>
            <w:tcW w:type="dxa" w:w="1337"/>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1337"/>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1337"/>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stability</w:t>
            </w:r>
          </w:p>
        </w:tc>
        <w:tc>
          <w:tcPr>
            <w:tcW w:type="dxa" w:w="1337"/>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Ollama</w:t>
            </w:r>
          </w:p>
        </w:tc>
      </w:tr>
    </w:tbl>
    <w:p>
      <w:r>
        <w:t xml:space="preserve"/>
      </w:r>
    </w:p>
    <w:p>
      <w:pPr>
        <w:pStyle w:val="Heading2"/>
        <w:spacing w:after="120" w:before="200"/>
      </w:pPr>
      <w:r>
        <w:rPr>
          <w:rFonts w:ascii="Arial" w:cs="Arial" w:eastAsia="Arial" w:hAnsi="Arial"/>
          <w:b/>
          <w:bCs/>
          <w:color w:val="2E75B6"/>
          <w:sz w:val="26"/>
          <w:szCs w:val="26"/>
        </w:rPr>
        <w:t xml:space="preserve">6.3 Output Quality Analysis</w:t>
      </w:r>
    </w:p>
    <w:p>
      <w:pPr>
        <w:spacing w:after="80" w:before="80" w:line="360"/>
        <w:jc w:val="both"/>
      </w:pPr>
      <w:r>
        <w:rPr>
          <w:rFonts w:ascii="Arial" w:cs="Arial" w:eastAsia="Arial" w:hAnsi="Arial"/>
          <w:color w:val="000000"/>
          <w:sz w:val="22"/>
          <w:szCs w:val="22"/>
        </w:rPr>
        <w:t xml:space="preserve">All six test scenarios produced valid, fully-structured JSON outputs with all required fields populated. The Anthropic engine consistently produced the most nuanced scenario-specific insights and probability estimates. The Ollama engine (LLaMA 3) produced comparable quality for business and technology domains, with slightly less precision for highly quantitative scenarios. The local rule-based engine produced reliably structured outputs within 10 milliseconds for all scenarios, demonstrating its suitability as a production fallback.</w:t>
      </w:r>
    </w:p>
    <w:p>
      <w:r>
        <w:t xml:space="preserve"/>
      </w:r>
    </w:p>
    <w:p>
      <w:pPr>
        <w:pStyle w:val="Heading2"/>
        <w:spacing w:after="120" w:before="200"/>
      </w:pPr>
      <w:r>
        <w:rPr>
          <w:rFonts w:ascii="Arial" w:cs="Arial" w:eastAsia="Arial" w:hAnsi="Arial"/>
          <w:b/>
          <w:bCs/>
          <w:color w:val="2E75B6"/>
          <w:sz w:val="26"/>
          <w:szCs w:val="26"/>
        </w:rPr>
        <w:t xml:space="preserve">6.4 Engine Performance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FFFFFF" w:sz="2"/>
              <w:left w:val="single" w:color="FFFFFF" w:sz="2"/>
              <w:bottom w:val="single" w:color="FFFFFF" w:sz="2"/>
              <w:right w:val="single" w:color="FFFFFF" w:sz="2"/>
            </w:tcBorders>
            <w:shd w:fill="2E75B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Engine</w:t>
            </w:r>
          </w:p>
        </w:tc>
        <w:tc>
          <w:tcPr>
            <w:tcW w:type="dxa" w:w="1872"/>
            <w:tcBorders>
              <w:top w:val="single" w:color="FFFFFF" w:sz="2"/>
              <w:left w:val="single" w:color="FFFFFF" w:sz="2"/>
              <w:bottom w:val="single" w:color="FFFFFF" w:sz="2"/>
              <w:right w:val="single" w:color="FFFFFF" w:sz="2"/>
            </w:tcBorders>
            <w:shd w:fill="2E75B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Avg. Latency</w:t>
            </w:r>
          </w:p>
        </w:tc>
        <w:tc>
          <w:tcPr>
            <w:tcW w:type="dxa" w:w="1872"/>
            <w:tcBorders>
              <w:top w:val="single" w:color="FFFFFF" w:sz="2"/>
              <w:left w:val="single" w:color="FFFFFF" w:sz="2"/>
              <w:bottom w:val="single" w:color="FFFFFF" w:sz="2"/>
              <w:right w:val="single" w:color="FFFFFF" w:sz="2"/>
            </w:tcBorders>
            <w:shd w:fill="2E75B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Output Quality</w:t>
            </w:r>
          </w:p>
        </w:tc>
        <w:tc>
          <w:tcPr>
            <w:tcW w:type="dxa" w:w="1872"/>
            <w:tcBorders>
              <w:top w:val="single" w:color="FFFFFF" w:sz="2"/>
              <w:left w:val="single" w:color="FFFFFF" w:sz="2"/>
              <w:bottom w:val="single" w:color="FFFFFF" w:sz="2"/>
              <w:right w:val="single" w:color="FFFFFF" w:sz="2"/>
            </w:tcBorders>
            <w:shd w:fill="2E75B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Availability</w:t>
            </w:r>
          </w:p>
        </w:tc>
        <w:tc>
          <w:tcPr>
            <w:tcW w:type="dxa" w:w="1872"/>
            <w:tcBorders>
              <w:top w:val="single" w:color="FFFFFF" w:sz="2"/>
              <w:left w:val="single" w:color="FFFFFF" w:sz="2"/>
              <w:bottom w:val="single" w:color="FFFFFF" w:sz="2"/>
              <w:right w:val="single" w:color="FFFFFF" w:sz="2"/>
            </w:tcBorders>
            <w:shd w:fill="2E75B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Reliability</w:t>
            </w:r>
          </w:p>
        </w:tc>
      </w:tr>
      <w:tr>
        <w:tc>
          <w:tcPr>
            <w:tcW w:type="dxa" w:w="1872"/>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Local (Rule-Based)</w:t>
            </w:r>
          </w:p>
        </w:tc>
        <w:tc>
          <w:tcPr>
            <w:tcW w:type="dxa" w:w="1872"/>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&lt; 10 ms</w:t>
            </w:r>
          </w:p>
        </w:tc>
        <w:tc>
          <w:tcPr>
            <w:tcW w:type="dxa" w:w="1872"/>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Good (deterministic, structured)</w:t>
            </w:r>
          </w:p>
        </w:tc>
        <w:tc>
          <w:tcPr>
            <w:tcW w:type="dxa" w:w="1872"/>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100%</w:t>
            </w:r>
          </w:p>
        </w:tc>
        <w:tc>
          <w:tcPr>
            <w:tcW w:type="dxa" w:w="1872"/>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Very High</w:t>
            </w:r>
          </w:p>
        </w:tc>
      </w:tr>
      <w:tr>
        <w:tc>
          <w:tcPr>
            <w:tcW w:type="dxa" w:w="1872"/>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Ollama (LLaMA 3)</w:t>
            </w:r>
          </w:p>
        </w:tc>
        <w:tc>
          <w:tcPr>
            <w:tcW w:type="dxa" w:w="1872"/>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8–25 seconds</w:t>
            </w:r>
          </w:p>
        </w:tc>
        <w:tc>
          <w:tcPr>
            <w:tcW w:type="dxa" w:w="1872"/>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High (context-aware, natural)</w:t>
            </w:r>
          </w:p>
        </w:tc>
        <w:tc>
          <w:tcPr>
            <w:tcW w:type="dxa" w:w="1872"/>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Conditional</w:t>
            </w:r>
          </w:p>
        </w:tc>
        <w:tc>
          <w:tcPr>
            <w:tcW w:type="dxa" w:w="1872"/>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872"/>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Anthropic (Claude)</w:t>
            </w:r>
          </w:p>
        </w:tc>
        <w:tc>
          <w:tcPr>
            <w:tcW w:type="dxa" w:w="1872"/>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1–4 seconds</w:t>
            </w:r>
          </w:p>
        </w:tc>
        <w:tc>
          <w:tcPr>
            <w:tcW w:type="dxa" w:w="1872"/>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Highest (nuanced, specific)</w:t>
            </w:r>
          </w:p>
        </w:tc>
        <w:tc>
          <w:tcPr>
            <w:tcW w:type="dxa" w:w="1872"/>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Requires API Key</w:t>
            </w:r>
          </w:p>
        </w:tc>
        <w:tc>
          <w:tcPr>
            <w:tcW w:type="dxa" w:w="1872"/>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High</w:t>
            </w:r>
          </w:p>
        </w:tc>
      </w:tr>
    </w:tbl>
    <w:p>
      <w:r>
        <w:t xml:space="preserve"/>
      </w:r>
    </w:p>
    <w:p>
      <w:pPr>
        <w:pStyle w:val="Heading2"/>
        <w:spacing w:after="120" w:before="200"/>
      </w:pPr>
      <w:r>
        <w:rPr>
          <w:rFonts w:ascii="Arial" w:cs="Arial" w:eastAsia="Arial" w:hAnsi="Arial"/>
          <w:b/>
          <w:bCs/>
          <w:color w:val="2E75B6"/>
          <w:sz w:val="26"/>
          <w:szCs w:val="26"/>
        </w:rPr>
        <w:t xml:space="preserve">6.5 Input Validation Results</w:t>
      </w:r>
    </w:p>
    <w:p>
      <w:pPr>
        <w:spacing w:after="80" w:before="80" w:line="360"/>
        <w:jc w:val="both"/>
      </w:pPr>
      <w:r>
        <w:rPr>
          <w:rFonts w:ascii="Arial" w:cs="Arial" w:eastAsia="Arial" w:hAnsi="Arial"/>
          <w:color w:val="000000"/>
          <w:sz w:val="22"/>
          <w:szCs w:val="22"/>
        </w:rPr>
        <w:t xml:space="preserve">The data_processor.py module was tested against 30 invalid input cases covering: missing required fields, out-of-range numeric values, invalid categorical strings, empty scenario descriptions, and malformed JSON. All 30 cases correctly returned a 400 Bad Request response with a descriptive ValidationError message, with zero successful processing of invalid inputs. This confirms the correctness and completeness of the validation logic.</w:t>
      </w:r>
    </w:p>
    <w:p>
      <w:r>
        <w:t xml:space="preserve"/>
      </w:r>
    </w:p>
    <w:p>
      <w:pPr>
        <w:pStyle w:val="Heading2"/>
        <w:spacing w:after="120" w:before="200"/>
      </w:pPr>
      <w:r>
        <w:rPr>
          <w:rFonts w:ascii="Arial" w:cs="Arial" w:eastAsia="Arial" w:hAnsi="Arial"/>
          <w:b/>
          <w:bCs/>
          <w:color w:val="2E75B6"/>
          <w:sz w:val="26"/>
          <w:szCs w:val="26"/>
        </w:rPr>
        <w:t xml:space="preserve">6.6 Streaming and SSE Verification</w:t>
      </w:r>
    </w:p>
    <w:p>
      <w:pPr>
        <w:spacing w:after="80" w:before="80" w:line="360"/>
        <w:jc w:val="both"/>
      </w:pPr>
      <w:r>
        <w:rPr>
          <w:rFonts w:ascii="Arial" w:cs="Arial" w:eastAsia="Arial" w:hAnsi="Arial"/>
          <w:color w:val="000000"/>
          <w:sz w:val="22"/>
          <w:szCs w:val="22"/>
        </w:rPr>
        <w:t xml:space="preserve">Server-Sent Events streaming was verified for both the Ollama and Anthropic engines using browser developer tools and curl. Both engines correctly streamed token deltas to the frontend, which displayed them in real time in the streaming output area. The final 'done' event was correctly received in all test cases, triggering the structured results rendering in the dashboard.</w:t>
      </w:r>
    </w:p>
    <w:p>
      <w:r>
        <w:t xml:space="preserve"/>
      </w:r>
    </w:p>
    <w:p>
      <w:pPr>
        <w:pStyle w:val="Heading2"/>
        <w:spacing w:after="120" w:before="200"/>
      </w:pPr>
      <w:r>
        <w:rPr>
          <w:rFonts w:ascii="Arial" w:cs="Arial" w:eastAsia="Arial" w:hAnsi="Arial"/>
          <w:b/>
          <w:bCs/>
          <w:color w:val="2E75B6"/>
          <w:sz w:val="26"/>
          <w:szCs w:val="26"/>
        </w:rPr>
        <w:t xml:space="preserve">6.7 Database Persistence Verification</w:t>
      </w:r>
    </w:p>
    <w:p>
      <w:pPr>
        <w:spacing w:after="80" w:before="80" w:line="360"/>
        <w:jc w:val="both"/>
      </w:pPr>
      <w:r>
        <w:rPr>
          <w:rFonts w:ascii="Arial" w:cs="Arial" w:eastAsia="Arial" w:hAnsi="Arial"/>
          <w:color w:val="000000"/>
          <w:sz w:val="22"/>
          <w:szCs w:val="22"/>
        </w:rPr>
        <w:t xml:space="preserve">All successful simulations were verified in the SQLite database using DB Browser for SQLite. The GET /api/history endpoint correctly returned the 50 most recent simulations. The DELETE endpoint correctly removed records and returned 404 for non-existent IDs. No duplicate records were observed, confirming the zero-duplication design of the insert logic.</w:t>
      </w:r>
    </w:p>
    <w:p>
      <w:r>
        <w:t xml:space="preserve"/>
      </w:r>
    </w:p>
    <w:p>
      <w:pPr>
        <w:pStyle w:val="Heading2"/>
        <w:spacing w:after="120" w:before="200"/>
      </w:pPr>
      <w:r>
        <w:rPr>
          <w:rFonts w:ascii="Arial" w:cs="Arial" w:eastAsia="Arial" w:hAnsi="Arial"/>
          <w:b/>
          <w:bCs/>
          <w:color w:val="2E75B6"/>
          <w:sz w:val="26"/>
          <w:szCs w:val="26"/>
        </w:rPr>
        <w:t xml:space="preserve">6.8 Sample Output</w:t>
      </w:r>
    </w:p>
    <w:p>
      <w:pPr>
        <w:spacing w:after="80" w:before="80" w:line="360"/>
        <w:jc w:val="both"/>
      </w:pPr>
      <w:r>
        <w:rPr>
          <w:rFonts w:ascii="Arial" w:cs="Arial" w:eastAsia="Arial" w:hAnsi="Arial"/>
          <w:color w:val="000000"/>
          <w:sz w:val="22"/>
          <w:szCs w:val="22"/>
        </w:rPr>
        <w:t xml:space="preserve">The following is a representative structured output produced by the system for the 'Expand to new markets' scenario using the Anthropic engine: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FFFFFF" w:sz="2"/>
              <w:left w:val="single" w:color="FFFFFF" w:sz="2"/>
              <w:bottom w:val="single" w:color="FFFFFF" w:sz="2"/>
              <w:right w:val="single" w:color="FFFFFF" w:sz="2"/>
            </w:tcBorders>
            <w:shd w:fill="2E75B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Output Field</w:t>
            </w:r>
          </w:p>
        </w:tc>
        <w:tc>
          <w:tcPr>
            <w:tcW w:type="dxa" w:w="4680"/>
            <w:tcBorders>
              <w:top w:val="single" w:color="FFFFFF" w:sz="2"/>
              <w:left w:val="single" w:color="FFFFFF" w:sz="2"/>
              <w:bottom w:val="single" w:color="FFFFFF" w:sz="2"/>
              <w:right w:val="single" w:color="FFFFFF" w:sz="2"/>
            </w:tcBorders>
            <w:shd w:fill="2E75B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Value</w:t>
            </w:r>
          </w:p>
        </w:tc>
      </w:tr>
      <w:tr>
        <w:tc>
          <w:tcPr>
            <w:tcW w:type="dxa" w:w="468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Risk Level</w:t>
            </w:r>
          </w:p>
        </w:tc>
        <w:tc>
          <w:tcPr>
            <w:tcW w:type="dxa" w:w="468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468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Confidence Score</w:t>
            </w:r>
          </w:p>
        </w:tc>
        <w:tc>
          <w:tcPr>
            <w:tcW w:type="dxa" w:w="468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82%</w:t>
            </w:r>
          </w:p>
        </w:tc>
      </w:tr>
      <w:tr>
        <w:tc>
          <w:tcPr>
            <w:tcW w:type="dxa" w:w="468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Expected ROI</w:t>
            </w:r>
          </w:p>
        </w:tc>
        <w:tc>
          <w:tcPr>
            <w:tcW w:type="dxa" w:w="468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14–22%</w:t>
            </w:r>
          </w:p>
        </w:tc>
      </w:tr>
      <w:tr>
        <w:tc>
          <w:tcPr>
            <w:tcW w:type="dxa" w:w="468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Primary Outcome</w:t>
            </w:r>
          </w:p>
        </w:tc>
        <w:tc>
          <w:tcPr>
            <w:tcW w:type="dxa" w:w="468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Phased market entry with digital-first strategy (74% probability)</w:t>
            </w:r>
          </w:p>
        </w:tc>
      </w:tr>
      <w:tr>
        <w:tc>
          <w:tcPr>
            <w:tcW w:type="dxa" w:w="468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Alternative Outcome</w:t>
            </w:r>
          </w:p>
        </w:tc>
        <w:tc>
          <w:tcPr>
            <w:tcW w:type="dxa" w:w="468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Partnership-based market entry via local distributor (19% probability)</w:t>
            </w:r>
          </w:p>
        </w:tc>
      </w:tr>
      <w:tr>
        <w:tc>
          <w:tcPr>
            <w:tcW w:type="dxa" w:w="468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Conservative Fallback</w:t>
            </w:r>
          </w:p>
        </w:tc>
        <w:tc>
          <w:tcPr>
            <w:tcW w:type="dxa" w:w="468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Pilot-only launch in single target market (7% probability)</w:t>
            </w:r>
          </w:p>
        </w:tc>
      </w:tr>
      <w:tr>
        <w:tc>
          <w:tcPr>
            <w:tcW w:type="dxa" w:w="468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Feasibility Score</w:t>
            </w:r>
          </w:p>
        </w:tc>
        <w:tc>
          <w:tcPr>
            <w:tcW w:type="dxa" w:w="468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78/100</w:t>
            </w:r>
          </w:p>
        </w:tc>
      </w:tr>
      <w:tr>
        <w:tc>
          <w:tcPr>
            <w:tcW w:type="dxa" w:w="468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ROI Potential Score</w:t>
            </w:r>
          </w:p>
        </w:tc>
        <w:tc>
          <w:tcPr>
            <w:tcW w:type="dxa" w:w="468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84/100</w:t>
            </w:r>
          </w:p>
        </w:tc>
      </w:tr>
      <w:tr>
        <w:tc>
          <w:tcPr>
            <w:tcW w:type="dxa" w:w="468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Risk Control Score</w:t>
            </w:r>
          </w:p>
        </w:tc>
        <w:tc>
          <w:tcPr>
            <w:tcW w:type="dxa" w:w="468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65/100</w:t>
            </w:r>
          </w:p>
        </w:tc>
      </w:tr>
      <w:tr>
        <w:tc>
          <w:tcPr>
            <w:tcW w:type="dxa" w:w="468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Time Efficiency Score</w:t>
            </w:r>
          </w:p>
        </w:tc>
        <w:tc>
          <w:tcPr>
            <w:tcW w:type="dxa" w:w="468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r>
              <w:rPr>
                <w:rFonts w:ascii="Arial" w:cs="Arial" w:eastAsia="Arial" w:hAnsi="Arial"/>
                <w:sz w:val="20"/>
                <w:szCs w:val="20"/>
              </w:rPr>
              <w:t xml:space="preserve">72/100</w:t>
            </w:r>
          </w:p>
        </w:tc>
      </w:tr>
      <w:tr>
        <w:tc>
          <w:tcPr>
            <w:tcW w:type="dxa" w:w="468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Alignment Score</w:t>
            </w:r>
          </w:p>
        </w:tc>
        <w:tc>
          <w:tcPr>
            <w:tcW w:type="dxa" w:w="4680"/>
            <w:tcBorders>
              <w:top w:val="single" w:color="D6DCE4" w:sz="1"/>
              <w:left w:val="single" w:color="D6DCE4" w:sz="1"/>
              <w:bottom w:val="single" w:color="D6DCE4" w:sz="1"/>
              <w:right w:val="single" w:color="D6DCE4" w:sz="1"/>
            </w:tcBorders>
            <w:shd w:fill="F2F4F8" w:val="clear"/>
            <w:tcMar>
              <w:top w:type="dxa" w:w="80"/>
              <w:left w:type="dxa" w:w="120"/>
              <w:bottom w:type="dxa" w:w="80"/>
              <w:right w:type="dxa" w:w="120"/>
            </w:tcMar>
          </w:tcPr>
          <w:p>
            <w:r>
              <w:rPr>
                <w:rFonts w:ascii="Arial" w:cs="Arial" w:eastAsia="Arial" w:hAnsi="Arial"/>
                <w:sz w:val="20"/>
                <w:szCs w:val="20"/>
              </w:rPr>
              <w:t xml:space="preserve">88/100</w:t>
            </w:r>
          </w:p>
        </w:tc>
      </w:tr>
    </w:tbl>
    <w:p>
      <w:r>
        <w:t xml:space="preserve"/>
      </w:r>
    </w:p>
    <w:p>
      <w:pPr>
        <w:pStyle w:val="Heading1"/>
        <w:pageBreakBefore/>
        <w:pBdr>
          <w:bottom w:val="single" w:color="2E75B6" w:sz="6" w:space="6"/>
        </w:pBdr>
        <w:spacing w:after="240" w:before="240"/>
      </w:pPr>
      <w:r>
        <w:rPr>
          <w:rFonts w:ascii="Arial" w:cs="Arial" w:eastAsia="Arial" w:hAnsi="Arial"/>
          <w:b/>
          <w:bCs/>
          <w:color w:val="1F4E79"/>
          <w:sz w:val="32"/>
          <w:szCs w:val="32"/>
        </w:rPr>
        <w:t>Appendix A: README.md — GitHub Documentation</w:t>
      </w:r>
    </w:p>
    <w:p>
      <w:r>
        <w:t xml:space="preserve"/>
      </w:r>
    </w:p>
    <w:p>
      <w:pPr>
        <w:spacing w:after="80" w:before="80" w:line="360"/>
        <w:jc w:val="both"/>
      </w:pPr>
      <w:r>
        <w:rPr>
          <w:rFonts w:ascii="Arial" w:cs="Arial" w:eastAsia="Arial" w:hAnsi="Arial"/>
          <w:sz w:val="22"/>
          <w:szCs w:val="22"/>
        </w:rPr>
        <w:t>The following is the complete README.md file included in the project repository on GitHub. It serves as the primary entry point for developers and evaluators to understand the project structure, setup, API, and usage. The README follows GitHub Markdown conventions and includes architecture diagrams, API documentation, module reference, and configuration instructions.</w:t>
      </w:r>
    </w:p>
    <w:p>
      <w:r>
        <w:t xml:space="preserve"/>
      </w:r>
    </w:p>
    <w:p>
      <w:pPr>
        <w:pStyle w:val="Heading2"/>
        <w:spacing w:after="120" w:before="200"/>
      </w:pPr>
      <w:r>
        <w:rPr>
          <w:rFonts w:ascii="Arial" w:cs="Arial" w:eastAsia="Arial" w:hAnsi="Arial"/>
          <w:b/>
          <w:bCs/>
          <w:color w:val="2E75B6"/>
          <w:sz w:val="26"/>
          <w:szCs w:val="26"/>
        </w:rPr>
        <w:t>A.1 Project Header, Badges &amp; Preview</w:t>
      </w:r>
    </w:p>
    <w:p>
      <w:pPr>
        <w:spacing w:after="80" w:before="80" w:line="360"/>
        <w:jc w:val="both"/>
      </w:pPr>
      <w:r>
        <w:rPr>
          <w:rFonts w:ascii="Arial" w:cs="Arial" w:eastAsia="Arial" w:hAnsi="Arial"/>
          <w:sz w:val="22"/>
          <w:szCs w:val="22"/>
        </w:rPr>
        <w:t>The README opens with a visually styled banner, technology badges, and a navigation bar for quick access to key sections. An ASCII art preview demonstrates the application output format.</w:t>
      </w:r>
    </w:p>
    <w:p>
      <w:r>
        <w:t xml:space="preserve"/>
      </w:r>
    </w:p>
    <w:p>
      <w:pPr>
        <w:shd w:val="clear" w:fill="1A1A2E"/>
        <w:spacing w:after="0" w:before="100"/>
        <w:ind w:left="360" w:right="360"/>
      </w:pPr>
      <w:r>
        <w:rPr>
          <w:rFonts w:ascii="Courier New" w:cs="Courier New" w:eastAsia="Courier New" w:hAnsi="Courier New"/>
          <w:color w:val="FFFFFF"/>
          <w:sz w:val="18"/>
          <w:szCs w:val="18"/>
        </w:rPr>
        <w:t># AI Decision Simulator</w:t>
      </w:r>
    </w:p>
    <w:p>
      <w:pPr>
        <w:shd w:val="clear" w:fill="1A1A2E"/>
        <w:spacing w:after="0" w:before="0"/>
        <w:ind w:left="360" w:right="360"/>
      </w:pPr>
      <w:r>
        <w:rPr>
          <w:rFonts w:ascii="Courier New" w:cs="Courier New" w:eastAsia="Courier New" w:hAnsi="Courier New"/>
          <w:color w:val="A0C4FF"/>
          <w:sz w:val="18"/>
          <w:szCs w:val="18"/>
        </w:rPr>
        <w:t>![Python](https://img.shields.io/badge/Python-3.11+-3776AB?style=for-the-badge)</w:t>
      </w:r>
    </w:p>
    <w:p>
      <w:pPr>
        <w:shd w:val="clear" w:fill="1A1A2E"/>
        <w:spacing w:after="0" w:before="0"/>
        <w:ind w:left="360" w:right="360"/>
      </w:pPr>
      <w:r>
        <w:rPr>
          <w:rFonts w:ascii="Courier New" w:cs="Courier New" w:eastAsia="Courier New" w:hAnsi="Courier New"/>
          <w:color w:val="A0C4FF"/>
          <w:sz w:val="18"/>
          <w:szCs w:val="18"/>
        </w:rPr>
        <w:t>![Flask](https://img.shields.io/badge/Flask-3.x-000000?style=for-the-badge)</w:t>
      </w:r>
    </w:p>
    <w:p>
      <w:pPr>
        <w:shd w:val="clear" w:fill="1A1A2E"/>
        <w:spacing w:after="0" w:before="0"/>
        <w:ind w:left="360" w:right="360"/>
      </w:pPr>
      <w:r>
        <w:rPr>
          <w:rFonts w:ascii="Courier New" w:cs="Courier New" w:eastAsia="Courier New" w:hAnsi="Courier New"/>
          <w:color w:val="A0C4FF"/>
          <w:sz w:val="18"/>
          <w:szCs w:val="18"/>
        </w:rPr>
        <w:t>![Ollama](https://img.shields.io/badge/Ollama-Local%20LLM-FF6B35?style=for-the-badge)</w:t>
      </w:r>
    </w:p>
    <w:p>
      <w:pPr>
        <w:shd w:val="clear" w:fill="1A1A2E"/>
        <w:spacing w:after="0" w:before="0"/>
        <w:ind w:left="360" w:right="360"/>
      </w:pPr>
      <w:r>
        <w:rPr>
          <w:rFonts w:ascii="Courier New" w:cs="Courier New" w:eastAsia="Courier New" w:hAnsi="Courier New"/>
          <w:color w:val="A0C4FF"/>
          <w:sz w:val="18"/>
          <w:szCs w:val="18"/>
        </w:rPr>
        <w:t>![Anthropic](https://img.shields.io/badge/Anthropic-Claude%20API-CC785C?style=for-the-badge)</w:t>
      </w:r>
    </w:p>
    <w:p>
      <w:pPr>
        <w:shd w:val="clear" w:fill="1A1A2E"/>
        <w:spacing w:after="0" w:before="0"/>
        <w:ind w:left="360" w:right="360"/>
      </w:pPr>
      <w:r>
        <w:rPr>
          <w:rFonts w:ascii="Courier New" w:cs="Courier New" w:eastAsia="Courier New" w:hAnsi="Courier New"/>
          <w:color w:val="A0C4FF"/>
          <w:sz w:val="18"/>
          <w:szCs w:val="18"/>
        </w:rPr>
        <w:t>![SQLite](https://img.shields.io/badge/SQLite-Database-003B57?style=for-the-badge)</w:t>
      </w:r>
    </w:p>
    <w:p>
      <w:pPr>
        <w:shd w:val="clear" w:fill="1A1A2E"/>
        <w:spacing w:after="100" w:before="0"/>
        <w:ind w:left="360" w:right="360"/>
      </w:pPr>
      <w:r>
        <w:rPr>
          <w:rFonts w:ascii="Courier New" w:cs="Courier New" w:eastAsia="Courier New" w:hAnsi="Courier New"/>
          <w:color w:val="3ECF8E"/>
          <w:sz w:val="18"/>
          <w:szCs w:val="18"/>
        </w:rPr>
        <w:t>&gt; A hybrid AI decision-support system combining rule-based logic with LLMs</w:t>
      </w:r>
    </w:p>
    <w:p>
      <w:r>
        <w:t xml:space="preserve"/>
      </w:r>
    </w:p>
    <w:p>
      <w:pPr>
        <w:shd w:val="clear" w:fill="13161D"/>
        <w:spacing w:after="0" w:before="100"/>
        <w:ind w:left="360" w:right="360"/>
      </w:pPr>
      <w:r>
        <w:rPr>
          <w:rFonts w:ascii="Courier New" w:cs="Courier New" w:eastAsia="Courier New" w:hAnsi="Courier New"/>
          <w:color w:val="4F8EF7"/>
          <w:sz w:val="17"/>
          <w:szCs w:val="17"/>
        </w:rPr>
        <w:t>## Preview</w:t>
      </w:r>
    </w:p>
    <w:p>
      <w:pPr>
        <w:shd w:val="clear" w:fill="13161D"/>
        <w:spacing w:after="0" w:before="0"/>
        <w:ind w:left="360" w:right="360"/>
      </w:pPr>
      <w:r>
        <w:rPr>
          <w:rFonts w:ascii="Courier New" w:cs="Courier New" w:eastAsia="Courier New" w:hAnsi="Courier New"/>
          <w:color w:val="FFFFFF"/>
          <w:sz w:val="17"/>
          <w:szCs w:val="17"/>
        </w:rPr>
        <w:t>```</w:t>
      </w:r>
    </w:p>
    <w:p>
      <w:pPr>
        <w:shd w:val="clear" w:fill="13161D"/>
        <w:spacing w:after="0" w:before="0"/>
        <w:ind w:left="360" w:right="360"/>
      </w:pPr>
      <w:r>
        <w:rPr>
          <w:rFonts w:ascii="Courier New" w:cs="Courier New" w:eastAsia="Courier New" w:hAnsi="Courier New"/>
          <w:color w:val="E8EAF0"/>
          <w:sz w:val="17"/>
          <w:szCs w:val="17"/>
        </w:rPr>
        <w:t xml:space="preserve">+------------------------------------------------------------+</w:t>
      </w:r>
    </w:p>
    <w:p>
      <w:pPr>
        <w:shd w:val="clear" w:fill="13161D"/>
        <w:spacing w:after="0" w:before="0"/>
        <w:ind w:left="360" w:right="360"/>
      </w:pPr>
      <w:r>
        <w:rPr>
          <w:rFonts w:ascii="Courier New" w:cs="Courier New" w:eastAsia="Courier New" w:hAnsi="Courier New"/>
          <w:color w:val="E8EAF0"/>
          <w:sz w:val="17"/>
          <w:szCs w:val="17"/>
        </w:rPr>
        <w:t xml:space="preserve">|  AI Decision Simulator                         LIVE  |</w:t>
      </w:r>
    </w:p>
    <w:p>
      <w:pPr>
        <w:shd w:val="clear" w:fill="13161D"/>
        <w:spacing w:after="0" w:before="0"/>
        <w:ind w:left="360" w:right="360"/>
      </w:pPr>
      <w:r>
        <w:rPr>
          <w:rFonts w:ascii="Courier New" w:cs="Courier New" w:eastAsia="Courier New" w:hAnsi="Courier New"/>
          <w:color w:val="E8EAF0"/>
          <w:sz w:val="17"/>
          <w:szCs w:val="17"/>
        </w:rPr>
        <w:t xml:space="preserve">+------------------------------------------------------------+</w:t>
      </w:r>
    </w:p>
    <w:p>
      <w:pPr>
        <w:shd w:val="clear" w:fill="13161D"/>
        <w:spacing w:after="0" w:before="0"/>
        <w:ind w:left="360" w:right="360"/>
      </w:pPr>
      <w:r>
        <w:rPr>
          <w:rFonts w:ascii="Courier New" w:cs="Courier New" w:eastAsia="Courier New" w:hAnsi="Courier New"/>
          <w:color w:val="9BA3B8"/>
          <w:sz w:val="17"/>
          <w:szCs w:val="17"/>
        </w:rPr>
        <w:t xml:space="preserve">|  Scenario: Expand to Southeast Asian markets           |</w:t>
      </w:r>
    </w:p>
    <w:p>
      <w:pPr>
        <w:shd w:val="clear" w:fill="13161D"/>
        <w:spacing w:after="0" w:before="0"/>
        <w:ind w:left="360" w:right="360"/>
      </w:pPr>
      <w:r>
        <w:rPr>
          <w:rFonts w:ascii="Courier New" w:cs="Courier New" w:eastAsia="Courier New" w:hAnsi="Courier New"/>
          <w:color w:val="9BA3B8"/>
          <w:sz w:val="17"/>
          <w:szCs w:val="17"/>
        </w:rPr>
        <w:t xml:space="preserve">|  Domain: Business | Budget: Rs.50L | Risk: 6/10        |</w:t>
      </w:r>
    </w:p>
    <w:p>
      <w:pPr>
        <w:shd w:val="clear" w:fill="13161D"/>
        <w:spacing w:after="0" w:before="0"/>
        <w:ind w:left="360" w:right="360"/>
      </w:pPr>
      <w:r>
        <w:rPr>
          <w:rFonts w:ascii="Courier New" w:cs="Courier New" w:eastAsia="Courier New" w:hAnsi="Courier New"/>
          <w:color w:val="9BA3B8"/>
          <w:sz w:val="17"/>
          <w:szCs w:val="17"/>
        </w:rPr>
        <w:t xml:space="preserve">|  Time: 12 weeks   | Priority: Growth                   |</w:t>
      </w:r>
    </w:p>
    <w:p>
      <w:pPr>
        <w:shd w:val="clear" w:fill="13161D"/>
        <w:spacing w:after="0" w:before="0"/>
        <w:ind w:left="360" w:right="360"/>
      </w:pPr>
      <w:r>
        <w:rPr>
          <w:rFonts w:ascii="Courier New" w:cs="Courier New" w:eastAsia="Courier New" w:hAnsi="Courier New"/>
          <w:color w:val="4F8EF7"/>
          <w:sz w:val="17"/>
          <w:szCs w:val="17"/>
        </w:rPr>
        <w:t xml:space="preserve">+------------------------------------------------------------+</w:t>
      </w:r>
    </w:p>
    <w:p>
      <w:pPr>
        <w:shd w:val="clear" w:fill="13161D"/>
        <w:spacing w:after="0" w:before="0"/>
        <w:ind w:left="360" w:right="360"/>
      </w:pPr>
      <w:r>
        <w:rPr>
          <w:rFonts w:ascii="Courier New" w:cs="Courier New" w:eastAsia="Courier New" w:hAnsi="Courier New"/>
          <w:color w:val="3ECF8E"/>
          <w:sz w:val="17"/>
          <w:szCs w:val="17"/>
        </w:rPr>
        <w:t xml:space="preserve">|  Risk: MEDIUM   Confidence: 82%   ROI: 14-22%          |</w:t>
      </w:r>
    </w:p>
    <w:p>
      <w:pPr>
        <w:shd w:val="clear" w:fill="13161D"/>
        <w:spacing w:after="0" w:before="0"/>
        <w:ind w:left="360" w:right="360"/>
      </w:pPr>
      <w:r>
        <w:rPr>
          <w:rFonts w:ascii="Courier New" w:cs="Courier New" w:eastAsia="Courier New" w:hAnsi="Courier New"/>
          <w:color w:val="3ECF8E"/>
          <w:sz w:val="17"/>
          <w:szCs w:val="17"/>
        </w:rPr>
        <w:t xml:space="preserve">|  (1) Phased digital-first entry   ##########  74%      |</w:t>
      </w:r>
    </w:p>
    <w:p>
      <w:pPr>
        <w:shd w:val="clear" w:fill="13161D"/>
        <w:spacing w:after="0" w:before="0"/>
        <w:ind w:left="360" w:right="360"/>
      </w:pPr>
      <w:r>
        <w:rPr>
          <w:rFonts w:ascii="Courier New" w:cs="Courier New" w:eastAsia="Courier New" w:hAnsi="Courier New"/>
          <w:color w:val="F5A623"/>
          <w:sz w:val="17"/>
          <w:szCs w:val="17"/>
        </w:rPr>
        <w:t xml:space="preserve">|  (2) Local distributor partnership ####       19%      |</w:t>
      </w:r>
    </w:p>
    <w:p>
      <w:pPr>
        <w:shd w:val="clear" w:fill="13161D"/>
        <w:spacing w:after="0" w:before="0"/>
        <w:ind w:left="360" w:right="360"/>
      </w:pPr>
      <w:r>
        <w:rPr>
          <w:rFonts w:ascii="Courier New" w:cs="Courier New" w:eastAsia="Courier New" w:hAnsi="Courier New"/>
          <w:color w:val="EF4444"/>
          <w:sz w:val="17"/>
          <w:szCs w:val="17"/>
        </w:rPr>
        <w:t xml:space="preserve">|  (3) Single-market pilot only      #          7%       |</w:t>
      </w:r>
    </w:p>
    <w:p>
      <w:pPr>
        <w:shd w:val="clear" w:fill="13161D"/>
        <w:spacing w:after="100" w:before="0"/>
        <w:ind w:left="360" w:right="360"/>
      </w:pPr>
      <w:r>
        <w:rPr>
          <w:rFonts w:ascii="Courier New" w:cs="Courier New" w:eastAsia="Courier New" w:hAnsi="Courier New"/>
          <w:color w:val="FFFFFF"/>
          <w:sz w:val="17"/>
          <w:szCs w:val="17"/>
        </w:rPr>
        <w:t>```</w:t>
      </w:r>
    </w:p>
    <w:p>
      <w:r>
        <w:t xml:space="preserve"/>
      </w:r>
    </w:p>
    <w:p>
      <w:pPr>
        <w:pStyle w:val="Heading2"/>
        <w:spacing w:after="120" w:before="200"/>
      </w:pPr>
      <w:r>
        <w:rPr>
          <w:rFonts w:ascii="Arial" w:cs="Arial" w:eastAsia="Arial" w:hAnsi="Arial"/>
          <w:b/>
          <w:bCs/>
          <w:color w:val="2E75B6"/>
          <w:sz w:val="26"/>
          <w:szCs w:val="26"/>
        </w:rPr>
        <w:t>A.2 Features Section</w:t>
      </w:r>
    </w:p>
    <w:p>
      <w:pPr>
        <w:shd w:val="clear" w:fill="13161D"/>
        <w:spacing w:after="0" w:before="100"/>
        <w:ind w:left="360" w:right="360"/>
      </w:pPr>
      <w:r>
        <w:rPr>
          <w:rFonts w:ascii="Courier New" w:cs="Courier New" w:eastAsia="Courier New" w:hAnsi="Courier New"/>
          <w:color w:val="4F8EF7"/>
          <w:sz w:val="17"/>
          <w:szCs w:val="17"/>
        </w:rPr>
        <w:t>## Features</w:t>
      </w:r>
    </w:p>
    <w:p>
      <w:pPr>
        <w:shd w:val="clear" w:fill="13161D"/>
        <w:spacing w:after="0" w:before="0"/>
        <w:ind w:left="360" w:right="360"/>
      </w:pPr>
      <w:r>
        <w:rPr>
          <w:rFonts w:ascii="Courier New" w:cs="Courier New" w:eastAsia="Courier New" w:hAnsi="Courier New"/>
          <w:color w:val="E8EAF0"/>
          <w:sz w:val="17"/>
          <w:szCs w:val="17"/>
        </w:rPr>
        <w:t xml:space="preserve">| Feature | Description |</w:t>
      </w:r>
    </w:p>
    <w:p>
      <w:pPr>
        <w:shd w:val="clear" w:fill="13161D"/>
        <w:spacing w:after="0" w:before="0"/>
        <w:ind w:left="360" w:right="360"/>
      </w:pPr>
      <w:r>
        <w:rPr>
          <w:rFonts w:ascii="Courier New" w:cs="Courier New" w:eastAsia="Courier New" w:hAnsi="Courier New"/>
          <w:color w:val="5C6480"/>
          <w:sz w:val="17"/>
          <w:szCs w:val="17"/>
        </w:rPr>
        <w:t xml:space="preserve">|---|---|</w:t>
      </w:r>
    </w:p>
    <w:p>
      <w:pPr>
        <w:shd w:val="clear" w:fill="13161D"/>
        <w:spacing w:after="0" w:before="0"/>
        <w:ind w:left="360" w:right="360"/>
      </w:pPr>
      <w:r>
        <w:rPr>
          <w:rFonts w:ascii="Courier New" w:cs="Courier New" w:eastAsia="Courier New" w:hAnsi="Courier New"/>
          <w:color w:val="3ECF8E"/>
          <w:sz w:val="17"/>
          <w:szCs w:val="17"/>
        </w:rPr>
        <w:t xml:space="preserve">| Tri-Engine Architecture | Local rule-based / Ollama / Anthropic — auto-routed |</w:t>
      </w:r>
    </w:p>
    <w:p>
      <w:pPr>
        <w:shd w:val="clear" w:fill="13161D"/>
        <w:spacing w:after="0" w:before="0"/>
        <w:ind w:left="360" w:right="360"/>
      </w:pPr>
      <w:r>
        <w:rPr>
          <w:rFonts w:ascii="Courier New" w:cs="Courier New" w:eastAsia="Courier New" w:hAnsi="Courier New"/>
          <w:color w:val="3ECF8E"/>
          <w:sz w:val="17"/>
          <w:szCs w:val="17"/>
        </w:rPr>
        <w:t xml:space="preserve">| Real-Time Streaming | SSE streams LLM output token-by-token to browser |</w:t>
      </w:r>
    </w:p>
    <w:p>
      <w:pPr>
        <w:shd w:val="clear" w:fill="13161D"/>
        <w:spacing w:after="0" w:before="0"/>
        <w:ind w:left="360" w:right="360"/>
      </w:pPr>
      <w:r>
        <w:rPr>
          <w:rFonts w:ascii="Courier New" w:cs="Courier New" w:eastAsia="Courier New" w:hAnsi="Courier New"/>
          <w:color w:val="3ECF8E"/>
          <w:sz w:val="17"/>
          <w:szCs w:val="17"/>
        </w:rPr>
        <w:t xml:space="preserve">| Robust Fallback Chain | Anthropic &gt; Ollama &gt; Local — never fails |</w:t>
      </w:r>
    </w:p>
    <w:p>
      <w:pPr>
        <w:shd w:val="clear" w:fill="13161D"/>
        <w:spacing w:after="0" w:before="0"/>
        <w:ind w:left="360" w:right="360"/>
      </w:pPr>
      <w:r>
        <w:rPr>
          <w:rFonts w:ascii="Courier New" w:cs="Courier New" w:eastAsia="Courier New" w:hAnsi="Courier New"/>
          <w:color w:val="3ECF8E"/>
          <w:sz w:val="17"/>
          <w:szCs w:val="17"/>
        </w:rPr>
        <w:t xml:space="preserve">| Structured JSON Output | risk, confidence, ROI, 3 outcomes, radar, insight |</w:t>
      </w:r>
    </w:p>
    <w:p>
      <w:pPr>
        <w:shd w:val="clear" w:fill="13161D"/>
        <w:spacing w:after="0" w:before="0"/>
        <w:ind w:left="360" w:right="360"/>
      </w:pPr>
      <w:r>
        <w:rPr>
          <w:rFonts w:ascii="Courier New" w:cs="Courier New" w:eastAsia="Courier New" w:hAnsi="Courier New"/>
          <w:color w:val="3ECF8E"/>
          <w:sz w:val="17"/>
          <w:szCs w:val="17"/>
        </w:rPr>
        <w:t xml:space="preserve">| Simulation History | Full SQLite persistence with REST CRUD API |</w:t>
      </w:r>
    </w:p>
    <w:p>
      <w:pPr>
        <w:shd w:val="clear" w:fill="13161D"/>
        <w:spacing w:after="0" w:before="0"/>
        <w:ind w:left="360" w:right="360"/>
      </w:pPr>
      <w:r>
        <w:rPr>
          <w:rFonts w:ascii="Courier New" w:cs="Courier New" w:eastAsia="Courier New" w:hAnsi="Courier New"/>
          <w:color w:val="3ECF8E"/>
          <w:sz w:val="17"/>
          <w:szCs w:val="17"/>
        </w:rPr>
        <w:t xml:space="preserve">| 6 Decision Domains | Finance, Healthcare, Technology, Business, Education, Risk |</w:t>
      </w:r>
    </w:p>
    <w:p>
      <w:pPr>
        <w:shd w:val="clear" w:fill="13161D"/>
        <w:spacing w:after="100" w:before="0"/>
        <w:ind w:left="360" w:right="360"/>
      </w:pPr>
      <w:r>
        <w:rPr>
          <w:rFonts w:ascii="Courier New" w:cs="Courier New" w:eastAsia="Courier New" w:hAnsi="Courier New"/>
          <w:color w:val="3ECF8E"/>
          <w:sz w:val="17"/>
          <w:szCs w:val="17"/>
        </w:rPr>
        <w:t xml:space="preserve">| Input Validation | Strict type, range, enum validation at boundary |</w:t>
      </w:r>
    </w:p>
    <w:p>
      <w:r>
        <w:t xml:space="preserve"/>
      </w:r>
    </w:p>
    <w:p>
      <w:pPr>
        <w:pStyle w:val="Heading2"/>
        <w:spacing w:after="120" w:before="200"/>
      </w:pPr>
      <w:r>
        <w:rPr>
          <w:rFonts w:ascii="Arial" w:cs="Arial" w:eastAsia="Arial" w:hAnsi="Arial"/>
          <w:b/>
          <w:bCs/>
          <w:color w:val="2E75B6"/>
          <w:sz w:val="26"/>
          <w:szCs w:val="26"/>
        </w:rPr>
        <w:t>A.3 Architecture Diagram</w:t>
      </w:r>
    </w:p>
    <w:p>
      <w:pPr>
        <w:shd w:val="clear" w:fill="13161D"/>
        <w:spacing w:after="0" w:before="100"/>
        <w:ind w:left="360" w:right="360"/>
      </w:pPr>
      <w:r>
        <w:rPr>
          <w:rFonts w:ascii="Courier New" w:cs="Courier New" w:eastAsia="Courier New" w:hAnsi="Courier New"/>
          <w:color w:val="4F8EF7"/>
          <w:sz w:val="17"/>
          <w:szCs w:val="17"/>
        </w:rPr>
        <w:t>## Architecture</w:t>
      </w:r>
    </w:p>
    <w:p>
      <w:pPr>
        <w:shd w:val="clear" w:fill="13161D"/>
        <w:spacing w:after="0" w:before="0"/>
        <w:ind w:left="360" w:right="360"/>
      </w:pPr>
      <w:r>
        <w:rPr>
          <w:rFonts w:ascii="Courier New" w:cs="Courier New" w:eastAsia="Courier New" w:hAnsi="Courier New"/>
          <w:color w:val="FFFFFF"/>
          <w:sz w:val="17"/>
          <w:szCs w:val="17"/>
        </w:rPr>
        <w:t>```</w:t>
      </w:r>
    </w:p>
    <w:p>
      <w:pPr>
        <w:shd w:val="clear" w:fill="13161D"/>
        <w:spacing w:after="0" w:before="0"/>
        <w:ind w:left="360" w:right="360"/>
      </w:pPr>
      <w:r>
        <w:rPr>
          <w:rFonts w:ascii="Courier New" w:cs="Courier New" w:eastAsia="Courier New" w:hAnsi="Courier New"/>
          <w:color w:val="E8EAF0"/>
          <w:sz w:val="17"/>
          <w:szCs w:val="17"/>
        </w:rPr>
        <w:t xml:space="preserve">+-----------------------------------------------------------------------+</w:t>
      </w:r>
    </w:p>
    <w:p>
      <w:pPr>
        <w:shd w:val="clear" w:fill="13161D"/>
        <w:spacing w:after="0" w:before="0"/>
        <w:ind w:left="360" w:right="360"/>
      </w:pPr>
      <w:r>
        <w:rPr>
          <w:rFonts w:ascii="Courier New" w:cs="Courier New" w:eastAsia="Courier New" w:hAnsi="Courier New"/>
          <w:color w:val="4F8EF7"/>
          <w:sz w:val="17"/>
          <w:szCs w:val="17"/>
        </w:rPr>
        <w:t xml:space="preserve">|                     USER BROWSER                                     |</w:t>
      </w:r>
    </w:p>
    <w:p>
      <w:pPr>
        <w:shd w:val="clear" w:fill="13161D"/>
        <w:spacing w:after="0" w:before="0"/>
        <w:ind w:left="360" w:right="360"/>
      </w:pPr>
      <w:r>
        <w:rPr>
          <w:rFonts w:ascii="Courier New" w:cs="Courier New" w:eastAsia="Courier New" w:hAnsi="Courier New"/>
          <w:color w:val="4F8EF7"/>
          <w:sz w:val="17"/>
          <w:szCs w:val="17"/>
        </w:rPr>
        <w:t xml:space="preserve">|         index.html  &lt;-&gt;  AI.html (SSE consumer)                      |</w:t>
      </w:r>
    </w:p>
    <w:p>
      <w:pPr>
        <w:shd w:val="clear" w:fill="13161D"/>
        <w:spacing w:after="0" w:before="0"/>
        <w:ind w:left="360" w:right="360"/>
      </w:pPr>
      <w:r>
        <w:rPr>
          <w:rFonts w:ascii="Courier New" w:cs="Courier New" w:eastAsia="Courier New" w:hAnsi="Courier New"/>
          <w:color w:val="E8EAF0"/>
          <w:sz w:val="17"/>
          <w:szCs w:val="17"/>
        </w:rPr>
        <w:t xml:space="preserve">+-----------------------------------------------------------------------+</w:t>
      </w:r>
    </w:p>
    <w:p>
      <w:pPr>
        <w:shd w:val="clear" w:fill="13161D"/>
        <w:spacing w:after="0" w:before="0"/>
        <w:ind w:left="360" w:right="360"/>
      </w:pPr>
      <w:r>
        <w:rPr>
          <w:rFonts w:ascii="Courier New" w:cs="Courier New" w:eastAsia="Courier New" w:hAnsi="Courier New"/>
          <w:color w:val="9BA3B8"/>
          <w:sz w:val="17"/>
          <w:szCs w:val="17"/>
        </w:rPr>
        <w:t xml:space="preserve">                     | HTTP POST /api/simulate</w:t>
      </w:r>
    </w:p>
    <w:p>
      <w:pPr>
        <w:shd w:val="clear" w:fill="13161D"/>
        <w:spacing w:after="0" w:before="0"/>
        <w:ind w:left="360" w:right="360"/>
      </w:pPr>
      <w:r>
        <w:rPr>
          <w:rFonts w:ascii="Courier New" w:cs="Courier New" w:eastAsia="Courier New" w:hAnsi="Courier New"/>
          <w:color w:val="3ECF8E"/>
          <w:sz w:val="17"/>
          <w:szCs w:val="17"/>
        </w:rPr>
        <w:t xml:space="preserve">+-----------------------------------------------------------------------+</w:t>
      </w:r>
    </w:p>
    <w:p>
      <w:pPr>
        <w:shd w:val="clear" w:fill="13161D"/>
        <w:spacing w:after="0" w:before="0"/>
        <w:ind w:left="360" w:right="360"/>
      </w:pPr>
      <w:r>
        <w:rPr>
          <w:rFonts w:ascii="Courier New" w:cs="Courier New" w:eastAsia="Courier New" w:hAnsi="Courier New"/>
          <w:color w:val="3ECF8E"/>
          <w:sz w:val="17"/>
          <w:szCs w:val="17"/>
        </w:rPr>
        <w:t xml:space="preserve">|   app.py (Flask) — routes, engine orchestration, SSE streaming       |</w:t>
      </w:r>
    </w:p>
    <w:p>
      <w:pPr>
        <w:shd w:val="clear" w:fill="13161D"/>
        <w:spacing w:after="0" w:before="0"/>
        <w:ind w:left="360" w:right="360"/>
      </w:pPr>
      <w:r>
        <w:rPr>
          <w:rFonts w:ascii="Courier New" w:cs="Courier New" w:eastAsia="Courier New" w:hAnsi="Courier New"/>
          <w:color w:val="9BA3B8"/>
          <w:sz w:val="17"/>
          <w:szCs w:val="17"/>
        </w:rPr>
        <w:t xml:space="preserve">|  data_processor  |  select_engine()  |  build_prompt()              |</w:t>
      </w:r>
    </w:p>
    <w:p>
      <w:pPr>
        <w:shd w:val="clear" w:fill="13161D"/>
        <w:spacing w:after="0" w:before="0"/>
        <w:ind w:left="360" w:right="360"/>
      </w:pPr>
      <w:r>
        <w:rPr>
          <w:rFonts w:ascii="Courier New" w:cs="Courier New" w:eastAsia="Courier New" w:hAnsi="Courier New"/>
          <w:color w:val="F5A623"/>
          <w:sz w:val="17"/>
          <w:szCs w:val="17"/>
        </w:rPr>
        <w:t xml:space="preserve">|       ENGINE SELECTOR: Anthropic | Ollama | Local Rules              |</w:t>
      </w:r>
    </w:p>
    <w:p>
      <w:pPr>
        <w:shd w:val="clear" w:fill="13161D"/>
        <w:spacing w:after="0" w:before="0"/>
        <w:ind w:left="360" w:right="360"/>
      </w:pPr>
      <w:r>
        <w:rPr>
          <w:rFonts w:ascii="Courier New" w:cs="Courier New" w:eastAsia="Courier New" w:hAnsi="Courier New"/>
          <w:color w:val="3ECF8E"/>
          <w:sz w:val="17"/>
          <w:szCs w:val="17"/>
        </w:rPr>
        <w:t xml:space="preserve">+-----------------------------------------------------------------------+</w:t>
      </w:r>
    </w:p>
    <w:p>
      <w:pPr>
        <w:shd w:val="clear" w:fill="13161D"/>
        <w:spacing w:after="0" w:before="0"/>
        <w:ind w:left="360" w:right="360"/>
      </w:pPr>
      <w:r>
        <w:rPr>
          <w:rFonts w:ascii="Courier New" w:cs="Courier New" w:eastAsia="Courier New" w:hAnsi="Courier New"/>
          <w:color w:val="9BA3B8"/>
          <w:sz w:val="17"/>
          <w:szCs w:val="17"/>
        </w:rPr>
        <w:t xml:space="preserve">                     | insert_simulation()</w:t>
      </w:r>
    </w:p>
    <w:p>
      <w:pPr>
        <w:shd w:val="clear" w:fill="13161D"/>
        <w:spacing w:after="0" w:before="0"/>
        <w:ind w:left="360" w:right="360"/>
      </w:pPr>
      <w:r>
        <w:rPr>
          <w:rFonts w:ascii="Courier New" w:cs="Courier New" w:eastAsia="Courier New" w:hAnsi="Courier New"/>
          <w:color w:val="4F8EF7"/>
          <w:sz w:val="17"/>
          <w:szCs w:val="17"/>
        </w:rPr>
        <w:t xml:space="preserve">            +-------------------+  database.py (SQLite)  +</w:t>
      </w:r>
    </w:p>
    <w:p>
      <w:pPr>
        <w:shd w:val="clear" w:fill="13161D"/>
        <w:spacing w:after="100" w:before="0"/>
        <w:ind w:left="360" w:right="360"/>
      </w:pPr>
      <w:r>
        <w:rPr>
          <w:rFonts w:ascii="Courier New" w:cs="Courier New" w:eastAsia="Courier New" w:hAnsi="Courier New"/>
          <w:color w:val="FFFFFF"/>
          <w:sz w:val="17"/>
          <w:szCs w:val="17"/>
        </w:rPr>
        <w:t>```</w:t>
      </w:r>
    </w:p>
    <w:p>
      <w:r>
        <w:t xml:space="preserve"/>
      </w:r>
    </w:p>
    <w:p>
      <w:pPr>
        <w:pStyle w:val="Heading2"/>
        <w:spacing w:after="120" w:before="200"/>
      </w:pPr>
      <w:r>
        <w:rPr>
          <w:rFonts w:ascii="Arial" w:cs="Arial" w:eastAsia="Arial" w:hAnsi="Arial"/>
          <w:b/>
          <w:bCs/>
          <w:color w:val="2E75B6"/>
          <w:sz w:val="26"/>
          <w:szCs w:val="26"/>
        </w:rPr>
        <w:t>A.4 Quick Start &amp; Installation</w:t>
      </w:r>
    </w:p>
    <w:p>
      <w:pPr>
        <w:shd w:val="clear" w:fill="13161D"/>
        <w:spacing w:after="0" w:before="100"/>
        <w:ind w:left="360" w:right="360"/>
      </w:pPr>
      <w:r>
        <w:rPr>
          <w:rFonts w:ascii="Courier New" w:cs="Courier New" w:eastAsia="Courier New" w:hAnsi="Courier New"/>
          <w:color w:val="4F8EF7"/>
          <w:sz w:val="17"/>
          <w:szCs w:val="17"/>
        </w:rPr>
        <w:t>## Quick Start</w:t>
      </w:r>
    </w:p>
    <w:p>
      <w:pPr>
        <w:shd w:val="clear" w:fill="13161D"/>
        <w:spacing w:after="0" w:before="0"/>
        <w:ind w:left="360" w:right="360"/>
      </w:pPr>
      <w:r>
        <w:rPr>
          <w:rFonts w:ascii="Courier New" w:cs="Courier New" w:eastAsia="Courier New" w:hAnsi="Courier New"/>
          <w:color w:val="9BA3B8"/>
          <w:sz w:val="17"/>
          <w:szCs w:val="17"/>
        </w:rPr>
        <w:t>### 1. Clone the repository</w:t>
      </w:r>
    </w:p>
    <w:p>
      <w:pPr>
        <w:shd w:val="clear" w:fill="13161D"/>
        <w:spacing w:after="0" w:before="0"/>
        <w:ind w:left="360" w:right="360"/>
      </w:pPr>
      <w:r>
        <w:rPr>
          <w:rFonts w:ascii="Courier New" w:cs="Courier New" w:eastAsia="Courier New" w:hAnsi="Courier New"/>
          <w:color w:val="FFFFFF"/>
          <w:sz w:val="17"/>
          <w:szCs w:val="17"/>
        </w:rPr>
        <w:t>```bash</w:t>
      </w:r>
    </w:p>
    <w:p>
      <w:pPr>
        <w:shd w:val="clear" w:fill="13161D"/>
        <w:spacing w:after="0" w:before="0"/>
        <w:ind w:left="360" w:right="360"/>
      </w:pPr>
      <w:r>
        <w:rPr>
          <w:rFonts w:ascii="Courier New" w:cs="Courier New" w:eastAsia="Courier New" w:hAnsi="Courier New"/>
          <w:color w:val="3ECF8E"/>
          <w:sz w:val="17"/>
          <w:szCs w:val="17"/>
        </w:rPr>
        <w:t>git clone https://github.com/your-username/ai-decision-simulator.git</w:t>
      </w:r>
    </w:p>
    <w:p>
      <w:pPr>
        <w:shd w:val="clear" w:fill="13161D"/>
        <w:spacing w:after="0" w:before="0"/>
        <w:ind w:left="360" w:right="360"/>
      </w:pPr>
      <w:r>
        <w:rPr>
          <w:rFonts w:ascii="Courier New" w:cs="Courier New" w:eastAsia="Courier New" w:hAnsi="Courier New"/>
          <w:color w:val="3ECF8E"/>
          <w:sz w:val="17"/>
          <w:szCs w:val="17"/>
        </w:rPr>
        <w:t>cd ai-decision-simulator</w:t>
      </w:r>
    </w:p>
    <w:p>
      <w:pPr>
        <w:shd w:val="clear" w:fill="13161D"/>
        <w:spacing w:after="0" w:before="0"/>
        <w:ind w:left="360" w:right="360"/>
      </w:pPr>
      <w:r>
        <w:rPr>
          <w:rFonts w:ascii="Courier New" w:cs="Courier New" w:eastAsia="Courier New" w:hAnsi="Courier New"/>
          <w:color w:val="FFFFFF"/>
          <w:sz w:val="17"/>
          <w:szCs w:val="17"/>
        </w:rPr>
        <w:t>```</w:t>
      </w:r>
    </w:p>
    <w:p>
      <w:pPr>
        <w:shd w:val="clear" w:fill="13161D"/>
        <w:spacing w:after="0" w:before="0"/>
        <w:ind w:left="360" w:right="360"/>
      </w:pPr>
      <w:r>
        <w:rPr>
          <w:rFonts w:ascii="Courier New" w:cs="Courier New" w:eastAsia="Courier New" w:hAnsi="Courier New"/>
          <w:color w:val="9BA3B8"/>
          <w:sz w:val="17"/>
          <w:szCs w:val="17"/>
        </w:rPr>
        <w:t>### 2. Install dependencies</w:t>
      </w:r>
    </w:p>
    <w:p>
      <w:pPr>
        <w:shd w:val="clear" w:fill="13161D"/>
        <w:spacing w:after="0" w:before="0"/>
        <w:ind w:left="360" w:right="360"/>
      </w:pPr>
      <w:r>
        <w:rPr>
          <w:rFonts w:ascii="Courier New" w:cs="Courier New" w:eastAsia="Courier New" w:hAnsi="Courier New"/>
          <w:color w:val="FFFFFF"/>
          <w:sz w:val="17"/>
          <w:szCs w:val="17"/>
        </w:rPr>
        <w:t>```bash</w:t>
      </w:r>
    </w:p>
    <w:p>
      <w:pPr>
        <w:shd w:val="clear" w:fill="13161D"/>
        <w:spacing w:after="0" w:before="0"/>
        <w:ind w:left="360" w:right="360"/>
      </w:pPr>
      <w:r>
        <w:rPr>
          <w:rFonts w:ascii="Courier New" w:cs="Courier New" w:eastAsia="Courier New" w:hAnsi="Courier New"/>
          <w:color w:val="3ECF8E"/>
          <w:sz w:val="17"/>
          <w:szCs w:val="17"/>
        </w:rPr>
        <w:t>pip install -r requirements.txt</w:t>
      </w:r>
    </w:p>
    <w:p>
      <w:pPr>
        <w:shd w:val="clear" w:fill="13161D"/>
        <w:spacing w:after="0" w:before="0"/>
        <w:ind w:left="360" w:right="360"/>
      </w:pPr>
      <w:r>
        <w:rPr>
          <w:rFonts w:ascii="Courier New" w:cs="Courier New" w:eastAsia="Courier New" w:hAnsi="Courier New"/>
          <w:color w:val="FFFFFF"/>
          <w:sz w:val="17"/>
          <w:szCs w:val="17"/>
        </w:rPr>
        <w:t>```</w:t>
      </w:r>
    </w:p>
    <w:p>
      <w:pPr>
        <w:shd w:val="clear" w:fill="13161D"/>
        <w:spacing w:after="0" w:before="0"/>
        <w:ind w:left="360" w:right="360"/>
      </w:pPr>
      <w:r>
        <w:rPr>
          <w:rFonts w:ascii="Courier New" w:cs="Courier New" w:eastAsia="Courier New" w:hAnsi="Courier New"/>
          <w:color w:val="9BA3B8"/>
          <w:sz w:val="17"/>
          <w:szCs w:val="17"/>
        </w:rPr>
        <w:t>### 3. Configure environment</w:t>
      </w:r>
    </w:p>
    <w:p>
      <w:pPr>
        <w:shd w:val="clear" w:fill="13161D"/>
        <w:spacing w:after="0" w:before="0"/>
        <w:ind w:left="360" w:right="360"/>
      </w:pPr>
      <w:r>
        <w:rPr>
          <w:rFonts w:ascii="Courier New" w:cs="Courier New" w:eastAsia="Courier New" w:hAnsi="Courier New"/>
          <w:color w:val="FFFFFF"/>
          <w:sz w:val="17"/>
          <w:szCs w:val="17"/>
        </w:rPr>
        <w:t>```bash</w:t>
      </w:r>
    </w:p>
    <w:p>
      <w:pPr>
        <w:shd w:val="clear" w:fill="13161D"/>
        <w:spacing w:after="0" w:before="0"/>
        <w:ind w:left="360" w:right="360"/>
      </w:pPr>
      <w:r>
        <w:rPr>
          <w:rFonts w:ascii="Courier New" w:cs="Courier New" w:eastAsia="Courier New" w:hAnsi="Courier New"/>
          <w:color w:val="9BA3B8"/>
          <w:sz w:val="17"/>
          <w:szCs w:val="17"/>
        </w:rPr>
        <w:t xml:space="preserve"># .env file</w:t>
      </w:r>
    </w:p>
    <w:p>
      <w:pPr>
        <w:shd w:val="clear" w:fill="13161D"/>
        <w:spacing w:after="0" w:before="0"/>
        <w:ind w:left="360" w:right="360"/>
      </w:pPr>
      <w:r>
        <w:rPr>
          <w:rFonts w:ascii="Courier New" w:cs="Courier New" w:eastAsia="Courier New" w:hAnsi="Courier New"/>
          <w:color w:val="3ECF8E"/>
          <w:sz w:val="17"/>
          <w:szCs w:val="17"/>
        </w:rPr>
        <w:t>ANTHROPIC_API_KEY=sk-ant-your-key-here</w:t>
      </w:r>
    </w:p>
    <w:p>
      <w:pPr>
        <w:shd w:val="clear" w:fill="13161D"/>
        <w:spacing w:after="0" w:before="0"/>
        <w:ind w:left="360" w:right="360"/>
      </w:pPr>
      <w:r>
        <w:rPr>
          <w:rFonts w:ascii="Courier New" w:cs="Courier New" w:eastAsia="Courier New" w:hAnsi="Courier New"/>
          <w:color w:val="FFFFFF"/>
          <w:sz w:val="17"/>
          <w:szCs w:val="17"/>
        </w:rPr>
        <w:t>```</w:t>
      </w:r>
    </w:p>
    <w:p>
      <w:pPr>
        <w:shd w:val="clear" w:fill="13161D"/>
        <w:spacing w:after="0" w:before="0"/>
        <w:ind w:left="360" w:right="360"/>
      </w:pPr>
      <w:r>
        <w:rPr>
          <w:rFonts w:ascii="Courier New" w:cs="Courier New" w:eastAsia="Courier New" w:hAnsi="Courier New"/>
          <w:color w:val="9BA3B8"/>
          <w:sz w:val="17"/>
          <w:szCs w:val="17"/>
        </w:rPr>
        <w:t>### 4. Run the application</w:t>
      </w:r>
    </w:p>
    <w:p>
      <w:pPr>
        <w:shd w:val="clear" w:fill="13161D"/>
        <w:spacing w:after="0" w:before="0"/>
        <w:ind w:left="360" w:right="360"/>
      </w:pPr>
      <w:r>
        <w:rPr>
          <w:rFonts w:ascii="Courier New" w:cs="Courier New" w:eastAsia="Courier New" w:hAnsi="Courier New"/>
          <w:color w:val="FFFFFF"/>
          <w:sz w:val="17"/>
          <w:szCs w:val="17"/>
        </w:rPr>
        <w:t>```bash</w:t>
      </w:r>
    </w:p>
    <w:p>
      <w:pPr>
        <w:shd w:val="clear" w:fill="13161D"/>
        <w:spacing w:after="0" w:before="0"/>
        <w:ind w:left="360" w:right="360"/>
      </w:pPr>
      <w:r>
        <w:rPr>
          <w:rFonts w:ascii="Courier New" w:cs="Courier New" w:eastAsia="Courier New" w:hAnsi="Courier New"/>
          <w:color w:val="3ECF8E"/>
          <w:sz w:val="17"/>
          <w:szCs w:val="17"/>
        </w:rPr>
        <w:t>python app.py</w:t>
      </w:r>
    </w:p>
    <w:p>
      <w:pPr>
        <w:shd w:val="clear" w:fill="13161D"/>
        <w:spacing w:after="0" w:before="0"/>
        <w:ind w:left="360" w:right="360"/>
      </w:pPr>
      <w:r>
        <w:rPr>
          <w:rFonts w:ascii="Courier New" w:cs="Courier New" w:eastAsia="Courier New" w:hAnsi="Courier New"/>
          <w:color w:val="9BA3B8"/>
          <w:sz w:val="17"/>
          <w:szCs w:val="17"/>
        </w:rPr>
        <w:t xml:space="preserve"># Open browser at http://localhost:8000</w:t>
      </w:r>
    </w:p>
    <w:p>
      <w:pPr>
        <w:shd w:val="clear" w:fill="13161D"/>
        <w:spacing w:after="100" w:before="0"/>
        <w:ind w:left="360" w:right="360"/>
      </w:pPr>
      <w:r>
        <w:rPr>
          <w:rFonts w:ascii="Courier New" w:cs="Courier New" w:eastAsia="Courier New" w:hAnsi="Courier New"/>
          <w:color w:val="FFFFFF"/>
          <w:sz w:val="17"/>
          <w:szCs w:val="17"/>
        </w:rPr>
        <w:t>```</w:t>
      </w:r>
    </w:p>
    <w:p>
      <w:r>
        <w:t xml:space="preserve"/>
      </w:r>
    </w:p>
    <w:p>
      <w:pPr>
        <w:pStyle w:val="Heading2"/>
        <w:spacing w:after="120" w:before="200"/>
      </w:pPr>
      <w:r>
        <w:rPr>
          <w:rFonts w:ascii="Arial" w:cs="Arial" w:eastAsia="Arial" w:hAnsi="Arial"/>
          <w:b/>
          <w:bCs/>
          <w:color w:val="2E75B6"/>
          <w:sz w:val="26"/>
          <w:szCs w:val="26"/>
        </w:rPr>
        <w:t>A.5 API Reference</w:t>
      </w:r>
    </w:p>
    <w:p>
      <w:pPr>
        <w:shd w:val="clear" w:fill="13161D"/>
        <w:spacing w:after="0" w:before="100"/>
        <w:ind w:left="360" w:right="360"/>
      </w:pPr>
      <w:r>
        <w:rPr>
          <w:rFonts w:ascii="Courier New" w:cs="Courier New" w:eastAsia="Courier New" w:hAnsi="Courier New"/>
          <w:color w:val="4F8EF7"/>
          <w:sz w:val="17"/>
          <w:szCs w:val="17"/>
        </w:rPr>
        <w:t>## API Reference</w:t>
      </w:r>
    </w:p>
    <w:p>
      <w:pPr>
        <w:shd w:val="clear" w:fill="13161D"/>
        <w:spacing w:after="0" w:before="0"/>
        <w:ind w:left="360" w:right="360"/>
      </w:pPr>
      <w:r>
        <w:rPr>
          <w:rFonts w:ascii="Courier New" w:cs="Courier New" w:eastAsia="Courier New" w:hAnsi="Courier New"/>
          <w:color w:val="9BA3B8"/>
          <w:sz w:val="17"/>
          <w:szCs w:val="17"/>
        </w:rPr>
        <w:t>### POST /api/simulate — SSE Stream</w:t>
      </w:r>
    </w:p>
    <w:p>
      <w:pPr>
        <w:shd w:val="clear" w:fill="13161D"/>
        <w:spacing w:after="0" w:before="0"/>
        <w:ind w:left="360" w:right="360"/>
      </w:pPr>
      <w:r>
        <w:rPr>
          <w:rFonts w:ascii="Courier New" w:cs="Courier New" w:eastAsia="Courier New" w:hAnsi="Courier New"/>
          <w:color w:val="FFFFFF"/>
          <w:sz w:val="17"/>
          <w:szCs w:val="17"/>
        </w:rPr>
        <w:t>```json</w:t>
      </w:r>
    </w:p>
    <w:p>
      <w:pPr>
        <w:shd w:val="clear" w:fill="13161D"/>
        <w:spacing w:after="0" w:before="0"/>
        <w:ind w:left="360" w:right="360"/>
      </w:pPr>
      <w:r>
        <w:rPr>
          <w:rFonts w:ascii="Courier New" w:cs="Courier New" w:eastAsia="Courier New" w:hAnsi="Courier New"/>
          <w:color w:val="E8EAF0"/>
          <w:sz w:val="17"/>
          <w:szCs w:val="17"/>
        </w:rPr>
        <w:t>{</w:t>
      </w:r>
    </w:p>
    <w:p>
      <w:pPr>
        <w:shd w:val="clear" w:fill="13161D"/>
        <w:spacing w:after="0" w:before="0"/>
        <w:ind w:left="360" w:right="360"/>
      </w:pPr>
      <w:r>
        <w:rPr>
          <w:rFonts w:ascii="Courier New" w:cs="Courier New" w:eastAsia="Courier New" w:hAnsi="Courier New"/>
          <w:color w:val="4F8EF7"/>
          <w:sz w:val="17"/>
          <w:szCs w:val="17"/>
        </w:rPr>
        <w:t xml:space="preserve">  "scenario": "Expand our SaaS product to Southeast Asia.",</w:t>
      </w:r>
    </w:p>
    <w:p>
      <w:pPr>
        <w:shd w:val="clear" w:fill="13161D"/>
        <w:spacing w:after="0" w:before="0"/>
        <w:ind w:left="360" w:right="360"/>
      </w:pPr>
      <w:r>
        <w:rPr>
          <w:rFonts w:ascii="Courier New" w:cs="Courier New" w:eastAsia="Courier New" w:hAnsi="Courier New"/>
          <w:color w:val="4F8EF7"/>
          <w:sz w:val="17"/>
          <w:szCs w:val="17"/>
        </w:rPr>
        <w:t xml:space="preserve">  "domain":   "business",</w:t>
      </w:r>
    </w:p>
    <w:p>
      <w:pPr>
        <w:shd w:val="clear" w:fill="13161D"/>
        <w:spacing w:after="0" w:before="0"/>
        <w:ind w:left="360" w:right="360"/>
      </w:pPr>
      <w:r>
        <w:rPr>
          <w:rFonts w:ascii="Courier New" w:cs="Courier New" w:eastAsia="Courier New" w:hAnsi="Courier New"/>
          <w:color w:val="4F8EF7"/>
          <w:sz w:val="17"/>
          <w:szCs w:val="17"/>
        </w:rPr>
        <w:t xml:space="preserve">  "budget":   50,</w:t>
      </w:r>
    </w:p>
    <w:p>
      <w:pPr>
        <w:shd w:val="clear" w:fill="13161D"/>
        <w:spacing w:after="0" w:before="0"/>
        <w:ind w:left="360" w:right="360"/>
      </w:pPr>
      <w:r>
        <w:rPr>
          <w:rFonts w:ascii="Courier New" w:cs="Courier New" w:eastAsia="Courier New" w:hAnsi="Courier New"/>
          <w:color w:val="4F8EF7"/>
          <w:sz w:val="17"/>
          <w:szCs w:val="17"/>
        </w:rPr>
        <w:t xml:space="preserve">  "risk":     6,</w:t>
      </w:r>
    </w:p>
    <w:p>
      <w:pPr>
        <w:shd w:val="clear" w:fill="13161D"/>
        <w:spacing w:after="0" w:before="0"/>
        <w:ind w:left="360" w:right="360"/>
      </w:pPr>
      <w:r>
        <w:rPr>
          <w:rFonts w:ascii="Courier New" w:cs="Courier New" w:eastAsia="Courier New" w:hAnsi="Courier New"/>
          <w:color w:val="4F8EF7"/>
          <w:sz w:val="17"/>
          <w:szCs w:val="17"/>
        </w:rPr>
        <w:t xml:space="preserve">  "time":     12,</w:t>
      </w:r>
    </w:p>
    <w:p>
      <w:pPr>
        <w:shd w:val="clear" w:fill="13161D"/>
        <w:spacing w:after="0" w:before="0"/>
        <w:ind w:left="360" w:right="360"/>
      </w:pPr>
      <w:r>
        <w:rPr>
          <w:rFonts w:ascii="Courier New" w:cs="Courier New" w:eastAsia="Courier New" w:hAnsi="Courier New"/>
          <w:color w:val="4F8EF7"/>
          <w:sz w:val="17"/>
          <w:szCs w:val="17"/>
        </w:rPr>
        <w:t xml:space="preserve">  "priority": "growth",</w:t>
      </w:r>
    </w:p>
    <w:p>
      <w:pPr>
        <w:shd w:val="clear" w:fill="13161D"/>
        <w:spacing w:after="0" w:before="0"/>
        <w:ind w:left="360" w:right="360"/>
      </w:pPr>
      <w:r>
        <w:rPr>
          <w:rFonts w:ascii="Courier New" w:cs="Courier New" w:eastAsia="Courier New" w:hAnsi="Courier New"/>
          <w:color w:val="4F8EF7"/>
          <w:sz w:val="17"/>
          <w:szCs w:val="17"/>
        </w:rPr>
        <w:t xml:space="preserve">  "engine":   "anthropic"</w:t>
      </w:r>
    </w:p>
    <w:p>
      <w:pPr>
        <w:shd w:val="clear" w:fill="13161D"/>
        <w:spacing w:after="0" w:before="0"/>
        <w:ind w:left="360" w:right="360"/>
      </w:pPr>
      <w:r>
        <w:rPr>
          <w:rFonts w:ascii="Courier New" w:cs="Courier New" w:eastAsia="Courier New" w:hAnsi="Courier New"/>
          <w:color w:val="E8EAF0"/>
          <w:sz w:val="17"/>
          <w:szCs w:val="17"/>
        </w:rPr>
        <w:t>}</w:t>
      </w:r>
    </w:p>
    <w:p>
      <w:pPr>
        <w:shd w:val="clear" w:fill="13161D"/>
        <w:spacing w:after="0" w:before="0"/>
        <w:ind w:left="360" w:right="360"/>
      </w:pPr>
      <w:r>
        <w:rPr>
          <w:rFonts w:ascii="Courier New" w:cs="Courier New" w:eastAsia="Courier New" w:hAnsi="Courier New"/>
          <w:color w:val="FFFFFF"/>
          <w:sz w:val="17"/>
          <w:szCs w:val="17"/>
        </w:rPr>
        <w:t>```</w:t>
      </w:r>
    </w:p>
    <w:p>
      <w:pPr>
        <w:shd w:val="clear" w:fill="13161D"/>
        <w:spacing w:after="0" w:before="60"/>
        <w:ind w:left="360" w:right="360"/>
      </w:pPr>
      <w:r>
        <w:rPr>
          <w:rFonts w:ascii="Courier New" w:cs="Courier New" w:eastAsia="Courier New" w:hAnsi="Courier New"/>
          <w:color w:val="9BA3B8"/>
          <w:sz w:val="17"/>
          <w:szCs w:val="17"/>
        </w:rPr>
        <w:t>### Other REST Endpoints</w:t>
      </w:r>
    </w:p>
    <w:p>
      <w:pPr>
        <w:shd w:val="clear" w:fill="13161D"/>
        <w:spacing w:after="0" w:before="0"/>
        <w:ind w:left="360" w:right="360"/>
      </w:pPr>
      <w:r>
        <w:rPr>
          <w:rFonts w:ascii="Courier New" w:cs="Courier New" w:eastAsia="Courier New" w:hAnsi="Courier New"/>
          <w:color w:val="FFFFFF"/>
          <w:sz w:val="17"/>
          <w:szCs w:val="17"/>
        </w:rPr>
        <w:t>```bash</w:t>
      </w:r>
    </w:p>
    <w:p>
      <w:pPr>
        <w:shd w:val="clear" w:fill="13161D"/>
        <w:spacing w:after="0" w:before="0"/>
        <w:ind w:left="360" w:right="360"/>
      </w:pPr>
      <w:r>
        <w:rPr>
          <w:rFonts w:ascii="Courier New" w:cs="Courier New" w:eastAsia="Courier New" w:hAnsi="Courier New"/>
          <w:color w:val="9BA3B8"/>
          <w:sz w:val="17"/>
          <w:szCs w:val="17"/>
        </w:rPr>
        <w:t xml:space="preserve"># Get last 50 simulations</w:t>
      </w:r>
    </w:p>
    <w:p>
      <w:pPr>
        <w:shd w:val="clear" w:fill="13161D"/>
        <w:spacing w:after="0" w:before="0"/>
        <w:ind w:left="360" w:right="360"/>
      </w:pPr>
      <w:r>
        <w:rPr>
          <w:rFonts w:ascii="Courier New" w:cs="Courier New" w:eastAsia="Courier New" w:hAnsi="Courier New"/>
          <w:color w:val="3ECF8E"/>
          <w:sz w:val="17"/>
          <w:szCs w:val="17"/>
        </w:rPr>
        <w:t>GET    /api/history</w:t>
      </w:r>
    </w:p>
    <w:p>
      <w:pPr>
        <w:shd w:val="clear" w:fill="13161D"/>
        <w:spacing w:after="0" w:before="0"/>
        <w:ind w:left="360" w:right="360"/>
      </w:pPr>
      <w:r>
        <w:rPr>
          <w:rFonts w:ascii="Courier New" w:cs="Courier New" w:eastAsia="Courier New" w:hAnsi="Courier New"/>
          <w:color w:val="9BA3B8"/>
          <w:sz w:val="17"/>
          <w:szCs w:val="17"/>
        </w:rPr>
        <w:t xml:space="preserve"># Get single simulation</w:t>
      </w:r>
    </w:p>
    <w:p>
      <w:pPr>
        <w:shd w:val="clear" w:fill="13161D"/>
        <w:spacing w:after="0" w:before="0"/>
        <w:ind w:left="360" w:right="360"/>
      </w:pPr>
      <w:r>
        <w:rPr>
          <w:rFonts w:ascii="Courier New" w:cs="Courier New" w:eastAsia="Courier New" w:hAnsi="Courier New"/>
          <w:color w:val="3ECF8E"/>
          <w:sz w:val="17"/>
          <w:szCs w:val="17"/>
        </w:rPr>
        <w:t>GET    /api/history/&lt;id&gt;</w:t>
      </w:r>
    </w:p>
    <w:p>
      <w:pPr>
        <w:shd w:val="clear" w:fill="13161D"/>
        <w:spacing w:after="0" w:before="0"/>
        <w:ind w:left="360" w:right="360"/>
      </w:pPr>
      <w:r>
        <w:rPr>
          <w:rFonts w:ascii="Courier New" w:cs="Courier New" w:eastAsia="Courier New" w:hAnsi="Courier New"/>
          <w:color w:val="9BA3B8"/>
          <w:sz w:val="17"/>
          <w:szCs w:val="17"/>
        </w:rPr>
        <w:t xml:space="preserve"># Delete a simulation</w:t>
      </w:r>
    </w:p>
    <w:p>
      <w:pPr>
        <w:shd w:val="clear" w:fill="13161D"/>
        <w:spacing w:after="100" w:before="0"/>
        <w:ind w:left="360" w:right="360"/>
      </w:pPr>
      <w:r>
        <w:rPr>
          <w:rFonts w:ascii="Courier New" w:cs="Courier New" w:eastAsia="Courier New" w:hAnsi="Courier New"/>
          <w:color w:val="EF4444"/>
          <w:sz w:val="17"/>
          <w:szCs w:val="17"/>
        </w:rPr>
        <w:t>DELETE /api/history/&lt;id&gt;</w:t>
      </w:r>
    </w:p>
    <w:p>
      <w:pPr>
        <w:shd w:val="clear" w:fill="13161D"/>
        <w:spacing w:after="100" w:before="0"/>
        <w:ind w:left="360" w:right="360"/>
      </w:pPr>
      <w:r>
        <w:rPr>
          <w:rFonts w:ascii="Courier New" w:cs="Courier New" w:eastAsia="Courier New" w:hAnsi="Courier New"/>
          <w:color w:val="FFFFFF"/>
          <w:sz w:val="17"/>
          <w:szCs w:val="17"/>
        </w:rPr>
        <w:t>```</w:t>
      </w:r>
    </w:p>
    <w:p>
      <w:r>
        <w:t xml:space="preserve"/>
      </w:r>
    </w:p>
    <w:p>
      <w:pPr>
        <w:pStyle w:val="Heading2"/>
        <w:spacing w:after="120" w:before="200"/>
      </w:pPr>
      <w:r>
        <w:rPr>
          <w:rFonts w:ascii="Arial" w:cs="Arial" w:eastAsia="Arial" w:hAnsi="Arial"/>
          <w:b/>
          <w:bCs/>
          <w:color w:val="2E75B6"/>
          <w:sz w:val="26"/>
          <w:szCs w:val="26"/>
        </w:rPr>
        <w:t>A.6 Engine Selection Logic</w:t>
      </w:r>
    </w:p>
    <w:p>
      <w:pPr>
        <w:shd w:val="clear" w:fill="13161D"/>
        <w:spacing w:after="0" w:before="100"/>
        <w:ind w:left="360" w:right="360"/>
      </w:pPr>
      <w:r>
        <w:rPr>
          <w:rFonts w:ascii="Courier New" w:cs="Courier New" w:eastAsia="Courier New" w:hAnsi="Courier New"/>
          <w:color w:val="FFFFFF"/>
          <w:sz w:val="17"/>
          <w:szCs w:val="17"/>
        </w:rPr>
        <w:t>```python</w:t>
      </w:r>
    </w:p>
    <w:p>
      <w:pPr>
        <w:shd w:val="clear" w:fill="13161D"/>
        <w:spacing w:after="0" w:before="0"/>
        <w:ind w:left="360" w:right="360"/>
      </w:pPr>
      <w:r>
        <w:rPr>
          <w:rFonts w:ascii="Courier New" w:cs="Courier New" w:eastAsia="Courier New" w:hAnsi="Courier New"/>
          <w:color w:val="9BA3B8"/>
          <w:sz w:val="17"/>
          <w:szCs w:val="17"/>
        </w:rPr>
        <w:t xml:space="preserve"># Priority: Anthropic (best) &gt; Ollama (local) &gt; Rule-based (always available)</w:t>
      </w:r>
    </w:p>
    <w:p>
      <w:pPr>
        <w:shd w:val="clear" w:fill="13161D"/>
        <w:spacing w:after="0" w:before="0"/>
        <w:ind w:left="360" w:right="360"/>
      </w:pPr>
      <w:r>
        <w:rPr>
          <w:rFonts w:ascii="Courier New" w:cs="Courier New" w:eastAsia="Courier New" w:hAnsi="Courier New"/>
          <w:color w:val="4F8EF7"/>
          <w:sz w:val="17"/>
          <w:szCs w:val="17"/>
        </w:rPr>
        <w:t>def select_engine(requested):</w:t>
      </w:r>
    </w:p>
    <w:p>
      <w:pPr>
        <w:shd w:val="clear" w:fill="13161D"/>
        <w:spacing w:after="0" w:before="0"/>
        <w:ind w:left="360" w:right="360"/>
      </w:pPr>
      <w:r>
        <w:rPr>
          <w:rFonts w:ascii="Courier New" w:cs="Courier New" w:eastAsia="Courier New" w:hAnsi="Courier New"/>
          <w:color w:val="E8EAF0"/>
          <w:sz w:val="17"/>
          <w:szCs w:val="17"/>
        </w:rPr>
        <w:t xml:space="preserve">    if requested in ("local", "ollama", "anthropic"):</w:t>
      </w:r>
    </w:p>
    <w:p>
      <w:pPr>
        <w:shd w:val="clear" w:fill="13161D"/>
        <w:spacing w:after="0" w:before="0"/>
        <w:ind w:left="360" w:right="360"/>
      </w:pPr>
      <w:r>
        <w:rPr>
          <w:rFonts w:ascii="Courier New" w:cs="Courier New" w:eastAsia="Courier New" w:hAnsi="Courier New"/>
          <w:color w:val="3ECF8E"/>
          <w:sz w:val="17"/>
          <w:szCs w:val="17"/>
        </w:rPr>
        <w:t xml:space="preserve">        return requested          # honour explicit user choice</w:t>
      </w:r>
    </w:p>
    <w:p>
      <w:pPr>
        <w:shd w:val="clear" w:fill="13161D"/>
        <w:spacing w:after="0" w:before="0"/>
        <w:ind w:left="360" w:right="360"/>
      </w:pPr>
      <w:r>
        <w:rPr>
          <w:rFonts w:ascii="Courier New" w:cs="Courier New" w:eastAsia="Courier New" w:hAnsi="Courier New"/>
          <w:color w:val="F5A623"/>
          <w:sz w:val="17"/>
          <w:szCs w:val="17"/>
        </w:rPr>
        <w:t xml:space="preserve">    if ANTHROPIC_KEY:             return "anthropic"   # cloud LLM</w:t>
      </w:r>
    </w:p>
    <w:p>
      <w:pPr>
        <w:shd w:val="clear" w:fill="13161D"/>
        <w:spacing w:after="0" w:before="0"/>
        <w:ind w:left="360" w:right="360"/>
      </w:pPr>
      <w:r>
        <w:rPr>
          <w:rFonts w:ascii="Courier New" w:cs="Courier New" w:eastAsia="Courier New" w:hAnsi="Courier New"/>
          <w:color w:val="F5A623"/>
          <w:sz w:val="17"/>
          <w:szCs w:val="17"/>
        </w:rPr>
        <w:t xml:space="preserve">    if ollama.is_available():     return "ollama"      # local LLM</w:t>
      </w:r>
    </w:p>
    <w:p>
      <w:pPr>
        <w:shd w:val="clear" w:fill="13161D"/>
        <w:spacing w:after="100" w:before="0"/>
        <w:ind w:left="360" w:right="360"/>
      </w:pPr>
      <w:r>
        <w:rPr>
          <w:rFonts w:ascii="Courier New" w:cs="Courier New" w:eastAsia="Courier New" w:hAnsi="Courier New"/>
          <w:color w:val="EF4444"/>
          <w:sz w:val="17"/>
          <w:szCs w:val="17"/>
        </w:rPr>
        <w:t xml:space="preserve">    return "local"                                     # always works</w:t>
      </w:r>
    </w:p>
    <w:p>
      <w:pPr>
        <w:shd w:val="clear" w:fill="13161D"/>
        <w:spacing w:after="100" w:before="0"/>
        <w:ind w:left="360" w:right="360"/>
      </w:pPr>
      <w:r>
        <w:rPr>
          <w:rFonts w:ascii="Courier New" w:cs="Courier New" w:eastAsia="Courier New" w:hAnsi="Courier New"/>
          <w:color w:val="FFFFFF"/>
          <w:sz w:val="17"/>
          <w:szCs w:val="17"/>
        </w:rPr>
        <w:t>```</w:t>
      </w:r>
    </w:p>
    <w:p>
      <w:r>
        <w:t xml:space="preserve"/>
      </w:r>
    </w:p>
    <w:p>
      <w:pPr>
        <w:pStyle w:val="Heading2"/>
        <w:spacing w:after="120" w:before="200"/>
      </w:pPr>
      <w:r>
        <w:rPr>
          <w:rFonts w:ascii="Arial" w:cs="Arial" w:eastAsia="Arial" w:hAnsi="Arial"/>
          <w:b/>
          <w:bCs/>
          <w:color w:val="2E75B6"/>
          <w:sz w:val="26"/>
          <w:szCs w:val="26"/>
        </w:rPr>
        <w:t>A.7 Roadmap &amp; Team</w:t>
      </w:r>
    </w:p>
    <w:p>
      <w:pPr>
        <w:shd w:val="clear" w:fill="13161D"/>
        <w:spacing w:after="0" w:before="100"/>
        <w:ind w:left="360" w:right="360"/>
      </w:pPr>
      <w:r>
        <w:rPr>
          <w:rFonts w:ascii="Courier New" w:cs="Courier New" w:eastAsia="Courier New" w:hAnsi="Courier New"/>
          <w:color w:val="4F8EF7"/>
          <w:sz w:val="17"/>
          <w:szCs w:val="17"/>
        </w:rPr>
        <w:t>## Roadmap</w:t>
      </w:r>
    </w:p>
    <w:p>
      <w:pPr>
        <w:shd w:val="clear" w:fill="13161D"/>
        <w:spacing w:after="0" w:before="0"/>
        <w:ind w:left="360" w:right="360"/>
      </w:pPr>
      <w:r>
        <w:rPr>
          <w:rFonts w:ascii="Courier New" w:cs="Courier New" w:eastAsia="Courier New" w:hAnsi="Courier New"/>
          <w:color w:val="9BA3B8"/>
          <w:sz w:val="17"/>
          <w:szCs w:val="17"/>
        </w:rPr>
        <w:t xml:space="preserve">- [ ] Multi-agent decision debates</w:t>
      </w:r>
    </w:p>
    <w:p>
      <w:pPr>
        <w:shd w:val="clear" w:fill="13161D"/>
        <w:spacing w:after="0" w:before="0"/>
        <w:ind w:left="360" w:right="360"/>
      </w:pPr>
      <w:r>
        <w:rPr>
          <w:rFonts w:ascii="Courier New" w:cs="Courier New" w:eastAsia="Courier New" w:hAnsi="Courier New"/>
          <w:color w:val="9BA3B8"/>
          <w:sz w:val="17"/>
          <w:szCs w:val="17"/>
        </w:rPr>
        <w:t xml:space="preserve">- [ ] Live external data integration (market feeds, healthcare APIs)</w:t>
      </w:r>
    </w:p>
    <w:p>
      <w:pPr>
        <w:shd w:val="clear" w:fill="13161D"/>
        <w:spacing w:after="0" w:before="0"/>
        <w:ind w:left="360" w:right="360"/>
      </w:pPr>
      <w:r>
        <w:rPr>
          <w:rFonts w:ascii="Courier New" w:cs="Courier New" w:eastAsia="Courier New" w:hAnsi="Courier New"/>
          <w:color w:val="9BA3B8"/>
          <w:sz w:val="17"/>
          <w:szCs w:val="17"/>
        </w:rPr>
        <w:t xml:space="preserve">- [ ] Voice-based input (Web Speech API / Whisper)</w:t>
      </w:r>
    </w:p>
    <w:p>
      <w:pPr>
        <w:shd w:val="clear" w:fill="13161D"/>
        <w:spacing w:after="0" w:before="0"/>
        <w:ind w:left="360" w:right="360"/>
      </w:pPr>
      <w:r>
        <w:rPr>
          <w:rFonts w:ascii="Courier New" w:cs="Courier New" w:eastAsia="Courier New" w:hAnsi="Courier New"/>
          <w:color w:val="9BA3B8"/>
          <w:sz w:val="17"/>
          <w:szCs w:val="17"/>
        </w:rPr>
        <w:t xml:space="preserve">- [ ] Domain-specific fine-tuned models</w:t>
      </w:r>
    </w:p>
    <w:p>
      <w:pPr>
        <w:shd w:val="clear" w:fill="13161D"/>
        <w:spacing w:after="0" w:before="0"/>
        <w:ind w:left="360" w:right="360"/>
      </w:pPr>
      <w:r>
        <w:rPr>
          <w:rFonts w:ascii="Courier New" w:cs="Courier New" w:eastAsia="Courier New" w:hAnsi="Courier New"/>
          <w:color w:val="9BA3B8"/>
          <w:sz w:val="17"/>
          <w:szCs w:val="17"/>
        </w:rPr>
        <w:t xml:space="preserve">- [ ] Explainable AI (step-by-step reasoning traces)</w:t>
      </w:r>
    </w:p>
    <w:p>
      <w:pPr>
        <w:shd w:val="clear" w:fill="13161D"/>
        <w:spacing w:after="0" w:before="0"/>
        <w:ind w:left="360" w:right="360"/>
      </w:pPr>
      <w:r>
        <w:rPr>
          <w:rFonts w:ascii="Courier New" w:cs="Courier New" w:eastAsia="Courier New" w:hAnsi="Courier New"/>
          <w:color w:val="9BA3B8"/>
          <w:sz w:val="17"/>
          <w:szCs w:val="17"/>
        </w:rPr>
        <w:t xml:space="preserve">- [ ] User authentication + multi-user history</w:t>
      </w:r>
    </w:p>
    <w:p>
      <w:pPr>
        <w:shd w:val="clear" w:fill="13161D"/>
        <w:spacing w:after="100" w:before="0"/>
        <w:ind w:left="360" w:right="360"/>
      </w:pPr>
      <w:r>
        <w:rPr>
          <w:rFonts w:ascii="Courier New" w:cs="Courier New" w:eastAsia="Courier New" w:hAnsi="Courier New"/>
          <w:color w:val="9BA3B8"/>
          <w:sz w:val="17"/>
          <w:szCs w:val="17"/>
        </w:rPr>
        <w:t xml:space="preserve">- [ ] PDF/Excel export of decision reports</w:t>
      </w:r>
    </w:p>
    <w:p>
      <w:r>
        <w:t xml:space="preserve"/>
      </w:r>
    </w:p>
    <w:p>
      <w:pPr>
        <w:shd w:val="clear" w:fill="13161D"/>
        <w:spacing w:after="0" w:before="60"/>
        <w:ind w:left="360" w:right="360"/>
      </w:pPr>
      <w:r>
        <w:rPr>
          <w:rFonts w:ascii="Courier New" w:cs="Courier New" w:eastAsia="Courier New" w:hAnsi="Courier New"/>
          <w:color w:val="4F8EF7"/>
          <w:sz w:val="17"/>
          <w:szCs w:val="17"/>
        </w:rPr>
        <w:t>## Team</w:t>
      </w:r>
    </w:p>
    <w:p>
      <w:pPr>
        <w:shd w:val="clear" w:fill="13161D"/>
        <w:spacing w:after="0" w:before="0"/>
        <w:ind w:left="360" w:right="360"/>
      </w:pPr>
      <w:r>
        <w:rPr>
          <w:rFonts w:ascii="Courier New" w:cs="Courier New" w:eastAsia="Courier New" w:hAnsi="Courier New"/>
          <w:color w:val="E8EAF0"/>
          <w:sz w:val="17"/>
          <w:szCs w:val="17"/>
        </w:rPr>
        <w:t xml:space="preserve">| Name | Roll No. |</w:t>
      </w:r>
    </w:p>
    <w:p>
      <w:pPr>
        <w:shd w:val="clear" w:fill="13161D"/>
        <w:spacing w:after="0" w:before="0"/>
        <w:ind w:left="360" w:right="360"/>
      </w:pPr>
      <w:r>
        <w:rPr>
          <w:rFonts w:ascii="Courier New" w:cs="Courier New" w:eastAsia="Courier New" w:hAnsi="Courier New"/>
          <w:color w:val="5C6480"/>
          <w:sz w:val="17"/>
          <w:szCs w:val="17"/>
        </w:rPr>
        <w:t xml:space="preserve">|---|---|</w:t>
      </w:r>
    </w:p>
    <w:p>
      <w:pPr>
        <w:shd w:val="clear" w:fill="13161D"/>
        <w:spacing w:after="0" w:before="0"/>
        <w:ind w:left="360" w:right="360"/>
      </w:pPr>
      <w:r>
        <w:rPr>
          <w:rFonts w:ascii="Courier New" w:cs="Courier New" w:eastAsia="Courier New" w:hAnsi="Courier New"/>
          <w:color w:val="3ECF8E"/>
          <w:sz w:val="17"/>
          <w:szCs w:val="17"/>
        </w:rPr>
        <w:t xml:space="preserve">| Nakul | 23-CSE-5305 |</w:t>
      </w:r>
    </w:p>
    <w:p>
      <w:pPr>
        <w:shd w:val="clear" w:fill="13161D"/>
        <w:spacing w:after="0" w:before="0"/>
        <w:ind w:left="360" w:right="360"/>
      </w:pPr>
      <w:r>
        <w:rPr>
          <w:rFonts w:ascii="Courier New" w:cs="Courier New" w:eastAsia="Courier New" w:hAnsi="Courier New"/>
          <w:color w:val="3ECF8E"/>
          <w:sz w:val="17"/>
          <w:szCs w:val="17"/>
        </w:rPr>
        <w:t xml:space="preserve">| Deepanshu | 24-CSE-5351 |</w:t>
      </w:r>
    </w:p>
    <w:p>
      <w:pPr>
        <w:shd w:val="clear" w:fill="13161D"/>
        <w:spacing w:after="0" w:before="0"/>
        <w:ind w:left="360" w:right="360"/>
      </w:pPr>
      <w:r>
        <w:rPr>
          <w:rFonts w:ascii="Courier New" w:cs="Courier New" w:eastAsia="Courier New" w:hAnsi="Courier New"/>
          <w:color w:val="9BA3B8"/>
          <w:sz w:val="17"/>
          <w:szCs w:val="17"/>
        </w:rPr>
        <w:t xml:space="preserve">Supervisor: Ms. Jyoti | Assistant Professor, CSE Dept.</w:t>
      </w:r>
    </w:p>
    <w:p>
      <w:pPr>
        <w:shd w:val="clear" w:fill="13161D"/>
        <w:spacing w:after="100" w:before="0"/>
        <w:ind w:left="360" w:right="360"/>
      </w:pPr>
      <w:r>
        <w:rPr>
          <w:rFonts w:ascii="Courier New" w:cs="Courier New" w:eastAsia="Courier New" w:hAnsi="Courier New"/>
          <w:color w:val="9BA3B8"/>
          <w:sz w:val="17"/>
          <w:szCs w:val="17"/>
        </w:rPr>
        <w:t xml:space="preserve">BRCM College of Engineering &amp; Technology, Bahal — May 2026</w:t>
      </w:r>
    </w:p>
    <w:p>
      <w:r>
        <w:t xml:space="preserve"/>
      </w:r>
    </w:p>
    <w:p>
      <w:pPr>
        <w:pStyle w:val="Heading1"/>
        <w:pageBreakBefore/>
        <w:pBdr>
          <w:bottom w:val="single" w:color="2E75B6" w:sz="6" w:space="6"/>
        </w:pBdr>
        <w:spacing w:after="240" w:before="240"/>
      </w:pPr>
      <w:r>
        <w:rPr>
          <w:rFonts w:ascii="Arial" w:cs="Arial" w:eastAsia="Arial" w:hAnsi="Arial"/>
          <w:b/>
          <w:bCs/>
          <w:color w:val="1F4E79"/>
          <w:sz w:val="32"/>
          <w:szCs w:val="32"/>
        </w:rPr>
        <w:t xml:space="preserve">Chapter 7: Conclusion and Future Scope</w:t>
      </w:r>
    </w:p>
    <w:p>
      <w:r>
        <w:t xml:space="preserve"/>
      </w:r>
    </w:p>
    <w:p>
      <w:pPr>
        <w:pStyle w:val="Heading2"/>
        <w:spacing w:after="120" w:before="200"/>
      </w:pPr>
      <w:r>
        <w:rPr>
          <w:rFonts w:ascii="Arial" w:cs="Arial" w:eastAsia="Arial" w:hAnsi="Arial"/>
          <w:b/>
          <w:bCs/>
          <w:color w:val="2E75B6"/>
          <w:sz w:val="26"/>
          <w:szCs w:val="26"/>
        </w:rPr>
        <w:t xml:space="preserve">7.1 Summary of Findings</w:t>
      </w:r>
    </w:p>
    <w:p>
      <w:pPr>
        <w:spacing w:after="80" w:before="80" w:line="360"/>
        <w:jc w:val="both"/>
      </w:pPr>
      <w:r>
        <w:rPr>
          <w:rFonts w:ascii="Arial" w:cs="Arial" w:eastAsia="Arial" w:hAnsi="Arial"/>
          <w:color w:val="000000"/>
          <w:sz w:val="22"/>
          <w:szCs w:val="22"/>
        </w:rPr>
        <w:t xml:space="preserve">The AI Decision Simulator successfully demonstrates how artificial intelligence can assist in structured, multi-domain decision-making. By combining a deterministic rule-based decision engine with optional LLM enhancement (local via Ollama, cloud via Anthropic API), the system achieves a rare combination of reliability and reasoning quality. The modular Python/Flask architecture ensures clean separation of concerns and straightforward extensibility.</w:t>
      </w:r>
    </w:p>
    <w:p>
      <w:r>
        <w:t xml:space="preserve"/>
      </w:r>
    </w:p>
    <w:p>
      <w:pPr>
        <w:spacing w:after="80" w:before="80" w:line="360"/>
        <w:jc w:val="both"/>
      </w:pPr>
      <w:r>
        <w:rPr>
          <w:rFonts w:ascii="Arial" w:cs="Arial" w:eastAsia="Arial" w:hAnsi="Arial"/>
          <w:color w:val="000000"/>
          <w:sz w:val="22"/>
          <w:szCs w:val="22"/>
        </w:rPr>
        <w:t xml:space="preserve">Key findings from the experimental evaluation include: (1) the tri-engine architecture with smart auto-routing eliminates single points of failure; (2) Server-Sent Events streaming significantly improves user experience during LLM inference; (3) comprehensive input validation prevents invalid simulations at the boundary; and (4) SQLite-backed simulation history enables users to review and compare past decisions effectively.</w:t>
      </w:r>
    </w:p>
    <w:p>
      <w:r>
        <w:t xml:space="preserve"/>
      </w:r>
    </w:p>
    <w:p>
      <w:pPr>
        <w:pStyle w:val="Heading2"/>
        <w:spacing w:after="120" w:before="200"/>
      </w:pPr>
      <w:r>
        <w:rPr>
          <w:rFonts w:ascii="Arial" w:cs="Arial" w:eastAsia="Arial" w:hAnsi="Arial"/>
          <w:b/>
          <w:bCs/>
          <w:color w:val="2E75B6"/>
          <w:sz w:val="26"/>
          <w:szCs w:val="26"/>
        </w:rPr>
        <w:t xml:space="preserve">7.2 Limitations of the Study</w:t>
      </w:r>
    </w:p>
    <w:p>
      <w:pPr>
        <w:spacing w:after="80" w:before="80" w:line="360"/>
        <w:jc w:val="both"/>
      </w:pPr>
      <w:r>
        <w:rPr>
          <w:rFonts w:ascii="Arial" w:cs="Arial" w:eastAsia="Arial" w:hAnsi="Arial"/>
          <w:color w:val="000000"/>
          <w:sz w:val="22"/>
          <w:szCs w:val="22"/>
        </w:rPr>
        <w:t xml:space="preserve">The current implementation has several limitations worth acknowledging:</w:t>
      </w:r>
    </w:p>
    <w:p>
      <w:r>
        <w:t xml:space="preserve"/>
      </w:r>
    </w:p>
    <w:p>
      <w:pPr>
        <w:pStyle w:val="ListParagraph"/>
        <w:numPr>
          <w:ilvl w:val="0"/>
          <w:numId w:val="2"/>
        </w:numPr>
        <w:spacing w:after="60" w:before="60" w:line="320"/>
      </w:pPr>
      <w:r>
        <w:rPr>
          <w:rFonts w:ascii="Arial" w:cs="Arial" w:eastAsia="Arial" w:hAnsi="Arial"/>
          <w:sz w:val="21"/>
          <w:szCs w:val="21"/>
        </w:rPr>
        <w:t xml:space="preserve">The rule-based engine uses deterministic formulas that, while reliable, cannot capture the nuanced context-dependency that an LLM can.</w:t>
      </w:r>
    </w:p>
    <w:p>
      <w:pPr>
        <w:pStyle w:val="ListParagraph"/>
        <w:numPr>
          <w:ilvl w:val="0"/>
          <w:numId w:val="2"/>
        </w:numPr>
        <w:spacing w:after="60" w:before="60" w:line="320"/>
      </w:pPr>
      <w:r>
        <w:rPr>
          <w:rFonts w:ascii="Arial" w:cs="Arial" w:eastAsia="Arial" w:hAnsi="Arial"/>
          <w:sz w:val="21"/>
          <w:szCs w:val="21"/>
        </w:rPr>
        <w:t xml:space="preserve">The Ollama engine requires local hardware with sufficient RAM (at least 8 GB for LLaMA 3), limiting deployment on low-resource machines.</w:t>
      </w:r>
    </w:p>
    <w:p>
      <w:pPr>
        <w:pStyle w:val="ListParagraph"/>
        <w:numPr>
          <w:ilvl w:val="0"/>
          <w:numId w:val="2"/>
        </w:numPr>
        <w:spacing w:after="60" w:before="60" w:line="320"/>
      </w:pPr>
      <w:r>
        <w:rPr>
          <w:rFonts w:ascii="Arial" w:cs="Arial" w:eastAsia="Arial" w:hAnsi="Arial"/>
          <w:sz w:val="21"/>
          <w:szCs w:val="21"/>
        </w:rPr>
        <w:t xml:space="preserve">The system currently supports only English-language scenario descriptions.</w:t>
      </w:r>
    </w:p>
    <w:p>
      <w:pPr>
        <w:pStyle w:val="ListParagraph"/>
        <w:numPr>
          <w:ilvl w:val="0"/>
          <w:numId w:val="2"/>
        </w:numPr>
        <w:spacing w:after="60" w:before="60" w:line="320"/>
      </w:pPr>
      <w:r>
        <w:rPr>
          <w:rFonts w:ascii="Arial" w:cs="Arial" w:eastAsia="Arial" w:hAnsi="Arial"/>
          <w:sz w:val="21"/>
          <w:szCs w:val="21"/>
        </w:rPr>
        <w:t xml:space="preserve">The six supported domains, while broad, do not cover all possible decision contexts (e.g., legal, military, or geopolitical decisions).</w:t>
      </w:r>
    </w:p>
    <w:p>
      <w:pPr>
        <w:pStyle w:val="ListParagraph"/>
        <w:numPr>
          <w:ilvl w:val="0"/>
          <w:numId w:val="2"/>
        </w:numPr>
        <w:spacing w:after="60" w:before="60" w:line="320"/>
      </w:pPr>
      <w:r>
        <w:rPr>
          <w:rFonts w:ascii="Arial" w:cs="Arial" w:eastAsia="Arial" w:hAnsi="Arial"/>
          <w:sz w:val="21"/>
          <w:szCs w:val="21"/>
        </w:rPr>
        <w:t xml:space="preserve">The frontend radar chart visualization requires JavaScript-enabled browsers and does not render in server-side environments.</w:t>
      </w:r>
    </w:p>
    <w:p>
      <w:r>
        <w:t xml:space="preserve"/>
      </w:r>
    </w:p>
    <w:p>
      <w:pPr>
        <w:pStyle w:val="Heading2"/>
        <w:spacing w:after="120" w:before="200"/>
      </w:pPr>
      <w:r>
        <w:rPr>
          <w:rFonts w:ascii="Arial" w:cs="Arial" w:eastAsia="Arial" w:hAnsi="Arial"/>
          <w:b/>
          <w:bCs/>
          <w:color w:val="2E75B6"/>
          <w:sz w:val="26"/>
          <w:szCs w:val="26"/>
        </w:rPr>
        <w:t xml:space="preserve">7.3 Future Improvements</w:t>
      </w:r>
    </w:p>
    <w:p>
      <w:pPr>
        <w:spacing w:after="80" w:before="80" w:line="360"/>
        <w:jc w:val="both"/>
      </w:pPr>
      <w:r>
        <w:rPr>
          <w:rFonts w:ascii="Arial" w:cs="Arial" w:eastAsia="Arial" w:hAnsi="Arial"/>
          <w:color w:val="000000"/>
          <w:sz w:val="22"/>
          <w:szCs w:val="22"/>
        </w:rPr>
        <w:t xml:space="preserve">The following enhancements are planned for future versions of the AI Decision Simulator:</w:t>
      </w:r>
    </w:p>
    <w:p>
      <w:r>
        <w:t xml:space="preserve"/>
      </w:r>
    </w:p>
    <w:p>
      <w:pPr>
        <w:pStyle w:val="ListParagraph"/>
        <w:numPr>
          <w:ilvl w:val="0"/>
          <w:numId w:val="3"/>
        </w:numPr>
        <w:spacing w:after="60" w:before="60" w:line="320"/>
      </w:pPr>
      <w:r>
        <w:rPr>
          <w:rFonts w:ascii="Arial" w:cs="Arial" w:eastAsia="Arial" w:hAnsi="Arial"/>
          <w:sz w:val="21"/>
          <w:szCs w:val="21"/>
        </w:rPr>
        <w:t xml:space="preserve">Multi-agent decision systems: deploy multiple specialized AI agents (risk analyst, financial advisor, market strategist) that collaborate and debate to produce a consensus recommendation.</w:t>
      </w:r>
    </w:p>
    <w:p>
      <w:pPr>
        <w:pStyle w:val="ListParagraph"/>
        <w:numPr>
          <w:ilvl w:val="0"/>
          <w:numId w:val="3"/>
        </w:numPr>
        <w:spacing w:after="60" w:before="60" w:line="320"/>
      </w:pPr>
      <w:r>
        <w:rPr>
          <w:rFonts w:ascii="Arial" w:cs="Arial" w:eastAsia="Arial" w:hAnsi="Arial"/>
          <w:sz w:val="21"/>
          <w:szCs w:val="21"/>
        </w:rPr>
        <w:t xml:space="preserve">Real-time API integration: connect to live financial market data, healthcare databases, and industry indices to ground recommendations in current real-world conditions.</w:t>
      </w:r>
    </w:p>
    <w:p>
      <w:pPr>
        <w:pStyle w:val="ListParagraph"/>
        <w:numPr>
          <w:ilvl w:val="0"/>
          <w:numId w:val="3"/>
        </w:numPr>
        <w:spacing w:after="60" w:before="60" w:line="320"/>
      </w:pPr>
      <w:r>
        <w:rPr>
          <w:rFonts w:ascii="Arial" w:cs="Arial" w:eastAsia="Arial" w:hAnsi="Arial"/>
          <w:sz w:val="21"/>
          <w:szCs w:val="21"/>
        </w:rPr>
        <w:t xml:space="preserve">Voice-based input via speech recognition (Web Speech API or Whisper) for hands-free scenario submission.</w:t>
      </w:r>
    </w:p>
    <w:p>
      <w:pPr>
        <w:pStyle w:val="ListParagraph"/>
        <w:numPr>
          <w:ilvl w:val="0"/>
          <w:numId w:val="3"/>
        </w:numPr>
        <w:spacing w:after="60" w:before="60" w:line="320"/>
      </w:pPr>
      <w:r>
        <w:rPr>
          <w:rFonts w:ascii="Arial" w:cs="Arial" w:eastAsia="Arial" w:hAnsi="Arial"/>
          <w:sz w:val="21"/>
          <w:szCs w:val="21"/>
        </w:rPr>
        <w:t xml:space="preserve">Domain-specific fine-tuned models: train or fine-tune smaller LLMs on domain-specific decision datasets for improved accuracy in specialized fields.</w:t>
      </w:r>
    </w:p>
    <w:p>
      <w:pPr>
        <w:pStyle w:val="ListParagraph"/>
        <w:numPr>
          <w:ilvl w:val="0"/>
          <w:numId w:val="3"/>
        </w:numPr>
        <w:spacing w:after="60" w:before="60" w:line="320"/>
      </w:pPr>
      <w:r>
        <w:rPr>
          <w:rFonts w:ascii="Arial" w:cs="Arial" w:eastAsia="Arial" w:hAnsi="Arial"/>
          <w:sz w:val="21"/>
          <w:szCs w:val="21"/>
        </w:rPr>
        <w:t xml:space="preserve">Explainable AI: provide step-by-step reasoning traces showing how each output field was computed, for full auditability.</w:t>
      </w:r>
    </w:p>
    <w:p>
      <w:pPr>
        <w:pStyle w:val="ListParagraph"/>
        <w:numPr>
          <w:ilvl w:val="0"/>
          <w:numId w:val="3"/>
        </w:numPr>
        <w:spacing w:after="60" w:before="60" w:line="320"/>
      </w:pPr>
      <w:r>
        <w:rPr>
          <w:rFonts w:ascii="Arial" w:cs="Arial" w:eastAsia="Arial" w:hAnsi="Arial"/>
          <w:sz w:val="21"/>
          <w:szCs w:val="21"/>
        </w:rPr>
        <w:t xml:space="preserve">User authentication and multi-user support with role-based access control.</w:t>
      </w:r>
    </w:p>
    <w:p>
      <w:pPr>
        <w:pStyle w:val="ListParagraph"/>
        <w:numPr>
          <w:ilvl w:val="0"/>
          <w:numId w:val="3"/>
        </w:numPr>
        <w:spacing w:after="60" w:before="60" w:line="320"/>
      </w:pPr>
      <w:r>
        <w:rPr>
          <w:rFonts w:ascii="Arial" w:cs="Arial" w:eastAsia="Arial" w:hAnsi="Arial"/>
          <w:sz w:val="21"/>
          <w:szCs w:val="21"/>
        </w:rPr>
        <w:t xml:space="preserve">Export functionality: generate PDF and Excel reports from decision outputs for professional use.</w:t>
      </w:r>
    </w:p>
    <w:p>
      <w:pPr>
        <w:pStyle w:val="ListParagraph"/>
        <w:numPr>
          <w:ilvl w:val="0"/>
          <w:numId w:val="3"/>
        </w:numPr>
        <w:spacing w:after="60" w:before="60" w:line="320"/>
      </w:pPr>
      <w:r>
        <w:rPr>
          <w:rFonts w:ascii="Arial" w:cs="Arial" w:eastAsia="Arial" w:hAnsi="Arial"/>
          <w:sz w:val="21"/>
          <w:szCs w:val="21"/>
        </w:rPr>
        <w:t xml:space="preserve">Multi-language support via translation APIs for global accessibility.</w:t>
      </w:r>
    </w:p>
    <w:p>
      <w:r>
        <w:t xml:space="preserve"/>
      </w:r>
    </w:p>
    <w:p>
      <w:pPr>
        <w:pStyle w:val="Heading2"/>
        <w:spacing w:after="120" w:before="200"/>
      </w:pPr>
      <w:r>
        <w:rPr>
          <w:rFonts w:ascii="Arial" w:cs="Arial" w:eastAsia="Arial" w:hAnsi="Arial"/>
          <w:b/>
          <w:bCs/>
          <w:color w:val="2E75B6"/>
          <w:sz w:val="26"/>
          <w:szCs w:val="26"/>
        </w:rPr>
        <w:t xml:space="preserve">7.4 Overall Conclusion</w:t>
      </w:r>
    </w:p>
    <w:p>
      <w:pPr>
        <w:spacing w:after="80" w:before="80" w:line="360"/>
        <w:jc w:val="both"/>
      </w:pPr>
      <w:r>
        <w:rPr>
          <w:rFonts w:ascii="Arial" w:cs="Arial" w:eastAsia="Arial" w:hAnsi="Arial"/>
          <w:color w:val="000000"/>
          <w:sz w:val="22"/>
          <w:szCs w:val="22"/>
        </w:rPr>
        <w:t xml:space="preserve">The AI Decision Simulator represents a meaningful contribution to the growing field of AI-assisted decision support. By bridging the gap between deterministic rule-based systems and the flexible reasoning of Large Language Models, the project demonstrates that hybrid AI architectures can deliver both reliability and intelligence in a single, deployable application.</w:t>
      </w:r>
    </w:p>
    <w:p>
      <w:r>
        <w:t xml:space="preserve"/>
      </w:r>
    </w:p>
    <w:p>
      <w:pPr>
        <w:spacing w:after="80" w:before="80" w:line="360"/>
        <w:jc w:val="both"/>
      </w:pPr>
      <w:r>
        <w:rPr>
          <w:rFonts w:ascii="Arial" w:cs="Arial" w:eastAsia="Arial" w:hAnsi="Arial"/>
          <w:color w:val="000000"/>
          <w:sz w:val="22"/>
          <w:szCs w:val="22"/>
        </w:rPr>
        <w:t xml:space="preserve">The project's modular design, real-time streaming capability, robust fallback logic, and professional web interface make it not just an academic exercise, but a foundation for practical, real-world deployment. The authors are confident that, with the planned enhancements, the AI Decision Simulator can evolve into a commercially viable decision intelligence platform.</w:t>
      </w:r>
    </w:p>
    <w:p>
      <w:r>
        <w:t xml:space="preserve"/>
      </w:r>
    </w:p>
    <w:p>
      <w:r>
        <w:t xml:space="preserve"/>
      </w:r>
    </w:p>
    <w:p>
      <w:r>
        <w:br w:type="page"/>
      </w:r>
    </w:p>
    <w:p>
      <w:pPr>
        <w:pBdr>
          <w:bottom w:val="single" w:color="2E75B6" w:sz="4" w:space="4"/>
        </w:pBdr>
        <w:spacing w:after="60" w:before="120"/>
        <w:jc w:val="center"/>
      </w:pPr>
      <w:r>
        <w:rPr>
          <w:rFonts w:ascii="Arial" w:cs="Arial" w:eastAsia="Arial" w:hAnsi="Arial"/>
          <w:b/>
          <w:bCs/>
          <w:caps/>
          <w:color w:val="1F4E79"/>
          <w:sz w:val="26"/>
          <w:szCs w:val="26"/>
        </w:rPr>
        <w:t xml:space="preserve">References</w:t>
      </w:r>
    </w:p>
    <w:p>
      <w:r>
        <w:t xml:space="preserve"/>
      </w:r>
    </w:p>
    <w:p>
      <w:pPr>
        <w:pStyle w:val="ListParagraph"/>
        <w:numPr>
          <w:ilvl w:val="0"/>
          <w:numId w:val="3"/>
        </w:numPr>
        <w:spacing w:after="60" w:before="60" w:line="320"/>
      </w:pPr>
      <w:r>
        <w:rPr>
          <w:rFonts w:ascii="Arial" w:cs="Arial" w:eastAsia="Arial" w:hAnsi="Arial"/>
          <w:sz w:val="21"/>
          <w:szCs w:val="21"/>
        </w:rPr>
        <w:t xml:space="preserve">Flask Documentation. Pallets Projects. Available at: https://flask.palletsprojects.com</w:t>
      </w:r>
    </w:p>
    <w:p>
      <w:pPr>
        <w:pStyle w:val="ListParagraph"/>
        <w:numPr>
          <w:ilvl w:val="0"/>
          <w:numId w:val="3"/>
        </w:numPr>
        <w:spacing w:after="60" w:before="60" w:line="320"/>
      </w:pPr>
      <w:r>
        <w:rPr>
          <w:rFonts w:ascii="Arial" w:cs="Arial" w:eastAsia="Arial" w:hAnsi="Arial"/>
          <w:sz w:val="21"/>
          <w:szCs w:val="21"/>
        </w:rPr>
        <w:t xml:space="preserve">Ollama Official Documentation. Available at: https://ollama.ai</w:t>
      </w:r>
    </w:p>
    <w:p>
      <w:pPr>
        <w:pStyle w:val="ListParagraph"/>
        <w:numPr>
          <w:ilvl w:val="0"/>
          <w:numId w:val="3"/>
        </w:numPr>
        <w:spacing w:after="60" w:before="60" w:line="320"/>
      </w:pPr>
      <w:r>
        <w:rPr>
          <w:rFonts w:ascii="Arial" w:cs="Arial" w:eastAsia="Arial" w:hAnsi="Arial"/>
          <w:sz w:val="21"/>
          <w:szCs w:val="21"/>
        </w:rPr>
        <w:t xml:space="preserve">Anthropic API Documentation. Available at: https://docs.anthropic.com</w:t>
      </w:r>
    </w:p>
    <w:p>
      <w:pPr>
        <w:pStyle w:val="ListParagraph"/>
        <w:numPr>
          <w:ilvl w:val="0"/>
          <w:numId w:val="3"/>
        </w:numPr>
        <w:spacing w:after="60" w:before="60" w:line="320"/>
      </w:pPr>
      <w:r>
        <w:rPr>
          <w:rFonts w:ascii="Arial" w:cs="Arial" w:eastAsia="Arial" w:hAnsi="Arial"/>
          <w:sz w:val="21"/>
          <w:szCs w:val="21"/>
        </w:rPr>
        <w:t xml:space="preserve">SQLite Documentation. Available at: https://www.sqlite.org/docs.html</w:t>
      </w:r>
    </w:p>
    <w:p>
      <w:pPr>
        <w:pStyle w:val="ListParagraph"/>
        <w:numPr>
          <w:ilvl w:val="0"/>
          <w:numId w:val="3"/>
        </w:numPr>
        <w:spacing w:after="60" w:before="60" w:line="320"/>
      </w:pPr>
      <w:r>
        <w:rPr>
          <w:rFonts w:ascii="Arial" w:cs="Arial" w:eastAsia="Arial" w:hAnsi="Arial"/>
          <w:sz w:val="21"/>
          <w:szCs w:val="21"/>
        </w:rPr>
        <w:t xml:space="preserve">Chart.js Documentation. Available at: https://www.chartjs.org/docs</w:t>
      </w:r>
    </w:p>
    <w:p>
      <w:pPr>
        <w:pStyle w:val="ListParagraph"/>
        <w:numPr>
          <w:ilvl w:val="0"/>
          <w:numId w:val="3"/>
        </w:numPr>
        <w:spacing w:after="60" w:before="60" w:line="320"/>
      </w:pPr>
      <w:r>
        <w:rPr>
          <w:rFonts w:ascii="Arial" w:cs="Arial" w:eastAsia="Arial" w:hAnsi="Arial"/>
          <w:sz w:val="21"/>
          <w:szCs w:val="21"/>
        </w:rPr>
        <w:t xml:space="preserve">Python Software Foundation. Python Language Reference, version 3.11. Available at: http://www.python.org</w:t>
      </w:r>
    </w:p>
    <w:p>
      <w:pPr>
        <w:pStyle w:val="ListParagraph"/>
        <w:numPr>
          <w:ilvl w:val="0"/>
          <w:numId w:val="3"/>
        </w:numPr>
        <w:spacing w:after="60" w:before="60" w:line="320"/>
      </w:pPr>
      <w:r>
        <w:rPr>
          <w:rFonts w:ascii="Arial" w:cs="Arial" w:eastAsia="Arial" w:hAnsi="Arial"/>
          <w:sz w:val="21"/>
          <w:szCs w:val="21"/>
        </w:rPr>
        <w:t xml:space="preserve">Touvron, H., et al. (2023). LLaMA: Open and Efficient Foundation Language Models. arXiv:2302.13971.</w:t>
      </w:r>
    </w:p>
    <w:p>
      <w:pPr>
        <w:pStyle w:val="ListParagraph"/>
        <w:numPr>
          <w:ilvl w:val="0"/>
          <w:numId w:val="3"/>
        </w:numPr>
        <w:spacing w:after="60" w:before="60" w:line="320"/>
      </w:pPr>
      <w:r>
        <w:rPr>
          <w:rFonts w:ascii="Arial" w:cs="Arial" w:eastAsia="Arial" w:hAnsi="Arial"/>
          <w:sz w:val="21"/>
          <w:szCs w:val="21"/>
        </w:rPr>
        <w:t xml:space="preserve">Turpin, M., et al. (2023). Language Models Don't Always Say What They Think: Unfaithful Explanations in Chain-of-Thought Prompting. arXiv:2305.04388.</w:t>
      </w:r>
    </w:p>
    <w:p>
      <w:pPr>
        <w:pStyle w:val="ListParagraph"/>
        <w:numPr>
          <w:ilvl w:val="0"/>
          <w:numId w:val="3"/>
        </w:numPr>
        <w:spacing w:after="60" w:before="60" w:line="320"/>
      </w:pPr>
      <w:r>
        <w:rPr>
          <w:rFonts w:ascii="Arial" w:cs="Arial" w:eastAsia="Arial" w:hAnsi="Arial"/>
          <w:sz w:val="21"/>
          <w:szCs w:val="21"/>
        </w:rPr>
        <w:t xml:space="preserve">Wei, J., et al. (2022). Chain-of-Thought Prompting Elicits Reasoning in Large Language Models. NeurIPS 2022.</w:t>
      </w:r>
    </w:p>
    <w:p>
      <w:pPr>
        <w:pStyle w:val="ListParagraph"/>
        <w:numPr>
          <w:ilvl w:val="0"/>
          <w:numId w:val="3"/>
        </w:numPr>
        <w:spacing w:after="60" w:before="60" w:line="320"/>
      </w:pPr>
      <w:r>
        <w:rPr>
          <w:rFonts w:ascii="Arial" w:cs="Arial" w:eastAsia="Arial" w:hAnsi="Arial"/>
          <w:sz w:val="21"/>
          <w:szCs w:val="21"/>
        </w:rPr>
        <w:t xml:space="preserve">Power, D.J. (2002). Decision Support Systems: Concepts and Resources for Managers. Quorum Books, Westport, CT.</w:t>
      </w:r>
    </w:p>
    <w:p>
      <w:pPr>
        <w:pStyle w:val="ListParagraph"/>
        <w:numPr>
          <w:ilvl w:val="0"/>
          <w:numId w:val="3"/>
        </w:numPr>
        <w:spacing w:after="60" w:before="60" w:line="320"/>
      </w:pPr>
      <w:r>
        <w:rPr>
          <w:rFonts w:ascii="Arial" w:cs="Arial" w:eastAsia="Arial" w:hAnsi="Arial"/>
          <w:sz w:val="21"/>
          <w:szCs w:val="21"/>
        </w:rPr>
        <w:t xml:space="preserve">Gorry, G.A. &amp; Scott Morton, M.S. (1971). A Framework for Management Information Systems. Sloan Management Review, 13(1), 55–70.</w:t>
      </w:r>
    </w:p>
    <w:p>
      <w:pPr>
        <w:pStyle w:val="ListParagraph"/>
        <w:numPr>
          <w:ilvl w:val="0"/>
          <w:numId w:val="3"/>
        </w:numPr>
        <w:spacing w:after="60" w:before="60" w:line="320"/>
      </w:pPr>
      <w:r>
        <w:rPr>
          <w:rFonts w:ascii="Arial" w:cs="Arial" w:eastAsia="Arial" w:hAnsi="Arial"/>
          <w:sz w:val="21"/>
          <w:szCs w:val="21"/>
        </w:rPr>
        <w:t xml:space="preserve">Brown, T., et al. (2020). Language Models are Few-Shot Learners. NeurIPS 2020.</w:t>
      </w:r>
    </w:p>
    <w:p>
      <w:pPr>
        <w:pStyle w:val="ListParagraph"/>
        <w:numPr>
          <w:ilvl w:val="0"/>
          <w:numId w:val="3"/>
        </w:numPr>
        <w:spacing w:after="60" w:before="60" w:line="320"/>
      </w:pPr>
      <w:r>
        <w:rPr>
          <w:rFonts w:ascii="Arial" w:cs="Arial" w:eastAsia="Arial" w:hAnsi="Arial"/>
          <w:sz w:val="21"/>
          <w:szCs w:val="21"/>
        </w:rPr>
        <w:t xml:space="preserve">python-dotenv Documentation. Available at: https://pypi.org/project/python-dotenv</w:t>
      </w:r>
    </w:p>
    <w:p>
      <w:pPr>
        <w:pStyle w:val="ListParagraph"/>
        <w:numPr>
          <w:ilvl w:val="0"/>
          <w:numId w:val="3"/>
        </w:numPr>
        <w:spacing w:after="60" w:before="60" w:line="320"/>
      </w:pPr>
      <w:r>
        <w:rPr>
          <w:rFonts w:ascii="Arial" w:cs="Arial" w:eastAsia="Arial" w:hAnsi="Arial"/>
          <w:sz w:val="21"/>
          <w:szCs w:val="21"/>
        </w:rPr>
        <w:t xml:space="preserve">Server-Sent Events (SSE) — MDN Web Docs. Available at: https://developer.mozilla.org/en-US/docs/Web/API/Server-sent_events</w:t>
      </w:r>
    </w:p>
    <w:p>
      <w:r>
        <w:t xml:space="preserve"/>
      </w:r>
    </w:p>
    <w:p>
      <w:pPr>
        <w:pStyle w:val="Heading1"/>
        <w:pageBreakBefore/>
        <w:pBdr>
          <w:bottom w:val="single" w:color="2E75B6" w:sz="6" w:space="6"/>
        </w:pBdr>
        <w:spacing w:after="240" w:before="240"/>
      </w:pPr>
      <w:r>
        <w:rPr>
          <w:rFonts w:ascii="Arial" w:cs="Arial" w:eastAsia="Arial" w:hAnsi="Arial"/>
          <w:b/>
          <w:bCs/>
          <w:color w:val="1F4E79"/>
          <w:sz w:val="32"/>
          <w:szCs w:val="32"/>
        </w:rPr>
        <w:t>Appendix B: Project Report Formatting Guidelines (BRCM CET)</w:t>
      </w:r>
    </w:p>
    <w:p>
      <w:r>
        <w:t xml:space="preserve"/>
      </w:r>
    </w:p>
    <w:p>
      <w:pPr>
        <w:spacing w:after="80" w:before="80" w:line="360"/>
        <w:jc w:val="both"/>
      </w:pPr>
      <w:r>
        <w:rPr>
          <w:rFonts w:ascii="Arial" w:cs="Arial" w:eastAsia="Arial" w:hAnsi="Arial"/>
          <w:sz w:val="22"/>
          <w:szCs w:val="22"/>
        </w:rPr>
        <w:t>The following formatting guidelines are prescribed by BRCM College of Engineering &amp; Technology, Bahal, and Maharishi Dayanand University, Rohtak, for the submission of B.Tech project reports. This project has been prepared in conformance with these guidelines.</w:t>
      </w:r>
    </w:p>
    <w:p>
      <w:r>
        <w:t xml:space="preserve"/>
      </w:r>
    </w:p>
    <w:p>
      <w:pPr>
        <w:pStyle w:val="Heading2"/>
        <w:spacing w:after="120" w:before="200"/>
      </w:pPr>
      <w:r>
        <w:rPr>
          <w:rFonts w:ascii="Arial" w:cs="Arial" w:eastAsia="Arial" w:hAnsi="Arial"/>
          <w:b/>
          <w:bCs/>
          <w:color w:val="2E75B6"/>
          <w:sz w:val="26"/>
          <w:szCs w:val="26"/>
        </w:rPr>
        <w:t>B.1 General Layout and Formatting</w:t>
      </w:r>
    </w:p>
    <w:p>
      <w:pPr>
        <w:spacing w:after="80" w:before="60" w:line="360"/>
        <w:jc w:val="both"/>
      </w:pPr>
      <w:r>
        <w:rPr>
          <w:rFonts w:ascii="Arial" w:cs="Arial" w:eastAsia="Arial" w:hAnsi="Arial"/>
          <w:b/>
          <w:bCs/>
          <w:sz w:val="22"/>
          <w:szCs w:val="22"/>
        </w:rPr>
        <w:t xml:space="preserve">Language and Paper: </w:t>
      </w:r>
      <w:r>
        <w:rPr>
          <w:rFonts w:ascii="Arial" w:cs="Arial" w:eastAsia="Arial" w:hAnsi="Arial"/>
          <w:sz w:val="22"/>
          <w:szCs w:val="22"/>
        </w:rPr>
        <w:t>The project must be written in Indian or British English on A4 size bond paper.</w:t>
      </w:r>
    </w:p>
    <w:p>
      <w:pPr>
        <w:spacing w:after="80" w:before="60" w:line="360"/>
        <w:jc w:val="both"/>
      </w:pPr>
      <w:r>
        <w:rPr>
          <w:rFonts w:ascii="Arial" w:cs="Arial" w:eastAsia="Arial" w:hAnsi="Arial"/>
          <w:b/>
          <w:bCs/>
          <w:sz w:val="22"/>
          <w:szCs w:val="22"/>
        </w:rPr>
        <w:t xml:space="preserve">Font: </w:t>
      </w:r>
      <w:r>
        <w:rPr>
          <w:rFonts w:ascii="Arial" w:cs="Arial" w:eastAsia="Arial" w:hAnsi="Arial"/>
          <w:sz w:val="22"/>
          <w:szCs w:val="22"/>
        </w:rPr>
        <w:t>Times New Roman, size 12, used consistently throughout the document.</w:t>
      </w:r>
    </w:p>
    <w:p>
      <w:pPr>
        <w:spacing w:after="80" w:before="60" w:line="360"/>
        <w:jc w:val="both"/>
      </w:pPr>
      <w:r>
        <w:rPr>
          <w:rFonts w:ascii="Arial" w:cs="Arial" w:eastAsia="Arial" w:hAnsi="Arial"/>
          <w:b/>
          <w:bCs/>
          <w:sz w:val="22"/>
          <w:szCs w:val="22"/>
        </w:rPr>
        <w:t xml:space="preserve">Spacing: </w:t>
      </w:r>
      <w:r>
        <w:rPr>
          <w:rFonts w:ascii="Arial" w:cs="Arial" w:eastAsia="Arial" w:hAnsi="Arial"/>
          <w:sz w:val="22"/>
          <w:szCs w:val="22"/>
        </w:rPr>
        <w:t>Double-spacing for the Abstract; 1.5 spacing for main text; single spacing for long tables, block quotations, footnotes, and bibliographical entries.</w:t>
      </w:r>
    </w:p>
    <w:p>
      <w:pPr>
        <w:spacing w:after="80" w:before="60" w:line="360"/>
        <w:jc w:val="both"/>
      </w:pPr>
      <w:r>
        <w:rPr>
          <w:rFonts w:ascii="Arial" w:cs="Arial" w:eastAsia="Arial" w:hAnsi="Arial"/>
          <w:b/>
          <w:bCs/>
          <w:sz w:val="22"/>
          <w:szCs w:val="22"/>
        </w:rPr>
        <w:t xml:space="preserve">Margins: </w:t>
      </w:r>
      <w:r>
        <w:rPr>
          <w:rFonts w:ascii="Arial" w:cs="Arial" w:eastAsia="Arial" w:hAnsi="Arial"/>
          <w:sz w:val="22"/>
          <w:szCs w:val="22"/>
        </w:rPr>
        <w:t>At least 3.0 cm on the top and left sides; at least 2.5 cm on the right and bottom sides.</w:t>
      </w:r>
    </w:p>
    <w:p>
      <w:pPr>
        <w:spacing w:after="80" w:before="60" w:line="360"/>
        <w:jc w:val="both"/>
      </w:pPr>
      <w:r>
        <w:rPr>
          <w:rFonts w:ascii="Arial" w:cs="Arial" w:eastAsia="Arial" w:hAnsi="Arial"/>
          <w:b/>
          <w:bCs/>
          <w:sz w:val="22"/>
          <w:szCs w:val="22"/>
        </w:rPr>
        <w:t xml:space="preserve">Printing: </w:t>
      </w:r>
      <w:r>
        <w:rPr>
          <w:rFonts w:ascii="Arial" w:cs="Arial" w:eastAsia="Arial" w:hAnsi="Arial"/>
          <w:sz w:val="22"/>
          <w:szCs w:val="22"/>
        </w:rPr>
        <w:t>The document should be printed on both sides of the paper.</w:t>
      </w:r>
    </w:p>
    <w:p>
      <w:r>
        <w:t xml:space="preserve"/>
      </w:r>
    </w:p>
    <w:p>
      <w:pPr>
        <w:pStyle w:val="Heading2"/>
        <w:spacing w:after="120" w:before="200"/>
      </w:pPr>
      <w:r>
        <w:rPr>
          <w:rFonts w:ascii="Arial" w:cs="Arial" w:eastAsia="Arial" w:hAnsi="Arial"/>
          <w:b/>
          <w:bCs/>
          <w:color w:val="2E75B6"/>
          <w:sz w:val="26"/>
          <w:szCs w:val="26"/>
        </w:rPr>
        <w:t>B.2 Chapter and Page Structure</w:t>
      </w:r>
    </w:p>
    <w:p>
      <w:pPr>
        <w:spacing w:after="80" w:before="60" w:line="360"/>
        <w:jc w:val="both"/>
      </w:pPr>
      <w:r>
        <w:rPr>
          <w:rFonts w:ascii="Arial" w:cs="Arial" w:eastAsia="Arial" w:hAnsi="Arial"/>
          <w:b/>
          <w:bCs/>
          <w:sz w:val="22"/>
          <w:szCs w:val="22"/>
        </w:rPr>
        <w:t xml:space="preserve">New Pages: </w:t>
      </w:r>
      <w:r>
        <w:rPr>
          <w:rFonts w:ascii="Arial" w:cs="Arial" w:eastAsia="Arial" w:hAnsi="Arial"/>
          <w:sz w:val="22"/>
          <w:szCs w:val="22"/>
        </w:rPr>
        <w:t>Each chapter, preliminary element (Table of Contents, Acknowledgements), Reference section, and Appendix must begin on a new page.</w:t>
      </w:r>
    </w:p>
    <w:p>
      <w:pPr>
        <w:spacing w:after="80" w:before="60" w:line="360"/>
        <w:jc w:val="both"/>
      </w:pPr>
      <w:r>
        <w:rPr>
          <w:rFonts w:ascii="Arial" w:cs="Arial" w:eastAsia="Arial" w:hAnsi="Arial"/>
          <w:b/>
          <w:bCs/>
          <w:sz w:val="22"/>
          <w:szCs w:val="22"/>
        </w:rPr>
        <w:t xml:space="preserve">Page Numbering: </w:t>
      </w:r>
      <w:r>
        <w:rPr>
          <w:rFonts w:ascii="Arial" w:cs="Arial" w:eastAsia="Arial" w:hAnsi="Arial"/>
          <w:sz w:val="22"/>
          <w:szCs w:val="22"/>
        </w:rPr>
        <w:t>Preliminary pages use lower-case Roman numerals (i, ii, iii), starting from the Declaration page. Main text uses Arabic numerals (1, 2, 3) centered at the bottom, starting from the Introduction chapter.</w:t>
      </w:r>
    </w:p>
    <w:p>
      <w:pPr>
        <w:spacing w:after="80" w:before="60" w:line="360"/>
        <w:jc w:val="both"/>
      </w:pPr>
      <w:r>
        <w:rPr>
          <w:rFonts w:ascii="Arial" w:cs="Arial" w:eastAsia="Arial" w:hAnsi="Arial"/>
          <w:b/>
          <w:bCs/>
          <w:sz w:val="22"/>
          <w:szCs w:val="22"/>
        </w:rPr>
        <w:t xml:space="preserve">Headings: </w:t>
      </w:r>
      <w:r>
        <w:rPr>
          <w:rFonts w:ascii="Arial" w:cs="Arial" w:eastAsia="Arial" w:hAnsi="Arial"/>
          <w:sz w:val="22"/>
          <w:szCs w:val="22"/>
        </w:rPr>
        <w:t>Chapter titles may be up to 18-point bold type. All headings should be left-aligned, except chapter headings which may be centered.</w:t>
      </w:r>
    </w:p>
    <w:p>
      <w:r>
        <w:t xml:space="preserve"/>
      </w:r>
    </w:p>
    <w:p>
      <w:pPr>
        <w:pStyle w:val="Heading2"/>
        <w:spacing w:after="120" w:before="200"/>
      </w:pPr>
      <w:r>
        <w:rPr>
          <w:rFonts w:ascii="Arial" w:cs="Arial" w:eastAsia="Arial" w:hAnsi="Arial"/>
          <w:b/>
          <w:bCs/>
          <w:color w:val="2E75B6"/>
          <w:sz w:val="26"/>
          <w:szCs w:val="26"/>
        </w:rPr>
        <w:t>B.3 Tables and Figures</w:t>
      </w:r>
    </w:p>
    <w:p>
      <w:pPr>
        <w:spacing w:after="80" w:before="60" w:line="360"/>
        <w:jc w:val="both"/>
      </w:pPr>
      <w:r>
        <w:rPr>
          <w:rFonts w:ascii="Arial" w:cs="Arial" w:eastAsia="Arial" w:hAnsi="Arial"/>
          <w:b/>
          <w:bCs/>
          <w:sz w:val="22"/>
          <w:szCs w:val="22"/>
        </w:rPr>
        <w:t xml:space="preserve">Numbering: </w:t>
      </w:r>
      <w:r>
        <w:rPr>
          <w:rFonts w:ascii="Arial" w:cs="Arial" w:eastAsia="Arial" w:hAnsi="Arial"/>
          <w:sz w:val="22"/>
          <w:szCs w:val="22"/>
        </w:rPr>
        <w:t>Use Arabic numerals consecutively throughout the document (e.g., Table 1, Figure 1).</w:t>
      </w:r>
    </w:p>
    <w:p>
      <w:pPr>
        <w:spacing w:after="80" w:before="60" w:line="360"/>
        <w:jc w:val="both"/>
      </w:pPr>
      <w:r>
        <w:rPr>
          <w:rFonts w:ascii="Arial" w:cs="Arial" w:eastAsia="Arial" w:hAnsi="Arial"/>
          <w:b/>
          <w:bCs/>
          <w:sz w:val="22"/>
          <w:szCs w:val="22"/>
        </w:rPr>
        <w:t xml:space="preserve">Table Captions: </w:t>
      </w:r>
      <w:r>
        <w:rPr>
          <w:rFonts w:ascii="Arial" w:cs="Arial" w:eastAsia="Arial" w:hAnsi="Arial"/>
          <w:sz w:val="22"/>
          <w:szCs w:val="22"/>
        </w:rPr>
        <w:t>Table number and title must appear at the top of the table.</w:t>
      </w:r>
    </w:p>
    <w:p>
      <w:pPr>
        <w:spacing w:after="80" w:before="60" w:line="360"/>
        <w:jc w:val="both"/>
      </w:pPr>
      <w:r>
        <w:rPr>
          <w:rFonts w:ascii="Arial" w:cs="Arial" w:eastAsia="Arial" w:hAnsi="Arial"/>
          <w:b/>
          <w:bCs/>
          <w:sz w:val="22"/>
          <w:szCs w:val="22"/>
        </w:rPr>
        <w:t xml:space="preserve">Figure Captions: </w:t>
      </w:r>
      <w:r>
        <w:rPr>
          <w:rFonts w:ascii="Arial" w:cs="Arial" w:eastAsia="Arial" w:hAnsi="Arial"/>
          <w:sz w:val="22"/>
          <w:szCs w:val="22"/>
        </w:rPr>
        <w:t>Figure number and caption must appear at the bottom of the figure.</w:t>
      </w:r>
    </w:p>
    <w:p>
      <w:pPr>
        <w:spacing w:after="80" w:before="60" w:line="360"/>
        <w:jc w:val="both"/>
      </w:pPr>
      <w:r>
        <w:rPr>
          <w:rFonts w:ascii="Arial" w:cs="Arial" w:eastAsia="Arial" w:hAnsi="Arial"/>
          <w:b/>
          <w:bCs/>
          <w:sz w:val="22"/>
          <w:szCs w:val="22"/>
        </w:rPr>
        <w:t xml:space="preserve">Placement: </w:t>
      </w:r>
      <w:r>
        <w:rPr>
          <w:rFonts w:ascii="Arial" w:cs="Arial" w:eastAsia="Arial" w:hAnsi="Arial"/>
          <w:sz w:val="22"/>
          <w:szCs w:val="22"/>
        </w:rPr>
        <w:t>All figures and tables must be embedded in the text immediately after their first mention.</w:t>
      </w:r>
    </w:p>
    <w:p>
      <w:r>
        <w:t xml:space="preserve"/>
      </w:r>
    </w:p>
    <w:p>
      <w:pPr>
        <w:pStyle w:val="Heading2"/>
        <w:spacing w:after="120" w:before="200"/>
      </w:pPr>
      <w:r>
        <w:rPr>
          <w:rFonts w:ascii="Arial" w:cs="Arial" w:eastAsia="Arial" w:hAnsi="Arial"/>
          <w:b/>
          <w:bCs/>
          <w:color w:val="2E75B6"/>
          <w:sz w:val="26"/>
          <w:szCs w:val="26"/>
        </w:rPr>
        <w:t>B.4 Prescribed Sequence of Contents</w:t>
      </w:r>
    </w:p>
    <w:p>
      <w:pPr>
        <w:spacing w:after="80" w:before="60" w:line="360"/>
        <w:jc w:val="both"/>
      </w:pPr>
      <w:r>
        <w:rPr>
          <w:rFonts w:ascii="Arial" w:cs="Arial" w:eastAsia="Arial" w:hAnsi="Arial"/>
          <w:sz w:val="22"/>
          <w:szCs w:val="22"/>
        </w:rPr>
        <w:t>The report must follow this prescribed order: (1) Cover Page — black background with golden text, (2) Title Page, (3) Candidate's Declaration, (4) Certificate by the Supervisor, (5) Acknowledgements, (6) Table of Contents, (7) List of Figures, (8) List of Tables, (9) List of Abbreviations (optional), (10) Abstract, (11) Main Text Chapters 1–7, (12) References, (13) Appendices.</w:t>
      </w:r>
    </w:p>
    <w:p>
      <w:r>
        <w:t xml:space="preserve"/>
      </w:r>
    </w:p>
    <w:p>
      <w:pPr>
        <w:pStyle w:val="Heading2"/>
        <w:spacing w:after="120" w:before="200"/>
      </w:pPr>
      <w:r>
        <w:rPr>
          <w:rFonts w:ascii="Arial" w:cs="Arial" w:eastAsia="Arial" w:hAnsi="Arial"/>
          <w:b/>
          <w:bCs/>
          <w:color w:val="2E75B6"/>
          <w:sz w:val="26"/>
          <w:szCs w:val="26"/>
        </w:rPr>
        <w:t>B.5 Cover Page Specification</w:t>
      </w:r>
    </w:p>
    <w:p>
      <w:pPr>
        <w:spacing w:after="80" w:before="60" w:line="360"/>
        <w:jc w:val="both"/>
      </w:pPr>
      <w:r>
        <w:rPr>
          <w:rFonts w:ascii="Arial" w:cs="Arial" w:eastAsia="Arial" w:hAnsi="Arial"/>
          <w:sz w:val="22"/>
          <w:szCs w:val="22"/>
        </w:rPr>
        <w:t>The outer cover of a B.Tech project report must use a black background with golden text color. It must include the project title, degree name, field of specialization, student name(s) with roll numbers, supervisor name and designation, the BRCM College of Engineering &amp; Technology logo, department name, college name, university name, and submission month and year. This project's cover page follows this specification exactly.</w:t>
      </w:r>
    </w:p>
    <w:p>
      <w:r>
        <w:t xml:space="preserve"/>
      </w:r>
    </w:p>
    <w:p>
      <w:pPr>
        <w:pStyle w:val="Heading2"/>
        <w:spacing w:after="120" w:before="200"/>
      </w:pPr>
      <w:r>
        <w:rPr>
          <w:rFonts w:ascii="Arial" w:cs="Arial" w:eastAsia="Arial" w:hAnsi="Arial"/>
          <w:b/>
          <w:bCs/>
          <w:color w:val="2E75B6"/>
          <w:sz w:val="26"/>
          <w:szCs w:val="26"/>
        </w:rPr>
        <w:t>B.6 Abstract Requirements</w:t>
      </w:r>
    </w:p>
    <w:p>
      <w:pPr>
        <w:spacing w:after="80" w:before="60" w:line="360"/>
        <w:jc w:val="both"/>
      </w:pPr>
      <w:r>
        <w:rPr>
          <w:rFonts w:ascii="Arial" w:cs="Arial" w:eastAsia="Arial" w:hAnsi="Arial"/>
          <w:sz w:val="22"/>
          <w:szCs w:val="22"/>
        </w:rPr>
        <w:t>The Abstract is a concise summary covering: background, objectives, methods, findings, and significance. It must not contain internal headings, diagrams, or citations. It must be double-spaced. This project's Abstract in Chapter 0 conforms to these requirements.</w:t>
      </w:r>
    </w:p>
    <w:p>
      <w:r>
        <w:t xml:space="preserve"/>
      </w:r>
    </w:p>
    <w:p>
      <w:pPr>
        <w:pStyle w:val="Heading2"/>
        <w:spacing w:after="120" w:before="200"/>
      </w:pPr>
      <w:r>
        <w:rPr>
          <w:rFonts w:ascii="Arial" w:cs="Arial" w:eastAsia="Arial" w:hAnsi="Arial"/>
          <w:b/>
          <w:bCs/>
          <w:color w:val="2E75B6"/>
          <w:sz w:val="26"/>
          <w:szCs w:val="26"/>
        </w:rPr>
        <w:t>B.7 References Format</w:t>
      </w:r>
    </w:p>
    <w:p>
      <w:pPr>
        <w:spacing w:after="80" w:before="60" w:line="360"/>
        <w:jc w:val="both"/>
      </w:pPr>
      <w:r>
        <w:rPr>
          <w:rFonts w:ascii="Arial" w:cs="Arial" w:eastAsia="Arial" w:hAnsi="Arial"/>
          <w:sz w:val="22"/>
          <w:szCs w:val="22"/>
        </w:rPr>
        <w:t>References must follow a Harvard-like format. Citations in text use author's last name (no initials) followed by year. When two authors are cited, both names are given separated by "&amp;"; for three or more authors, give only the first author followed by "et al." References must be listed alphabetically by first author's last name, starting on a new page. All references cited in the text must be included in the Reference List.</w:t>
      </w:r>
    </w:p>
    <w:p>
      <w:pPr>
        <w:spacing w:after="80" w:before="80" w:line="360"/>
        <w:jc w:val="both"/>
      </w:pPr>
      <w:r>
        <w:rPr>
          <w:rFonts w:ascii="Arial" w:cs="Arial" w:eastAsia="Arial" w:hAnsi="Arial"/>
          <w:b/>
          <w:bCs/>
          <w:sz w:val="22"/>
          <w:szCs w:val="22"/>
        </w:rPr>
        <w:t xml:space="preserve">Journal Format: </w:t>
      </w:r>
      <w:r>
        <w:rPr>
          <w:rFonts w:ascii="Arial" w:cs="Arial" w:eastAsia="Arial" w:hAnsi="Arial"/>
          <w:sz w:val="22"/>
          <w:szCs w:val="22"/>
        </w:rPr>
        <w:t>Author(s), Year, Title of article, Journal name (in italics), Volume, Pages.</w:t>
      </w:r>
    </w:p>
    <w:p>
      <w:pPr>
        <w:spacing w:after="80" w:before="80" w:line="360"/>
        <w:jc w:val="both"/>
      </w:pPr>
      <w:r>
        <w:rPr>
          <w:rFonts w:ascii="Arial" w:cs="Arial" w:eastAsia="Arial" w:hAnsi="Arial"/>
          <w:b/>
          <w:bCs/>
          <w:sz w:val="22"/>
          <w:szCs w:val="22"/>
        </w:rPr>
        <w:t xml:space="preserve">Electronic Sources: </w:t>
      </w:r>
      <w:r>
        <w:rPr>
          <w:rFonts w:ascii="Arial" w:cs="Arial" w:eastAsia="Arial" w:hAnsi="Arial"/>
          <w:sz w:val="22"/>
          <w:szCs w:val="22"/>
        </w:rPr>
        <w:t>Include author name(s), date, title, journal/source name, DOI or URL, and access date.</w:t>
      </w:r>
    </w:p>
    <w:p>
      <w:r>
        <w:t xml:space="preserve"/>
      </w:r>
    </w:p>
    <w:p>
      <w:pPr>
        <w:pStyle w:val="Heading2"/>
        <w:spacing w:after="120" w:before="200"/>
      </w:pPr>
      <w:r>
        <w:rPr>
          <w:rFonts w:ascii="Arial" w:cs="Arial" w:eastAsia="Arial" w:hAnsi="Arial"/>
          <w:b/>
          <w:bCs/>
          <w:color w:val="2E75B6"/>
          <w:sz w:val="26"/>
          <w:szCs w:val="26"/>
        </w:rPr>
        <w:t>B.8 Submission Requirements</w:t>
      </w:r>
    </w:p>
    <w:p>
      <w:pPr>
        <w:spacing w:after="80" w:before="60" w:line="360"/>
        <w:jc w:val="both"/>
      </w:pPr>
      <w:r>
        <w:rPr>
          <w:rFonts w:ascii="Arial" w:cs="Arial" w:eastAsia="Arial" w:hAnsi="Arial"/>
          <w:sz w:val="22"/>
          <w:szCs w:val="22"/>
        </w:rPr>
        <w:t>A hard-bound copy must be submitted by each individual candidate, whether the project is individual or group-based. Each group member is required to submit their own bound copy of the complete report.</w:t>
      </w:r>
    </w:p>
    <w:p>
      <w:r>
        <w:t xml:space="preserve"/>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AI Decision Simulator — B.Tech Project Report | BRCM CET, Bahal</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DCE4" w:sz="2"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pPr>
    <w:r>
      <w:rPr>
        <w:rFonts w:ascii="Arial" w:cs="Arial" w:eastAsia="Arial" w:hAnsi="Arial"/>
        <w:b/>
        <w:bCs/>
        <w:color w:val="1F4E79"/>
        <w:sz w:val="20"/>
        <w:szCs w:val="20"/>
      </w:rPr>
      <w:t xml:space="preserve">AI Decision Simulator</w:t>
    </w:r>
    <w:r>
      <w:rPr>
        <w:rFonts w:ascii="Arial" w:cs="Arial" w:eastAsia="Arial" w:hAnsi="Arial"/>
        <w:sz w:val="20"/>
        <w:szCs w:val="20"/>
      </w:rPr>
      <w:t xml:space="preserve">	</w:t>
    </w:r>
    <w:r>
      <w:rPr>
        <w:rFonts w:ascii="Arial" w:cs="Arial" w:eastAsia="Arial" w:hAnsi="Arial"/>
        <w:color w:val="888888"/>
        <w:sz w:val="20"/>
        <w:szCs w:val="20"/>
      </w:rPr>
      <w:t xml:space="preserve">B.Tech Project Report — BRCM CET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 Id="rId12" Type="http://schemas.openxmlformats.org/officeDocument/2006/relationships/image" Target="media/brcm_logo.jpe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2026-05-03T02:33:38.502Z</dcterms:created>
  <dcterms:modified xsi:type="dcterms:W3CDTF">2026-05-03T02:33:38.502Z</dcterms:modified>
</cp:coreProperties>
</file>

<file path=docProps/custom.xml><?xml version="1.0" encoding="utf-8"?>
<Properties xmlns="http://schemas.openxmlformats.org/officeDocument/2006/custom-properties" xmlns:vt="http://schemas.openxmlformats.org/officeDocument/2006/docPropsVTypes"/>
</file>