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68"/>
        </w:rPr>
        <w:t>Exon Rental</w:t>
      </w:r>
    </w:p>
    <w:p>
      <w:pPr>
        <w:jc w:val="center"/>
      </w:pPr>
      <w:r>
        <w:rPr>
          <w:color w:val="595959"/>
          <w:sz w:val="30"/>
        </w:rPr>
        <w:t>Agentic RAG Assistant for Rental-Housing Compliance</w:t>
      </w:r>
    </w:p>
    <w:p>
      <w:pPr>
        <w:jc w:val="center"/>
      </w:pPr>
      <w:r>
        <w:rPr>
          <w:b/>
          <w:sz w:val="26"/>
        </w:rPr>
        <w:t>Project Documentation</w:t>
      </w:r>
    </w:p>
    <w:p/>
    <w:p>
      <w:pPr>
        <w:spacing w:after="120"/>
        <w:jc w:val="center"/>
      </w:pPr>
      <w:r>
        <w:rPr>
          <w:i/>
          <w:color w:val="595959"/>
          <w:sz w:val="21"/>
        </w:rPr>
        <w:t>Municipal ordinances joined to GIS parcel data, so the answer depends on the specific property. Demo city: Palo Alto, California.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DCE6F1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768"/>
            <w:shd w:val="clear" w:fill="DCE6F1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Project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Exon Rental — parcel-aware housing compliance assistant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Document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Project documentation (architecture, flows, code, use cases)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Code complete and deployed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FastAPI on Azure App Service (Linux, Python 3.11)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React 19 + Vite on Azure Static Web Apps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Repository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paloAltoRentalGIS (branch: main)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Live demo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https://red-beach-0bbb9cb1e.7.azurestaticapps.net/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Sample files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docs/files/ in the repository — the ordinance PDF and parcel shapefile used throughout this document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F4E79"/>
        </w:rPr>
        <w:t>Index</w:t>
      </w:r>
    </w:p>
    <w:p>
      <w:pPr>
        <w:spacing w:after="120"/>
      </w:pPr>
      <w:r>
        <w:rPr>
          <w:i/>
          <w:color w:val="595959"/>
          <w:sz w:val="21"/>
        </w:rPr>
        <w:t>Section numbers below match the headings in the body of this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5616"/>
            <w:shd w:val="clear" w:fill="DCE6F1"/>
          </w:tcPr>
          <w:p>
            <w:r/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Overview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Purpose, the problem, what the system does, key features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Technology Stack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Backend, frontend, infrastructure and deliberate non-choices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System Architecture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Components, responsibilities, the agent pipeline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Application Flows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Document upload, parcel-layer upload, question answering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Code Structure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Repository tree and module-by-module reference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Code Walkthrough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Annotated excerpts of the load-bearing code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User Interface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Screens and what each one does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Use Cases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Two end-to-end scenarios with expected results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API Reference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Endpoints, request and response shapes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CI/CD, hosting, startup command, app settings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Running Locally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Setup commands and environment variables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F4E79"/>
        </w:rPr>
        <w:t>1. Overview</w:t>
      </w:r>
    </w:p>
    <w:p>
      <w:pPr>
        <w:pStyle w:val="Heading2"/>
      </w:pPr>
      <w:r>
        <w:rPr>
          <w:color w:val="1F4E79"/>
        </w:rPr>
        <w:t>1.1 Purpose</w:t>
      </w:r>
    </w:p>
    <w:p>
      <w:pPr>
        <w:spacing w:after="120"/>
      </w:pPr>
      <w:r>
        <w:rPr>
          <w:i w:val="0"/>
          <w:sz w:val="21"/>
        </w:rPr>
        <w:t>Exon Rental answers plain-English questions about a city's rental-housing ordinance, and grounds every answer in two sources at once: the ordinance text itself and the attributes of a specific parcel selected on a map. It was built as a postgraduate AI/ML capstone project.</w:t>
      </w:r>
    </w:p>
    <w:p>
      <w:pPr>
        <w:pStyle w:val="Heading2"/>
      </w:pPr>
      <w:r>
        <w:rPr>
          <w:color w:val="1F4E79"/>
        </w:rPr>
        <w:t>1.2 The problem</w:t>
      </w:r>
    </w:p>
    <w:p>
      <w:pPr>
        <w:spacing w:after="120"/>
      </w:pPr>
      <w:r>
        <w:rPr>
          <w:i w:val="0"/>
          <w:sz w:val="21"/>
        </w:rPr>
        <w:t>A tenant facing eviction wants to know what they are owed. The answer lives in two places that never talk to each other:</w:t>
      </w:r>
    </w:p>
    <w:p>
      <w:pPr>
        <w:pStyle w:val="ListBullet"/>
        <w:spacing w:after="40"/>
      </w:pPr>
      <w:r>
        <w:rPr>
          <w:b/>
          <w:sz w:val="21"/>
        </w:rPr>
        <w:t>The ordinance</w:t>
      </w:r>
      <w:r>
        <w:rPr>
          <w:sz w:val="21"/>
        </w:rPr>
        <w:t xml:space="preserve"> — a PDF of municipal code, written in legal prose.</w:t>
      </w:r>
    </w:p>
    <w:p>
      <w:pPr>
        <w:pStyle w:val="ListBullet"/>
        <w:spacing w:after="40"/>
      </w:pPr>
      <w:r>
        <w:rPr>
          <w:b/>
          <w:sz w:val="21"/>
        </w:rPr>
        <w:t>The property record</w:t>
      </w:r>
      <w:r>
        <w:rPr>
          <w:sz w:val="21"/>
        </w:rPr>
        <w:t xml:space="preserve"> — a GIS parcel dataset holding unit counts, zoning and land use.</w:t>
      </w:r>
    </w:p>
    <w:p>
      <w:pPr>
        <w:spacing w:after="120"/>
      </w:pPr>
      <w:r>
        <w:rPr>
          <w:i w:val="0"/>
          <w:sz w:val="21"/>
        </w:rPr>
        <w:t>Neither alone answers the question. The ordinance says buildings with 10 or more units pay $13,000 for a two-bedroom; it does not know how many units this building has. The GIS layer knows the unit count but nothing about the law. A generic document chatbot reads the PDF and stops there — it will quote a figure for a rule that does not apply to the building in question. This project joins the two.</w:t>
      </w:r>
    </w:p>
    <w:p>
      <w:pPr>
        <w:pStyle w:val="Heading2"/>
      </w:pPr>
      <w:r>
        <w:rPr>
          <w:color w:val="1F4E79"/>
        </w:rPr>
        <w:t>1.3 What the system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"/>
            <w:shd w:val="clear" w:fill="DCE6F1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384"/>
            <w:shd w:val="clear" w:fill="DCE6F1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4896"/>
            <w:shd w:val="clear" w:fill="DCE6F1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Upload an ordinance (PDF / TXT / CSV / Excel)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Chunked section-by-section, embedded, stored in a vector database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Upload a parcel shapefile (.zip)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Parsed in the browser and drawn on an Esri map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Click a parcel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Its attributes become the context for the next question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Ask a question in plain English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Four agents plan, retrieve, reason, generate and verify the answer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sz w:val="21"/>
        </w:rPr>
        <w:t>Every answer carries three things beyond the text itself:</w:t>
      </w:r>
    </w:p>
    <w:p>
      <w:pPr>
        <w:pStyle w:val="ListBullet"/>
        <w:spacing w:after="40"/>
      </w:pPr>
      <w:r>
        <w:rPr>
          <w:b/>
          <w:sz w:val="21"/>
        </w:rPr>
        <w:t>Source chips</w:t>
      </w:r>
      <w:r>
        <w:rPr>
          <w:sz w:val="21"/>
        </w:rPr>
        <w:t xml:space="preserve"> — the exact ordinance sections used, with relevance scores.</w:t>
      </w:r>
    </w:p>
    <w:p>
      <w:pPr>
        <w:pStyle w:val="ListBullet"/>
        <w:spacing w:after="40"/>
      </w:pPr>
      <w:r>
        <w:rPr>
          <w:b/>
          <w:sz w:val="21"/>
        </w:rPr>
        <w:t>A verification badge</w:t>
      </w:r>
      <w:r>
        <w:rPr>
          <w:sz w:val="21"/>
        </w:rPr>
        <w:t xml:space="preserve"> — whether every claim traces back to a retrieved source.</w:t>
      </w:r>
    </w:p>
    <w:p>
      <w:pPr>
        <w:pStyle w:val="ListBullet"/>
        <w:spacing w:after="40"/>
      </w:pPr>
      <w:r>
        <w:rPr>
          <w:b/>
          <w:sz w:val="21"/>
        </w:rPr>
        <w:t>A reasoning trace</w:t>
      </w:r>
      <w:r>
        <w:rPr>
          <w:sz w:val="21"/>
        </w:rPr>
        <w:t xml:space="preserve"> — the plan, the tools chosen and the queries attempted.</w:t>
      </w:r>
    </w:p>
    <w:p>
      <w:pPr>
        <w:pStyle w:val="Heading2"/>
      </w:pPr>
      <w:r>
        <w:rPr>
          <w:color w:val="1F4E79"/>
        </w:rPr>
        <w:t>1.4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6480"/>
            <w:shd w:val="clear" w:fill="DCE6F1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Parcel-aware answers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ordinance section applied is chosen from the selected parcel's real unit count.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Section-aware chunking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legal section is kept whole, so a rule never arrives without its exemptions.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Self-correcting retrieval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reasoner judges its own retrieval and searches again with a refined query, up to two retries.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Independent validation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separate agent checks the answer against the sources and flags unsupported claims.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Explainability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Plan, queries, attempts, sources and scores are all returned to the UI.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City-agnostic ingestion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heading regex and parcel ID detection are generic, not Palo Alto specific.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Local embeddings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Embeddings run on the server with sentence-transformers; the only paid dependency is the chat model.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No server-side parcel store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Parcel attributes travel with each request, so concurrent users cannot see each other's selection.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95959"/>
          <w:sz w:val="21"/>
        </w:rPr>
        <w:t>In one line: click a 30-unit building and the answer is $13,000; click the single-family house next door and it is one month's rent. Same question, different answer, both correct, both cited.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Technology Stack</w:t>
      </w:r>
    </w:p>
    <w:p>
      <w:pPr>
        <w:pStyle w:val="Heading2"/>
      </w:pPr>
      <w:r>
        <w:rPr>
          <w:color w:val="1F4E79"/>
        </w:rPr>
        <w:t>2.1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DCE6F1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168"/>
            <w:shd w:val="clear" w:fill="DCE6F1"/>
          </w:tcPr>
          <w:p>
            <w:r/>
            <w:r>
              <w:rPr>
                <w:b/>
                <w:sz w:val="19"/>
              </w:rPr>
              <w:t>Choice</w:t>
            </w:r>
          </w:p>
        </w:tc>
        <w:tc>
          <w:tcPr>
            <w:tcW w:type="dxa" w:w="4032"/>
            <w:shd w:val="clear" w:fill="DCE6F1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FastAPI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Async-capable, auto-generated /docs, native file uploads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Document parsing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PyPDFLoader, TextLoader, pandas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Covers PDF, TXT, CSV and Excel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Chunking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Custom section splitter + RecursiveCharacterTextSplitter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 legal section is a self-contained rule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Embeddings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sentence-transformers/all-MiniLM-L6-v2 (local)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384-dim, ~90 MB, free, no API dependency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Vector store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Chroma (embedded, persisted to disk)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No server to run, no external 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OpenRouter → anthropic/claude-sonnet-4.5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One key, many models, easy to swap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Agents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Plain Python functions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Every reasoning step stays visible and explainable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2.2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6480"/>
            <w:shd w:val="clear" w:fill="DCE6F1"/>
          </w:tcPr>
          <w:p>
            <w:r/>
            <w:r>
              <w:rPr>
                <w:b/>
                <w:sz w:val="19"/>
              </w:rPr>
              <w:t>Choice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React 19 + Vite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Mapping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Esri ArcGIS JS SDK 4.31 (@arcgis/core)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Shapefile parsing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shpjs — runs entirely in the browser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Styling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Plain CSS with custom properties (dark theme)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2.3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6480"/>
            <w:shd w:val="clear" w:fill="DCE6F1"/>
          </w:tcPr>
          <w:p>
            <w:r/>
            <w:r>
              <w:rPr>
                <w:b/>
                <w:sz w:val="19"/>
              </w:rPr>
              <w:t>Choice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Backend host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Azure App Service (Linux, Python 3.11)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Frontend host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Azure Static Web Apps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GitHub Actions — separate ci.yml and deploy.yml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Auth to Azure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Publish profile (backend), deployment token (frontend)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2.4 Deliberate non-choices</w:t>
      </w:r>
    </w:p>
    <w:p>
      <w:pPr>
        <w:pStyle w:val="ListBullet"/>
        <w:spacing w:after="40"/>
      </w:pPr>
      <w:r>
        <w:rPr>
          <w:b/>
          <w:sz w:val="21"/>
        </w:rPr>
        <w:t>No agent framework.</w:t>
      </w:r>
      <w:r>
        <w:rPr>
          <w:sz w:val="21"/>
        </w:rPr>
        <w:t xml:space="preserve"> LangChain supplies loaders, splitters, embeddings and the Chroma wrapper. The agent loop itself is hand-written so every reasoning step is inspectable.</w:t>
      </w:r>
    </w:p>
    <w:p>
      <w:pPr>
        <w:pStyle w:val="ListBullet"/>
        <w:spacing w:after="40"/>
      </w:pPr>
      <w:r>
        <w:rPr>
          <w:b/>
          <w:sz w:val="21"/>
        </w:rPr>
        <w:t>No external embedding API.</w:t>
      </w:r>
      <w:r>
        <w:rPr>
          <w:sz w:val="21"/>
        </w:rPr>
        <w:t xml:space="preserve"> Embeddings run locally on the server.</w:t>
      </w:r>
    </w:p>
    <w:p>
      <w:pPr>
        <w:pStyle w:val="ListBullet"/>
        <w:spacing w:after="40"/>
      </w:pPr>
      <w:r>
        <w:rPr>
          <w:b/>
          <w:sz w:val="21"/>
        </w:rPr>
        <w:t>No relational database.</w:t>
      </w:r>
      <w:r>
        <w:rPr>
          <w:sz w:val="21"/>
        </w:rPr>
        <w:t xml:space="preserve"> Chroma persists to disk; parcel attributes are never stored server-side.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System Architecture</w:t>
      </w:r>
    </w:p>
    <w:p>
      <w:pPr>
        <w:pStyle w:val="Heading2"/>
      </w:pPr>
      <w:r>
        <w:rPr>
          <w:color w:val="1F4E79"/>
        </w:rPr>
        <w:t>3.1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BROWSER                                  AZURE APP 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┌───────────────────────────┐            ┌──────────────────────────────────┐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React 19 + Vite          │            │  FastAPI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                        │            │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Esri MapView             │  POST      │  /api/upload_document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└ click → parcel attrs  │ ─────────► │    loader → chunker → Chroma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                        │            │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shpjs (.zip → GeoJSON)   │            │  /api/query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                        │  POST      │    orchestrator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ChatPanel                │ ─────────► │      planner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├ answer text           │ ◄───────── │      retriever-reasoner ──┐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├ source chips + scores │   JSON     │      generator            │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├ validation badge      │            │      validator            │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│   └ reasoning trace       │            │                           ▼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└───────────────────────────┘            │  Chroma (on disk)   OpenRouter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│  all-MiniLM-L6-v2   claude-4.5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└──────────────────────────────────┘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Figure A — Component view. The shapefile never leaves the browser; the ordinance never leaves the server.</w:t>
      </w:r>
    </w:p>
    <w:p>
      <w:pPr>
        <w:pStyle w:val="Heading2"/>
      </w:pPr>
      <w:r>
        <w:rPr>
          <w:color w:val="1F4E79"/>
        </w:rPr>
        <w:t>3.2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DCE6F1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6912"/>
            <w:shd w:val="clear" w:fill="DCE6F1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Map, drawers, chat. Owns parcel selection and renders explainability output.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API routers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Validate input, map exceptions to HTTP status codes. No business logic.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Ingestion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File → documents → section-aware chunks. Deterministic; no LLM involved.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Vector store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Embed, persist, retrieve. Stitches split sections back together on read.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Agents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Plan, retrieve-and-judge, generate, validate. All LLM reasoning lives here.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Parcel data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Clean the attributes that arrived with the request. Stateless by design.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LLM client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One thin wrapper over OpenRouter's chat-completions endpoint.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3.3 The agent pipeline</w:t>
      </w:r>
    </w:p>
    <w:p>
      <w:pPr>
        <w:spacing w:after="120"/>
      </w:pPr>
      <w:r>
        <w:rPr>
          <w:i w:val="0"/>
          <w:sz w:val="21"/>
        </w:rPr>
        <w:t>Four agents run in a fixed sequence per question. Each receives only what it needs, which is what keeps the token cost and the failure modes bounded.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val="clear" w:fill="DCE6F1"/>
          </w:tcPr>
          <w:p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2520"/>
            <w:shd w:val="clear" w:fill="DCE6F1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Output</w:t>
            </w:r>
          </w:p>
        </w:tc>
        <w:tc>
          <w:tcPr>
            <w:tcW w:type="dxa" w:w="2304"/>
            <w:shd w:val="clear" w:fill="DCE6F1"/>
          </w:tcPr>
          <w:p>
            <w:r/>
            <w:r>
              <w:rPr>
                <w:b/>
                <w:sz w:val="19"/>
              </w:rPr>
              <w:t>Failure mode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Planner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Question, has_apn, parcel field names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needs_documents, needs_parcel, rewritten search_query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Malformed JSON → falls back to using both tools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Retriever-Reasoner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Question, plan, parcel attributes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Documents, parcel, sufficiency verdict, query history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Judgment call fails open — reports sufficient and stops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Generator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Question, full section text, parcel attributes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Grounded answer with citations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Raises; the router returns 502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Validator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Answer plus the same sources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supported flag, unsupported claims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Fails open with checked:false — the UI shows no badge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95959"/>
          <w:sz w:val="21"/>
        </w:rPr>
        <w:t>Four LLM calls per question, roughly 6–10 seconds. Plain RAG would be one call and about two seconds — that is the measured cost of the self-checking behaviour, and it is deliberate.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Application Flows</w:t>
      </w:r>
    </w:p>
    <w:p>
      <w:pPr>
        <w:pStyle w:val="Heading2"/>
      </w:pPr>
      <w:r>
        <w:rPr>
          <w:color w:val="1F4E79"/>
        </w:rPr>
        <w:t>4.1 Flow — document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User picks a PDF in the Documents drawer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DocumentsPanel.jsx → api/client.js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/api/upload_document          (multipart/form-data, field name "file")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routers/upload_document.py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1. Sanitise filename with Path(...).name      (blocks path traversal)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2. Validate the extension BEFORE writing to disk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3. Write to data/uploaded_documents/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ingestion/document_loader.py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4. PDF → PyPDFLoader → one Document per page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ingestion/chunker.py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5. Join the pages into one string  (a section can straddle a page break)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6. Find section headings; keep the LAST match per number to drop the TOC copy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7. Cut heading-to-heading                      → 9 sections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8. Sub-split anything over 1000 characters     → 37 chunks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vectorstore/chroma_client.py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9. Build stable ids: source_file::section::part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10. Chroma embeds each chunk (384 numbers) and persists to disk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{"filename": "...", "pages": 7, "chunks": 37, "sections": [9 numbers]}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Figure B — Ingestion. No LLM is involved: chunking a PDF has one correct answer, so there is nothing to reason about.</w:t>
      </w:r>
    </w:p>
    <w:p>
      <w:pPr>
        <w:pStyle w:val="Heading2"/>
      </w:pPr>
      <w:r>
        <w:rPr>
          <w:color w:val="1F4E79"/>
        </w:rPr>
        <w:t>4.2 Flow — parcel layer upload</w:t>
      </w:r>
    </w:p>
    <w:p>
      <w:pPr>
        <w:spacing w:after="120"/>
      </w:pPr>
      <w:r>
        <w:rPr>
          <w:i w:val="0"/>
          <w:sz w:val="21"/>
        </w:rPr>
        <w:t>Entirely client-side. The backend never sees the shapefile.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User picks parcels.zip in the Add data drawer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lib/shapefile.js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1. shpjs unzips, reads .shp/.dbf/.prj and reprojects to WGS84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2. Filter to supported geometry types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3. Read the geometry type off the first feature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(the shapefile format allows only one type per file)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4. Wrap the features in a Blob URL → new GeoJSONLayer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5. Attach a renderer and a popup template with explicit fieldInfos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AddDataPanel.jsx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6. view.map.add(layer); await layer.when()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7. Zoom to layer.fullExtent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8. Report the feature count up to App → TopBar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Figure C — Client-side parsing. The map needs the geometry anyway, so parsing in the browser avoids uploading 20 MB and re-serving it.</w:t>
      </w:r>
    </w:p>
    <w:p>
      <w:pPr>
        <w:spacing w:after="120"/>
      </w:pPr>
      <w:r>
        <w:rPr>
          <w:i/>
          <w:color w:val="595959"/>
          <w:sz w:val="21"/>
        </w:rPr>
        <w:t>The trade-off is that the backend has no parcel database — which is exactly why attributes travel with each query.</w:t>
      </w:r>
    </w:p>
    <w:p>
      <w:pPr>
        <w:pStyle w:val="Heading2"/>
      </w:pPr>
      <w:r>
        <w:rPr>
          <w:color w:val="1F4E79"/>
        </w:rPr>
        <w:t>4.3 Flow — asking a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User clicks parcel 127-53-008, types a question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MapView.jsx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view.on("click") → hitTest → { apn: "127-53-008", attributes: {...}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App.jsx → ChatPanel.jsx → api/client.js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/api/query { question, apn, parcel_attributes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routers/query.py → agents/orchestrator.py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1. PLANNER ───────────────────────────────────────── LLM call #1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in:  question, has_apn, parcel field NAMES (not values)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out: { needs_documents, needs_parcel, search_query, reasoning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2. RETRIEVER-REASONER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├─ get_parcel_attributes(apn, raw)     ← once, outside the loop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└─ loop, max 3 attempts: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├─ search_sections(query)          ← local embeddings, no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├─ filter score &gt; MIN_SCORE (0.15)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├─ summarise findings (section labels only — cheap)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├─ check_sufficiency(...)          ── LLM call #2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└─ sufficient ? break : query = better_query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3. GENERATOR ─────────────────────────────────────── LLM call #3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in:  question, full section text, parcel attributes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out: grounded answer with citations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└── 4. VALIDATOR ─────────────────────────────────────── LLM call #4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in:  answer + the same sources the generator saw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out: { supported, unsupported_claims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answer, sources[], parcel, validation{}, trace{}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  ChatPanel.jsx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Answer text · source chips · verification badge · collapsible trace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Figure D — Query time. This is where every LLM call in the system happens.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Code Structure</w:t>
      </w:r>
    </w:p>
    <w:p>
      <w:pPr>
        <w:pStyle w:val="Heading2"/>
      </w:pPr>
      <w:r>
        <w:rPr>
          <w:color w:val="1F4E79"/>
        </w:rPr>
        <w:t>5.1 Repository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paloAltoRentalGIS/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.github/workflows/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ci.yml                      # verify: lint, compile, import,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deploy.yml                  # ship: backend → App Service, frontend → SWA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backend/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app/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__init__.py             # sqlite3 shim for Azure Linux (load-bearing)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main.py                 # FastAPI app, CORS, router registration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config.py               # env vars, paths, model names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rag.py                  # plain-RAG baseline + shared prompt helpers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routers/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upload_document.py  # POST /api/upload_document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└── query.py            # POST /api/query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ingestion/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document_loader.py  # any file type → LangChain Documents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└── chunker.py          # section-aware chunking + size 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vectorstore/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embeddings.py       # cached sentence-transformers 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└── chroma_client.py    # add, search, stitch split sections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parcel_data/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└── parcel_store.py     # cleans parcel attributes from the request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agents/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planner_agent.py            # which tools? rewrite the query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retriever_reasoner_agent.py # call tools, judge, retry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generator_agent.py          # write the grounded answer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validator_agent.py          # verify claims against sources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├── orchestrator.py             # sequence the four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   └── json_utils.py               # shared LLM-JSON parser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└── llm/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    └── openrouter_client.py        # requests.post to OpenRouter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data/                       # gitignored — regenerated by uploads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├── chroma_store/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│   └── uploaded_documents/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requirements.txt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.env.example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frontend/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src/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├── main.jsx                # entry; Esri assetsPath + dark theme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├── App.jsx                 # app shell, shared state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├── index.css               # dark theme, layout, Esri overrides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├── api/client.js           # fetch wrappers for both endpoints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├── lib/shapefile.js        # zip → GeoJSONLayer, ID-field detection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└── components/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TopBar.jsx          # title + counts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IconRail.jsx        # 56px icon strip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railItems.js        # single source of truth for rail labels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Drawer.jsx          # 320px slide-out, routes to a panel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MapView.jsx         # Esri map + click-to-select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ChatPanel.jsx       # conversation, sources, badge, trace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Footer.jsx          # legend + copyright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├── Icon.jsx            # inline SVG icon set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└── panels/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    ├── LayersPanel.jsx         # Esri LayerList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    ├── AddDataPanel.jsx        # shapefile upload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    ├── DocumentsPanel.jsx      # document upload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    ├── FindParcelPanel.jsx     # Esri Search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            └── BaseMapGalleryPanel.jsx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docs/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CAPSTONE_REPORT.md          # the markdown report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build_report.py             # builds this document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Exon_Rental_Capstone_Report.docx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images/                     # UI screenshots embedded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└── .gitignore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5.2 Backend module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6480"/>
            <w:shd w:val="clear" w:fill="DCE6F1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app/__init__.py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Swaps pysqlite3-binary in as sqlite3, because Azure's Linux image ships a version older than Chroma's minimum (3.35). Must stay the first thing imported; a no-op locally.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app/main.py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Creates the FastAPI app, adds CORS from config, registers routers, exposes GET /health.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app/config.py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One place for paths and model names, all env-overridable so Azure can set DATA_DIR and ALLOWED_ORIGINS without a code change.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app/rag.py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SYSTEM_PROMPT (the five grounding rules), MIN_SCORE = 0.15, build_context() and answer_question() — the plain-RAG baseline kept for comparison.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ingestion/document_loader.py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Dispatches on extension: PDF → PyPDFLoader, TXT/MD → TextLoader, CSV/Excel → pandas flattened to 'col: value' lines so column names stay attached.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ingestion/chunker.py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Section split, then size enforcement. Falls back to plain size-based chunking when a document has no recognisable numbering.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vectorstore/embeddings.py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get_embeddings() behind lru_cache so the model loads once. normalize_embeddings=True so cosine similarity is not skewed by chunk length.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vectorstore/chroma_client.py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Stable chunk ids, raw search, get_full_section, and search_sections — the over-fetch-dedup-stitch retrieval.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parcel_data/parcel_store.py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Cleans what the frontend sent: keeps useful fields in a stable order, drops geometry and empty values, falls back to other short fields for unfamiliar schemas.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llm/openrouter_client.py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chat(messages, model, temperature, max_tokens) over requests.post. temperature=0 by default — grounded legal answers should be repeatable.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routers/upload_document.py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Sanitises the filename, validates the extension before writing, runs load → chunk → store, deletes the file if ingestion fails. A sync def on purpose: the work is CPU-bound, so FastAPI runs it in a threadpool.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routers/query.py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Pydantic body of question, apn, parcel_attributes. Maps PlanAgentError → 400, LLMError → 502, anything else → 500.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5.3 Frontend module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6480"/>
            <w:shd w:val="clear" w:fill="DCE6F1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main.jsx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Sets esriConfig.assetsPath to Esri's CDN. Without it, icons and fonts 404 — Vite cannot see runtime-constructed asset URLs, so it never bundles them.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App.jsx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Owns three pieces of state: activePanel, view (the Esri MapView, lifted so drawer widgets can use it) and selectedParcel.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api/client.js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fetch wrappers for both endpoints, turning FastAPI's detail field into a thrown Error.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lib/shapefile.js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layersFromShapefileZip() unzips with shpjs, builds a GeoJSONLayer from a Blob URL and applies renderers. detectIdField() finds the parcel identifier column — APN, PARCELID, PIN, AIN.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components/MapView.jsx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Creates the map in a useEffect with [] and returns view.destroy() for cleanup, because StrictMode double-mounts. Callbacks live in refs so a changing identity never tears down the map.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components/ChatPanel.jsx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Conversation state, source chips, validation badge and the collapsible reasoning trace.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Esri widget panels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LayersPanel, BaseMapGalleryPanel, FindParcelPanel and Footer mount real Esri widgets via the container property, each into a throwaway inner div — Esri's destroy() removes its container element from the DOM.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F4E79"/>
        </w:rPr>
        <w:t>6. Code Walkthrough</w:t>
      </w:r>
    </w:p>
    <w:p>
      <w:pPr>
        <w:spacing w:after="120"/>
      </w:pPr>
      <w:r>
        <w:rPr>
          <w:i w:val="0"/>
          <w:sz w:val="21"/>
        </w:rPr>
        <w:t>Five excerpts, taken verbatim from the deployed code, covering the parts where the design decisions actually live.</w:t>
      </w:r>
    </w:p>
    <w:p>
      <w:pPr>
        <w:pStyle w:val="Heading2"/>
      </w:pPr>
      <w:r>
        <w:rPr>
          <w:color w:val="1F4E79"/>
        </w:rPr>
        <w:t>6.1 Section-aware chunking — ingestion/chunker.py</w:t>
      </w:r>
    </w:p>
    <w:p>
      <w:pPr>
        <w:spacing w:after="120"/>
      </w:pPr>
      <w:r>
        <w:rPr>
          <w:i w:val="0"/>
          <w:sz w:val="21"/>
        </w:rPr>
        <w:t>Fixed-size chunking cuts a legal rule away from its exemptions. This splits on section headings instead, and only falls back to size-based splitting when the document has no numbering the regex recognises.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Matches a heading like "9.68.060   Relocation assistance..."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Generic (\d+\.\d+\.\d+) so it works for any city's code.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The 2+ spaces requirement stops mid-sentence cross-references such 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"see Section 9.68.050 for..." from being read as headings.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SECTION_RE = re.compile(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r"(?m)^\s*"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Optional prefix used by some codes: "§ 8.52.030", "Sec. 12-45"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r"(?:§\s*|Sec\.?\s+|Section\s+)?"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2 to 4 parts, dot- or hyphen-separated: 9.68.060, 12-45, 37.02.010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r"(?P&lt;num&gt;\d+(?:[.-]\d+){1,3})"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r"\s{2,}(?P&lt;title&gt;[A-Z][^\n]*)"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chunk_documents(docs: list[Document]) -&gt; list[Document]: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"""Section-aware chunking with a size-based fallback."""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full_text = "\n".join(d.page_content for d in docs)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source = docs[0].metadata.get("source_file", "unknown")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sections = _split_sections(full_text, source)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not sections: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No section numbering — plain recursive splitting.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_splitter.split_documents(docs)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_enforce_size(sections)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_split_sections(text: str, source: str) -&gt; list[Document]: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matches = list(SECTION_RE.finditer(text))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not matches: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Each section number appears twice: once in the table of contents, once 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the real heading. Keeping the LAST match per number drops the TOC copy.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headings = sorted(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{m.group("num"): m for m in matches}.values(), key=lambda m: m.start()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out =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for i, match in enumerate(headings):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end = headings[i + 1].start() if i + 1 &lt; len(headings) else len(text)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body = _tidy(text[match.start() : end])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len(body) &lt; 200:  # leftover TOC fragment — title with no rule text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out.append(Document(page_content=body, metadata={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"source_file": source,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"section": match.group("num"),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"title": match.group("title").strip().rstrip("."),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out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1 — Section splitting. Sections over 1000 characters are then sub-split, because all-MiniLM-L6-v2 silently truncates past its 256-token window.</w:t>
      </w:r>
    </w:p>
    <w:p>
      <w:pPr>
        <w:pStyle w:val="Heading2"/>
      </w:pPr>
      <w:r>
        <w:rPr>
          <w:color w:val="1F4E79"/>
        </w:rPr>
        <w:t>6.2 Section-stitched retrieval — vectorstore/chroma_client.py</w:t>
      </w:r>
    </w:p>
    <w:p>
      <w:pPr>
        <w:spacing w:after="120"/>
      </w:pPr>
      <w:r>
        <w:rPr>
          <w:i w:val="0"/>
          <w:sz w:val="21"/>
        </w:rPr>
        <w:t>Section 9.68.060 splits into seven chunks. A naive search can return the dollar table without the exemption stating that the section only applies to buildings of ten units or more. Over-fetching, de-duplicating by section and re-joining the parts guarantees the rule and its exceptions arrive together.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search_sections(query: str, k: int = 4, source_file: str | None = None):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"""Search, then return whole sections instead of fragments."""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results =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seen = set()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for doc, score in search(query, k=k * 4, source_file=source_file):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meta = doc.metadata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key = (meta.get("source_file"), meta.get("section"))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key in seen: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seen.add(key)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meta.get("parts", 1) &gt; 1 and all(key):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results.append((get_full_section(*key) or doc, score))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results.append((doc, score))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len(results) &gt;= 4: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results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_chunk_id(doc: Document)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"""Stable id built from the chunk's own metadata.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Re-uploading the same document overwrites these rows instead of storing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second copy of every chunk.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m = doc.metadata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f"{m.get('source_file')}::{m.get('section', '0')}::{m.get('part', 1)}"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2 — Retrieval that returns whole sections, plus the stable id that makes re-uploads idempotent.</w:t>
      </w:r>
    </w:p>
    <w:p>
      <w:pPr>
        <w:pStyle w:val="Heading2"/>
      </w:pPr>
      <w:r>
        <w:rPr>
          <w:color w:val="1F4E79"/>
        </w:rPr>
        <w:t>6.3 The self-correcting loop — agents/retriever_reasoner_agent.py</w:t>
      </w:r>
    </w:p>
    <w:p>
      <w:pPr>
        <w:spacing w:after="120"/>
      </w:pPr>
      <w:r>
        <w:rPr>
          <w:i w:val="0"/>
          <w:sz w:val="21"/>
        </w:rPr>
        <w:t>This is the part that makes the system agentic rather than plain RAG: it judges its own retrieval and searches again with a refined query. The sufficiency check sees section labels only, never full text, because it runs up to three times.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The planner rewrites the question into ordinance wording; fall back to the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raw question if it didn't.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query = plan.get("search_query") or question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Once, outside the loop: a dict lookup can't return something different 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a second try.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parcel =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plan.get("needs_parcel"):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parcel = get_parcel_attributes(apn, parcel_attributes)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for attempt in range(MAX_RETRIES + 1):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attempts = attempt + 1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Recorded before use, so a crash still leaves a trace of what was tried.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queries.append(query)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plan.get("needs_documents"):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result = search_sections(query)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documents = [(d, s) for d, s in result if s &gt; MIN_SCORE]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findings = _summarize_findings(documents, parcel)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verdict = check_sufficiency(question, findings)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sufficient = verdict["sufficient"]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sufficient: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notes.append(verdict["missing"])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better = verdict["better_query"]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No new idea, or the same query again — stop rather than burn attempts.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not better or better in queries: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query = better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3 — The retry loop. The sufficiency check fails open: a broken LLM call reports 'sufficient' so the loop stops rather than burning all three attempts.</w:t>
      </w:r>
    </w:p>
    <w:p>
      <w:pPr>
        <w:pStyle w:val="Heading2"/>
      </w:pPr>
      <w:r>
        <w:rPr>
          <w:color w:val="1F4E79"/>
        </w:rPr>
        <w:t>6.4 The orchestrator — agents/orchestrator.py</w:t>
      </w:r>
    </w:p>
    <w:p>
      <w:pPr>
        <w:spacing w:after="120"/>
      </w:pPr>
      <w:r>
        <w:rPr>
          <w:i w:val="0"/>
          <w:sz w:val="21"/>
        </w:rPr>
        <w:t>The orchestrator holds no logic of its own beyond sequencing. It owns the request data and hands each agent only what that agent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answer(question: str, apn: str | None = None,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parcel_attributes: dict | None = None)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"""Plan, retrieve, reason, generate, validate."""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1. Planner — gets the parcel's field NAMES but not their values.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the_plan = plan(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question,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has_apn=bool(apn),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parcel_fields=list(parcel_attributes.keys()) if parcel_attributes else None,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2. Retriever-reasoner — calls the tools, judges the results, retries search.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found = retrieve_and_reason(question, the_plan, apn, parcel_attributes)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3. Generator — writes the answer from what was gathered.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result = generate_answer(question, found["documents"], found["parcel"])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4. Validator — checks the answer against the same sources the generator saw.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validation = validate(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question, result["answer"], found["documents"], found["parcel"]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"answer": result["answer"],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"sources": result["sources"],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"parcel": found["parcel"],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"validation": validation,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"trace":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"plan": the_plan,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"sufficient": found["sufficient"],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"attempts": found["attempts"],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"queries": found["queries"],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"notes": found["notes"],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4 — The four-agent sequence and the response envelope the UI consumes.</w:t>
      </w:r>
    </w:p>
    <w:p>
      <w:pPr>
        <w:pStyle w:val="Heading2"/>
      </w:pPr>
      <w:r>
        <w:rPr>
          <w:color w:val="1F4E79"/>
        </w:rPr>
        <w:t>6.5 The frontend API client — api/client.js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/** Parse a JSON response, turning FastAPI's `detail` into a thrown Error.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async function unwrap(res)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let data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 = await res.json();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 catch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// Non-JSON body (e.g. a proxy error page) — fall through to the status text.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if (!res.ok)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// fetch() only rejects on network failure, so 4xx/5xx must be checked here.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throw new Error(data?.detail || `${res.status} ${res.statusText}`);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return data;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/**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* Ask the agent a question, optionally in the context of a selected parcel.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* Attributes are sent per request rather than stored server-side.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export async function askQuestion({ question, apn = null, parcelAttributes = null })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const res = await fetch(`${API_BASE}/api/query`,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method: "POST",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headers: { "Content-Type": "application/json"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body: JSON.stringify({ question, apn, parcel_attributes: parcelAttributes }),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return unwrap(res);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5 — Both endpoints go through one error-unwrapping helper, so the UI has a single failure path to render.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User Interface</w:t>
      </w:r>
    </w:p>
    <w:p>
      <w:pPr>
        <w:spacing w:after="120"/>
      </w:pPr>
      <w:r>
        <w:rPr>
          <w:i w:val="0"/>
          <w:sz w:val="21"/>
        </w:rPr>
        <w:t>The interface is a single-screen GIS shell: a 56-pixel icon rail on the left, a 320-pixel slide-out drawer for the active tool, the Esri map filling the centre, and the chat panel on the right. Nothing navigates away — the map, the parcel selection and the conversation stay visible together, which is the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DCE6F1"/>
          </w:tcPr>
          <w:p>
            <w:r/>
            <w:r>
              <w:rPr>
                <w:b/>
                <w:sz w:val="19"/>
              </w:rPr>
              <w:t>Screen area</w:t>
            </w:r>
          </w:p>
        </w:tc>
        <w:tc>
          <w:tcPr>
            <w:tcW w:type="dxa" w:w="6768"/>
            <w:shd w:val="clear" w:fill="DCE6F1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Top bar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Project title, loaded-document count, loaded-feature count.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Icon rail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Switches the drawer between Layers, Add data, Documents, Find parcel and Basemap.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Documents drawer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Uploads an ordinance and reports pages, chunks and sections found.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Add data drawer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Uploads a parcel shapefile .zip, parsed in the browser.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Map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Renders the parcel layer; a click selects a parcel and shows its attributes.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Chat panel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Question box, answer text, source chips with scores, verification badge, collapsible reasoning trace.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Footer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Legend and copyright.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0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sh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1 — Application shell: icon rail, Esri map, chat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8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cuments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2 — Documents drawer: ordinance upload and ingestion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4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d-data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3 — Add data drawer: parcel shapefile (.zip) upload.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5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cel-se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4 — A selected parcel and its attribute popup.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9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swer-with-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5 — A grounded answer with source chips and the verification badge.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6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asoning-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6 — The expanded reasoning trace: plan, queries, attempts.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Use Cases</w:t>
      </w:r>
    </w:p>
    <w:p>
      <w:pPr>
        <w:spacing w:after="120"/>
      </w:pPr>
      <w:r>
        <w:rPr>
          <w:i w:val="0"/>
          <w:sz w:val="21"/>
        </w:rPr>
        <w:t>Two scenarios, deliberately chosen as a matched pair: the same question against two different parcels must produce two different, legally correct answers. That pair is the clearest demonstration of what joining the ordinance to GIS data buys you.</w:t>
      </w:r>
    </w:p>
    <w:p>
      <w:pPr>
        <w:pStyle w:val="Heading2"/>
      </w:pPr>
      <w:r>
        <w:rPr>
          <w:color w:val="1F4E79"/>
        </w:rPr>
        <w:t>8.1 UC-01 — Relocation assistance for a large multi-family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DCE6F1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6912"/>
            <w:shd w:val="clear" w:fill="DCE6F1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Actor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Tenant, or a housing-department caseworker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Find out what relocation assistance is owed for a no-fault eviction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Palo Alto ordinance ingested; parcel layer loaded on the map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Selected parcel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APN 127-53-008 — 30 residential rental units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Question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"If a tenant with a 2-bedroom unit here is evicted without fault, how much relocation assistance is owed?"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sz w:val="21"/>
        </w:rPr>
        <w:t>Main flow</w:t>
      </w:r>
    </w:p>
    <w:p>
      <w:pPr>
        <w:pStyle w:val="ListNumber"/>
        <w:spacing w:after="40"/>
      </w:pPr>
      <w:r>
        <w:rPr>
          <w:sz w:val="21"/>
        </w:rPr>
        <w:t>The user clicks the parcel; the map hit-test sends the APN and attributes to the chat panel.</w:t>
      </w:r>
    </w:p>
    <w:p>
      <w:pPr>
        <w:pStyle w:val="ListNumber"/>
        <w:spacing w:after="40"/>
      </w:pPr>
      <w:r>
        <w:rPr>
          <w:sz w:val="21"/>
        </w:rPr>
        <w:t>The planner classifies the question as needing both tools and rewrites the search query into ordinance wording.</w:t>
      </w:r>
    </w:p>
    <w:p>
      <w:pPr>
        <w:pStyle w:val="ListNumber"/>
        <w:spacing w:after="40"/>
      </w:pPr>
      <w:r>
        <w:rPr>
          <w:sz w:val="21"/>
        </w:rPr>
        <w:t>The retriever fetches whole sections; the reasoner judges the retrieval sufficient on the first attempt.</w:t>
      </w:r>
    </w:p>
    <w:p>
      <w:pPr>
        <w:pStyle w:val="ListNumber"/>
        <w:spacing w:after="40"/>
      </w:pPr>
      <w:r>
        <w:rPr>
          <w:sz w:val="21"/>
        </w:rPr>
        <w:t>The generator selects the section that matches the parcel's unit count and quotes the figures verbatim.</w:t>
      </w:r>
    </w:p>
    <w:p>
      <w:pPr>
        <w:pStyle w:val="ListNumber"/>
        <w:spacing w:after="40"/>
      </w:pPr>
      <w:r>
        <w:rPr>
          <w:sz w:val="21"/>
        </w:rPr>
        <w:t>The validator re-checks every claim against the same sections and returns a verified result.</w:t>
      </w:r>
    </w:p>
    <w:p>
      <w:pPr>
        <w:spacing w:after="120"/>
      </w:pPr>
      <w:r>
        <w:rPr>
          <w:i w:val="0"/>
          <w:sz w:val="21"/>
        </w:rPr>
        <w:t>Expected answer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Based on the parcel data showing 30 units, Section 9.68.060 applies rather than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Section 9.68.050, because this section governs structures with 10 or more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residential rental units. For a 2-bedroom unit, relocation assistance 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$13,000. This amount is paid in two instalments: one half ($6,500) at notice,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 remainder ($6,500) when the renter vacates. If the unit is occupied by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low-income household, a renter aged 60 or older, a disabled renter, or a minor,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an additional $3,000 applies.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Sources:  9.68.060 (0.62)   9.68.050 (0.41)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Status:   verified — every claim traced to a retrieved section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6 — Every figure is verbatim from the ordinance; the section choice is driven by real parcel data.</w:t>
      </w:r>
    </w:p>
    <w:p>
      <w:pPr>
        <w:spacing w:after="120"/>
      </w:pPr>
      <w:r>
        <w:rPr>
          <w:i/>
          <w:color w:val="595959"/>
          <w:sz w:val="21"/>
        </w:rPr>
        <w:t>Alternate flow: with no parcel selected, the generator asks for the unit count instead of assuming one — _format_parcel(None) writes "no parcel selected" explicitly for exactly this reason.</w:t>
      </w:r>
    </w:p>
    <w:p>
      <w:pPr>
        <w:pStyle w:val="Heading2"/>
      </w:pPr>
      <w:r>
        <w:rPr>
          <w:color w:val="1F4E79"/>
        </w:rPr>
        <w:t>8.2 UC-02 — The same question against a single-family parcel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DCE6F1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6912"/>
            <w:shd w:val="clear" w:fill="DCE6F1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Actor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Confirm that the answer follows the property, not the phrasing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Selected parcel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 single-family parcel — 1 unit, below the ten-unit threshold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Question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Identical to UC-01, word for word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sz w:val="21"/>
        </w:rPr>
        <w:t>Expected answer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This parcel has 1 residential rental unit, so Section 9.68.060 — which applies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to structures with 10 or more units — does not govern. Section 9.68.050 applies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instead: relocation assistance equal to one month's rent.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Sources:  9.68.050 (0.58)   9.68.060 (0.44)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Status:   verified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Listing 7 — Same question, different parcel, different legally correct answer. Together with UC-01 this is the proof the GIS join is doing real work.</w:t>
      </w:r>
    </w:p>
    <w:p>
      <w:pPr>
        <w:spacing w:after="120"/>
      </w:pPr>
      <w:r>
        <w:rPr>
          <w:i w:val="0"/>
          <w:sz w:val="21"/>
        </w:rPr>
        <w:t>Guardrail cases observed alongside these two: a parking-requirement question not covered by the uploaded document is refused rather than answered with an invented number; a question about another city is refused as outside the indexed material; and the vague "what about the money?" triggers the retry loop and then a clarifying question rather than a guess.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API Reference</w:t>
      </w:r>
    </w:p>
    <w:p>
      <w:pPr>
        <w:pStyle w:val="Heading2"/>
      </w:pPr>
      <w:r>
        <w:rPr>
          <w:color w:val="1F4E79"/>
        </w:rPr>
        <w:t>9.1 POST /api/upload_document</w:t>
      </w:r>
    </w:p>
    <w:p>
      <w:pPr>
        <w:spacing w:after="120"/>
      </w:pPr>
      <w:r>
        <w:rPr>
          <w:i w:val="0"/>
          <w:sz w:val="21"/>
        </w:rPr>
        <w:t>multipart/form-data, field name "file". Accepts PDF, TXT, MD, CSV, XLSX.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200 OK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"filename": "palo-alto-9-68.pdf",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"pages":    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"chunks":   37,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"sections": ["9.68.010", "9.68.020", "9.68.030", "9.68.040",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"9.68.050", "9.68.060", "9.68.070", "9.68.080", "9.68.090"]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400  unsupported extension, or a scanned PDF with no text layer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500  ingestion failed (the uploaded file is deleted)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9.2 POST /api/query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Request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"How much relocation assistance is owed for a 2-bedroom?",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"apn": "127-53-008",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"parcel_attributes": { "APN": "127-53-008", "UNITS": 30, "ZONING": "RM-40"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200 OK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"answer":  "Based on the parcel data showing 30 units, 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"sources": [ { "section": "9.68.060", "title": "...", "score": 0.62 }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"parcel":  { "APN": "127-53-008", "UNITS": 30, "ZONING": "RM-40"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"validation": { "checked": true, "supported": true, "unsupported_claims": []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"trace":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"plan": { "needs_documents": true, "needs_parcel":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"search_query": "relocation assistance eviction without fault"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"sufficient":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"attempts":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"queries": ["relocation assistance eviction without fault"],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"notes":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400  planner rejected the request      (PlanAgentError)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502  upstream LLM failure              (LLMError)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500  anything else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9.3 GET /health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{"status": "ok"}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10.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git push to main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ci.yml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├─ backend-check:   compileall → pip install → import smoke 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└─ frontend-build:  npm ci → lint →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└── deploy.yml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├─ deploy-backend:  zip backend/ → Azure App Service (publish profile)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└─ deploy-frontend: npm build with VITE_API_BASE → Static Web Apps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(needs: deploy-backend)</w:t>
            </w:r>
          </w:p>
        </w:tc>
      </w:tr>
    </w:tbl>
    <w:p>
      <w:pPr>
        <w:spacing w:after="200"/>
      </w:pPr>
      <w:r>
        <w:rPr>
          <w:i/>
          <w:color w:val="595959"/>
          <w:sz w:val="18"/>
        </w:rPr>
        <w:t>Figure E — Two workflows. CI answers "does the code work?" and runs on every push and PR; deploy answers "ship it" and runs only on main.</w:t>
      </w:r>
    </w:p>
    <w:p>
      <w:pPr>
        <w:pStyle w:val="Heading2"/>
      </w:pPr>
      <w:r>
        <w:rPr>
          <w:color w:val="1F4E79"/>
        </w:rPr>
        <w:t>10.1 Startup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gunicorn -w 1 -k uvicorn.workers.UvicornWorker --timeout 600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--bind 0.0.0.0:8000 app.main:app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Flag</w:t>
            </w:r>
          </w:p>
        </w:tc>
        <w:tc>
          <w:tcPr>
            <w:tcW w:type="dxa" w:w="6192"/>
            <w:shd w:val="clear" w:fill="DCE6F1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-w 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Each worker loads its own copy of the embedding model, so memory scales linearly with worker count.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-k uvicorn.workers.UvicornWorker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FastAPI is ASGI; gunicorn speaks WSGI by default.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--timeout 600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PyTorch import takes about 51 seconds; the default 30-second timeout kills the worker mid-import and loops forever.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10.2 App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DCE6F1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5760"/>
            <w:shd w:val="clear" w:fill="DCE6F1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SCM_DO_BUILD_DURING_DEPLOYMENT=1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Azure runs pip install on the instance, so wheels match the server platform and the upload stays around 200 KB.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DATA_DIR=/home/data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Only /home survives a restart on App Service Linux.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HF_HOME=/home/.cache/huggingface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Caches the embedding model so it downloads once, not on every cold start.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ALLOWED_ORIGINS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 deployed frontend's URL; a hardcoded localhost would block every real request.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WEBSITES_CONTAINER_START_TIME_LIMIT=1800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 default 230 seconds is shorter than a cold PyTorch start.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OPENROUTER_API_KEY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 only paid dependency in the system.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F4E79"/>
        </w:rPr>
        <w:t>11. Running Locally</w:t>
      </w:r>
    </w:p>
    <w:p>
      <w:pPr>
        <w:spacing w:after="120"/>
      </w:pPr>
      <w:r>
        <w:rPr>
          <w:i w:val="0"/>
          <w:sz w:val="21"/>
        </w:rPr>
        <w:t>The deployed application is live at https://red-beach-0bbb9cb1e.7.azurestaticapps.net/ and needs no setup — upload a document and a parcel layer and it works in the browser. The sample ordinance PDF and parcel shapefile used throughout this document are in docs/files/ in the repository. Note that the free App Service tier sleeps when idle, so the first request after a quiet period takes a minute or so to wake the backend and load the embedding model.</w:t>
      </w:r>
    </w:p>
    <w:p>
      <w:pPr>
        <w:spacing w:after="120"/>
      </w:pPr>
      <w:r>
        <w:rPr>
          <w:i w:val="0"/>
          <w:sz w:val="21"/>
        </w:rPr>
        <w:t>To run it locally instead: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cd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python -m venv ../venv &amp;&amp; ../venv/Scripts/activate      # Windows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pip install -r requirements.txt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cp .env.example .env                                     # add your OpenRouter key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uvicorn app.main:app --reload --port 8000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Frontend (second terminal)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cd frontend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Open http://localhost:5173, upload an ordinance PDF, upload a parcel shapefile zip, click a parcel and ask a question.</w:t>
      </w:r>
    </w:p>
    <w:p>
      <w:pPr>
        <w:pStyle w:val="Heading2"/>
      </w:pPr>
      <w:r>
        <w:rPr>
          <w:color w:val="1F4E79"/>
        </w:rPr>
        <w:t>11.1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fill="DCE6F1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3888"/>
            <w:shd w:val="clear" w:fill="DCE6F1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OPENROUTER_API_KEY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Required. The chat model credential.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OPENROUTER_MODEL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anthropic/claude-sonnet-4.5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Swap the model without a code change.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DATA_DIR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backend/data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Where uploads and the Chroma store live.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ALLOWED_ORIGINS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http://localhost:5173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Comma-separated CORS origins.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VITE_API_BASE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http://localhost:8000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Frontend build-time backend URL.</w:t>
            </w:r>
          </w:p>
        </w:tc>
      </w:tr>
    </w:tbl>
    <w:p>
      <w:pPr>
        <w:spacing w:after="120"/>
      </w:pPr>
    </w:p>
    <w:p/>
    <w:p>
      <w:pPr>
        <w:spacing w:after="120"/>
        <w:jc w:val="center"/>
      </w:pPr>
      <w:r>
        <w:rPr>
          <w:i/>
          <w:color w:val="595959"/>
          <w:sz w:val="21"/>
        </w:rPr>
        <w:t>Exon Rental — parcel-aware housing compliance. Answers are informational and not legal advice.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