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76" w:lineRule="auto"/>
        <w:jc w:val="center"/>
        <w:rPr/>
      </w:pPr>
      <w:r w:rsidDel="00000000" w:rsidR="00000000" w:rsidRPr="00000000">
        <w:rPr>
          <w:rFonts w:ascii="Calibri" w:cs="Calibri" w:eastAsia="Calibri" w:hAnsi="Calibri"/>
          <w:b w:val="1"/>
          <w:bCs w:val="1"/>
          <w:sz w:val="22"/>
          <w:szCs w:val="22"/>
          <w:rtl w:val="0"/>
        </w:rPr>
        <w:t xml:space="preserve">Project Design Phase</w:t>
      </w:r>
      <w:r w:rsidDel="00000000" w:rsidR="00000000" w:rsidRPr="00000000">
        <w:rPr>
          <w:rtl w:val="0"/>
        </w:rPr>
      </w:r>
    </w:p>
    <w:p w:rsidR="00000000" w:rsidDel="00000000" w:rsidP="00000000" w:rsidRDefault="00000000" w:rsidRPr="00000000" w14:paraId="00000002">
      <w:pPr>
        <w:spacing w:after="240" w:before="0" w:line="276" w:lineRule="auto"/>
        <w:jc w:val="center"/>
        <w:rPr/>
      </w:pPr>
      <w:r w:rsidDel="00000000" w:rsidR="00000000" w:rsidRPr="00000000">
        <w:rPr>
          <w:rFonts w:ascii="Calibri" w:cs="Calibri" w:eastAsia="Calibri" w:hAnsi="Calibri"/>
          <w:b w:val="1"/>
          <w:bCs w:val="1"/>
          <w:sz w:val="22"/>
          <w:szCs w:val="22"/>
          <w:rtl w:val="0"/>
        </w:rPr>
        <w:t xml:space="preserve">Problem – Solution Fit Template</w:t>
      </w:r>
      <w:r w:rsidDel="00000000" w:rsidR="00000000" w:rsidRPr="00000000">
        <w:rPr>
          <w:rtl w:val="0"/>
        </w:rPr>
      </w:r>
    </w:p>
    <w:tbl>
      <w:tblPr>
        <w:tblStyle w:val="Table1"/>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4"/>
        <w:gridCol w:w="4515"/>
        <w:tblGridChange w:id="0">
          <w:tblGrid>
            <w:gridCol w:w="4514"/>
            <w:gridCol w:w="4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tcPr>
          <w:p w:rsidR="00000000" w:rsidDel="00000000" w:rsidP="00000000" w:rsidRDefault="00000000" w:rsidRPr="00000000" w14:paraId="00000003">
            <w:pPr>
              <w:spacing w:after="0" w:before="0" w:line="276" w:lineRule="auto"/>
              <w:rPr/>
            </w:pPr>
            <w:r w:rsidDel="00000000" w:rsidR="00000000" w:rsidRPr="00000000">
              <w:rPr>
                <w:rFonts w:ascii="Calibri" w:cs="Calibri" w:eastAsia="Calibri" w:hAnsi="Calibri"/>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tcPr>
          <w:p w:rsidR="00000000" w:rsidDel="00000000" w:rsidP="00000000" w:rsidRDefault="00000000" w:rsidRPr="00000000" w14:paraId="00000004">
            <w:pPr>
              <w:spacing w:line="264" w:lineRule="auto"/>
              <w:rPr/>
            </w:pPr>
            <w:r w:rsidDel="00000000" w:rsidR="00000000" w:rsidRPr="00000000">
              <w:rPr>
                <w:rtl w:val="0"/>
              </w:rPr>
              <w:t xml:space="preserve">12 October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tcPr>
          <w:p w:rsidR="00000000" w:rsidDel="00000000" w:rsidP="00000000" w:rsidRDefault="00000000" w:rsidRPr="00000000" w14:paraId="00000005">
            <w:pPr>
              <w:spacing w:after="0" w:before="0" w:line="276" w:lineRule="auto"/>
              <w:rPr/>
            </w:pPr>
            <w:r w:rsidDel="00000000" w:rsidR="00000000" w:rsidRPr="00000000">
              <w:rPr>
                <w:rFonts w:ascii="Calibri" w:cs="Calibri" w:eastAsia="Calibri" w:hAnsi="Calibri"/>
                <w:sz w:val="22"/>
                <w:szCs w:val="22"/>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tcPr>
          <w:p w:rsidR="00000000" w:rsidDel="00000000" w:rsidP="00000000" w:rsidRDefault="00000000" w:rsidRPr="00000000" w14:paraId="00000006">
            <w:pPr>
              <w:spacing w:after="0" w:before="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tcPr>
          <w:p w:rsidR="00000000" w:rsidDel="00000000" w:rsidP="00000000" w:rsidRDefault="00000000" w:rsidRPr="00000000" w14:paraId="00000007">
            <w:pPr>
              <w:spacing w:after="0" w:before="0" w:line="276" w:lineRule="auto"/>
              <w:rPr/>
            </w:pPr>
            <w:r w:rsidDel="00000000" w:rsidR="00000000" w:rsidRPr="00000000">
              <w:rPr>
                <w:rFonts w:ascii="Calibri" w:cs="Calibri" w:eastAsia="Calibri" w:hAnsi="Calibri"/>
                <w:sz w:val="22"/>
                <w:szCs w:val="22"/>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tcPr>
          <w:p w:rsidR="00000000" w:rsidDel="00000000" w:rsidP="00000000" w:rsidRDefault="00000000" w:rsidRPr="00000000" w14:paraId="00000008">
            <w:pPr>
              <w:spacing w:after="0" w:before="0" w:line="276" w:lineRule="auto"/>
              <w:rPr/>
            </w:pPr>
            <w:r w:rsidDel="00000000" w:rsidR="00000000" w:rsidRPr="00000000">
              <w:rPr>
                <w:rtl w:val="0"/>
              </w:rPr>
              <w:t xml:space="preserve">IMovies</w:t>
            </w:r>
            <w:r w:rsidDel="00000000" w:rsidR="00000000" w:rsidRPr="00000000">
              <w:rPr>
                <w:rFonts w:ascii="Calibri" w:cs="Calibri" w:eastAsia="Calibri" w:hAnsi="Calibri"/>
                <w:sz w:val="22"/>
                <w:szCs w:val="22"/>
                <w:rtl w:val="0"/>
              </w:rPr>
              <w:t xml:space="preserve"> - Online Movie, Event &amp; Entertainment Ticket Booking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tcPr>
          <w:p w:rsidR="00000000" w:rsidDel="00000000" w:rsidP="00000000" w:rsidRDefault="00000000" w:rsidRPr="00000000" w14:paraId="00000009">
            <w:pPr>
              <w:spacing w:after="0" w:before="0" w:line="276" w:lineRule="auto"/>
              <w:rPr/>
            </w:pPr>
            <w:r w:rsidDel="00000000" w:rsidR="00000000" w:rsidRPr="00000000">
              <w:rPr>
                <w:rFonts w:ascii="Calibri" w:cs="Calibri" w:eastAsia="Calibri" w:hAnsi="Calibri"/>
                <w:sz w:val="22"/>
                <w:szCs w:val="22"/>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tcPr>
          <w:p w:rsidR="00000000" w:rsidDel="00000000" w:rsidP="00000000" w:rsidRDefault="00000000" w:rsidRPr="00000000" w14:paraId="0000000A">
            <w:pPr>
              <w:spacing w:after="0" w:before="0" w:line="276" w:lineRule="auto"/>
              <w:rPr/>
            </w:pPr>
            <w:r w:rsidDel="00000000" w:rsidR="00000000" w:rsidRPr="00000000">
              <w:rPr>
                <w:rFonts w:ascii="Calibri" w:cs="Calibri" w:eastAsia="Calibri" w:hAnsi="Calibri"/>
                <w:sz w:val="22"/>
                <w:szCs w:val="22"/>
                <w:rtl w:val="0"/>
              </w:rPr>
              <w:t xml:space="preserve">2 Marks</w:t>
            </w:r>
            <w:r w:rsidDel="00000000" w:rsidR="00000000" w:rsidRPr="00000000">
              <w:rPr>
                <w:rtl w:val="0"/>
              </w:rPr>
            </w:r>
          </w:p>
        </w:tc>
      </w:tr>
    </w:tbl>
    <w:p w:rsidR="00000000" w:rsidDel="00000000" w:rsidP="00000000" w:rsidRDefault="00000000" w:rsidRPr="00000000" w14:paraId="0000000B">
      <w:pPr>
        <w:spacing w:after="120" w:before="240" w:line="276" w:lineRule="auto"/>
        <w:rPr/>
      </w:pPr>
      <w:r w:rsidDel="00000000" w:rsidR="00000000" w:rsidRPr="00000000">
        <w:rPr>
          <w:rFonts w:ascii="Calibri" w:cs="Calibri" w:eastAsia="Calibri" w:hAnsi="Calibri"/>
          <w:b w:val="1"/>
          <w:bCs w:val="1"/>
          <w:sz w:val="26"/>
          <w:szCs w:val="26"/>
          <w:rtl w:val="0"/>
        </w:rPr>
        <w:t xml:space="preserve">Problem – Solution Fit Overview:</w:t>
      </w:r>
      <w:r w:rsidDel="00000000" w:rsidR="00000000" w:rsidRPr="00000000">
        <w:rPr>
          <w:rtl w:val="0"/>
        </w:rPr>
      </w:r>
    </w:p>
    <w:p w:rsidR="00000000" w:rsidDel="00000000" w:rsidP="00000000" w:rsidRDefault="00000000" w:rsidRPr="00000000" w14:paraId="0000000C">
      <w:pPr>
        <w:spacing w:after="120" w:before="0" w:line="276" w:lineRule="auto"/>
        <w:rPr/>
      </w:pPr>
      <w:r w:rsidDel="00000000" w:rsidR="00000000" w:rsidRPr="00000000">
        <w:rPr>
          <w:rFonts w:ascii="Calibri" w:cs="Calibri" w:eastAsia="Calibri" w:hAnsi="Calibri"/>
          <w:sz w:val="22"/>
          <w:szCs w:val="22"/>
          <w:rtl w:val="0"/>
        </w:rPr>
        <w:t xml:space="preserve">The Problem–Solution Fit ensures that the </w:t>
      </w:r>
      <w:r w:rsidDel="00000000" w:rsidR="00000000" w:rsidRPr="00000000">
        <w:rPr>
          <w:rtl w:val="0"/>
        </w:rPr>
        <w:t xml:space="preserve">IMovies</w:t>
      </w:r>
      <w:r w:rsidDel="00000000" w:rsidR="00000000" w:rsidRPr="00000000">
        <w:rPr>
          <w:rFonts w:ascii="Calibri" w:cs="Calibri" w:eastAsia="Calibri" w:hAnsi="Calibri"/>
          <w:sz w:val="22"/>
          <w:szCs w:val="22"/>
          <w:rtl w:val="0"/>
        </w:rPr>
        <w:t xml:space="preserve"> platform addresses real gaps in how people discover and book movie, event and entertainment tickets, and aligns with the needs of customers, cinema managers, event organizers and administrators. This validation is critical before the system is built and scaled.</w:t>
      </w:r>
      <w:r w:rsidDel="00000000" w:rsidR="00000000" w:rsidRPr="00000000">
        <w:rPr>
          <w:rtl w:val="0"/>
        </w:rPr>
      </w:r>
    </w:p>
    <w:p w:rsidR="00000000" w:rsidDel="00000000" w:rsidP="00000000" w:rsidRDefault="00000000" w:rsidRPr="00000000" w14:paraId="0000000D">
      <w:pPr>
        <w:spacing w:after="120" w:before="240" w:line="276" w:lineRule="auto"/>
        <w:rPr/>
      </w:pPr>
      <w:r w:rsidDel="00000000" w:rsidR="00000000" w:rsidRPr="00000000">
        <w:rPr>
          <w:rFonts w:ascii="Calibri" w:cs="Calibri" w:eastAsia="Calibri" w:hAnsi="Calibri"/>
          <w:b w:val="1"/>
          <w:bCs w:val="1"/>
          <w:sz w:val="26"/>
          <w:szCs w:val="26"/>
          <w:rtl w:val="0"/>
        </w:rPr>
        <w:t xml:space="preserve">Purpose: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Bridge the gap between audiences who want a quick, reliable way to find shows and book seats, and cinemas and organizers who want to fill them.</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 one unified platform covering the whole ticketing journey, from discovery and seat selection to payment, QR ticket and cancellation, without juggling several apps or counters.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Prevent double bookings and payment confusion through seat locking, secure checkout and clear booking statuses.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cinemas, organizers and admins tools to manage shows, pricing, offers and revenue with live occupancy and analytics.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 booking success and user satisfaction through city-based discovery, interactive seat maps, reviews, recommendations and timely notifications.</w:t>
      </w:r>
    </w:p>
    <w:p w:rsidR="00000000" w:rsidDel="00000000" w:rsidP="00000000" w:rsidRDefault="00000000" w:rsidRPr="00000000" w14:paraId="00000013">
      <w:pPr>
        <w:spacing w:after="120" w:before="240" w:line="276" w:lineRule="auto"/>
        <w:rPr/>
      </w:pPr>
      <w:r w:rsidDel="00000000" w:rsidR="00000000" w:rsidRPr="00000000">
        <w:rPr>
          <w:rFonts w:ascii="Calibri" w:cs="Calibri" w:eastAsia="Calibri" w:hAnsi="Calibri"/>
          <w:b w:val="1"/>
          <w:bCs w:val="1"/>
          <w:sz w:val="26"/>
          <w:szCs w:val="26"/>
          <w:rtl w:val="0"/>
        </w:rPr>
        <w:t xml:space="preserve">Problem Statement:</w:t>
      </w:r>
      <w:r w:rsidDel="00000000" w:rsidR="00000000" w:rsidRPr="00000000">
        <w:rPr>
          <w:rtl w:val="0"/>
        </w:rPr>
      </w:r>
    </w:p>
    <w:p w:rsidR="00000000" w:rsidDel="00000000" w:rsidP="00000000" w:rsidRDefault="00000000" w:rsidRPr="00000000" w14:paraId="00000014">
      <w:pPr>
        <w:spacing w:after="120" w:before="0" w:line="276" w:lineRule="auto"/>
        <w:rPr/>
      </w:pPr>
      <w:r w:rsidDel="00000000" w:rsidR="00000000" w:rsidRPr="00000000">
        <w:rPr>
          <w:rFonts w:ascii="Calibri" w:cs="Calibri" w:eastAsia="Calibri" w:hAnsi="Calibri"/>
          <w:sz w:val="22"/>
          <w:szCs w:val="22"/>
          <w:rtl w:val="0"/>
        </w:rPr>
        <w:t xml:space="preserve">Many movie-goers, cinema operators and event organizers face challenges such as: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Difficulty finding movies, showtimes and events in one place for their city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people selecting the same seat, leading to failed or conflicting bookings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 queues and manual counter sales that waste time and cap sales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Slow, unclear cancellations and refunds with no visibility of status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tools for cinemas and organizers to track occupancy, bookings and revenue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Poor personalization, with no easy way to save favorites, read reviews or get reminders</w:t>
      </w:r>
    </w:p>
    <w:p w:rsidR="00000000" w:rsidDel="00000000" w:rsidP="00000000" w:rsidRDefault="00000000" w:rsidRPr="00000000" w14:paraId="0000001B">
      <w:pPr>
        <w:spacing w:after="120" w:before="240" w:line="276" w:lineRule="auto"/>
        <w:rPr/>
      </w:pPr>
      <w:r w:rsidDel="00000000" w:rsidR="00000000" w:rsidRPr="00000000">
        <w:rPr>
          <w:rFonts w:ascii="Calibri" w:cs="Calibri" w:eastAsia="Calibri" w:hAnsi="Calibri"/>
          <w:b w:val="1"/>
          <w:bCs w:val="1"/>
          <w:sz w:val="26"/>
          <w:szCs w:val="26"/>
          <w:rtl w:val="0"/>
        </w:rPr>
        <w:t xml:space="preserve">Solution:</w:t>
      </w:r>
      <w:r w:rsidDel="00000000" w:rsidR="00000000" w:rsidRPr="00000000">
        <w:rPr>
          <w:rtl w:val="0"/>
        </w:rPr>
      </w:r>
    </w:p>
    <w:p w:rsidR="00000000" w:rsidDel="00000000" w:rsidP="00000000" w:rsidRDefault="00000000" w:rsidRPr="00000000" w14:paraId="0000001C">
      <w:pPr>
        <w:spacing w:after="120" w:before="0" w:line="276" w:lineRule="auto"/>
        <w:rPr/>
      </w:pPr>
      <w:r w:rsidDel="00000000" w:rsidR="00000000" w:rsidRPr="00000000">
        <w:rPr>
          <w:b w:val="1"/>
          <w:bCs w:val="1"/>
          <w:rtl w:val="0"/>
        </w:rPr>
        <w:t xml:space="preserve">IMovies</w:t>
      </w:r>
      <w:r w:rsidDel="00000000" w:rsidR="00000000" w:rsidRPr="00000000">
        <w:rPr>
          <w:rFonts w:ascii="Calibri" w:cs="Calibri" w:eastAsia="Calibri" w:hAnsi="Calibri"/>
          <w:sz w:val="22"/>
          <w:szCs w:val="22"/>
          <w:rtl w:val="0"/>
        </w:rPr>
        <w:t xml:space="preserve">, a full-stack ticket booking platform, offers: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City-based discovery of movies, cinemas and events with search, auto-complete, filters and sorting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Interactive seat map with real-time availability and a 10-minute seat lock that prevents double booking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End-to-end booking flow with food and beverages, coupons, order summary and mock payment gateway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QR-code e-tickets that staff can verify, plus a My Bookings dashboard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Policy-based cancellation (up to 30 minutes before showtime) with automatic refunds and status tracking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ticketing with ticket categories, capacity control and organizer sales dashboards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ratings, favorites, recommendations and email/in-app notifications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admin, cinema manager and organizer portals with analytics, audit logs and secure JWT-based access</w:t>
      </w:r>
    </w:p>
    <w:sectPr>
      <w:pgSz w:h="16834" w:w="11909"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9OKlnDCw3LeAwp75ItpoB2TaSQ==">CgMxLjA4AHIhMTFDalh2OEdUYnBqYnoxMS1SWS1IUVJvcHFHeFZMNkNV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2026-10-11T18:42:50.610Z</dcterms:created>
  <dc:creator>Un-named</dc:creator>
</cp:coreProperties>
</file>

<file path=docProps/custom.xml><?xml version="1.0" encoding="utf-8"?>
<Properties xmlns="http://schemas.openxmlformats.org/officeDocument/2006/custom-properties" xmlns:vt="http://schemas.openxmlformats.org/officeDocument/2006/docPropsVTypes"/>
</file>