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3E34B" w14:textId="77777777" w:rsidR="00C50341" w:rsidRPr="00C50341" w:rsidRDefault="00C50341" w:rsidP="00C50341">
      <w:p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Below is an in</w:t>
      </w:r>
      <w:r w:rsidRPr="00C50341">
        <w:rPr>
          <w:rFonts w:ascii="Cambria Math" w:eastAsia="Times New Roman" w:hAnsi="Cambria Math" w:cs="Cambria Math"/>
          <w:lang w:val="en-NZ"/>
        </w:rPr>
        <w:t>‐</w:t>
      </w:r>
      <w:r w:rsidRPr="00C50341">
        <w:rPr>
          <w:rFonts w:ascii="Times New Roman" w:eastAsia="Times New Roman" w:hAnsi="Times New Roman" w:cs="Times New Roman"/>
          <w:lang w:val="en-NZ"/>
        </w:rPr>
        <w:t>depth analysis of the “</w:t>
      </w:r>
      <w:proofErr w:type="spellStart"/>
      <w:r w:rsidRPr="00C50341">
        <w:rPr>
          <w:rFonts w:ascii="Times New Roman" w:eastAsia="Times New Roman" w:hAnsi="Times New Roman" w:cs="Times New Roman"/>
          <w:lang w:val="en-NZ"/>
        </w:rPr>
        <w:t>adder.qasm</w:t>
      </w:r>
      <w:proofErr w:type="spellEnd"/>
      <w:r w:rsidRPr="00C50341">
        <w:rPr>
          <w:rFonts w:ascii="Times New Roman" w:eastAsia="Times New Roman" w:hAnsi="Times New Roman" w:cs="Times New Roman"/>
          <w:lang w:val="en-NZ"/>
        </w:rPr>
        <w:t>” circuit. This analysis includes the number of qubits used, the gate sequence and inter</w:t>
      </w:r>
      <w:r w:rsidRPr="00C50341">
        <w:rPr>
          <w:rFonts w:ascii="Cambria Math" w:eastAsia="Times New Roman" w:hAnsi="Cambria Math" w:cs="Cambria Math"/>
          <w:lang w:val="en-NZ"/>
        </w:rPr>
        <w:t>‐</w:t>
      </w:r>
      <w:r w:rsidRPr="00C50341">
        <w:rPr>
          <w:rFonts w:ascii="Times New Roman" w:eastAsia="Times New Roman" w:hAnsi="Times New Roman" w:cs="Times New Roman"/>
          <w:lang w:val="en-NZ"/>
        </w:rPr>
        <w:t>qubit interactions, and why this specific design might be especially suitable for execution on the ENOLA DPQA (Dynamic Programmable Qubit Array) architecture.</w:t>
      </w:r>
    </w:p>
    <w:p w14:paraId="04C392BC" w14:textId="77777777" w:rsidR="00C50341" w:rsidRPr="00C50341" w:rsidRDefault="00DC76C6" w:rsidP="00C50341">
      <w:pPr>
        <w:rPr>
          <w:rFonts w:ascii="Times New Roman" w:eastAsia="Times New Roman" w:hAnsi="Times New Roman" w:cs="Times New Roman"/>
          <w:lang w:val="en-NZ"/>
        </w:rPr>
      </w:pPr>
      <w:r w:rsidRPr="00DC76C6">
        <w:rPr>
          <w:rFonts w:ascii="Times New Roman" w:eastAsia="Times New Roman" w:hAnsi="Times New Roman" w:cs="Times New Roman"/>
          <w:noProof/>
          <w:lang w:val="en-NZ"/>
        </w:rPr>
        <w:pict w14:anchorId="24B8965F">
          <v:rect id="_x0000_i1029" alt="" style="width:451pt;height:.05pt;mso-width-percent:0;mso-height-percent:0;mso-width-percent:0;mso-height-percent:0" o:hralign="center" o:hrstd="t" o:hr="t" fillcolor="#a0a0a0" stroked="f"/>
        </w:pict>
      </w:r>
    </w:p>
    <w:p w14:paraId="5DE0EBA5" w14:textId="77777777" w:rsidR="00C50341" w:rsidRPr="00C50341" w:rsidRDefault="00C50341" w:rsidP="00C50341">
      <w:pPr>
        <w:spacing w:before="100" w:beforeAutospacing="1" w:after="100" w:afterAutospacing="1"/>
        <w:outlineLvl w:val="2"/>
        <w:rPr>
          <w:rFonts w:ascii="Times New Roman" w:eastAsia="Times New Roman" w:hAnsi="Times New Roman" w:cs="Times New Roman"/>
          <w:b/>
          <w:bCs/>
          <w:sz w:val="27"/>
          <w:szCs w:val="27"/>
          <w:lang w:val="en-NZ"/>
        </w:rPr>
      </w:pPr>
      <w:r w:rsidRPr="00C50341">
        <w:rPr>
          <w:rFonts w:ascii="Times New Roman" w:eastAsia="Times New Roman" w:hAnsi="Times New Roman" w:cs="Times New Roman"/>
          <w:b/>
          <w:bCs/>
          <w:sz w:val="27"/>
          <w:szCs w:val="27"/>
          <w:lang w:val="en-NZ"/>
        </w:rPr>
        <w:t>1. Qubit Count and Setup</w:t>
      </w:r>
    </w:p>
    <w:p w14:paraId="18BCFF5F" w14:textId="77777777" w:rsidR="00C50341" w:rsidRPr="00C50341" w:rsidRDefault="00C50341" w:rsidP="00C50341">
      <w:pPr>
        <w:numPr>
          <w:ilvl w:val="0"/>
          <w:numId w:val="1"/>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Quantum Register:</w:t>
      </w:r>
      <w:r w:rsidRPr="00C50341">
        <w:rPr>
          <w:rFonts w:ascii="Times New Roman" w:eastAsia="Times New Roman" w:hAnsi="Times New Roman" w:cs="Times New Roman"/>
          <w:lang w:val="en-NZ"/>
        </w:rPr>
        <w:br/>
        <w:t xml:space="preserve">The circuit declares a quantum register </w:t>
      </w:r>
      <w:r w:rsidRPr="00C50341">
        <w:rPr>
          <w:rFonts w:ascii="Courier New" w:eastAsia="Times New Roman" w:hAnsi="Courier New" w:cs="Courier New"/>
          <w:sz w:val="20"/>
          <w:szCs w:val="20"/>
          <w:lang w:val="en-NZ"/>
        </w:rPr>
        <w:t>q[4]</w:t>
      </w:r>
      <w:r w:rsidRPr="00C50341">
        <w:rPr>
          <w:rFonts w:ascii="Times New Roman" w:eastAsia="Times New Roman" w:hAnsi="Times New Roman" w:cs="Times New Roman"/>
          <w:lang w:val="en-NZ"/>
        </w:rPr>
        <w:t>, meaning it uses 4 qubits (q[0] through q[3]).</w:t>
      </w:r>
    </w:p>
    <w:p w14:paraId="259D9E9A" w14:textId="77777777" w:rsidR="00C50341" w:rsidRPr="00C50341" w:rsidRDefault="00C50341" w:rsidP="00C50341">
      <w:pPr>
        <w:numPr>
          <w:ilvl w:val="0"/>
          <w:numId w:val="1"/>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Classical Register:</w:t>
      </w:r>
      <w:r w:rsidRPr="00C50341">
        <w:rPr>
          <w:rFonts w:ascii="Times New Roman" w:eastAsia="Times New Roman" w:hAnsi="Times New Roman" w:cs="Times New Roman"/>
          <w:lang w:val="en-NZ"/>
        </w:rPr>
        <w:br/>
        <w:t xml:space="preserve">It also declares a classical register </w:t>
      </w:r>
      <w:r w:rsidRPr="00C50341">
        <w:rPr>
          <w:rFonts w:ascii="Courier New" w:eastAsia="Times New Roman" w:hAnsi="Courier New" w:cs="Courier New"/>
          <w:sz w:val="20"/>
          <w:szCs w:val="20"/>
          <w:lang w:val="en-NZ"/>
        </w:rPr>
        <w:t>c[4]</w:t>
      </w:r>
      <w:r w:rsidRPr="00C50341">
        <w:rPr>
          <w:rFonts w:ascii="Times New Roman" w:eastAsia="Times New Roman" w:hAnsi="Times New Roman" w:cs="Times New Roman"/>
          <w:lang w:val="en-NZ"/>
        </w:rPr>
        <w:t xml:space="preserve"> (though this circuit does not perform any measurements in the given snippet).</w:t>
      </w:r>
    </w:p>
    <w:p w14:paraId="2ADA518A" w14:textId="77777777" w:rsidR="00C50341" w:rsidRPr="00C50341" w:rsidRDefault="00C50341" w:rsidP="00C50341">
      <w:pPr>
        <w:numPr>
          <w:ilvl w:val="0"/>
          <w:numId w:val="1"/>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Initialization:</w:t>
      </w:r>
      <w:r w:rsidRPr="00C50341">
        <w:rPr>
          <w:rFonts w:ascii="Times New Roman" w:eastAsia="Times New Roman" w:hAnsi="Times New Roman" w:cs="Times New Roman"/>
          <w:lang w:val="en-NZ"/>
        </w:rPr>
        <w:br/>
        <w:t>Two X gates are applied:</w:t>
      </w:r>
    </w:p>
    <w:p w14:paraId="1476DB93" w14:textId="77777777" w:rsidR="00C50341" w:rsidRPr="00C50341" w:rsidRDefault="00C50341" w:rsidP="00C50341">
      <w:pPr>
        <w:numPr>
          <w:ilvl w:val="1"/>
          <w:numId w:val="1"/>
        </w:numPr>
        <w:spacing w:before="100" w:beforeAutospacing="1" w:after="100" w:afterAutospacing="1"/>
        <w:rPr>
          <w:rFonts w:ascii="Times New Roman" w:eastAsia="Times New Roman" w:hAnsi="Times New Roman" w:cs="Times New Roman"/>
          <w:lang w:val="en-NZ"/>
        </w:rPr>
      </w:pPr>
      <w:r w:rsidRPr="00C50341">
        <w:rPr>
          <w:rFonts w:ascii="Courier New" w:eastAsia="Times New Roman" w:hAnsi="Courier New" w:cs="Courier New"/>
          <w:sz w:val="20"/>
          <w:szCs w:val="20"/>
          <w:lang w:val="en-NZ"/>
        </w:rPr>
        <w:t>x q[0];</w:t>
      </w:r>
    </w:p>
    <w:p w14:paraId="2ED251F9" w14:textId="77777777" w:rsidR="00C50341" w:rsidRPr="00C50341" w:rsidRDefault="00C50341" w:rsidP="00C50341">
      <w:pPr>
        <w:numPr>
          <w:ilvl w:val="1"/>
          <w:numId w:val="1"/>
        </w:numPr>
        <w:spacing w:before="100" w:beforeAutospacing="1" w:after="100" w:afterAutospacing="1"/>
        <w:rPr>
          <w:rFonts w:ascii="Times New Roman" w:eastAsia="Times New Roman" w:hAnsi="Times New Roman" w:cs="Times New Roman"/>
          <w:lang w:val="en-NZ"/>
        </w:rPr>
      </w:pPr>
      <w:r w:rsidRPr="00C50341">
        <w:rPr>
          <w:rFonts w:ascii="Courier New" w:eastAsia="Times New Roman" w:hAnsi="Courier New" w:cs="Courier New"/>
          <w:sz w:val="20"/>
          <w:szCs w:val="20"/>
          <w:lang w:val="en-NZ"/>
        </w:rPr>
        <w:t>x q[1];</w:t>
      </w:r>
      <w:r w:rsidRPr="00C50341">
        <w:rPr>
          <w:rFonts w:ascii="Times New Roman" w:eastAsia="Times New Roman" w:hAnsi="Times New Roman" w:cs="Times New Roman"/>
          <w:lang w:val="en-NZ"/>
        </w:rPr>
        <w:br/>
        <w:t>This initializes qubits q[0] and q[1] to the |1</w:t>
      </w:r>
      <w:r w:rsidRPr="00C50341">
        <w:rPr>
          <w:rFonts w:ascii="Cambria Math" w:eastAsia="Times New Roman" w:hAnsi="Cambria Math" w:cs="Cambria Math"/>
          <w:lang w:val="en-NZ"/>
        </w:rPr>
        <w:t>⟩</w:t>
      </w:r>
      <w:r w:rsidRPr="00C50341">
        <w:rPr>
          <w:rFonts w:ascii="Times New Roman" w:eastAsia="Times New Roman" w:hAnsi="Times New Roman" w:cs="Times New Roman"/>
          <w:lang w:val="en-NZ"/>
        </w:rPr>
        <w:t xml:space="preserve"> state. In reversible arithmetic circuits or adders, the input bits are often pre-set, so these gates help prepare the input state.</w:t>
      </w:r>
    </w:p>
    <w:p w14:paraId="559F8071" w14:textId="77777777" w:rsidR="00C50341" w:rsidRPr="00C50341" w:rsidRDefault="00DC76C6" w:rsidP="00C50341">
      <w:pPr>
        <w:rPr>
          <w:rFonts w:ascii="Times New Roman" w:eastAsia="Times New Roman" w:hAnsi="Times New Roman" w:cs="Times New Roman"/>
          <w:lang w:val="en-NZ"/>
        </w:rPr>
      </w:pPr>
      <w:r w:rsidRPr="00DC76C6">
        <w:rPr>
          <w:rFonts w:ascii="Times New Roman" w:eastAsia="Times New Roman" w:hAnsi="Times New Roman" w:cs="Times New Roman"/>
          <w:noProof/>
          <w:lang w:val="en-NZ"/>
        </w:rPr>
        <w:pict w14:anchorId="586D87D6">
          <v:rect id="_x0000_i1028" alt="" style="width:451pt;height:.05pt;mso-width-percent:0;mso-height-percent:0;mso-width-percent:0;mso-height-percent:0" o:hralign="center" o:hrstd="t" o:hr="t" fillcolor="#a0a0a0" stroked="f"/>
        </w:pict>
      </w:r>
    </w:p>
    <w:p w14:paraId="630F57B9" w14:textId="77777777" w:rsidR="00C50341" w:rsidRPr="00C50341" w:rsidRDefault="00C50341" w:rsidP="00C50341">
      <w:pPr>
        <w:spacing w:before="100" w:beforeAutospacing="1" w:after="100" w:afterAutospacing="1"/>
        <w:outlineLvl w:val="2"/>
        <w:rPr>
          <w:rFonts w:ascii="Times New Roman" w:eastAsia="Times New Roman" w:hAnsi="Times New Roman" w:cs="Times New Roman"/>
          <w:b/>
          <w:bCs/>
          <w:sz w:val="27"/>
          <w:szCs w:val="27"/>
          <w:lang w:val="en-NZ"/>
        </w:rPr>
      </w:pPr>
      <w:r w:rsidRPr="00C50341">
        <w:rPr>
          <w:rFonts w:ascii="Times New Roman" w:eastAsia="Times New Roman" w:hAnsi="Times New Roman" w:cs="Times New Roman"/>
          <w:b/>
          <w:bCs/>
          <w:sz w:val="27"/>
          <w:szCs w:val="27"/>
          <w:lang w:val="en-NZ"/>
        </w:rPr>
        <w:t>2. Gate Sequence and Qubit Interactions</w:t>
      </w:r>
    </w:p>
    <w:p w14:paraId="5EA54AE4" w14:textId="77777777" w:rsidR="00C50341" w:rsidRPr="00C50341" w:rsidRDefault="00C50341" w:rsidP="00C50341">
      <w:p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The circuit follows a series of quantum gate operations that define its topology and inter-qubit interactions:</w:t>
      </w:r>
    </w:p>
    <w:p w14:paraId="0637023F" w14:textId="77777777" w:rsidR="00C50341" w:rsidRPr="00C50341" w:rsidRDefault="00C50341" w:rsidP="00C50341">
      <w:pPr>
        <w:numPr>
          <w:ilvl w:val="0"/>
          <w:numId w:val="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Preparation of q[3] and an Early Entangling Operation:</w:t>
      </w:r>
    </w:p>
    <w:p w14:paraId="075DD034" w14:textId="77777777" w:rsidR="00C50341" w:rsidRPr="00C50341" w:rsidRDefault="00C50341" w:rsidP="00C50341">
      <w:pPr>
        <w:numPr>
          <w:ilvl w:val="1"/>
          <w:numId w:val="2"/>
        </w:numPr>
        <w:spacing w:before="100" w:beforeAutospacing="1" w:after="100" w:afterAutospacing="1"/>
        <w:rPr>
          <w:rFonts w:ascii="Times New Roman" w:eastAsia="Times New Roman" w:hAnsi="Times New Roman" w:cs="Times New Roman"/>
          <w:lang w:val="en-NZ"/>
        </w:rPr>
      </w:pPr>
      <w:r w:rsidRPr="00C50341">
        <w:rPr>
          <w:rFonts w:ascii="Courier New" w:eastAsia="Times New Roman" w:hAnsi="Courier New" w:cs="Courier New"/>
          <w:sz w:val="20"/>
          <w:szCs w:val="20"/>
          <w:lang w:val="en-NZ"/>
        </w:rPr>
        <w:t>h q[3];</w:t>
      </w:r>
      <w:r w:rsidRPr="00C50341">
        <w:rPr>
          <w:rFonts w:ascii="Times New Roman" w:eastAsia="Times New Roman" w:hAnsi="Times New Roman" w:cs="Times New Roman"/>
          <w:lang w:val="en-NZ"/>
        </w:rPr>
        <w:t xml:space="preserve"> applies a Hadamard gate to q[3], putting it into a superposition.</w:t>
      </w:r>
    </w:p>
    <w:p w14:paraId="35091FE7" w14:textId="77777777" w:rsidR="00C50341" w:rsidRPr="00C50341" w:rsidRDefault="00C50341" w:rsidP="00C50341">
      <w:pPr>
        <w:numPr>
          <w:ilvl w:val="1"/>
          <w:numId w:val="2"/>
        </w:numPr>
        <w:spacing w:before="100" w:beforeAutospacing="1" w:after="100" w:afterAutospacing="1"/>
        <w:rPr>
          <w:rFonts w:ascii="Times New Roman" w:eastAsia="Times New Roman" w:hAnsi="Times New Roman" w:cs="Times New Roman"/>
          <w:lang w:val="en-NZ"/>
        </w:rPr>
      </w:pPr>
      <w:r w:rsidRPr="00C50341">
        <w:rPr>
          <w:rFonts w:ascii="Courier New" w:eastAsia="Times New Roman" w:hAnsi="Courier New" w:cs="Courier New"/>
          <w:sz w:val="20"/>
          <w:szCs w:val="20"/>
          <w:lang w:val="en-NZ"/>
        </w:rPr>
        <w:t>cx q[2], q[3];</w:t>
      </w:r>
      <w:r w:rsidRPr="00C50341">
        <w:rPr>
          <w:rFonts w:ascii="Times New Roman" w:eastAsia="Times New Roman" w:hAnsi="Times New Roman" w:cs="Times New Roman"/>
          <w:lang w:val="en-NZ"/>
        </w:rPr>
        <w:t xml:space="preserve"> creates an entanglement between q[2] (as control) and q[3] (as target).</w:t>
      </w:r>
      <w:r w:rsidRPr="00C50341">
        <w:rPr>
          <w:rFonts w:ascii="Times New Roman" w:eastAsia="Times New Roman" w:hAnsi="Times New Roman" w:cs="Times New Roman"/>
          <w:lang w:val="en-NZ"/>
        </w:rPr>
        <w:br/>
        <w:t>This initial interaction suggests that q[3] plays a special role—likely as part of the ancillary or phase-correcting network.</w:t>
      </w:r>
    </w:p>
    <w:p w14:paraId="3A199F8F" w14:textId="77777777" w:rsidR="00C50341" w:rsidRPr="00C50341" w:rsidRDefault="00C50341" w:rsidP="00C50341">
      <w:pPr>
        <w:numPr>
          <w:ilvl w:val="0"/>
          <w:numId w:val="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Phase Adjustments:</w:t>
      </w:r>
    </w:p>
    <w:p w14:paraId="040B0519" w14:textId="77777777" w:rsidR="00C50341" w:rsidRPr="00C50341" w:rsidRDefault="00C50341" w:rsidP="00C50341">
      <w:pPr>
        <w:numPr>
          <w:ilvl w:val="1"/>
          <w:numId w:val="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The circuit applies T gates on q[0], q[1], and q[2] and a T-dagger (</w:t>
      </w:r>
      <w:proofErr w:type="spellStart"/>
      <w:r w:rsidRPr="00C50341">
        <w:rPr>
          <w:rFonts w:ascii="Courier New" w:eastAsia="Times New Roman" w:hAnsi="Courier New" w:cs="Courier New"/>
          <w:sz w:val="20"/>
          <w:szCs w:val="20"/>
          <w:lang w:val="en-NZ"/>
        </w:rPr>
        <w:t>tdg</w:t>
      </w:r>
      <w:proofErr w:type="spellEnd"/>
      <w:r w:rsidRPr="00C50341">
        <w:rPr>
          <w:rFonts w:ascii="Times New Roman" w:eastAsia="Times New Roman" w:hAnsi="Times New Roman" w:cs="Times New Roman"/>
          <w:lang w:val="en-NZ"/>
        </w:rPr>
        <w:t>) on q[3].</w:t>
      </w:r>
      <w:r w:rsidRPr="00C50341">
        <w:rPr>
          <w:rFonts w:ascii="Times New Roman" w:eastAsia="Times New Roman" w:hAnsi="Times New Roman" w:cs="Times New Roman"/>
          <w:lang w:val="en-NZ"/>
        </w:rPr>
        <w:br/>
        <w:t>These single-qubit phase rotations are frequently used in reversible gate synthesis (and error correction) to adjust phases and prepare for controlled operations.</w:t>
      </w:r>
    </w:p>
    <w:p w14:paraId="35CF42E2" w14:textId="77777777" w:rsidR="00C50341" w:rsidRPr="00C50341" w:rsidRDefault="00C50341" w:rsidP="00C50341">
      <w:pPr>
        <w:numPr>
          <w:ilvl w:val="0"/>
          <w:numId w:val="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Controlled-NOT Gate Clusters:</w:t>
      </w:r>
    </w:p>
    <w:p w14:paraId="6B45B7C8" w14:textId="77777777" w:rsidR="00C50341" w:rsidRPr="00C50341" w:rsidRDefault="00C50341" w:rsidP="00C50341">
      <w:pPr>
        <w:numPr>
          <w:ilvl w:val="1"/>
          <w:numId w:val="2"/>
        </w:numPr>
        <w:spacing w:before="100" w:beforeAutospacing="1" w:after="100" w:afterAutospacing="1"/>
        <w:rPr>
          <w:rFonts w:ascii="Times New Roman" w:eastAsia="Times New Roman" w:hAnsi="Times New Roman" w:cs="Times New Roman"/>
          <w:lang w:val="en-NZ"/>
        </w:rPr>
      </w:pPr>
      <w:r w:rsidRPr="00C50341">
        <w:rPr>
          <w:rFonts w:ascii="Courier New" w:eastAsia="Times New Roman" w:hAnsi="Courier New" w:cs="Courier New"/>
          <w:sz w:val="20"/>
          <w:szCs w:val="20"/>
          <w:lang w:val="en-NZ"/>
        </w:rPr>
        <w:t>cx q[0], q[1];</w:t>
      </w:r>
      <w:r w:rsidRPr="00C50341">
        <w:rPr>
          <w:rFonts w:ascii="Times New Roman" w:eastAsia="Times New Roman" w:hAnsi="Times New Roman" w:cs="Times New Roman"/>
          <w:lang w:val="en-NZ"/>
        </w:rPr>
        <w:t xml:space="preserve"> followed by </w:t>
      </w:r>
      <w:r w:rsidRPr="00C50341">
        <w:rPr>
          <w:rFonts w:ascii="Courier New" w:eastAsia="Times New Roman" w:hAnsi="Courier New" w:cs="Courier New"/>
          <w:sz w:val="20"/>
          <w:szCs w:val="20"/>
          <w:lang w:val="en-NZ"/>
        </w:rPr>
        <w:t>cx q[2], q[3];</w:t>
      </w:r>
      <w:r w:rsidRPr="00C50341">
        <w:rPr>
          <w:rFonts w:ascii="Times New Roman" w:eastAsia="Times New Roman" w:hAnsi="Times New Roman" w:cs="Times New Roman"/>
          <w:lang w:val="en-NZ"/>
        </w:rPr>
        <w:t xml:space="preserve"> indicates that q[0] interacts directly with q[1] and q[2] interacts with q[3].</w:t>
      </w:r>
    </w:p>
    <w:p w14:paraId="6CA87222" w14:textId="77777777" w:rsidR="00C50341" w:rsidRPr="00C50341" w:rsidRDefault="00C50341" w:rsidP="00C50341">
      <w:pPr>
        <w:numPr>
          <w:ilvl w:val="1"/>
          <w:numId w:val="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Then, </w:t>
      </w:r>
      <w:r w:rsidRPr="00C50341">
        <w:rPr>
          <w:rFonts w:ascii="Courier New" w:eastAsia="Times New Roman" w:hAnsi="Courier New" w:cs="Courier New"/>
          <w:sz w:val="20"/>
          <w:szCs w:val="20"/>
          <w:lang w:val="en-NZ"/>
        </w:rPr>
        <w:t>cx q[3], q[0];</w:t>
      </w:r>
      <w:r w:rsidRPr="00C50341">
        <w:rPr>
          <w:rFonts w:ascii="Times New Roman" w:eastAsia="Times New Roman" w:hAnsi="Times New Roman" w:cs="Times New Roman"/>
          <w:lang w:val="en-NZ"/>
        </w:rPr>
        <w:t xml:space="preserve"> connects q[3] with q[0].</w:t>
      </w:r>
    </w:p>
    <w:p w14:paraId="152F7392" w14:textId="77777777" w:rsidR="00C50341" w:rsidRPr="00C50341" w:rsidRDefault="00C50341" w:rsidP="00C50341">
      <w:pPr>
        <w:numPr>
          <w:ilvl w:val="1"/>
          <w:numId w:val="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Next, </w:t>
      </w:r>
      <w:r w:rsidRPr="00C50341">
        <w:rPr>
          <w:rFonts w:ascii="Courier New" w:eastAsia="Times New Roman" w:hAnsi="Courier New" w:cs="Courier New"/>
          <w:sz w:val="20"/>
          <w:szCs w:val="20"/>
          <w:lang w:val="en-NZ"/>
        </w:rPr>
        <w:t>cx q[1], q[2];</w:t>
      </w:r>
      <w:r w:rsidRPr="00C50341">
        <w:rPr>
          <w:rFonts w:ascii="Times New Roman" w:eastAsia="Times New Roman" w:hAnsi="Times New Roman" w:cs="Times New Roman"/>
          <w:lang w:val="en-NZ"/>
        </w:rPr>
        <w:t xml:space="preserve"> further couples the remaining qubits.</w:t>
      </w:r>
    </w:p>
    <w:p w14:paraId="58716D32" w14:textId="77777777" w:rsidR="00C50341" w:rsidRPr="00C50341" w:rsidRDefault="00C50341" w:rsidP="00C50341">
      <w:pPr>
        <w:numPr>
          <w:ilvl w:val="1"/>
          <w:numId w:val="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Later, another series of CX gates reinforces these interactions, with repeated operations on the same pairs (q[0]↔q[1] and q[2]↔q[3]).</w:t>
      </w:r>
    </w:p>
    <w:p w14:paraId="12770A1B" w14:textId="77777777" w:rsidR="00C50341" w:rsidRPr="00C50341" w:rsidRDefault="00C50341" w:rsidP="00C50341">
      <w:pPr>
        <w:spacing w:before="100" w:beforeAutospacing="1" w:after="100" w:afterAutospacing="1"/>
        <w:ind w:left="720"/>
        <w:rPr>
          <w:rFonts w:ascii="Times New Roman" w:eastAsia="Times New Roman" w:hAnsi="Times New Roman" w:cs="Times New Roman"/>
          <w:lang w:val="en-NZ"/>
        </w:rPr>
      </w:pPr>
      <w:r w:rsidRPr="00C50341">
        <w:rPr>
          <w:rFonts w:ascii="Times New Roman" w:eastAsia="Times New Roman" w:hAnsi="Times New Roman" w:cs="Times New Roman"/>
          <w:lang w:val="en-NZ"/>
        </w:rPr>
        <w:lastRenderedPageBreak/>
        <w:t xml:space="preserve">This pattern indicates that the circuit is designed to facilitate a series of interactions among qubits that likely represent the propagation of carry and sum information in an </w:t>
      </w:r>
      <w:proofErr w:type="spellStart"/>
      <w:r w:rsidRPr="00C50341">
        <w:rPr>
          <w:rFonts w:ascii="Times New Roman" w:eastAsia="Times New Roman" w:hAnsi="Times New Roman" w:cs="Times New Roman"/>
          <w:lang w:val="en-NZ"/>
        </w:rPr>
        <w:t>adder</w:t>
      </w:r>
      <w:proofErr w:type="spellEnd"/>
      <w:r w:rsidRPr="00C50341">
        <w:rPr>
          <w:rFonts w:ascii="Times New Roman" w:eastAsia="Times New Roman" w:hAnsi="Times New Roman" w:cs="Times New Roman"/>
          <w:lang w:val="en-NZ"/>
        </w:rPr>
        <w:t>. The multiple layers of controlled-NOT (CX) gates suggest an effort to entangle pairs of qubits in a way that they will later interfere constructively to produce an accurate sum.</w:t>
      </w:r>
    </w:p>
    <w:p w14:paraId="7BCB79B5" w14:textId="77777777" w:rsidR="00C50341" w:rsidRPr="00C50341" w:rsidRDefault="00C50341" w:rsidP="00C50341">
      <w:pPr>
        <w:numPr>
          <w:ilvl w:val="0"/>
          <w:numId w:val="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Further Phase Corrections and Final Entangling:</w:t>
      </w:r>
    </w:p>
    <w:p w14:paraId="48091508" w14:textId="77777777" w:rsidR="00C50341" w:rsidRPr="00C50341" w:rsidRDefault="00C50341" w:rsidP="00C50341">
      <w:pPr>
        <w:numPr>
          <w:ilvl w:val="1"/>
          <w:numId w:val="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A series of T-dagger gates on q[0], q[1], and q[2] followed by a T gate on q[3] serve to correct or fine-tune the phases accumulated during the early CX interactions.</w:t>
      </w:r>
    </w:p>
    <w:p w14:paraId="1F78AC8C" w14:textId="77777777" w:rsidR="00C50341" w:rsidRPr="00C50341" w:rsidRDefault="00C50341" w:rsidP="00C50341">
      <w:pPr>
        <w:numPr>
          <w:ilvl w:val="1"/>
          <w:numId w:val="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The circuit then applies additional CX gates: another round of </w:t>
      </w:r>
      <w:r w:rsidRPr="00C50341">
        <w:rPr>
          <w:rFonts w:ascii="Courier New" w:eastAsia="Times New Roman" w:hAnsi="Courier New" w:cs="Courier New"/>
          <w:sz w:val="20"/>
          <w:szCs w:val="20"/>
          <w:lang w:val="en-NZ"/>
        </w:rPr>
        <w:t>cx q[0], q[1]; cx q[2], q[3];</w:t>
      </w:r>
      <w:r w:rsidRPr="00C50341">
        <w:rPr>
          <w:rFonts w:ascii="Times New Roman" w:eastAsia="Times New Roman" w:hAnsi="Times New Roman" w:cs="Times New Roman"/>
          <w:lang w:val="en-NZ"/>
        </w:rPr>
        <w:t xml:space="preserve"> followed by an S gate on q[3].</w:t>
      </w:r>
    </w:p>
    <w:p w14:paraId="73804C20" w14:textId="77777777" w:rsidR="00C50341" w:rsidRPr="00C50341" w:rsidRDefault="00C50341" w:rsidP="00C50341">
      <w:pPr>
        <w:numPr>
          <w:ilvl w:val="1"/>
          <w:numId w:val="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The final operations </w:t>
      </w:r>
      <w:r w:rsidRPr="00C50341">
        <w:rPr>
          <w:rFonts w:ascii="Courier New" w:eastAsia="Times New Roman" w:hAnsi="Courier New" w:cs="Courier New"/>
          <w:sz w:val="20"/>
          <w:szCs w:val="20"/>
          <w:lang w:val="en-NZ"/>
        </w:rPr>
        <w:t>cx q[3], q[0]; h q[3];</w:t>
      </w:r>
      <w:r w:rsidRPr="00C50341">
        <w:rPr>
          <w:rFonts w:ascii="Times New Roman" w:eastAsia="Times New Roman" w:hAnsi="Times New Roman" w:cs="Times New Roman"/>
          <w:lang w:val="en-NZ"/>
        </w:rPr>
        <w:t xml:space="preserve"> help finalize the entangled state and may convert the superposition into a measurement-ready (or classically interpretable) basis for the sum or carry bits.</w:t>
      </w:r>
    </w:p>
    <w:p w14:paraId="1BF55C97" w14:textId="77777777" w:rsidR="00C50341" w:rsidRPr="00C50341" w:rsidRDefault="00DC76C6" w:rsidP="00C50341">
      <w:pPr>
        <w:rPr>
          <w:rFonts w:ascii="Times New Roman" w:eastAsia="Times New Roman" w:hAnsi="Times New Roman" w:cs="Times New Roman"/>
          <w:lang w:val="en-NZ"/>
        </w:rPr>
      </w:pPr>
      <w:r w:rsidRPr="00DC76C6">
        <w:rPr>
          <w:rFonts w:ascii="Times New Roman" w:eastAsia="Times New Roman" w:hAnsi="Times New Roman" w:cs="Times New Roman"/>
          <w:noProof/>
          <w:lang w:val="en-NZ"/>
        </w:rPr>
        <w:pict w14:anchorId="7D0107F6">
          <v:rect id="_x0000_i1027" alt="" style="width:451pt;height:.05pt;mso-width-percent:0;mso-height-percent:0;mso-width-percent:0;mso-height-percent:0" o:hralign="center" o:hrstd="t" o:hr="t" fillcolor="#a0a0a0" stroked="f"/>
        </w:pict>
      </w:r>
    </w:p>
    <w:p w14:paraId="2EEDD52A" w14:textId="77777777" w:rsidR="00C50341" w:rsidRPr="00C50341" w:rsidRDefault="00C50341" w:rsidP="00C50341">
      <w:pPr>
        <w:spacing w:before="100" w:beforeAutospacing="1" w:after="100" w:afterAutospacing="1"/>
        <w:outlineLvl w:val="2"/>
        <w:rPr>
          <w:rFonts w:ascii="Times New Roman" w:eastAsia="Times New Roman" w:hAnsi="Times New Roman" w:cs="Times New Roman"/>
          <w:b/>
          <w:bCs/>
          <w:sz w:val="27"/>
          <w:szCs w:val="27"/>
          <w:lang w:val="en-NZ"/>
        </w:rPr>
      </w:pPr>
      <w:r w:rsidRPr="00C50341">
        <w:rPr>
          <w:rFonts w:ascii="Times New Roman" w:eastAsia="Times New Roman" w:hAnsi="Times New Roman" w:cs="Times New Roman"/>
          <w:b/>
          <w:bCs/>
          <w:sz w:val="27"/>
          <w:szCs w:val="27"/>
          <w:lang w:val="en-NZ"/>
        </w:rPr>
        <w:t>3. Interaction Graph and Circuit Topography</w:t>
      </w:r>
    </w:p>
    <w:p w14:paraId="75176A98" w14:textId="77777777" w:rsidR="00C50341" w:rsidRPr="00C50341" w:rsidRDefault="00C50341" w:rsidP="00C50341">
      <w:pPr>
        <w:numPr>
          <w:ilvl w:val="0"/>
          <w:numId w:val="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Clustering of Qubits:</w:t>
      </w:r>
    </w:p>
    <w:p w14:paraId="1E614E38" w14:textId="77777777" w:rsidR="00C50341" w:rsidRPr="00C50341" w:rsidRDefault="00C50341" w:rsidP="00C50341">
      <w:pPr>
        <w:numPr>
          <w:ilvl w:val="1"/>
          <w:numId w:val="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Cluster 1:</w:t>
      </w:r>
      <w:r w:rsidRPr="00C50341">
        <w:rPr>
          <w:rFonts w:ascii="Times New Roman" w:eastAsia="Times New Roman" w:hAnsi="Times New Roman" w:cs="Times New Roman"/>
          <w:lang w:val="en-NZ"/>
        </w:rPr>
        <w:br/>
        <w:t>Qubits q[0] and q[1] interact directly through several CX gates, indicating that they likely represent one part of the input (or part of the addition network).</w:t>
      </w:r>
    </w:p>
    <w:p w14:paraId="16027DB5" w14:textId="77777777" w:rsidR="00C50341" w:rsidRPr="00C50341" w:rsidRDefault="00C50341" w:rsidP="00C50341">
      <w:pPr>
        <w:numPr>
          <w:ilvl w:val="1"/>
          <w:numId w:val="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Cluster 2:</w:t>
      </w:r>
      <w:r w:rsidRPr="00C50341">
        <w:rPr>
          <w:rFonts w:ascii="Times New Roman" w:eastAsia="Times New Roman" w:hAnsi="Times New Roman" w:cs="Times New Roman"/>
          <w:lang w:val="en-NZ"/>
        </w:rPr>
        <w:br/>
        <w:t>Qubits q[2] and q[3] are first entangled, then q[3] becomes further coupled with q[0] later in the circuit. This suggests that q[3] may act as an intermediary or “helper” in carrying information between clusters.</w:t>
      </w:r>
    </w:p>
    <w:p w14:paraId="789D478A" w14:textId="77777777" w:rsidR="00C50341" w:rsidRPr="00C50341" w:rsidRDefault="00C50341" w:rsidP="00C50341">
      <w:pPr>
        <w:numPr>
          <w:ilvl w:val="0"/>
          <w:numId w:val="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Repeated CX Layers:</w:t>
      </w:r>
      <w:r w:rsidRPr="00C50341">
        <w:rPr>
          <w:rFonts w:ascii="Times New Roman" w:eastAsia="Times New Roman" w:hAnsi="Times New Roman" w:cs="Times New Roman"/>
          <w:lang w:val="en-NZ"/>
        </w:rPr>
        <w:br/>
        <w:t xml:space="preserve">The multiple rounds of CX gates interleaved with phase gates (T, </w:t>
      </w:r>
      <w:proofErr w:type="spellStart"/>
      <w:r w:rsidRPr="00C50341">
        <w:rPr>
          <w:rFonts w:ascii="Times New Roman" w:eastAsia="Times New Roman" w:hAnsi="Times New Roman" w:cs="Times New Roman"/>
          <w:lang w:val="en-NZ"/>
        </w:rPr>
        <w:t>tdg</w:t>
      </w:r>
      <w:proofErr w:type="spellEnd"/>
      <w:r w:rsidRPr="00C50341">
        <w:rPr>
          <w:rFonts w:ascii="Times New Roman" w:eastAsia="Times New Roman" w:hAnsi="Times New Roman" w:cs="Times New Roman"/>
          <w:lang w:val="en-NZ"/>
        </w:rPr>
        <w:t>, and S) create a structure that is likely engineered to implement the required Boolean (or arithmetic) function reversibly. The repeated structure can help with error cancellation and is often present in reversible adder circuits or circuits implementing modular arithmetic.</w:t>
      </w:r>
    </w:p>
    <w:p w14:paraId="44CE8194" w14:textId="77777777" w:rsidR="00C50341" w:rsidRPr="00C50341" w:rsidRDefault="00C50341" w:rsidP="00C50341">
      <w:pPr>
        <w:numPr>
          <w:ilvl w:val="0"/>
          <w:numId w:val="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Final Entanglement:</w:t>
      </w:r>
      <w:r w:rsidRPr="00C50341">
        <w:rPr>
          <w:rFonts w:ascii="Times New Roman" w:eastAsia="Times New Roman" w:hAnsi="Times New Roman" w:cs="Times New Roman"/>
          <w:lang w:val="en-NZ"/>
        </w:rPr>
        <w:br/>
        <w:t>The final CX and Hadamard gates on q[3] indicate that q[3] might be processed to extract the final computational output (for instance, the sum or carry bit) after the requisite entanglement has been established.</w:t>
      </w:r>
    </w:p>
    <w:p w14:paraId="414DDBC3" w14:textId="77777777" w:rsidR="00C50341" w:rsidRPr="00C50341" w:rsidRDefault="00DC76C6" w:rsidP="00C50341">
      <w:pPr>
        <w:rPr>
          <w:rFonts w:ascii="Times New Roman" w:eastAsia="Times New Roman" w:hAnsi="Times New Roman" w:cs="Times New Roman"/>
          <w:lang w:val="en-NZ"/>
        </w:rPr>
      </w:pPr>
      <w:r w:rsidRPr="00DC76C6">
        <w:rPr>
          <w:rFonts w:ascii="Times New Roman" w:eastAsia="Times New Roman" w:hAnsi="Times New Roman" w:cs="Times New Roman"/>
          <w:noProof/>
          <w:lang w:val="en-NZ"/>
        </w:rPr>
        <w:pict w14:anchorId="2B9B65CC">
          <v:rect id="_x0000_i1026" alt="" style="width:451pt;height:.05pt;mso-width-percent:0;mso-height-percent:0;mso-width-percent:0;mso-height-percent:0" o:hralign="center" o:hrstd="t" o:hr="t" fillcolor="#a0a0a0" stroked="f"/>
        </w:pict>
      </w:r>
    </w:p>
    <w:p w14:paraId="62F4AF3D" w14:textId="77777777" w:rsidR="00C50341" w:rsidRPr="00C50341" w:rsidRDefault="00C50341" w:rsidP="00C50341">
      <w:pPr>
        <w:spacing w:before="100" w:beforeAutospacing="1" w:after="100" w:afterAutospacing="1"/>
        <w:outlineLvl w:val="2"/>
        <w:rPr>
          <w:rFonts w:ascii="Times New Roman" w:eastAsia="Times New Roman" w:hAnsi="Times New Roman" w:cs="Times New Roman"/>
          <w:b/>
          <w:bCs/>
          <w:sz w:val="27"/>
          <w:szCs w:val="27"/>
          <w:lang w:val="en-NZ"/>
        </w:rPr>
      </w:pPr>
      <w:r w:rsidRPr="00C50341">
        <w:rPr>
          <w:rFonts w:ascii="Times New Roman" w:eastAsia="Times New Roman" w:hAnsi="Times New Roman" w:cs="Times New Roman"/>
          <w:b/>
          <w:bCs/>
          <w:sz w:val="27"/>
          <w:szCs w:val="27"/>
          <w:lang w:val="en-NZ"/>
        </w:rPr>
        <w:t>4. Why This Circuit Is a Good Fit for ENOLA DPQA</w:t>
      </w:r>
    </w:p>
    <w:p w14:paraId="5FF3AA79" w14:textId="77777777" w:rsidR="00C50341" w:rsidRPr="00C50341" w:rsidRDefault="00C50341" w:rsidP="00C50341">
      <w:p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ENOLA DPQA (Dynamic Programmable Qubit Array) excels in scenarios where the quantum circuit can be dynamically reconfigured with minimal movement overhead and where multiple operations can be executed in parallel with global pulses. This adder circuit is expected to perform well on such hardware due to:</w:t>
      </w:r>
    </w:p>
    <w:p w14:paraId="21DFD2B4" w14:textId="77777777" w:rsidR="00C50341" w:rsidRPr="00C50341" w:rsidRDefault="00C50341" w:rsidP="00C50341">
      <w:pPr>
        <w:numPr>
          <w:ilvl w:val="0"/>
          <w:numId w:val="4"/>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Small Qubit Count and Local Interactions:</w:t>
      </w:r>
    </w:p>
    <w:p w14:paraId="22A308B4" w14:textId="77777777" w:rsidR="00C50341" w:rsidRPr="00C50341" w:rsidRDefault="00C50341" w:rsidP="00C50341">
      <w:pPr>
        <w:numPr>
          <w:ilvl w:val="1"/>
          <w:numId w:val="4"/>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With only 4 qubits, the circuit’s connectivity is sparse enough that even if qubits are not immediately adjacent in the initial mapping, ENOLA’s dynamic </w:t>
      </w:r>
      <w:r w:rsidRPr="00C50341">
        <w:rPr>
          <w:rFonts w:ascii="Times New Roman" w:eastAsia="Times New Roman" w:hAnsi="Times New Roman" w:cs="Times New Roman"/>
          <w:lang w:val="en-NZ"/>
        </w:rPr>
        <w:lastRenderedPageBreak/>
        <w:t>reconfiguration can quickly and efficiently rearrange qubits for the required interactions.</w:t>
      </w:r>
    </w:p>
    <w:p w14:paraId="6391958A" w14:textId="77777777" w:rsidR="00C50341" w:rsidRPr="00C50341" w:rsidRDefault="00C50341" w:rsidP="00C50341">
      <w:pPr>
        <w:numPr>
          <w:ilvl w:val="0"/>
          <w:numId w:val="4"/>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Layered Structure and Parallel Execution:</w:t>
      </w:r>
    </w:p>
    <w:p w14:paraId="6322B928" w14:textId="77777777" w:rsidR="00C50341" w:rsidRPr="00C50341" w:rsidRDefault="00C50341" w:rsidP="00C50341">
      <w:pPr>
        <w:numPr>
          <w:ilvl w:val="1"/>
          <w:numId w:val="4"/>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The alternating layers of single-qubit and two-qubit operations match well with ENOLA’s ability to execute many operations in parallel. Global Rydberg pulses can entangle qubits simultaneously across a layer, reducing the overall circuit depth.</w:t>
      </w:r>
    </w:p>
    <w:p w14:paraId="46260E32" w14:textId="77777777" w:rsidR="00C50341" w:rsidRPr="00C50341" w:rsidRDefault="00C50341" w:rsidP="00C50341">
      <w:pPr>
        <w:numPr>
          <w:ilvl w:val="0"/>
          <w:numId w:val="4"/>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Reduced Movement Overhead:</w:t>
      </w:r>
    </w:p>
    <w:p w14:paraId="3CFB65C3" w14:textId="77777777" w:rsidR="00C50341" w:rsidRPr="00C50341" w:rsidRDefault="00C50341" w:rsidP="00C50341">
      <w:pPr>
        <w:numPr>
          <w:ilvl w:val="1"/>
          <w:numId w:val="4"/>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If the mapping is optimized so that interacting qubits (especially those frequently coupled by CX gates) are close together, then the additional movement (e.g., using </w:t>
      </w:r>
      <w:proofErr w:type="spellStart"/>
      <w:r w:rsidRPr="00C50341">
        <w:rPr>
          <w:rFonts w:ascii="Times New Roman" w:eastAsia="Times New Roman" w:hAnsi="Times New Roman" w:cs="Times New Roman"/>
          <w:lang w:val="en-NZ"/>
        </w:rPr>
        <w:t>SabreSwap</w:t>
      </w:r>
      <w:proofErr w:type="spellEnd"/>
      <w:r w:rsidRPr="00C50341">
        <w:rPr>
          <w:rFonts w:ascii="Times New Roman" w:eastAsia="Times New Roman" w:hAnsi="Times New Roman" w:cs="Times New Roman"/>
          <w:lang w:val="en-NZ"/>
        </w:rPr>
        <w:t>-inspired routing) needed is minimized. For small circuits like this adder, any extra overhead from qubit movement is expected to be very low.</w:t>
      </w:r>
    </w:p>
    <w:p w14:paraId="137BBC44" w14:textId="77777777" w:rsidR="00C50341" w:rsidRPr="00C50341" w:rsidRDefault="00C50341" w:rsidP="00C50341">
      <w:pPr>
        <w:numPr>
          <w:ilvl w:val="0"/>
          <w:numId w:val="4"/>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Error Tolerance:</w:t>
      </w:r>
    </w:p>
    <w:p w14:paraId="0CF228B1" w14:textId="77777777" w:rsidR="00C50341" w:rsidRPr="00C50341" w:rsidRDefault="00C50341" w:rsidP="00C50341">
      <w:pPr>
        <w:numPr>
          <w:ilvl w:val="1"/>
          <w:numId w:val="4"/>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The inherent structure of reversible arithmetic circuits—with its repeated use of entangling gates and phase corrections—naturally lends itself to hardware that can dynamically adjust qubit positions to minimize error. ENOLA’s architecture is designed to exploit such locality and parallelism, leading to improved fidelity for structured circuits like the adder.</w:t>
      </w:r>
    </w:p>
    <w:p w14:paraId="410FB351" w14:textId="77777777" w:rsidR="00C50341" w:rsidRPr="00C50341" w:rsidRDefault="00DC76C6" w:rsidP="00C50341">
      <w:pPr>
        <w:rPr>
          <w:rFonts w:ascii="Times New Roman" w:eastAsia="Times New Roman" w:hAnsi="Times New Roman" w:cs="Times New Roman"/>
          <w:lang w:val="en-NZ"/>
        </w:rPr>
      </w:pPr>
      <w:r w:rsidRPr="00DC76C6">
        <w:rPr>
          <w:rFonts w:ascii="Times New Roman" w:eastAsia="Times New Roman" w:hAnsi="Times New Roman" w:cs="Times New Roman"/>
          <w:noProof/>
          <w:lang w:val="en-NZ"/>
        </w:rPr>
        <w:pict w14:anchorId="039D1FA6">
          <v:rect id="_x0000_i1025" alt="" style="width:451pt;height:.05pt;mso-width-percent:0;mso-height-percent:0;mso-width-percent:0;mso-height-percent:0" o:hralign="center" o:hrstd="t" o:hr="t" fillcolor="#a0a0a0" stroked="f"/>
        </w:pict>
      </w:r>
    </w:p>
    <w:p w14:paraId="125EF9EE" w14:textId="77777777" w:rsidR="00C50341" w:rsidRPr="00C50341" w:rsidRDefault="00C50341" w:rsidP="00C50341">
      <w:pPr>
        <w:spacing w:before="100" w:beforeAutospacing="1" w:after="100" w:afterAutospacing="1"/>
        <w:outlineLvl w:val="2"/>
        <w:rPr>
          <w:rFonts w:ascii="Times New Roman" w:eastAsia="Times New Roman" w:hAnsi="Times New Roman" w:cs="Times New Roman"/>
          <w:b/>
          <w:bCs/>
          <w:sz w:val="27"/>
          <w:szCs w:val="27"/>
          <w:lang w:val="en-NZ"/>
        </w:rPr>
      </w:pPr>
      <w:r w:rsidRPr="00C50341">
        <w:rPr>
          <w:rFonts w:ascii="Times New Roman" w:eastAsia="Times New Roman" w:hAnsi="Times New Roman" w:cs="Times New Roman"/>
          <w:b/>
          <w:bCs/>
          <w:sz w:val="27"/>
          <w:szCs w:val="27"/>
          <w:lang w:val="en-NZ"/>
        </w:rPr>
        <w:t>Summary</w:t>
      </w:r>
    </w:p>
    <w:p w14:paraId="60A6C838" w14:textId="77777777" w:rsidR="00C50341" w:rsidRPr="00C50341" w:rsidRDefault="00C50341" w:rsidP="00C50341">
      <w:pPr>
        <w:numPr>
          <w:ilvl w:val="0"/>
          <w:numId w:val="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Qubit Count:</w:t>
      </w:r>
      <w:r w:rsidRPr="00C50341">
        <w:rPr>
          <w:rFonts w:ascii="Times New Roman" w:eastAsia="Times New Roman" w:hAnsi="Times New Roman" w:cs="Times New Roman"/>
          <w:lang w:val="en-NZ"/>
        </w:rPr>
        <w:t xml:space="preserve"> The circuit uses 4 qubits.</w:t>
      </w:r>
    </w:p>
    <w:p w14:paraId="795C055A" w14:textId="77777777" w:rsidR="00C50341" w:rsidRPr="00C50341" w:rsidRDefault="00C50341" w:rsidP="00C50341">
      <w:pPr>
        <w:numPr>
          <w:ilvl w:val="0"/>
          <w:numId w:val="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Circuit Structure:</w:t>
      </w:r>
    </w:p>
    <w:p w14:paraId="5A4634F2" w14:textId="77777777" w:rsidR="00C50341" w:rsidRPr="00C50341" w:rsidRDefault="00C50341" w:rsidP="00C50341">
      <w:pPr>
        <w:numPr>
          <w:ilvl w:val="1"/>
          <w:numId w:val="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Initialization: q[0] and q[1] are set (using X gates); q[3] is put in superposition.</w:t>
      </w:r>
    </w:p>
    <w:p w14:paraId="526A0D71" w14:textId="77777777" w:rsidR="00C50341" w:rsidRPr="00C50341" w:rsidRDefault="00C50341" w:rsidP="00C50341">
      <w:pPr>
        <w:numPr>
          <w:ilvl w:val="1"/>
          <w:numId w:val="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Interaction Blocks: A series of CX gates interleaved with T, T-dagger, and Hadamard gates create structured clusters where q[0]–q[1] interact and q[2]–q[3] interact, with q[3] also coupling to q[0].</w:t>
      </w:r>
    </w:p>
    <w:p w14:paraId="4992869C" w14:textId="77777777" w:rsidR="00C50341" w:rsidRPr="00C50341" w:rsidRDefault="00C50341" w:rsidP="00C50341">
      <w:pPr>
        <w:numPr>
          <w:ilvl w:val="1"/>
          <w:numId w:val="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Finalization: Additional CX and Hadamard operations on q[3] prepare the circuit output.</w:t>
      </w:r>
    </w:p>
    <w:p w14:paraId="1542F15B" w14:textId="77777777" w:rsidR="00C50341" w:rsidRPr="00C50341" w:rsidRDefault="00C50341" w:rsidP="00C50341">
      <w:pPr>
        <w:numPr>
          <w:ilvl w:val="0"/>
          <w:numId w:val="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Why It Performs Well on ENOLA DPQA:</w:t>
      </w:r>
    </w:p>
    <w:p w14:paraId="4431EC00" w14:textId="77777777" w:rsidR="00C50341" w:rsidRPr="00C50341" w:rsidRDefault="00C50341" w:rsidP="00C50341">
      <w:pPr>
        <w:numPr>
          <w:ilvl w:val="1"/>
          <w:numId w:val="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The circuit’s small size and layered design allow for efficient dynamic mapping and scheduling.</w:t>
      </w:r>
    </w:p>
    <w:p w14:paraId="4A37A1D4" w14:textId="77777777" w:rsidR="00C50341" w:rsidRPr="00C50341" w:rsidRDefault="00C50341" w:rsidP="00C50341">
      <w:pPr>
        <w:numPr>
          <w:ilvl w:val="1"/>
          <w:numId w:val="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ENOLA’s ability to rapidly reconfigure qubit positions ensures that the necessary entangling operations are performed in parallel with minimal movement overhead.</w:t>
      </w:r>
    </w:p>
    <w:p w14:paraId="53481616" w14:textId="77777777" w:rsidR="00C50341" w:rsidRPr="00C50341" w:rsidRDefault="00C50341" w:rsidP="00C50341">
      <w:pPr>
        <w:numPr>
          <w:ilvl w:val="1"/>
          <w:numId w:val="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Structured connectivity and regular patterns in the circuit enable high-fidelity execution by reducing extra SWAP operations and lowering overall circuit depth.</w:t>
      </w:r>
    </w:p>
    <w:p w14:paraId="0F841C31" w14:textId="77777777" w:rsidR="00C50341" w:rsidRPr="00C50341" w:rsidRDefault="00C50341" w:rsidP="00C50341">
      <w:p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This deep dive into </w:t>
      </w:r>
      <w:proofErr w:type="spellStart"/>
      <w:r w:rsidRPr="00C50341">
        <w:rPr>
          <w:rFonts w:ascii="Times New Roman" w:eastAsia="Times New Roman" w:hAnsi="Times New Roman" w:cs="Times New Roman"/>
          <w:lang w:val="en-NZ"/>
        </w:rPr>
        <w:t>adder.qasm</w:t>
      </w:r>
      <w:proofErr w:type="spellEnd"/>
      <w:r w:rsidRPr="00C50341">
        <w:rPr>
          <w:rFonts w:ascii="Times New Roman" w:eastAsia="Times New Roman" w:hAnsi="Times New Roman" w:cs="Times New Roman"/>
          <w:lang w:val="en-NZ"/>
        </w:rPr>
        <w:t xml:space="preserve"> explains the circuit’s topology, gate interactions, and </w:t>
      </w:r>
      <w:proofErr w:type="spellStart"/>
      <w:r w:rsidRPr="00C50341">
        <w:rPr>
          <w:rFonts w:ascii="Times New Roman" w:eastAsia="Times New Roman" w:hAnsi="Times New Roman" w:cs="Times New Roman"/>
          <w:lang w:val="en-NZ"/>
        </w:rPr>
        <w:t>favorable</w:t>
      </w:r>
      <w:proofErr w:type="spellEnd"/>
      <w:r w:rsidRPr="00C50341">
        <w:rPr>
          <w:rFonts w:ascii="Times New Roman" w:eastAsia="Times New Roman" w:hAnsi="Times New Roman" w:cs="Times New Roman"/>
          <w:lang w:val="en-NZ"/>
        </w:rPr>
        <w:t xml:space="preserve"> characteristics for ENOLA DPQA. If you require further analysis of additional files or more details on specific aspects, please let me know!</w:t>
      </w:r>
    </w:p>
    <w:p w14:paraId="15F71814" w14:textId="77777777" w:rsidR="00077A83" w:rsidRDefault="00DC76C6">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044F1"/>
    <w:multiLevelType w:val="multilevel"/>
    <w:tmpl w:val="3DF8D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D4694"/>
    <w:multiLevelType w:val="multilevel"/>
    <w:tmpl w:val="DBD05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F3CF4"/>
    <w:multiLevelType w:val="multilevel"/>
    <w:tmpl w:val="5534F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7B425D"/>
    <w:multiLevelType w:val="multilevel"/>
    <w:tmpl w:val="32D22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60B3A"/>
    <w:multiLevelType w:val="multilevel"/>
    <w:tmpl w:val="DDF49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341"/>
    <w:rsid w:val="009314BE"/>
    <w:rsid w:val="00A821A3"/>
    <w:rsid w:val="00C50341"/>
    <w:rsid w:val="00D37251"/>
    <w:rsid w:val="00DC76C6"/>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458D5"/>
  <w14:defaultImageDpi w14:val="32767"/>
  <w15:chartTrackingRefBased/>
  <w15:docId w15:val="{3655AF53-6C33-834D-90C2-34CF8CD8E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C50341"/>
    <w:pPr>
      <w:spacing w:before="100" w:beforeAutospacing="1" w:after="100" w:afterAutospacing="1"/>
      <w:outlineLvl w:val="2"/>
    </w:pPr>
    <w:rPr>
      <w:rFonts w:ascii="Times New Roman" w:eastAsia="Times New Roman" w:hAnsi="Times New Roman" w:cs="Times New Roman"/>
      <w:b/>
      <w:bCs/>
      <w:sz w:val="27"/>
      <w:szCs w:val="27"/>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50341"/>
    <w:rPr>
      <w:rFonts w:ascii="Times New Roman" w:eastAsia="Times New Roman" w:hAnsi="Times New Roman" w:cs="Times New Roman"/>
      <w:b/>
      <w:bCs/>
      <w:sz w:val="27"/>
      <w:szCs w:val="27"/>
      <w:lang w:val="en-NZ"/>
    </w:rPr>
  </w:style>
  <w:style w:type="paragraph" w:styleId="NormalWeb">
    <w:name w:val="Normal (Web)"/>
    <w:basedOn w:val="Normal"/>
    <w:uiPriority w:val="99"/>
    <w:semiHidden/>
    <w:unhideWhenUsed/>
    <w:rsid w:val="00C50341"/>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C50341"/>
    <w:rPr>
      <w:b/>
      <w:bCs/>
    </w:rPr>
  </w:style>
  <w:style w:type="character" w:styleId="HTMLCode">
    <w:name w:val="HTML Code"/>
    <w:basedOn w:val="DefaultParagraphFont"/>
    <w:uiPriority w:val="99"/>
    <w:semiHidden/>
    <w:unhideWhenUsed/>
    <w:rsid w:val="00C503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576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2025-04-10T04:04:00Z</dcterms:created>
  <dcterms:modified xsi:type="dcterms:W3CDTF">2025-04-10T04:05:00Z</dcterms:modified>
</cp:coreProperties>
</file>