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BBD" w:rsidRPr="005A7BBD" w:rsidRDefault="005A7BBD" w:rsidP="005A7B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Below is an in</w:t>
      </w:r>
      <w:r w:rsidRPr="005A7BBD">
        <w:rPr>
          <w:rFonts w:ascii="Cambria Math" w:eastAsia="Times New Roman" w:hAnsi="Cambria Math" w:cs="Cambria Math"/>
          <w:lang w:val="en-NZ"/>
        </w:rPr>
        <w:t>‐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depth analysis of “tof_4.qasm” (a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>-like circuit for 7 qubits) based on the provided QASM code. This analysis explains the circuit’s structure, the gate interactions, and why the design is well suited for execution on an ENOLA DPQA architecture.</w:t>
      </w:r>
    </w:p>
    <w:p w:rsidR="005A7BBD" w:rsidRPr="005A7BBD" w:rsidRDefault="00744B55" w:rsidP="005A7BBD">
      <w:pPr>
        <w:rPr>
          <w:rFonts w:ascii="Times New Roman" w:eastAsia="Times New Roman" w:hAnsi="Times New Roman" w:cs="Times New Roman"/>
          <w:lang w:val="en-NZ"/>
        </w:rPr>
      </w:pPr>
      <w:r w:rsidRPr="00744B55">
        <w:rPr>
          <w:rFonts w:ascii="Times New Roman" w:eastAsia="Times New Roman" w:hAnsi="Times New Roman" w:cs="Times New Roman"/>
          <w:noProof/>
          <w:lang w:val="en-NZ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5A7BBD" w:rsidRPr="005A7BBD" w:rsidRDefault="005A7BBD" w:rsidP="005A7B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  <w:t>1. Qubit Register and Initialization</w:t>
      </w:r>
    </w:p>
    <w:p w:rsidR="005A7BBD" w:rsidRPr="005A7BBD" w:rsidRDefault="005A7BBD" w:rsidP="005A7B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Quantum Register:</w:t>
      </w:r>
    </w:p>
    <w:p w:rsidR="005A7BBD" w:rsidRPr="005A7BBD" w:rsidRDefault="005A7BBD" w:rsidP="005A7B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qreg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q[7];</w:t>
      </w:r>
    </w:p>
    <w:p w:rsidR="005A7BBD" w:rsidRPr="005A7BBD" w:rsidRDefault="005A7BBD" w:rsidP="005A7BB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There are 7 qubits available,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labeled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q[0] to q[6]. (No classical register is declared, as the focus is on the unitary decomposition.)</w:t>
      </w:r>
    </w:p>
    <w:p w:rsidR="005A7BBD" w:rsidRPr="005A7BBD" w:rsidRDefault="005A7BBD" w:rsidP="005A7BB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Initialization:</w:t>
      </w:r>
      <w:r w:rsidRPr="005A7BBD">
        <w:rPr>
          <w:rFonts w:ascii="Times New Roman" w:eastAsia="Times New Roman" w:hAnsi="Times New Roman" w:cs="Times New Roman"/>
          <w:lang w:val="en-NZ"/>
        </w:rPr>
        <w:br/>
        <w:t>The circuit begins by applying Hadamard (H) gates to qubits q[4], q[5], and q[6]:</w:t>
      </w:r>
    </w:p>
    <w:p w:rsidR="005A7BBD" w:rsidRPr="005A7BBD" w:rsidRDefault="005A7BBD" w:rsidP="005A7B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q[4];</w:t>
      </w:r>
    </w:p>
    <w:p w:rsidR="005A7BBD" w:rsidRPr="005A7BBD" w:rsidRDefault="005A7BBD" w:rsidP="005A7B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q[5];</w:t>
      </w:r>
    </w:p>
    <w:p w:rsidR="005A7BBD" w:rsidRPr="005A7BBD" w:rsidRDefault="005A7BBD" w:rsidP="005A7B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q[6];</w:t>
      </w:r>
    </w:p>
    <w:p w:rsidR="005A7BBD" w:rsidRPr="005A7BBD" w:rsidRDefault="005A7BBD" w:rsidP="005A7BB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These operations create a superposition for the target qubits, preparing them for conditional phase operations.</w:t>
      </w:r>
    </w:p>
    <w:p w:rsidR="005A7BBD" w:rsidRPr="005A7BBD" w:rsidRDefault="00744B55" w:rsidP="005A7BBD">
      <w:pPr>
        <w:rPr>
          <w:rFonts w:ascii="Times New Roman" w:eastAsia="Times New Roman" w:hAnsi="Times New Roman" w:cs="Times New Roman"/>
          <w:lang w:val="en-NZ"/>
        </w:rPr>
      </w:pPr>
      <w:r w:rsidRPr="00744B55">
        <w:rPr>
          <w:rFonts w:ascii="Times New Roman" w:eastAsia="Times New Roman" w:hAnsi="Times New Roman" w:cs="Times New Roman"/>
          <w:noProof/>
          <w:lang w:val="en-NZ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5A7BBD" w:rsidRPr="005A7BBD" w:rsidRDefault="005A7BBD" w:rsidP="005A7B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  <w:t>2. Circuit Operation and Gate Sequence</w:t>
      </w:r>
    </w:p>
    <w:p w:rsidR="005A7BBD" w:rsidRPr="005A7BBD" w:rsidRDefault="005A7BBD" w:rsidP="005A7B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The circuit implements a controlled-controlled operation (akin to a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gate) by decomposing it into a series of two-qubit controlled-NOT (CX) gates interleaved with single-qubit phase rotations (T and T-dagger) and final basis rotations (Hadamard). We can break the circuit into several segments:</w:t>
      </w:r>
    </w:p>
    <w:p w:rsidR="005A7BBD" w:rsidRPr="005A7BBD" w:rsidRDefault="005A7BBD" w:rsidP="005A7B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>Segment A – First Controlled-Phase Block on q[4]</w:t>
      </w:r>
    </w:p>
    <w:p w:rsidR="005A7BBD" w:rsidRPr="005A7BBD" w:rsidRDefault="005A7BBD" w:rsidP="005A7BB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Entangling with q[1] and q[0]: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q[1],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q[0],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q[1],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q[0],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q[4];</w:t>
      </w:r>
    </w:p>
    <w:p w:rsidR="005A7BBD" w:rsidRPr="005A7BBD" w:rsidRDefault="005A7BBD" w:rsidP="005A7BBD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q[4];</w:t>
      </w:r>
    </w:p>
    <w:p w:rsidR="005A7BBD" w:rsidRPr="005A7BBD" w:rsidRDefault="005A7BBD" w:rsidP="005A7BB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Description: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sequence starts by applying a CX gate with q[1] as control and q[4] as target.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 T-dagger (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tdg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>) is applied to q[4], then a CX with q[0] as control follows.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 T gate on q[4] is applied, then another pair of CX gates (again with q[1] and q[0]) and further phase rotations.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lastRenderedPageBreak/>
        <w:t>Finally, a Hadamard gate is applied to q[4].</w:t>
      </w:r>
    </w:p>
    <w:p w:rsidR="005A7BBD" w:rsidRPr="005A7BBD" w:rsidRDefault="005A7BBD" w:rsidP="005A7BB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Role: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This block effectively implements a controlled-phase operation on q[4] conditioned on the states of q[0] and q[1].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The repeated structure (CX, phase, CX) is characteristic of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decompositions; it conditions q[4]'s phase on both control qubits.</w:t>
      </w:r>
    </w:p>
    <w:p w:rsidR="005A7BBD" w:rsidRPr="005A7BBD" w:rsidRDefault="005A7BBD" w:rsidP="005A7BBD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final Hadamard transforms q[4] into a basis suitable for the subsequent operations.</w:t>
      </w:r>
    </w:p>
    <w:p w:rsidR="005A7BBD" w:rsidRPr="005A7BBD" w:rsidRDefault="005A7BBD" w:rsidP="005A7B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>Segment B – Controlled Interactions Involving q[5]</w:t>
      </w:r>
    </w:p>
    <w:p w:rsidR="005A7BBD" w:rsidRPr="005A7BBD" w:rsidRDefault="005A7BBD" w:rsidP="005A7BB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Interaction Between q[4] and q[5] with q[2] as Additional Control: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q[4],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q[2],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q[4],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q[2],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q[5];</w:t>
      </w:r>
    </w:p>
    <w:p w:rsidR="005A7BBD" w:rsidRPr="005A7BBD" w:rsidRDefault="005A7BBD" w:rsidP="005A7BBD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q[5];</w:t>
      </w:r>
    </w:p>
    <w:p w:rsidR="005A7BBD" w:rsidRPr="005A7BBD" w:rsidRDefault="005A7BBD" w:rsidP="005A7BB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Description: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 CX is applied from q[4] to q[5] followed by a T-dagger on q[5].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Then, a CX with q[2] as control moves information into q[5], followed by a T on q[5].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sequence repeats with another CX from q[4] to q[5] and a subsequent CX from q[2] to q[5] along with further phase rotations.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block finishes with a Hadamard on q[5].</w:t>
      </w:r>
    </w:p>
    <w:p w:rsidR="005A7BBD" w:rsidRPr="005A7BBD" w:rsidRDefault="005A7BBD" w:rsidP="005A7BB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Role: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This block conditions the state of q[5] on the status of q[4] (resulting from Segment A) and q[2].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pattern mirrors the structure in Segment A, with two controls (here, q[4] and q[2]) modulating the state of q[5].</w:t>
      </w:r>
    </w:p>
    <w:p w:rsidR="005A7BBD" w:rsidRPr="005A7BBD" w:rsidRDefault="005A7BBD" w:rsidP="005A7BBD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final Hadamard on q[5] ensures that q[5] is in the proper basis for further interactions or for measurement.</w:t>
      </w:r>
    </w:p>
    <w:p w:rsidR="005A7BBD" w:rsidRPr="005A7BBD" w:rsidRDefault="005A7BBD" w:rsidP="005A7BB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 xml:space="preserve">Segment C – Final Interaction and </w:t>
      </w:r>
      <w:proofErr w:type="spellStart"/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>Uncomputation</w:t>
      </w:r>
      <w:proofErr w:type="spellEnd"/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 xml:space="preserve"> on q[6] and </w:t>
      </w:r>
      <w:proofErr w:type="spellStart"/>
      <w:r w:rsidRPr="005A7BBD">
        <w:rPr>
          <w:rFonts w:ascii="Times New Roman" w:eastAsia="Times New Roman" w:hAnsi="Times New Roman" w:cs="Times New Roman"/>
          <w:b/>
          <w:bCs/>
          <w:sz w:val="27"/>
          <w:szCs w:val="27"/>
          <w:lang w:val="en-NZ"/>
        </w:rPr>
        <w:t>Cleanup</w:t>
      </w:r>
      <w:proofErr w:type="spellEnd"/>
    </w:p>
    <w:p w:rsidR="005A7BBD" w:rsidRPr="005A7BBD" w:rsidRDefault="005A7BBD" w:rsidP="005A7B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Interaction Involving q[6] and q[3]: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q[5],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q[3],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q[5],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q[3],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q[3],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q[6];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q[6];</w:t>
      </w:r>
    </w:p>
    <w:p w:rsidR="005A7BBD" w:rsidRPr="005A7BBD" w:rsidRDefault="005A7BBD" w:rsidP="005A7BB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Description: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 CX gate from q[5] to q[6] is applied, followed by a T-dagger on q[6].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lastRenderedPageBreak/>
        <w:t>Then q[3] acts as a control in a CX with q[6], and a T gate is applied on q[6].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Another CX from q[5] to q[6] and a subsequent CX from q[3] to q[6] are applied.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A CX between q[3] and q[5] is executed, with a T on q[6] and then a T-dagger on q[5].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Finally, a Hadamard on q[6] completes this block.</w:t>
      </w:r>
    </w:p>
    <w:p w:rsidR="005A7BBD" w:rsidRPr="005A7BBD" w:rsidRDefault="005A7BBD" w:rsidP="005A7BB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Role: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This sequence serves to incorporate q[3] into the network, conditioning q[6] based on the state of q[3] (and indirectly, the earlier blocks).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swap-like interactions between q[3], q[5], and q[6] help “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uncompute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>” intermediate states that may be leftovers from the ripple-carry process.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Hadamard on q[6] finalizes the state transformation in this block.</w:t>
      </w:r>
    </w:p>
    <w:p w:rsidR="005A7BBD" w:rsidRPr="005A7BBD" w:rsidRDefault="005A7BBD" w:rsidP="005A7BB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 xml:space="preserve">Additional Corrections and Final </w:t>
      </w:r>
      <w:proofErr w:type="spellStart"/>
      <w:r w:rsidRPr="005A7BBD">
        <w:rPr>
          <w:rFonts w:ascii="Times New Roman" w:eastAsia="Times New Roman" w:hAnsi="Times New Roman" w:cs="Times New Roman"/>
          <w:b/>
          <w:bCs/>
          <w:lang w:val="en-NZ"/>
        </w:rPr>
        <w:t>Cleanup</w:t>
      </w:r>
      <w:proofErr w:type="spellEnd"/>
      <w:r w:rsidRPr="005A7BBD">
        <w:rPr>
          <w:rFonts w:ascii="Times New Roman" w:eastAsia="Times New Roman" w:hAnsi="Times New Roman" w:cs="Times New Roman"/>
          <w:b/>
          <w:bCs/>
          <w:lang w:val="en-NZ"/>
        </w:rPr>
        <w:t>: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q[3],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q[3];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q[4],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q[2],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q[4],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q[1],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q[2],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q[0],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q[5];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q[1],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cx q[0],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proofErr w:type="spellStart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tdg</w:t>
      </w:r>
      <w:proofErr w:type="spellEnd"/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 xml:space="preserve"> q[4];</w:t>
      </w:r>
    </w:p>
    <w:p w:rsidR="005A7BBD" w:rsidRPr="005A7BBD" w:rsidRDefault="005A7BBD" w:rsidP="005A7BBD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NZ"/>
        </w:rPr>
      </w:pPr>
      <w:r w:rsidRPr="005A7BBD">
        <w:rPr>
          <w:rFonts w:ascii="Courier New" w:eastAsia="Times New Roman" w:hAnsi="Courier New" w:cs="Courier New"/>
          <w:sz w:val="20"/>
          <w:szCs w:val="20"/>
          <w:lang w:val="en-NZ"/>
        </w:rPr>
        <w:t>h q[4];</w:t>
      </w:r>
    </w:p>
    <w:p w:rsidR="005A7BBD" w:rsidRPr="005A7BBD" w:rsidRDefault="005A7BBD" w:rsidP="005A7BB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Description: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This final block further refines the output.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It includes additional interactions (CX gates) between q[3] and q[5], and subsequently between q[4] and q[5], as well as between q[1] and q[4], and finally between q[0] and q[4].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A series of T and T-dagger gates accompany these CX operations, and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Hadamards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are applied on q[4] and q[5] to bring them into the desired basis.</w:t>
      </w:r>
    </w:p>
    <w:p w:rsidR="005A7BBD" w:rsidRPr="005A7BBD" w:rsidRDefault="005A7BBD" w:rsidP="005A7BB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Role: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These operations act as a “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cleanup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” phase that ensures all the ancillary values (or “garbage”) are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uncomputed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, leaving the final state that correctly represents the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operation or its variant.</w:t>
      </w:r>
    </w:p>
    <w:p w:rsidR="005A7BBD" w:rsidRPr="005A7BBD" w:rsidRDefault="005A7BBD" w:rsidP="005A7BBD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careful interleaving of controlled gates and phase rotations corrects any residual errors and sets the circuit up for final measurement or further operations.</w:t>
      </w:r>
    </w:p>
    <w:p w:rsidR="005A7BBD" w:rsidRPr="005A7BBD" w:rsidRDefault="00744B55" w:rsidP="005A7BBD">
      <w:pPr>
        <w:rPr>
          <w:rFonts w:ascii="Times New Roman" w:eastAsia="Times New Roman" w:hAnsi="Times New Roman" w:cs="Times New Roman"/>
          <w:lang w:val="en-NZ"/>
        </w:rPr>
      </w:pPr>
      <w:r w:rsidRPr="00744B55">
        <w:rPr>
          <w:rFonts w:ascii="Times New Roman" w:eastAsia="Times New Roman" w:hAnsi="Times New Roman" w:cs="Times New Roman"/>
          <w:noProof/>
          <w:lang w:val="en-NZ"/>
        </w:rPr>
        <w:lastRenderedPageBreak/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5A7BBD" w:rsidRPr="005A7BBD" w:rsidRDefault="005A7BBD" w:rsidP="005A7B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  <w:t>3. Circuit Connectivity and Logical Interpretation</w:t>
      </w:r>
    </w:p>
    <w:p w:rsidR="005A7BBD" w:rsidRPr="005A7BBD" w:rsidRDefault="005A7BBD" w:rsidP="005A7B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Control and Target Roles: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Qubits q[0] and q[1] are used as control lines in the first block, conditioning the state of q[4].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q[2] plays a role as an additional control in the second block, linking with q[5].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q[3] appears primarily in the later blocks, interacting with q[6] (and subsequently with q[5]) to propagate and then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uncompute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carry information.</w:t>
      </w:r>
    </w:p>
    <w:p w:rsidR="005A7BBD" w:rsidRPr="005A7BBD" w:rsidRDefault="005A7BBD" w:rsidP="005A7B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Entanglement and Phase Correction: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Each major block follows a general pattern where controlled operations (CX gates) are sandwiched between phase rotations (T and T-dagger gates) and are often ended with a Hadamard.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This is common in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decompositions, where the overall effect is to implement a controlled-controlled operation using only single-qubit rotations and two-qubit gates.</w:t>
      </w:r>
    </w:p>
    <w:p w:rsidR="005A7BBD" w:rsidRPr="005A7BBD" w:rsidRDefault="005A7BBD" w:rsidP="005A7BB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Layered Structure:</w:t>
      </w:r>
    </w:p>
    <w:p w:rsidR="005A7BBD" w:rsidRPr="005A7BBD" w:rsidRDefault="005A7BBD" w:rsidP="005A7BB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While not separated by explicit layer markers, the code naturally divides into phases:</w:t>
      </w:r>
    </w:p>
    <w:p w:rsidR="005A7BBD" w:rsidRPr="005A7BBD" w:rsidRDefault="005A7BBD" w:rsidP="005A7BBD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First Phase: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Entangles q[4] with q[0] and q[1].</w:t>
      </w:r>
    </w:p>
    <w:p w:rsidR="005A7BBD" w:rsidRPr="005A7BBD" w:rsidRDefault="005A7BBD" w:rsidP="005A7BBD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Second Phase: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Uses q[4] (now carrying some controlled phase information) to interact with q[2] via q[5].</w:t>
      </w:r>
    </w:p>
    <w:p w:rsidR="005A7BBD" w:rsidRPr="005A7BBD" w:rsidRDefault="005A7BBD" w:rsidP="005A7BBD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Third Phase: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Integrates q[3] into the entanglement network by manipulating q[6].</w:t>
      </w:r>
    </w:p>
    <w:p w:rsidR="005A7BBD" w:rsidRPr="005A7BBD" w:rsidRDefault="005A7BBD" w:rsidP="005A7BBD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Final Phase: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Provides additional corrections and cleans up any auxiliary information, finalizing the operation.</w:t>
      </w:r>
    </w:p>
    <w:p w:rsidR="005A7BBD" w:rsidRPr="005A7BBD" w:rsidRDefault="00744B55" w:rsidP="005A7BBD">
      <w:pPr>
        <w:rPr>
          <w:rFonts w:ascii="Times New Roman" w:eastAsia="Times New Roman" w:hAnsi="Times New Roman" w:cs="Times New Roman"/>
          <w:lang w:val="en-NZ"/>
        </w:rPr>
      </w:pPr>
      <w:r w:rsidRPr="00744B55">
        <w:rPr>
          <w:rFonts w:ascii="Times New Roman" w:eastAsia="Times New Roman" w:hAnsi="Times New Roman" w:cs="Times New Roman"/>
          <w:noProof/>
          <w:lang w:val="en-NZ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5A7BBD" w:rsidRPr="005A7BBD" w:rsidRDefault="005A7BBD" w:rsidP="005A7B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  <w:t>4. Suitability for ENOLA DPQA</w:t>
      </w:r>
    </w:p>
    <w:p w:rsidR="005A7BBD" w:rsidRPr="005A7BBD" w:rsidRDefault="005A7BBD" w:rsidP="005A7B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ENOLA DPQA’s strengths include dynamic reconfiguration, parallel execution, and high-fidelity gate implementation with minimal overhead. This “tof_4.qasm” circuit is a good match for ENOLA because:</w:t>
      </w:r>
    </w:p>
    <w:p w:rsidR="005A7BBD" w:rsidRPr="005A7BBD" w:rsidRDefault="005A7BBD" w:rsidP="005A7B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Compact and Localized Interactions: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circuit uses 7 qubits, a moderate size that can be dynamically rearranged in the DPQA architecture.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Key interactions (e.g., between q[0], q[1] and q[4]) are localized, which allows dynamic mapping algorithms to position these qubits in adjacent traps, thereby reducing extra movement overhead.</w:t>
      </w:r>
    </w:p>
    <w:p w:rsidR="005A7BBD" w:rsidRPr="005A7BBD" w:rsidRDefault="005A7BBD" w:rsidP="005A7B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Layered Gate Structure Enabling Parallel Execution: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Each major phase of the circuit (entanglement, phase correction,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cleanup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>) can potentially be executed in parallel across different qubit clusters using global control pulses (such as Rydberg excitation pulses in ENOLA).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This parallelization minimizes the overall circuit depth, which is critical for reducing decoherence in hardware.</w:t>
      </w:r>
    </w:p>
    <w:p w:rsidR="005A7BBD" w:rsidRPr="005A7BBD" w:rsidRDefault="005A7BBD" w:rsidP="005A7B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lastRenderedPageBreak/>
        <w:t>Dynamic Mapping: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ENOLA’s ability to shuttle qubits enables effective placement of qubits such that repeatedly interacting pairs are physically adjacent.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For instance, qubits q[0] and q[1] interacting with q[4] can be grouped together dynamically, ensuring that the conditional operations are executed with high fidelity.</w:t>
      </w:r>
    </w:p>
    <w:p w:rsidR="005A7BBD" w:rsidRPr="005A7BBD" w:rsidRDefault="005A7BBD" w:rsidP="005A7BB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Error Mitigation and Phase Precision: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 careful interplay of T, T-dagger, and Hadamard gates in the circuit is critical for creating the desired controlled phase relationship.</w:t>
      </w:r>
    </w:p>
    <w:p w:rsidR="005A7BBD" w:rsidRPr="005A7BBD" w:rsidRDefault="005A7BBD" w:rsidP="005A7BB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ENOLA’s high-fidelity gate execution and efficient reconfiguration help preserve these delicate phase relationships, which in turn improves the overall accuracy of the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gate decomposition.</w:t>
      </w:r>
    </w:p>
    <w:p w:rsidR="005A7BBD" w:rsidRPr="005A7BBD" w:rsidRDefault="00744B55" w:rsidP="005A7BBD">
      <w:pPr>
        <w:rPr>
          <w:rFonts w:ascii="Times New Roman" w:eastAsia="Times New Roman" w:hAnsi="Times New Roman" w:cs="Times New Roman"/>
          <w:lang w:val="en-NZ"/>
        </w:rPr>
      </w:pPr>
      <w:r w:rsidRPr="00744B55">
        <w:rPr>
          <w:rFonts w:ascii="Times New Roman" w:eastAsia="Times New Roman" w:hAnsi="Times New Roman" w:cs="Times New Roman"/>
          <w:noProof/>
          <w:lang w:val="en-NZ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5A7BBD" w:rsidRPr="005A7BBD" w:rsidRDefault="005A7BBD" w:rsidP="005A7BB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sz w:val="36"/>
          <w:szCs w:val="36"/>
          <w:lang w:val="en-NZ"/>
        </w:rPr>
        <w:t>5. Final Summary</w:t>
      </w:r>
    </w:p>
    <w:p w:rsidR="005A7BBD" w:rsidRPr="005A7BBD" w:rsidRDefault="005A7BBD" w:rsidP="005A7B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Qubit Count:</w:t>
      </w:r>
      <w:r w:rsidRPr="005A7BBD">
        <w:rPr>
          <w:rFonts w:ascii="Times New Roman" w:eastAsia="Times New Roman" w:hAnsi="Times New Roman" w:cs="Times New Roman"/>
          <w:lang w:val="en-NZ"/>
        </w:rPr>
        <w:br/>
        <w:t>The circuit uses 7 qubits (q[0] through q[6]).</w:t>
      </w:r>
    </w:p>
    <w:p w:rsidR="005A7BBD" w:rsidRPr="005A7BBD" w:rsidRDefault="005A7BBD" w:rsidP="005A7B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Circuit Structure: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Initialization:</w:t>
      </w:r>
      <w:r w:rsidRPr="005A7BBD">
        <w:rPr>
          <w:rFonts w:ascii="Times New Roman" w:eastAsia="Times New Roman" w:hAnsi="Times New Roman" w:cs="Times New Roman"/>
          <w:lang w:val="en-NZ"/>
        </w:rPr>
        <w:br/>
        <w:t>The circuit begins with Hadamard gates on q[4], q[5], and q[6] to create superposition states on the target qubits.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Controlled-Phase Blocks:</w:t>
      </w:r>
      <w:r w:rsidRPr="005A7BBD">
        <w:rPr>
          <w:rFonts w:ascii="Times New Roman" w:eastAsia="Times New Roman" w:hAnsi="Times New Roman" w:cs="Times New Roman"/>
          <w:lang w:val="en-NZ"/>
        </w:rPr>
        <w:br/>
        <w:t>The first block uses controlled-NOT gates between q[1] and q[0] (as controls) on q[4], interleaved with T and T-dagger operations, to build a conditional phase on q[4].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Secondary Blocks:</w:t>
      </w:r>
      <w:r w:rsidRPr="005A7BBD">
        <w:rPr>
          <w:rFonts w:ascii="Times New Roman" w:eastAsia="Times New Roman" w:hAnsi="Times New Roman" w:cs="Times New Roman"/>
          <w:lang w:val="en-NZ"/>
        </w:rPr>
        <w:br/>
        <w:t>Subsequent blocks extend these operations by involving q[2] and later q[3] to control additional parts of the circuit, with q[5] and q[6] acting as intermediate targets.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 xml:space="preserve">Final </w:t>
      </w:r>
      <w:proofErr w:type="spellStart"/>
      <w:r w:rsidRPr="005A7BBD">
        <w:rPr>
          <w:rFonts w:ascii="Times New Roman" w:eastAsia="Times New Roman" w:hAnsi="Times New Roman" w:cs="Times New Roman"/>
          <w:b/>
          <w:bCs/>
          <w:lang w:val="en-NZ"/>
        </w:rPr>
        <w:t>Cleanup</w:t>
      </w:r>
      <w:proofErr w:type="spellEnd"/>
      <w:r w:rsidRPr="005A7BBD">
        <w:rPr>
          <w:rFonts w:ascii="Times New Roman" w:eastAsia="Times New Roman" w:hAnsi="Times New Roman" w:cs="Times New Roman"/>
          <w:b/>
          <w:bCs/>
          <w:lang w:val="en-NZ"/>
        </w:rPr>
        <w:t>:</w:t>
      </w:r>
      <w:r w:rsidRPr="005A7BBD">
        <w:rPr>
          <w:rFonts w:ascii="Times New Roman" w:eastAsia="Times New Roman" w:hAnsi="Times New Roman" w:cs="Times New Roman"/>
          <w:lang w:val="en-NZ"/>
        </w:rPr>
        <w:br/>
        <w:t>The final set of CX and phase rotations ensures that any auxiliary computations are “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uncomputed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,” leaving a state that properly represents the desired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>-like operation.</w:t>
      </w:r>
    </w:p>
    <w:p w:rsidR="005A7BBD" w:rsidRPr="005A7BBD" w:rsidRDefault="005A7BBD" w:rsidP="005A7B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Inter-Qubit Connectivity: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There is robust controlled interaction among q[0], q[1], q[2], and q[4] in the initial stage.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Qubits q[5] and q[6] are used in subsequent stages to extend the entanglement to q[3] and to help clear any residual entanglement.</w:t>
      </w:r>
    </w:p>
    <w:p w:rsidR="005A7BBD" w:rsidRPr="005A7BBD" w:rsidRDefault="005A7BBD" w:rsidP="005A7BB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Performance on ENOLA DPQA: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Dynamic Reconfiguration: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The 7-qubit system can be efficiently remapped so that repeatedly interacting qubits are physically adjacent.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Parallel Operation: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The circuit’s layered design allows global control pulses to trigger entire layers simultaneously, reducing depth.</w:t>
      </w:r>
    </w:p>
    <w:p w:rsidR="005A7BBD" w:rsidRPr="005A7BBD" w:rsidRDefault="005A7BBD" w:rsidP="005A7BB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b/>
          <w:bCs/>
          <w:lang w:val="en-NZ"/>
        </w:rPr>
        <w:t>Enhanced Fidelity:</w:t>
      </w:r>
      <w:r w:rsidRPr="005A7BBD">
        <w:rPr>
          <w:rFonts w:ascii="Times New Roman" w:eastAsia="Times New Roman" w:hAnsi="Times New Roman" w:cs="Times New Roman"/>
          <w:lang w:val="en-NZ"/>
        </w:rPr>
        <w:t xml:space="preserve"> By minimizing additional SWAP operations through dynamic mapping and clustering, the overall fidelity is improved.</w:t>
      </w:r>
    </w:p>
    <w:p w:rsidR="005A7BBD" w:rsidRPr="005A7BBD" w:rsidRDefault="005A7BBD" w:rsidP="005A7B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 xml:space="preserve">This in-depth analysis of “tof_4.qasm” demonstrates that its structured decomposition—using layered controlled operations, phase corrections, and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t>cleanup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steps—yields an effective </w:t>
      </w:r>
      <w:proofErr w:type="spellStart"/>
      <w:r w:rsidRPr="005A7BBD">
        <w:rPr>
          <w:rFonts w:ascii="Times New Roman" w:eastAsia="Times New Roman" w:hAnsi="Times New Roman" w:cs="Times New Roman"/>
          <w:lang w:val="en-NZ"/>
        </w:rPr>
        <w:lastRenderedPageBreak/>
        <w:t>Toffoli</w:t>
      </w:r>
      <w:proofErr w:type="spellEnd"/>
      <w:r w:rsidRPr="005A7BBD">
        <w:rPr>
          <w:rFonts w:ascii="Times New Roman" w:eastAsia="Times New Roman" w:hAnsi="Times New Roman" w:cs="Times New Roman"/>
          <w:lang w:val="en-NZ"/>
        </w:rPr>
        <w:t xml:space="preserve"> (or controlled-controlled) gate construction. Its relatively small, localized design makes it well-suited for ENOLA DPQA, which can take advantage of dynamic reconfiguration and parallel gate execution to execute the circuit with high fidelity.</w:t>
      </w:r>
    </w:p>
    <w:p w:rsidR="005A7BBD" w:rsidRPr="005A7BBD" w:rsidRDefault="005A7BBD" w:rsidP="005A7BB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NZ"/>
        </w:rPr>
      </w:pPr>
      <w:r w:rsidRPr="005A7BBD">
        <w:rPr>
          <w:rFonts w:ascii="Times New Roman" w:eastAsia="Times New Roman" w:hAnsi="Times New Roman" w:cs="Times New Roman"/>
          <w:lang w:val="en-NZ"/>
        </w:rPr>
        <w:t>If you need further clarification or additional details about specific portions of the circuit, feel free to ask!</w:t>
      </w:r>
    </w:p>
    <w:p w:rsidR="00077A83" w:rsidRPr="005A7BBD" w:rsidRDefault="00744B55" w:rsidP="005A7BBD">
      <w:bookmarkStart w:id="0" w:name="_GoBack"/>
      <w:bookmarkEnd w:id="0"/>
    </w:p>
    <w:sectPr w:rsidR="00077A83" w:rsidRPr="005A7BBD" w:rsidSect="009314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624A"/>
    <w:multiLevelType w:val="multilevel"/>
    <w:tmpl w:val="1A464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34242"/>
    <w:multiLevelType w:val="multilevel"/>
    <w:tmpl w:val="46D018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22F04"/>
    <w:multiLevelType w:val="multilevel"/>
    <w:tmpl w:val="F3E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E51B7"/>
    <w:multiLevelType w:val="multilevel"/>
    <w:tmpl w:val="5C68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C12D4"/>
    <w:multiLevelType w:val="multilevel"/>
    <w:tmpl w:val="09E6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45378"/>
    <w:multiLevelType w:val="multilevel"/>
    <w:tmpl w:val="D80C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C00EB"/>
    <w:multiLevelType w:val="multilevel"/>
    <w:tmpl w:val="D818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BD"/>
    <w:rsid w:val="005A7BBD"/>
    <w:rsid w:val="00744B55"/>
    <w:rsid w:val="009314BE"/>
    <w:rsid w:val="00A821A3"/>
    <w:rsid w:val="00D37251"/>
    <w:rsid w:val="00E2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24C2"/>
  <w14:defaultImageDpi w14:val="32767"/>
  <w15:chartTrackingRefBased/>
  <w15:docId w15:val="{84873A2F-80D4-0247-B3BC-36668EC7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7BB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Z"/>
    </w:rPr>
  </w:style>
  <w:style w:type="paragraph" w:styleId="Heading3">
    <w:name w:val="heading 3"/>
    <w:basedOn w:val="Normal"/>
    <w:link w:val="Heading3Char"/>
    <w:uiPriority w:val="9"/>
    <w:qFormat/>
    <w:rsid w:val="005A7BB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7BBD"/>
    <w:rPr>
      <w:rFonts w:ascii="Times New Roman" w:eastAsia="Times New Roman" w:hAnsi="Times New Roman" w:cs="Times New Roman"/>
      <w:b/>
      <w:bCs/>
      <w:sz w:val="36"/>
      <w:szCs w:val="36"/>
      <w:lang w:val="en-NZ"/>
    </w:rPr>
  </w:style>
  <w:style w:type="character" w:customStyle="1" w:styleId="Heading3Char">
    <w:name w:val="Heading 3 Char"/>
    <w:basedOn w:val="DefaultParagraphFont"/>
    <w:link w:val="Heading3"/>
    <w:uiPriority w:val="9"/>
    <w:rsid w:val="005A7BBD"/>
    <w:rPr>
      <w:rFonts w:ascii="Times New Roman" w:eastAsia="Times New Roman" w:hAnsi="Times New Roman" w:cs="Times New Roman"/>
      <w:b/>
      <w:bCs/>
      <w:sz w:val="27"/>
      <w:szCs w:val="27"/>
      <w:lang w:val="en-NZ"/>
    </w:rPr>
  </w:style>
  <w:style w:type="paragraph" w:styleId="NormalWeb">
    <w:name w:val="Normal (Web)"/>
    <w:basedOn w:val="Normal"/>
    <w:uiPriority w:val="99"/>
    <w:semiHidden/>
    <w:unhideWhenUsed/>
    <w:rsid w:val="005A7BB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NZ"/>
    </w:rPr>
  </w:style>
  <w:style w:type="character" w:styleId="Strong">
    <w:name w:val="Strong"/>
    <w:basedOn w:val="DefaultParagraphFont"/>
    <w:uiPriority w:val="22"/>
    <w:qFormat/>
    <w:rsid w:val="005A7B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B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NZ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BBD"/>
    <w:rPr>
      <w:rFonts w:ascii="Courier New" w:eastAsia="Times New Roman" w:hAnsi="Courier New" w:cs="Courier New"/>
      <w:sz w:val="20"/>
      <w:szCs w:val="20"/>
      <w:lang w:val="en-NZ"/>
    </w:rPr>
  </w:style>
  <w:style w:type="character" w:styleId="HTMLCode">
    <w:name w:val="HTML Code"/>
    <w:basedOn w:val="DefaultParagraphFont"/>
    <w:uiPriority w:val="99"/>
    <w:semiHidden/>
    <w:unhideWhenUsed/>
    <w:rsid w:val="005A7B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99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1455</Words>
  <Characters>8300</Characters>
  <Application>Microsoft Office Word</Application>
  <DocSecurity>0</DocSecurity>
  <Lines>69</Lines>
  <Paragraphs>19</Paragraphs>
  <ScaleCrop>false</ScaleCrop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Reddy</dc:creator>
  <cp:keywords/>
  <dc:description/>
  <cp:lastModifiedBy>Nakul Reddy</cp:lastModifiedBy>
  <cp:revision>1</cp:revision>
  <dcterms:created xsi:type="dcterms:W3CDTF">2025-04-10T05:27:00Z</dcterms:created>
  <dcterms:modified xsi:type="dcterms:W3CDTF">2025-04-10T05:28:00Z</dcterms:modified>
</cp:coreProperties>
</file>