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529A" w:rsidRPr="005D529A" w:rsidRDefault="005D529A" w:rsidP="005D529A">
      <w:p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Below is an in</w:t>
      </w:r>
      <w:r w:rsidRPr="005D529A">
        <w:rPr>
          <w:rFonts w:ascii="Cambria Math" w:eastAsia="Times New Roman" w:hAnsi="Cambria Math" w:cs="Cambria Math"/>
          <w:lang w:val="en-NZ"/>
        </w:rPr>
        <w:t>‐</w:t>
      </w:r>
      <w:r w:rsidRPr="005D529A">
        <w:rPr>
          <w:rFonts w:ascii="Times New Roman" w:eastAsia="Times New Roman" w:hAnsi="Times New Roman" w:cs="Times New Roman"/>
          <w:lang w:val="en-NZ"/>
        </w:rPr>
        <w:t>depth analysis of “</w:t>
      </w:r>
      <w:proofErr w:type="spellStart"/>
      <w:r w:rsidRPr="005D529A">
        <w:rPr>
          <w:rFonts w:ascii="Times New Roman" w:eastAsia="Times New Roman" w:hAnsi="Times New Roman" w:cs="Times New Roman"/>
          <w:lang w:val="en-NZ"/>
        </w:rPr>
        <w:t>toffoli.qasm</w:t>
      </w:r>
      <w:proofErr w:type="spellEnd"/>
      <w:r w:rsidRPr="005D529A">
        <w:rPr>
          <w:rFonts w:ascii="Times New Roman" w:eastAsia="Times New Roman" w:hAnsi="Times New Roman" w:cs="Times New Roman"/>
          <w:lang w:val="en-NZ"/>
        </w:rPr>
        <w:t xml:space="preserve">,” which implements a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(controlled-controlled</w:t>
      </w:r>
      <w:r w:rsidRPr="005D529A">
        <w:rPr>
          <w:rFonts w:ascii="Times New Roman" w:eastAsia="Times New Roman" w:hAnsi="Times New Roman" w:cs="Times New Roman"/>
          <w:lang w:val="en-NZ"/>
        </w:rPr>
        <w:noBreakHyphen/>
        <w:t xml:space="preserve">NOT) gate using 3 qubits. This decomposition relies solely on standard </w:t>
      </w:r>
      <w:proofErr w:type="spellStart"/>
      <w:r w:rsidRPr="005D529A">
        <w:rPr>
          <w:rFonts w:ascii="Times New Roman" w:eastAsia="Times New Roman" w:hAnsi="Times New Roman" w:cs="Times New Roman"/>
          <w:lang w:val="en-NZ"/>
        </w:rPr>
        <w:t>OpenQASM</w:t>
      </w:r>
      <w:proofErr w:type="spellEnd"/>
      <w:r w:rsidRPr="005D529A">
        <w:rPr>
          <w:rFonts w:ascii="Times New Roman" w:eastAsia="Times New Roman" w:hAnsi="Times New Roman" w:cs="Times New Roman"/>
          <w:lang w:val="en-NZ"/>
        </w:rPr>
        <w:t xml:space="preserve"> gates (Hadamard, controlled-NOT, T, and T</w:t>
      </w:r>
      <w:r w:rsidRPr="005D529A">
        <w:rPr>
          <w:rFonts w:ascii="Times New Roman" w:eastAsia="Times New Roman" w:hAnsi="Times New Roman" w:cs="Times New Roman"/>
          <w:lang w:val="en-NZ"/>
        </w:rPr>
        <w:noBreakHyphen/>
        <w:t>dagger) and follows a well</w:t>
      </w:r>
      <w:r w:rsidRPr="005D529A">
        <w:rPr>
          <w:rFonts w:ascii="Times New Roman" w:eastAsia="Times New Roman" w:hAnsi="Times New Roman" w:cs="Times New Roman"/>
          <w:lang w:val="en-NZ"/>
        </w:rPr>
        <w:noBreakHyphen/>
        <w:t>known “relative</w:t>
      </w:r>
      <w:r w:rsidRPr="005D529A">
        <w:rPr>
          <w:rFonts w:ascii="Times New Roman" w:eastAsia="Times New Roman" w:hAnsi="Times New Roman" w:cs="Times New Roman"/>
          <w:lang w:val="en-NZ"/>
        </w:rPr>
        <w:noBreakHyphen/>
        <w:t>phase” construction. We’ll break down the circuit step by step, describe the roles of each qubit, and discuss why such a circuit is especially well suited for ENOLA DPQA systems.</w:t>
      </w:r>
    </w:p>
    <w:p w:rsidR="005D529A" w:rsidRPr="005D529A" w:rsidRDefault="0044678C" w:rsidP="005D529A">
      <w:pPr>
        <w:rPr>
          <w:rFonts w:ascii="Times New Roman" w:eastAsia="Times New Roman" w:hAnsi="Times New Roman" w:cs="Times New Roman"/>
          <w:lang w:val="en-NZ"/>
        </w:rPr>
      </w:pPr>
      <w:r w:rsidRPr="0044678C">
        <w:rPr>
          <w:rFonts w:ascii="Times New Roman" w:eastAsia="Times New Roman" w:hAnsi="Times New Roman" w:cs="Times New Roman"/>
          <w:noProof/>
          <w:lang w:val="en-NZ"/>
        </w:rPr>
        <w:pict>
          <v:rect id="_x0000_i1029" alt="" style="width:451pt;height:.05pt;mso-width-percent:0;mso-height-percent:0;mso-width-percent:0;mso-height-percent:0" o:hralign="center" o:hrstd="t" o:hr="t" fillcolor="#a0a0a0" stroked="f"/>
        </w:pict>
      </w:r>
    </w:p>
    <w:p w:rsidR="005D529A" w:rsidRPr="005D529A" w:rsidRDefault="005D529A" w:rsidP="005D529A">
      <w:pPr>
        <w:spacing w:before="100" w:beforeAutospacing="1" w:after="100" w:afterAutospacing="1"/>
        <w:outlineLvl w:val="1"/>
        <w:rPr>
          <w:rFonts w:ascii="Times New Roman" w:eastAsia="Times New Roman" w:hAnsi="Times New Roman" w:cs="Times New Roman"/>
          <w:b/>
          <w:bCs/>
          <w:sz w:val="36"/>
          <w:szCs w:val="36"/>
          <w:lang w:val="en-NZ"/>
        </w:rPr>
      </w:pPr>
      <w:r w:rsidRPr="005D529A">
        <w:rPr>
          <w:rFonts w:ascii="Times New Roman" w:eastAsia="Times New Roman" w:hAnsi="Times New Roman" w:cs="Times New Roman"/>
          <w:b/>
          <w:bCs/>
          <w:sz w:val="36"/>
          <w:szCs w:val="36"/>
          <w:lang w:val="en-NZ"/>
        </w:rPr>
        <w:t>1. Qubit Register and Roles</w:t>
      </w:r>
    </w:p>
    <w:p w:rsidR="005D529A" w:rsidRPr="005D529A" w:rsidRDefault="005D529A" w:rsidP="005D529A">
      <w:pPr>
        <w:numPr>
          <w:ilvl w:val="0"/>
          <w:numId w:val="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Quantum Register:</w:t>
      </w:r>
    </w:p>
    <w:p w:rsidR="005D529A" w:rsidRPr="005D529A" w:rsidRDefault="005D529A" w:rsidP="005D529A">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D529A">
        <w:rPr>
          <w:rFonts w:ascii="Courier New" w:eastAsia="Times New Roman" w:hAnsi="Courier New" w:cs="Courier New"/>
          <w:sz w:val="20"/>
          <w:szCs w:val="20"/>
          <w:lang w:val="en-NZ"/>
        </w:rPr>
        <w:t>qreg</w:t>
      </w:r>
      <w:proofErr w:type="spellEnd"/>
      <w:r w:rsidRPr="005D529A">
        <w:rPr>
          <w:rFonts w:ascii="Courier New" w:eastAsia="Times New Roman" w:hAnsi="Courier New" w:cs="Courier New"/>
          <w:sz w:val="20"/>
          <w:szCs w:val="20"/>
          <w:lang w:val="en-NZ"/>
        </w:rPr>
        <w:t xml:space="preserve"> q[3];</w:t>
      </w:r>
    </w:p>
    <w:p w:rsidR="005D529A" w:rsidRPr="005D529A" w:rsidRDefault="005D529A" w:rsidP="005D529A">
      <w:pPr>
        <w:spacing w:before="100" w:beforeAutospacing="1" w:after="100" w:afterAutospacing="1"/>
        <w:ind w:left="720"/>
        <w:rPr>
          <w:rFonts w:ascii="Times New Roman" w:eastAsia="Times New Roman" w:hAnsi="Times New Roman" w:cs="Times New Roman"/>
          <w:lang w:val="en-NZ"/>
        </w:rPr>
      </w:pPr>
      <w:r w:rsidRPr="005D529A">
        <w:rPr>
          <w:rFonts w:ascii="Times New Roman" w:eastAsia="Times New Roman" w:hAnsi="Times New Roman" w:cs="Times New Roman"/>
          <w:lang w:val="en-NZ"/>
        </w:rPr>
        <w:t>There are 3 qubits:</w:t>
      </w:r>
    </w:p>
    <w:p w:rsidR="005D529A" w:rsidRPr="005D529A" w:rsidRDefault="005D529A" w:rsidP="005D529A">
      <w:pPr>
        <w:numPr>
          <w:ilvl w:val="1"/>
          <w:numId w:val="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q[0] and q[1]:</w:t>
      </w:r>
      <w:r w:rsidRPr="005D529A">
        <w:rPr>
          <w:rFonts w:ascii="Times New Roman" w:eastAsia="Times New Roman" w:hAnsi="Times New Roman" w:cs="Times New Roman"/>
          <w:lang w:val="en-NZ"/>
        </w:rPr>
        <w:t xml:space="preserve"> These act as the control qubits.</w:t>
      </w:r>
    </w:p>
    <w:p w:rsidR="005D529A" w:rsidRPr="005D529A" w:rsidRDefault="005D529A" w:rsidP="005D529A">
      <w:pPr>
        <w:numPr>
          <w:ilvl w:val="1"/>
          <w:numId w:val="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q[2]:</w:t>
      </w:r>
      <w:r w:rsidRPr="005D529A">
        <w:rPr>
          <w:rFonts w:ascii="Times New Roman" w:eastAsia="Times New Roman" w:hAnsi="Times New Roman" w:cs="Times New Roman"/>
          <w:lang w:val="en-NZ"/>
        </w:rPr>
        <w:t xml:space="preserve"> This is the target qubit where the NOT operation is applied conditioned on the controls.</w:t>
      </w:r>
    </w:p>
    <w:p w:rsidR="005D529A" w:rsidRPr="005D529A" w:rsidRDefault="0044678C" w:rsidP="005D529A">
      <w:pPr>
        <w:rPr>
          <w:rFonts w:ascii="Times New Roman" w:eastAsia="Times New Roman" w:hAnsi="Times New Roman" w:cs="Times New Roman"/>
          <w:lang w:val="en-NZ"/>
        </w:rPr>
      </w:pPr>
      <w:r w:rsidRPr="0044678C">
        <w:rPr>
          <w:rFonts w:ascii="Times New Roman" w:eastAsia="Times New Roman" w:hAnsi="Times New Roman" w:cs="Times New Roman"/>
          <w:noProof/>
          <w:lang w:val="en-NZ"/>
        </w:rPr>
        <w:pict>
          <v:rect id="_x0000_i1028" alt="" style="width:451pt;height:.05pt;mso-width-percent:0;mso-height-percent:0;mso-width-percent:0;mso-height-percent:0" o:hralign="center" o:hrstd="t" o:hr="t" fillcolor="#a0a0a0" stroked="f"/>
        </w:pict>
      </w:r>
    </w:p>
    <w:p w:rsidR="005D529A" w:rsidRPr="005D529A" w:rsidRDefault="005D529A" w:rsidP="005D529A">
      <w:pPr>
        <w:spacing w:before="100" w:beforeAutospacing="1" w:after="100" w:afterAutospacing="1"/>
        <w:outlineLvl w:val="1"/>
        <w:rPr>
          <w:rFonts w:ascii="Times New Roman" w:eastAsia="Times New Roman" w:hAnsi="Times New Roman" w:cs="Times New Roman"/>
          <w:b/>
          <w:bCs/>
          <w:sz w:val="36"/>
          <w:szCs w:val="36"/>
          <w:lang w:val="en-NZ"/>
        </w:rPr>
      </w:pPr>
      <w:r w:rsidRPr="005D529A">
        <w:rPr>
          <w:rFonts w:ascii="Times New Roman" w:eastAsia="Times New Roman" w:hAnsi="Times New Roman" w:cs="Times New Roman"/>
          <w:b/>
          <w:bCs/>
          <w:sz w:val="36"/>
          <w:szCs w:val="36"/>
          <w:lang w:val="en-NZ"/>
        </w:rPr>
        <w:t>2. Gate Sequence and Functional Breakdown</w:t>
      </w:r>
    </w:p>
    <w:p w:rsidR="005D529A" w:rsidRPr="005D529A" w:rsidRDefault="005D529A" w:rsidP="005D529A">
      <w:p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 xml:space="preserve">The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(or CCX) is decomposed into a sequence of single-qubit rotations and two-qubit controlled-NOT (CX) gates. The circuit is structured as follows:</w:t>
      </w:r>
    </w:p>
    <w:p w:rsidR="005D529A" w:rsidRPr="005D529A" w:rsidRDefault="005D529A" w:rsidP="005D529A">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1: Prepare the Target Qubit</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h q[2];</w:t>
      </w:r>
    </w:p>
    <w:p w:rsidR="005D529A" w:rsidRPr="005D529A" w:rsidRDefault="005D529A" w:rsidP="005D529A">
      <w:pPr>
        <w:numPr>
          <w:ilvl w:val="0"/>
          <w:numId w:val="2"/>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Hadamard on q[2]:</w:t>
      </w:r>
      <w:r w:rsidRPr="005D529A">
        <w:rPr>
          <w:rFonts w:ascii="Times New Roman" w:eastAsia="Times New Roman" w:hAnsi="Times New Roman" w:cs="Times New Roman"/>
          <w:lang w:val="en-NZ"/>
        </w:rPr>
        <w:br/>
        <w:t xml:space="preserve">This changes the basis of the target from the computational (Z) basis to the X basis. In many decompositions of the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the Hadamard is used at the beginning (and end) so that controlled phase operations effectively become controlled-NOT operations.</w:t>
      </w:r>
    </w:p>
    <w:p w:rsidR="005D529A" w:rsidRPr="005D529A" w:rsidRDefault="005D529A" w:rsidP="005D529A">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2: First Set of Controlled Phase Operations on the Target</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cx q[1], q[2];</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D529A">
        <w:rPr>
          <w:rFonts w:ascii="Courier New" w:eastAsia="Times New Roman" w:hAnsi="Courier New" w:cs="Courier New"/>
          <w:sz w:val="20"/>
          <w:szCs w:val="20"/>
          <w:lang w:val="en-NZ"/>
        </w:rPr>
        <w:t>tdg</w:t>
      </w:r>
      <w:proofErr w:type="spellEnd"/>
      <w:r w:rsidRPr="005D529A">
        <w:rPr>
          <w:rFonts w:ascii="Courier New" w:eastAsia="Times New Roman" w:hAnsi="Courier New" w:cs="Courier New"/>
          <w:sz w:val="20"/>
          <w:szCs w:val="20"/>
          <w:lang w:val="en-NZ"/>
        </w:rPr>
        <w:t xml:space="preserve"> q[2];</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cx q[0], q[2];</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t q[2];</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cx q[1], q[2];</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D529A">
        <w:rPr>
          <w:rFonts w:ascii="Courier New" w:eastAsia="Times New Roman" w:hAnsi="Courier New" w:cs="Courier New"/>
          <w:sz w:val="20"/>
          <w:szCs w:val="20"/>
          <w:lang w:val="en-NZ"/>
        </w:rPr>
        <w:t>tdg</w:t>
      </w:r>
      <w:proofErr w:type="spellEnd"/>
      <w:r w:rsidRPr="005D529A">
        <w:rPr>
          <w:rFonts w:ascii="Courier New" w:eastAsia="Times New Roman" w:hAnsi="Courier New" w:cs="Courier New"/>
          <w:sz w:val="20"/>
          <w:szCs w:val="20"/>
          <w:lang w:val="en-NZ"/>
        </w:rPr>
        <w:t xml:space="preserve"> q[2];</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cx q[0], q[2];</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t q[2];</w:t>
      </w:r>
    </w:p>
    <w:p w:rsidR="005D529A" w:rsidRPr="005D529A" w:rsidRDefault="005D529A" w:rsidP="005D529A">
      <w:pPr>
        <w:numPr>
          <w:ilvl w:val="0"/>
          <w:numId w:val="3"/>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Sequence Explanation:</w:t>
      </w:r>
    </w:p>
    <w:p w:rsidR="005D529A" w:rsidRPr="005D529A" w:rsidRDefault="005D529A" w:rsidP="005D529A">
      <w:pPr>
        <w:numPr>
          <w:ilvl w:val="1"/>
          <w:numId w:val="3"/>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lastRenderedPageBreak/>
        <w:t>The controlled-NOT (CX) from q[1] to q[2] begins to condition the target state on the value of q[1].</w:t>
      </w:r>
    </w:p>
    <w:p w:rsidR="005D529A" w:rsidRPr="005D529A" w:rsidRDefault="005D529A" w:rsidP="005D529A">
      <w:pPr>
        <w:numPr>
          <w:ilvl w:val="1"/>
          <w:numId w:val="3"/>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A T</w:t>
      </w:r>
      <w:r w:rsidRPr="005D529A">
        <w:rPr>
          <w:rFonts w:ascii="Times New Roman" w:eastAsia="Times New Roman" w:hAnsi="Times New Roman" w:cs="Times New Roman"/>
          <w:lang w:val="en-NZ"/>
        </w:rPr>
        <w:noBreakHyphen/>
        <w:t>dagger (</w:t>
      </w:r>
      <w:proofErr w:type="spellStart"/>
      <w:r w:rsidRPr="005D529A">
        <w:rPr>
          <w:rFonts w:ascii="Times New Roman" w:eastAsia="Times New Roman" w:hAnsi="Times New Roman" w:cs="Times New Roman"/>
          <w:lang w:val="en-NZ"/>
        </w:rPr>
        <w:t>tdg</w:t>
      </w:r>
      <w:proofErr w:type="spellEnd"/>
      <w:r w:rsidRPr="005D529A">
        <w:rPr>
          <w:rFonts w:ascii="Times New Roman" w:eastAsia="Times New Roman" w:hAnsi="Times New Roman" w:cs="Times New Roman"/>
          <w:lang w:val="en-NZ"/>
        </w:rPr>
        <w:t>) gate is applied to q[2] to impart a negative phase.</w:t>
      </w:r>
    </w:p>
    <w:p w:rsidR="005D529A" w:rsidRPr="005D529A" w:rsidRDefault="005D529A" w:rsidP="005D529A">
      <w:pPr>
        <w:numPr>
          <w:ilvl w:val="1"/>
          <w:numId w:val="3"/>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A controlled operation with q[0] (another control) follows, and then a T gate is applied to q[2] to add a positive phase.</w:t>
      </w:r>
    </w:p>
    <w:p w:rsidR="005D529A" w:rsidRPr="005D529A" w:rsidRDefault="005D529A" w:rsidP="005D529A">
      <w:pPr>
        <w:numPr>
          <w:ilvl w:val="1"/>
          <w:numId w:val="3"/>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This pattern (CX, phase, CX) is repeated, effectively “echoing” the phase changes. The sequence is designed so that the target qubit q[2] accumulates a conditional phase only when both q[0] and q[1] are in the |1</w:t>
      </w:r>
      <w:r w:rsidRPr="005D529A">
        <w:rPr>
          <w:rFonts w:ascii="Cambria Math" w:eastAsia="Times New Roman" w:hAnsi="Cambria Math" w:cs="Cambria Math"/>
          <w:lang w:val="en-NZ"/>
        </w:rPr>
        <w:t>⟩</w:t>
      </w:r>
      <w:r w:rsidRPr="005D529A">
        <w:rPr>
          <w:rFonts w:ascii="Times New Roman" w:eastAsia="Times New Roman" w:hAnsi="Times New Roman" w:cs="Times New Roman"/>
          <w:lang w:val="en-NZ"/>
        </w:rPr>
        <w:t xml:space="preserve"> state.</w:t>
      </w:r>
    </w:p>
    <w:p w:rsidR="005D529A" w:rsidRPr="005D529A" w:rsidRDefault="005D529A" w:rsidP="005D529A">
      <w:pPr>
        <w:spacing w:before="100" w:beforeAutospacing="1" w:after="100" w:afterAutospacing="1"/>
        <w:ind w:left="720"/>
        <w:rPr>
          <w:rFonts w:ascii="Times New Roman" w:eastAsia="Times New Roman" w:hAnsi="Times New Roman" w:cs="Times New Roman"/>
          <w:lang w:val="en-NZ"/>
        </w:rPr>
      </w:pPr>
      <w:r w:rsidRPr="005D529A">
        <w:rPr>
          <w:rFonts w:ascii="Times New Roman" w:eastAsia="Times New Roman" w:hAnsi="Times New Roman" w:cs="Times New Roman"/>
          <w:lang w:val="en-NZ"/>
        </w:rPr>
        <w:t>In essence, these operations convert the controlled-controlled</w:t>
      </w:r>
      <w:r w:rsidRPr="005D529A">
        <w:rPr>
          <w:rFonts w:ascii="Times New Roman" w:eastAsia="Times New Roman" w:hAnsi="Times New Roman" w:cs="Times New Roman"/>
          <w:lang w:val="en-NZ"/>
        </w:rPr>
        <w:noBreakHyphen/>
        <w:t xml:space="preserve">phase (a diagonal unitary) into the effect of a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up to some relative phase.</w:t>
      </w:r>
    </w:p>
    <w:p w:rsidR="005D529A" w:rsidRPr="005D529A" w:rsidRDefault="005D529A" w:rsidP="005D529A">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3: Additional Corrections on the Control Lines</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t q[1];</w:t>
      </w:r>
    </w:p>
    <w:p w:rsidR="005D529A" w:rsidRPr="005D529A" w:rsidRDefault="005D529A" w:rsidP="005D529A">
      <w:pPr>
        <w:numPr>
          <w:ilvl w:val="0"/>
          <w:numId w:val="4"/>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T Gate on q[1]:</w:t>
      </w:r>
      <w:r w:rsidRPr="005D529A">
        <w:rPr>
          <w:rFonts w:ascii="Times New Roman" w:eastAsia="Times New Roman" w:hAnsi="Times New Roman" w:cs="Times New Roman"/>
          <w:lang w:val="en-NZ"/>
        </w:rPr>
        <w:br/>
        <w:t>This single-qubit phase gate is applied to one of the control qubits (q[1]) to correct the overall phase of the circuit, ensuring that the relative-phase error is minimized.</w:t>
      </w:r>
    </w:p>
    <w:p w:rsidR="005D529A" w:rsidRPr="005D529A" w:rsidRDefault="005D529A" w:rsidP="005D529A">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4: Final “</w:t>
      </w:r>
      <w:proofErr w:type="spellStart"/>
      <w:r w:rsidRPr="005D529A">
        <w:rPr>
          <w:rFonts w:ascii="Times New Roman" w:eastAsia="Times New Roman" w:hAnsi="Times New Roman" w:cs="Times New Roman"/>
          <w:b/>
          <w:bCs/>
          <w:sz w:val="27"/>
          <w:szCs w:val="27"/>
          <w:lang w:val="en-NZ"/>
        </w:rPr>
        <w:t>Uncomputation</w:t>
      </w:r>
      <w:proofErr w:type="spellEnd"/>
      <w:r w:rsidRPr="005D529A">
        <w:rPr>
          <w:rFonts w:ascii="Times New Roman" w:eastAsia="Times New Roman" w:hAnsi="Times New Roman" w:cs="Times New Roman"/>
          <w:b/>
          <w:bCs/>
          <w:sz w:val="27"/>
          <w:szCs w:val="27"/>
          <w:lang w:val="en-NZ"/>
        </w:rPr>
        <w:t>” via a CX Between the Controls</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cx q[0], q[1];</w:t>
      </w:r>
    </w:p>
    <w:p w:rsidR="005D529A" w:rsidRPr="005D529A" w:rsidRDefault="005D529A" w:rsidP="005D529A">
      <w:pPr>
        <w:numPr>
          <w:ilvl w:val="0"/>
          <w:numId w:val="5"/>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Controlled Operation Among Controls:</w:t>
      </w:r>
      <w:r w:rsidRPr="005D529A">
        <w:rPr>
          <w:rFonts w:ascii="Times New Roman" w:eastAsia="Times New Roman" w:hAnsi="Times New Roman" w:cs="Times New Roman"/>
          <w:lang w:val="en-NZ"/>
        </w:rPr>
        <w:br/>
        <w:t>A final CX gate between q[0] and q[1] is used to “</w:t>
      </w:r>
      <w:proofErr w:type="spellStart"/>
      <w:r w:rsidRPr="005D529A">
        <w:rPr>
          <w:rFonts w:ascii="Times New Roman" w:eastAsia="Times New Roman" w:hAnsi="Times New Roman" w:cs="Times New Roman"/>
          <w:lang w:val="en-NZ"/>
        </w:rPr>
        <w:t>uncompute</w:t>
      </w:r>
      <w:proofErr w:type="spellEnd"/>
      <w:r w:rsidRPr="005D529A">
        <w:rPr>
          <w:rFonts w:ascii="Times New Roman" w:eastAsia="Times New Roman" w:hAnsi="Times New Roman" w:cs="Times New Roman"/>
          <w:lang w:val="en-NZ"/>
        </w:rPr>
        <w:t>” any residual phase differences on the control qubits that may have been introduced during the earlier conditional operations.</w:t>
      </w:r>
    </w:p>
    <w:p w:rsidR="005D529A" w:rsidRPr="005D529A" w:rsidRDefault="005D529A" w:rsidP="005D529A">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5: Return q[2] to the Computational Basis</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h q[2];</w:t>
      </w:r>
    </w:p>
    <w:p w:rsidR="005D529A" w:rsidRPr="005D529A" w:rsidRDefault="005D529A" w:rsidP="005D529A">
      <w:pPr>
        <w:numPr>
          <w:ilvl w:val="0"/>
          <w:numId w:val="6"/>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Final Hadamard on q[2]:</w:t>
      </w:r>
      <w:r w:rsidRPr="005D529A">
        <w:rPr>
          <w:rFonts w:ascii="Times New Roman" w:eastAsia="Times New Roman" w:hAnsi="Times New Roman" w:cs="Times New Roman"/>
          <w:lang w:val="en-NZ"/>
        </w:rPr>
        <w:br/>
        <w:t>Applying another Hadamard gate to q[2] brings it back to the computational basis. Combined with the preceding operations, the net effect on q[2] is an X operation (i.e., a NOT) if—and only if—both q[0] and q[1] were in state |1</w:t>
      </w:r>
      <w:r w:rsidRPr="005D529A">
        <w:rPr>
          <w:rFonts w:ascii="Cambria Math" w:eastAsia="Times New Roman" w:hAnsi="Cambria Math" w:cs="Cambria Math"/>
          <w:lang w:val="en-NZ"/>
        </w:rPr>
        <w:t>⟩</w:t>
      </w:r>
      <w:r w:rsidRPr="005D529A">
        <w:rPr>
          <w:rFonts w:ascii="Times New Roman" w:eastAsia="Times New Roman" w:hAnsi="Times New Roman" w:cs="Times New Roman"/>
          <w:lang w:val="en-NZ"/>
        </w:rPr>
        <w:t>.</w:t>
      </w:r>
    </w:p>
    <w:p w:rsidR="005D529A" w:rsidRPr="005D529A" w:rsidRDefault="005D529A" w:rsidP="005D529A">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6: Phase Corrections on the Controls</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t q[0];</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D529A">
        <w:rPr>
          <w:rFonts w:ascii="Courier New" w:eastAsia="Times New Roman" w:hAnsi="Courier New" w:cs="Courier New"/>
          <w:sz w:val="20"/>
          <w:szCs w:val="20"/>
          <w:lang w:val="en-NZ"/>
        </w:rPr>
        <w:t>tdg</w:t>
      </w:r>
      <w:proofErr w:type="spellEnd"/>
      <w:r w:rsidRPr="005D529A">
        <w:rPr>
          <w:rFonts w:ascii="Courier New" w:eastAsia="Times New Roman" w:hAnsi="Courier New" w:cs="Courier New"/>
          <w:sz w:val="20"/>
          <w:szCs w:val="20"/>
          <w:lang w:val="en-NZ"/>
        </w:rPr>
        <w:t xml:space="preserve"> q[1];</w:t>
      </w:r>
    </w:p>
    <w:p w:rsidR="005D529A" w:rsidRPr="005D529A" w:rsidRDefault="005D529A" w:rsidP="005D529A">
      <w:pPr>
        <w:numPr>
          <w:ilvl w:val="0"/>
          <w:numId w:val="7"/>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Control Phase Adjustments:</w:t>
      </w:r>
      <w:r w:rsidRPr="005D529A">
        <w:rPr>
          <w:rFonts w:ascii="Times New Roman" w:eastAsia="Times New Roman" w:hAnsi="Times New Roman" w:cs="Times New Roman"/>
          <w:lang w:val="en-NZ"/>
        </w:rPr>
        <w:br/>
        <w:t xml:space="preserve">The T gate on q[0] and T-dagger on q[1] serve as final phase corrections, ensuring that any relative phase discrepancies introduced by the decomposition are </w:t>
      </w:r>
      <w:proofErr w:type="spellStart"/>
      <w:r w:rsidRPr="005D529A">
        <w:rPr>
          <w:rFonts w:ascii="Times New Roman" w:eastAsia="Times New Roman" w:hAnsi="Times New Roman" w:cs="Times New Roman"/>
          <w:lang w:val="en-NZ"/>
        </w:rPr>
        <w:t>canceled</w:t>
      </w:r>
      <w:proofErr w:type="spellEnd"/>
      <w:r w:rsidRPr="005D529A">
        <w:rPr>
          <w:rFonts w:ascii="Times New Roman" w:eastAsia="Times New Roman" w:hAnsi="Times New Roman" w:cs="Times New Roman"/>
          <w:lang w:val="en-NZ"/>
        </w:rPr>
        <w:t xml:space="preserve"> out.</w:t>
      </w:r>
    </w:p>
    <w:p w:rsidR="005D529A" w:rsidRPr="005D529A" w:rsidRDefault="005D529A" w:rsidP="005D529A">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7: Final Controlled Operation</w:t>
      </w:r>
    </w:p>
    <w:p w:rsidR="005D529A" w:rsidRPr="005D529A" w:rsidRDefault="005D529A" w:rsidP="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lastRenderedPageBreak/>
        <w:t>cx q[0], q[1];</w:t>
      </w:r>
    </w:p>
    <w:p w:rsidR="005D529A" w:rsidRPr="005D529A" w:rsidRDefault="005D529A" w:rsidP="005D529A">
      <w:pPr>
        <w:numPr>
          <w:ilvl w:val="0"/>
          <w:numId w:val="8"/>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Final CX Between Controls:</w:t>
      </w:r>
      <w:r w:rsidRPr="005D529A">
        <w:rPr>
          <w:rFonts w:ascii="Times New Roman" w:eastAsia="Times New Roman" w:hAnsi="Times New Roman" w:cs="Times New Roman"/>
          <w:lang w:val="en-NZ"/>
        </w:rPr>
        <w:br/>
        <w:t xml:space="preserve">A last CX between q[0] (control) and q[1] (target) completes the decomposition. This operation helps “balance” the phase and ensure that the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which flips the target when both controls are 1, is correctly implemented up to a global phase.</w:t>
      </w:r>
    </w:p>
    <w:p w:rsidR="005D529A" w:rsidRPr="005D529A" w:rsidRDefault="0044678C" w:rsidP="005D529A">
      <w:pPr>
        <w:rPr>
          <w:rFonts w:ascii="Times New Roman" w:eastAsia="Times New Roman" w:hAnsi="Times New Roman" w:cs="Times New Roman"/>
          <w:lang w:val="en-NZ"/>
        </w:rPr>
      </w:pPr>
      <w:r w:rsidRPr="0044678C">
        <w:rPr>
          <w:rFonts w:ascii="Times New Roman" w:eastAsia="Times New Roman" w:hAnsi="Times New Roman" w:cs="Times New Roman"/>
          <w:noProof/>
          <w:lang w:val="en-NZ"/>
        </w:rPr>
        <w:pict>
          <v:rect id="_x0000_i1027" alt="" style="width:451pt;height:.05pt;mso-width-percent:0;mso-height-percent:0;mso-width-percent:0;mso-height-percent:0" o:hralign="center" o:hrstd="t" o:hr="t" fillcolor="#a0a0a0" stroked="f"/>
        </w:pict>
      </w:r>
    </w:p>
    <w:p w:rsidR="005D529A" w:rsidRPr="005D529A" w:rsidRDefault="005D529A" w:rsidP="005D529A">
      <w:pPr>
        <w:spacing w:before="100" w:beforeAutospacing="1" w:after="100" w:afterAutospacing="1"/>
        <w:outlineLvl w:val="1"/>
        <w:rPr>
          <w:rFonts w:ascii="Times New Roman" w:eastAsia="Times New Roman" w:hAnsi="Times New Roman" w:cs="Times New Roman"/>
          <w:b/>
          <w:bCs/>
          <w:sz w:val="36"/>
          <w:szCs w:val="36"/>
          <w:lang w:val="en-NZ"/>
        </w:rPr>
      </w:pPr>
      <w:r w:rsidRPr="005D529A">
        <w:rPr>
          <w:rFonts w:ascii="Times New Roman" w:eastAsia="Times New Roman" w:hAnsi="Times New Roman" w:cs="Times New Roman"/>
          <w:b/>
          <w:bCs/>
          <w:sz w:val="36"/>
          <w:szCs w:val="36"/>
          <w:lang w:val="en-NZ"/>
        </w:rPr>
        <w:t>3. Circuit Connectivity and Logical Flow</w:t>
      </w:r>
    </w:p>
    <w:p w:rsidR="005D529A" w:rsidRPr="005D529A" w:rsidRDefault="005D529A" w:rsidP="005D529A">
      <w:pPr>
        <w:numPr>
          <w:ilvl w:val="0"/>
          <w:numId w:val="9"/>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Control Flow:</w:t>
      </w:r>
      <w:r w:rsidRPr="005D529A">
        <w:rPr>
          <w:rFonts w:ascii="Times New Roman" w:eastAsia="Times New Roman" w:hAnsi="Times New Roman" w:cs="Times New Roman"/>
          <w:lang w:val="en-NZ"/>
        </w:rPr>
        <w:br/>
        <w:t>The circuit uses q[0] and q[1] as the two controls. They condition the evolution of the target q[2] through a carefully crafted sequence of CX and phase gates.</w:t>
      </w:r>
    </w:p>
    <w:p w:rsidR="005D529A" w:rsidRPr="005D529A" w:rsidRDefault="005D529A" w:rsidP="005D529A">
      <w:pPr>
        <w:numPr>
          <w:ilvl w:val="0"/>
          <w:numId w:val="9"/>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Echo Technique:</w:t>
      </w:r>
      <w:r w:rsidRPr="005D529A">
        <w:rPr>
          <w:rFonts w:ascii="Times New Roman" w:eastAsia="Times New Roman" w:hAnsi="Times New Roman" w:cs="Times New Roman"/>
          <w:lang w:val="en-NZ"/>
        </w:rPr>
        <w:br/>
        <w:t>The repeated pattern of applying a CX, then a T or T-dagger on the target, followed by another CX, is a well-known technique to impose a controlled phase conditional on the state of two qubits.</w:t>
      </w:r>
    </w:p>
    <w:p w:rsidR="005D529A" w:rsidRPr="005D529A" w:rsidRDefault="005D529A" w:rsidP="005D529A">
      <w:pPr>
        <w:numPr>
          <w:ilvl w:val="0"/>
          <w:numId w:val="9"/>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Basis Transformation:</w:t>
      </w:r>
      <w:r w:rsidRPr="005D529A">
        <w:rPr>
          <w:rFonts w:ascii="Times New Roman" w:eastAsia="Times New Roman" w:hAnsi="Times New Roman" w:cs="Times New Roman"/>
          <w:lang w:val="en-NZ"/>
        </w:rPr>
        <w:br/>
        <w:t>The initial and final Hadamard gates on q[2] switch the operation into and out of the X basis, respectively, which is essential in converting a controlled-phase gate into a controlled-NOT effect.</w:t>
      </w:r>
    </w:p>
    <w:p w:rsidR="005D529A" w:rsidRPr="005D529A" w:rsidRDefault="0044678C" w:rsidP="005D529A">
      <w:pPr>
        <w:rPr>
          <w:rFonts w:ascii="Times New Roman" w:eastAsia="Times New Roman" w:hAnsi="Times New Roman" w:cs="Times New Roman"/>
          <w:lang w:val="en-NZ"/>
        </w:rPr>
      </w:pPr>
      <w:r w:rsidRPr="0044678C">
        <w:rPr>
          <w:rFonts w:ascii="Times New Roman" w:eastAsia="Times New Roman" w:hAnsi="Times New Roman" w:cs="Times New Roman"/>
          <w:noProof/>
          <w:lang w:val="en-NZ"/>
        </w:rPr>
        <w:pict>
          <v:rect id="_x0000_i1026" alt="" style="width:451pt;height:.05pt;mso-width-percent:0;mso-height-percent:0;mso-width-percent:0;mso-height-percent:0" o:hralign="center" o:hrstd="t" o:hr="t" fillcolor="#a0a0a0" stroked="f"/>
        </w:pict>
      </w:r>
    </w:p>
    <w:p w:rsidR="005D529A" w:rsidRPr="005D529A" w:rsidRDefault="005D529A" w:rsidP="005D529A">
      <w:pPr>
        <w:spacing w:before="100" w:beforeAutospacing="1" w:after="100" w:afterAutospacing="1"/>
        <w:outlineLvl w:val="1"/>
        <w:rPr>
          <w:rFonts w:ascii="Times New Roman" w:eastAsia="Times New Roman" w:hAnsi="Times New Roman" w:cs="Times New Roman"/>
          <w:b/>
          <w:bCs/>
          <w:sz w:val="36"/>
          <w:szCs w:val="36"/>
          <w:lang w:val="en-NZ"/>
        </w:rPr>
      </w:pPr>
      <w:r w:rsidRPr="005D529A">
        <w:rPr>
          <w:rFonts w:ascii="Times New Roman" w:eastAsia="Times New Roman" w:hAnsi="Times New Roman" w:cs="Times New Roman"/>
          <w:b/>
          <w:bCs/>
          <w:sz w:val="36"/>
          <w:szCs w:val="36"/>
          <w:lang w:val="en-NZ"/>
        </w:rPr>
        <w:t>4. Suitability for ENOLA DPQA</w:t>
      </w:r>
    </w:p>
    <w:p w:rsidR="005D529A" w:rsidRPr="005D529A" w:rsidRDefault="005D529A" w:rsidP="005D529A">
      <w:p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ENOLA DPQA systems</w:t>
      </w:r>
      <w:r w:rsidRPr="005D529A">
        <w:rPr>
          <w:rFonts w:ascii="Times New Roman" w:eastAsia="Times New Roman" w:hAnsi="Times New Roman" w:cs="Times New Roman"/>
          <w:lang w:val="en-NZ"/>
        </w:rPr>
        <w:t xml:space="preserve"> are designed for dynamic qubit reconfiguration and high-fidelity gate execution—both well suited to a small, well-optimized circuit like this:</w:t>
      </w:r>
    </w:p>
    <w:p w:rsidR="005D529A" w:rsidRPr="005D529A" w:rsidRDefault="005D529A" w:rsidP="005D529A">
      <w:pPr>
        <w:numPr>
          <w:ilvl w:val="0"/>
          <w:numId w:val="1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Compact Size:</w:t>
      </w:r>
    </w:p>
    <w:p w:rsidR="005D529A" w:rsidRPr="005D529A" w:rsidRDefault="005D529A" w:rsidP="005D529A">
      <w:pPr>
        <w:numPr>
          <w:ilvl w:val="1"/>
          <w:numId w:val="1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With only 3 qubits, the circuit is small and easy to map directly onto ENOLA. Dynamic reconfiguration overhead is minimal, and qubit movement (if needed) is straightforward.</w:t>
      </w:r>
    </w:p>
    <w:p w:rsidR="005D529A" w:rsidRPr="005D529A" w:rsidRDefault="005D529A" w:rsidP="005D529A">
      <w:pPr>
        <w:numPr>
          <w:ilvl w:val="0"/>
          <w:numId w:val="1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Parallel and Precise Gate Execution:</w:t>
      </w:r>
    </w:p>
    <w:p w:rsidR="005D529A" w:rsidRPr="005D529A" w:rsidRDefault="005D529A" w:rsidP="005D529A">
      <w:pPr>
        <w:numPr>
          <w:ilvl w:val="1"/>
          <w:numId w:val="1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ENOLA’s ability to execute global operations (for example, applying a Hadamard or a controlled operation across a small set of qubits) means that the parallel structure of this decomposition is efficiently realizable.</w:t>
      </w:r>
    </w:p>
    <w:p w:rsidR="005D529A" w:rsidRPr="005D529A" w:rsidRDefault="005D529A" w:rsidP="005D529A">
      <w:pPr>
        <w:numPr>
          <w:ilvl w:val="1"/>
          <w:numId w:val="1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The precise phase control required by the T and T-dagger gates benefits from ENOLA’s high-fidelity operations.</w:t>
      </w:r>
    </w:p>
    <w:p w:rsidR="005D529A" w:rsidRPr="005D529A" w:rsidRDefault="005D529A" w:rsidP="005D529A">
      <w:pPr>
        <w:numPr>
          <w:ilvl w:val="0"/>
          <w:numId w:val="1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Optimized Mapping:</w:t>
      </w:r>
    </w:p>
    <w:p w:rsidR="005D529A" w:rsidRPr="005D529A" w:rsidRDefault="005D529A" w:rsidP="005D529A">
      <w:pPr>
        <w:numPr>
          <w:ilvl w:val="1"/>
          <w:numId w:val="1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 xml:space="preserve">The logical connectivity of the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is very simple—control qubits and a target—so an optimized mapping can directly place q[0], q[1], and q[2] in </w:t>
      </w:r>
      <w:proofErr w:type="spellStart"/>
      <w:r w:rsidRPr="005D529A">
        <w:rPr>
          <w:rFonts w:ascii="Times New Roman" w:eastAsia="Times New Roman" w:hAnsi="Times New Roman" w:cs="Times New Roman"/>
          <w:lang w:val="en-NZ"/>
        </w:rPr>
        <w:t>neighboring</w:t>
      </w:r>
      <w:proofErr w:type="spellEnd"/>
      <w:r w:rsidRPr="005D529A">
        <w:rPr>
          <w:rFonts w:ascii="Times New Roman" w:eastAsia="Times New Roman" w:hAnsi="Times New Roman" w:cs="Times New Roman"/>
          <w:lang w:val="en-NZ"/>
        </w:rPr>
        <w:t xml:space="preserve"> physical traps. This minimizes additional SWAP operations and reduces noise.</w:t>
      </w:r>
    </w:p>
    <w:p w:rsidR="005D529A" w:rsidRPr="005D529A" w:rsidRDefault="005D529A" w:rsidP="005D529A">
      <w:pPr>
        <w:numPr>
          <w:ilvl w:val="0"/>
          <w:numId w:val="1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Error Tolerance:</w:t>
      </w:r>
    </w:p>
    <w:p w:rsidR="005D529A" w:rsidRPr="005D529A" w:rsidRDefault="005D529A" w:rsidP="005D529A">
      <w:pPr>
        <w:numPr>
          <w:ilvl w:val="1"/>
          <w:numId w:val="1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 xml:space="preserve">Since overall fidelity is paramount for controlled-controlled operations, having a short circuit depth (here, only a handful of layers) reduces the time window </w:t>
      </w:r>
      <w:r w:rsidRPr="005D529A">
        <w:rPr>
          <w:rFonts w:ascii="Times New Roman" w:eastAsia="Times New Roman" w:hAnsi="Times New Roman" w:cs="Times New Roman"/>
          <w:lang w:val="en-NZ"/>
        </w:rPr>
        <w:lastRenderedPageBreak/>
        <w:t>for decoherence. ENOLA’s dynamic qubit shuttling supports this by ensuring that executing the gate does not require lengthy operations.</w:t>
      </w:r>
    </w:p>
    <w:p w:rsidR="005D529A" w:rsidRPr="005D529A" w:rsidRDefault="0044678C" w:rsidP="005D529A">
      <w:pPr>
        <w:rPr>
          <w:rFonts w:ascii="Times New Roman" w:eastAsia="Times New Roman" w:hAnsi="Times New Roman" w:cs="Times New Roman"/>
          <w:lang w:val="en-NZ"/>
        </w:rPr>
      </w:pPr>
      <w:r w:rsidRPr="0044678C">
        <w:rPr>
          <w:rFonts w:ascii="Times New Roman" w:eastAsia="Times New Roman" w:hAnsi="Times New Roman" w:cs="Times New Roman"/>
          <w:noProof/>
          <w:lang w:val="en-NZ"/>
        </w:rPr>
        <w:pict>
          <v:rect id="_x0000_i1025" alt="" style="width:451pt;height:.05pt;mso-width-percent:0;mso-height-percent:0;mso-width-percent:0;mso-height-percent:0" o:hralign="center" o:hrstd="t" o:hr="t" fillcolor="#a0a0a0" stroked="f"/>
        </w:pict>
      </w:r>
    </w:p>
    <w:p w:rsidR="005D529A" w:rsidRPr="005D529A" w:rsidRDefault="005D529A" w:rsidP="005D529A">
      <w:pPr>
        <w:spacing w:before="100" w:beforeAutospacing="1" w:after="100" w:afterAutospacing="1"/>
        <w:outlineLvl w:val="1"/>
        <w:rPr>
          <w:rFonts w:ascii="Times New Roman" w:eastAsia="Times New Roman" w:hAnsi="Times New Roman" w:cs="Times New Roman"/>
          <w:b/>
          <w:bCs/>
          <w:sz w:val="36"/>
          <w:szCs w:val="36"/>
          <w:lang w:val="en-NZ"/>
        </w:rPr>
      </w:pPr>
      <w:r w:rsidRPr="005D529A">
        <w:rPr>
          <w:rFonts w:ascii="Times New Roman" w:eastAsia="Times New Roman" w:hAnsi="Times New Roman" w:cs="Times New Roman"/>
          <w:b/>
          <w:bCs/>
          <w:sz w:val="36"/>
          <w:szCs w:val="36"/>
          <w:lang w:val="en-NZ"/>
        </w:rPr>
        <w:t>5. Final Summary</w:t>
      </w:r>
    </w:p>
    <w:p w:rsidR="005D529A" w:rsidRPr="005D529A" w:rsidRDefault="005D529A" w:rsidP="005D529A">
      <w:pPr>
        <w:numPr>
          <w:ilvl w:val="0"/>
          <w:numId w:val="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Qubit Count:</w:t>
      </w:r>
      <w:r w:rsidRPr="005D529A">
        <w:rPr>
          <w:rFonts w:ascii="Times New Roman" w:eastAsia="Times New Roman" w:hAnsi="Times New Roman" w:cs="Times New Roman"/>
          <w:lang w:val="en-NZ"/>
        </w:rPr>
        <w:t xml:space="preserve"> 3 qubits (q[0] and q[1] as controls; q[2] as target).</w:t>
      </w:r>
    </w:p>
    <w:p w:rsidR="005D529A" w:rsidRPr="005D529A" w:rsidRDefault="005D529A" w:rsidP="005D529A">
      <w:pPr>
        <w:numPr>
          <w:ilvl w:val="0"/>
          <w:numId w:val="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Gate Sequence:</w:t>
      </w:r>
    </w:p>
    <w:p w:rsidR="005D529A" w:rsidRPr="005D529A" w:rsidRDefault="005D529A" w:rsidP="005D529A">
      <w:pPr>
        <w:numPr>
          <w:ilvl w:val="1"/>
          <w:numId w:val="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Initialization:</w:t>
      </w:r>
      <w:r w:rsidRPr="005D529A">
        <w:rPr>
          <w:rFonts w:ascii="Times New Roman" w:eastAsia="Times New Roman" w:hAnsi="Times New Roman" w:cs="Times New Roman"/>
          <w:lang w:val="en-NZ"/>
        </w:rPr>
        <w:t xml:space="preserve"> A Hadamard on q[2] brings it into a superposition.</w:t>
      </w:r>
    </w:p>
    <w:p w:rsidR="005D529A" w:rsidRPr="005D529A" w:rsidRDefault="005D529A" w:rsidP="005D529A">
      <w:pPr>
        <w:numPr>
          <w:ilvl w:val="1"/>
          <w:numId w:val="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Conditional Phase Imprinting:</w:t>
      </w:r>
      <w:r w:rsidRPr="005D529A">
        <w:rPr>
          <w:rFonts w:ascii="Times New Roman" w:eastAsia="Times New Roman" w:hAnsi="Times New Roman" w:cs="Times New Roman"/>
          <w:lang w:val="en-NZ"/>
        </w:rPr>
        <w:t xml:space="preserve"> A cascade of CX, T, and T-dagger gates applied between q[0], q[1], and q[2] builds up a conditional phase on the target, effectively implementing a controlled-controlled phase operation.</w:t>
      </w:r>
    </w:p>
    <w:p w:rsidR="005D529A" w:rsidRPr="005D529A" w:rsidRDefault="005D529A" w:rsidP="005D529A">
      <w:pPr>
        <w:numPr>
          <w:ilvl w:val="1"/>
          <w:numId w:val="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Basis Restoration:</w:t>
      </w:r>
      <w:r w:rsidRPr="005D529A">
        <w:rPr>
          <w:rFonts w:ascii="Times New Roman" w:eastAsia="Times New Roman" w:hAnsi="Times New Roman" w:cs="Times New Roman"/>
          <w:lang w:val="en-NZ"/>
        </w:rPr>
        <w:t xml:space="preserve"> A final Hadamard on q[2] returns it to the computational basis, turning the conditional phase into a controlled-NOT (flip) operation.</w:t>
      </w:r>
    </w:p>
    <w:p w:rsidR="005D529A" w:rsidRPr="005D529A" w:rsidRDefault="005D529A" w:rsidP="005D529A">
      <w:pPr>
        <w:numPr>
          <w:ilvl w:val="1"/>
          <w:numId w:val="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Additional Corrections:</w:t>
      </w:r>
      <w:r w:rsidRPr="005D529A">
        <w:rPr>
          <w:rFonts w:ascii="Times New Roman" w:eastAsia="Times New Roman" w:hAnsi="Times New Roman" w:cs="Times New Roman"/>
          <w:lang w:val="en-NZ"/>
        </w:rPr>
        <w:t xml:space="preserve"> Final phase adjustments and an extra CX between the controls help cancel any unwanted relative phases.</w:t>
      </w:r>
    </w:p>
    <w:p w:rsidR="005D529A" w:rsidRPr="005D529A" w:rsidRDefault="005D529A" w:rsidP="005D529A">
      <w:pPr>
        <w:numPr>
          <w:ilvl w:val="0"/>
          <w:numId w:val="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Logical Function:</w:t>
      </w:r>
      <w:r w:rsidRPr="005D529A">
        <w:rPr>
          <w:rFonts w:ascii="Times New Roman" w:eastAsia="Times New Roman" w:hAnsi="Times New Roman" w:cs="Times New Roman"/>
          <w:lang w:val="en-NZ"/>
        </w:rPr>
        <w:br/>
        <w:t>The net effect is that if and only if q[0] and q[1] are both in state |1</w:t>
      </w:r>
      <w:r w:rsidRPr="005D529A">
        <w:rPr>
          <w:rFonts w:ascii="Cambria Math" w:eastAsia="Times New Roman" w:hAnsi="Cambria Math" w:cs="Cambria Math"/>
          <w:lang w:val="en-NZ"/>
        </w:rPr>
        <w:t>⟩</w:t>
      </w:r>
      <w:r w:rsidRPr="005D529A">
        <w:rPr>
          <w:rFonts w:ascii="Times New Roman" w:eastAsia="Times New Roman" w:hAnsi="Times New Roman" w:cs="Times New Roman"/>
          <w:lang w:val="en-NZ"/>
        </w:rPr>
        <w:t xml:space="preserve">, q[2] is flipped—i.e., the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w:t>
      </w:r>
    </w:p>
    <w:p w:rsidR="005D529A" w:rsidRPr="005D529A" w:rsidRDefault="005D529A" w:rsidP="005D529A">
      <w:pPr>
        <w:numPr>
          <w:ilvl w:val="0"/>
          <w:numId w:val="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Performance on ENOLA DPQA:</w:t>
      </w:r>
    </w:p>
    <w:p w:rsidR="005D529A" w:rsidRPr="005D529A" w:rsidRDefault="005D529A" w:rsidP="005D529A">
      <w:pPr>
        <w:numPr>
          <w:ilvl w:val="1"/>
          <w:numId w:val="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The small, compact circuit is ideal for dynamic reconfiguration with minimal overhead.</w:t>
      </w:r>
    </w:p>
    <w:p w:rsidR="005D529A" w:rsidRPr="005D529A" w:rsidRDefault="005D529A" w:rsidP="005D529A">
      <w:pPr>
        <w:numPr>
          <w:ilvl w:val="1"/>
          <w:numId w:val="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ENOLA can quickly map these 3 qubits into adjacent physical traps, ensuring high-fidelity execution.</w:t>
      </w:r>
    </w:p>
    <w:p w:rsidR="005D529A" w:rsidRPr="005D529A" w:rsidRDefault="005D529A" w:rsidP="005D529A">
      <w:pPr>
        <w:numPr>
          <w:ilvl w:val="1"/>
          <w:numId w:val="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Parallel global control pulses (e.g., for the Hadamard or phase gates) further reduce error accumulation.</w:t>
      </w:r>
    </w:p>
    <w:p w:rsidR="005D529A" w:rsidRPr="005D529A" w:rsidRDefault="005D529A" w:rsidP="005D529A">
      <w:p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This analysis shows that “</w:t>
      </w:r>
      <w:proofErr w:type="spellStart"/>
      <w:r w:rsidRPr="005D529A">
        <w:rPr>
          <w:rFonts w:ascii="Times New Roman" w:eastAsia="Times New Roman" w:hAnsi="Times New Roman" w:cs="Times New Roman"/>
          <w:lang w:val="en-NZ"/>
        </w:rPr>
        <w:t>toffoli.qasm</w:t>
      </w:r>
      <w:proofErr w:type="spellEnd"/>
      <w:r w:rsidRPr="005D529A">
        <w:rPr>
          <w:rFonts w:ascii="Times New Roman" w:eastAsia="Times New Roman" w:hAnsi="Times New Roman" w:cs="Times New Roman"/>
          <w:lang w:val="en-NZ"/>
        </w:rPr>
        <w:t>” implements a relative</w:t>
      </w:r>
      <w:r w:rsidRPr="005D529A">
        <w:rPr>
          <w:rFonts w:ascii="Times New Roman" w:eastAsia="Times New Roman" w:hAnsi="Times New Roman" w:cs="Times New Roman"/>
          <w:lang w:val="en-NZ"/>
        </w:rPr>
        <w:noBreakHyphen/>
        <w:t xml:space="preserve">phase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with 3 qubits using a known decomposition pattern. Its compactness, straightforward connectivity, and efficient use of controlled operations make it highly suitable for execution on ENOLA DPQA systems, where high fidelity and dynamic qubit reconfiguration are key advantages.</w:t>
      </w:r>
    </w:p>
    <w:p w:rsidR="005D529A" w:rsidRPr="005D529A" w:rsidRDefault="005D529A" w:rsidP="005D529A">
      <w:p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If you need further clarification or additional analysis, please let me know!</w:t>
      </w:r>
    </w:p>
    <w:p w:rsidR="00077A83" w:rsidRDefault="0044678C">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81F58"/>
    <w:multiLevelType w:val="multilevel"/>
    <w:tmpl w:val="404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A7727"/>
    <w:multiLevelType w:val="multilevel"/>
    <w:tmpl w:val="C93A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4356B"/>
    <w:multiLevelType w:val="multilevel"/>
    <w:tmpl w:val="EEBE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A7163"/>
    <w:multiLevelType w:val="multilevel"/>
    <w:tmpl w:val="8AE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529F3"/>
    <w:multiLevelType w:val="multilevel"/>
    <w:tmpl w:val="3022E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269B4"/>
    <w:multiLevelType w:val="multilevel"/>
    <w:tmpl w:val="F1B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73A14"/>
    <w:multiLevelType w:val="multilevel"/>
    <w:tmpl w:val="BFD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67EA4"/>
    <w:multiLevelType w:val="multilevel"/>
    <w:tmpl w:val="8048A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40753"/>
    <w:multiLevelType w:val="multilevel"/>
    <w:tmpl w:val="4E2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85C81"/>
    <w:multiLevelType w:val="multilevel"/>
    <w:tmpl w:val="1E782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CF2166"/>
    <w:multiLevelType w:val="multilevel"/>
    <w:tmpl w:val="0442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7"/>
  </w:num>
  <w:num w:numId="4">
    <w:abstractNumId w:val="2"/>
  </w:num>
  <w:num w:numId="5">
    <w:abstractNumId w:val="6"/>
  </w:num>
  <w:num w:numId="6">
    <w:abstractNumId w:val="3"/>
  </w:num>
  <w:num w:numId="7">
    <w:abstractNumId w:val="8"/>
  </w:num>
  <w:num w:numId="8">
    <w:abstractNumId w:val="5"/>
  </w:num>
  <w:num w:numId="9">
    <w:abstractNumId w:val="0"/>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29A"/>
    <w:rsid w:val="0044678C"/>
    <w:rsid w:val="005D529A"/>
    <w:rsid w:val="009314BE"/>
    <w:rsid w:val="00A821A3"/>
    <w:rsid w:val="00D37251"/>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458A8807-1BC4-E547-B815-547BD9F02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5D529A"/>
    <w:pPr>
      <w:spacing w:before="100" w:beforeAutospacing="1" w:after="100" w:afterAutospacing="1"/>
      <w:outlineLvl w:val="1"/>
    </w:pPr>
    <w:rPr>
      <w:rFonts w:ascii="Times New Roman" w:eastAsia="Times New Roman" w:hAnsi="Times New Roman" w:cs="Times New Roman"/>
      <w:b/>
      <w:bCs/>
      <w:sz w:val="36"/>
      <w:szCs w:val="36"/>
      <w:lang w:val="en-NZ"/>
    </w:rPr>
  </w:style>
  <w:style w:type="paragraph" w:styleId="Heading3">
    <w:name w:val="heading 3"/>
    <w:basedOn w:val="Normal"/>
    <w:link w:val="Heading3Char"/>
    <w:uiPriority w:val="9"/>
    <w:qFormat/>
    <w:rsid w:val="005D529A"/>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529A"/>
    <w:rPr>
      <w:rFonts w:ascii="Times New Roman" w:eastAsia="Times New Roman" w:hAnsi="Times New Roman" w:cs="Times New Roman"/>
      <w:b/>
      <w:bCs/>
      <w:sz w:val="36"/>
      <w:szCs w:val="36"/>
      <w:lang w:val="en-NZ"/>
    </w:rPr>
  </w:style>
  <w:style w:type="character" w:customStyle="1" w:styleId="Heading3Char">
    <w:name w:val="Heading 3 Char"/>
    <w:basedOn w:val="DefaultParagraphFont"/>
    <w:link w:val="Heading3"/>
    <w:uiPriority w:val="9"/>
    <w:rsid w:val="005D529A"/>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5D529A"/>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5D529A"/>
    <w:rPr>
      <w:b/>
      <w:bCs/>
    </w:rPr>
  </w:style>
  <w:style w:type="paragraph" w:styleId="HTMLPreformatted">
    <w:name w:val="HTML Preformatted"/>
    <w:basedOn w:val="Normal"/>
    <w:link w:val="HTMLPreformattedChar"/>
    <w:uiPriority w:val="99"/>
    <w:semiHidden/>
    <w:unhideWhenUsed/>
    <w:rsid w:val="005D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5D529A"/>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5D52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908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1045</Words>
  <Characters>5957</Characters>
  <Application>Microsoft Office Word</Application>
  <DocSecurity>0</DocSecurity>
  <Lines>49</Lines>
  <Paragraphs>13</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2025-04-10T05:49:00Z</dcterms:created>
  <dcterms:modified xsi:type="dcterms:W3CDTF">2025-04-10T05:50:00Z</dcterms:modified>
</cp:coreProperties>
</file>