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SIMSREE MMS</w:t>
      </w:r>
    </w:p>
    <w:p>
      <w:pPr>
        <w:pStyle w:val="Heading1"/>
        <w:jc w:val="center"/>
      </w:pPr>
      <w:r>
        <w:t>LEGAL &amp; TAX ASPECTS OF BUSINESS</w:t>
      </w:r>
    </w:p>
    <w:p>
      <w:pPr>
        <w:pStyle w:val="Heading2"/>
        <w:jc w:val="center"/>
      </w:pPr>
      <w:r>
        <w:t>COMPLETE NOTES</w:t>
      </w:r>
    </w:p>
    <w:p/>
    <w:p/>
    <w:p>
      <w:pPr>
        <w:jc w:val="center"/>
      </w:pPr>
      <w:r>
        <w:rPr>
          <w:b/>
        </w:rPr>
        <w:t xml:space="preserve">Course: </w:t>
      </w:r>
      <w:r>
        <w:t>Legal &amp; Tax Aspects of Business</w:t>
      </w:r>
    </w:p>
    <w:p>
      <w:pPr>
        <w:jc w:val="center"/>
      </w:pPr>
      <w:r>
        <w:rPr>
          <w:b/>
        </w:rPr>
        <w:t xml:space="preserve">Institution: </w:t>
      </w:r>
      <w:r>
        <w:t>SIMSREE (Sydenham Institute of Management Studies, Research and Entrepreneurship Education)</w:t>
      </w:r>
    </w:p>
    <w:p>
      <w:pPr>
        <w:jc w:val="center"/>
      </w:pPr>
      <w:r>
        <w:rPr>
          <w:b/>
        </w:rPr>
        <w:t xml:space="preserve">Program: </w:t>
      </w:r>
      <w:r>
        <w:t>MMS (Master of Management Studies) - First Year</w:t>
      </w:r>
    </w:p>
    <w:p>
      <w:pPr>
        <w:jc w:val="center"/>
      </w:pPr>
      <w:r>
        <w:rPr>
          <w:b/>
        </w:rPr>
        <w:t xml:space="preserve">Academic Year: </w:t>
      </w:r>
      <w:r>
        <w:t>2024-2025</w:t>
      </w:r>
    </w:p>
    <w:p>
      <w:r>
        <w:br w:type="page"/>
      </w:r>
    </w:p>
    <w:p>
      <w:pPr>
        <w:pStyle w:val="Heading1"/>
      </w:pPr>
      <w:r>
        <w:t>Course Structure</w:t>
      </w:r>
    </w:p>
    <w:p>
      <w:r>
        <w:t>Total Duration: 30 Hours</w:t>
      </w:r>
    </w:p>
    <w:p>
      <w:r>
        <w:t>Units: 6 Units covering Business Laws, Corporate Laws, Consumer Protection, Finance Laws, Income Tax, and Indirect Taxes</w:t>
      </w:r>
    </w:p>
    <w:p/>
    <w:p>
      <w:pPr>
        <w:pStyle w:val="Heading1"/>
      </w:pPr>
      <w:r>
        <w:t>Course Outcomes (CO)</w:t>
      </w:r>
    </w:p>
    <w:p>
      <w:pPr>
        <w:pStyle w:val="ListBullet"/>
      </w:pPr>
      <w:r>
        <w:t>CO1: Understand the basic knowledge of rights and duties under various Laws of the country</w:t>
      </w:r>
    </w:p>
    <w:p>
      <w:pPr>
        <w:pStyle w:val="ListBullet"/>
      </w:pPr>
      <w:r>
        <w:t>CO2: Apply the understanding and knowledge of law to real-life business problems and circumstances</w:t>
      </w:r>
    </w:p>
    <w:p>
      <w:pPr>
        <w:pStyle w:val="ListBullet"/>
      </w:pPr>
      <w:r>
        <w:t>CO3: Create critical thinking and legal awareness on business laws in business decision making</w:t>
      </w:r>
    </w:p>
    <w:p>
      <w:pPr>
        <w:pStyle w:val="ListBullet"/>
      </w:pPr>
      <w:r>
        <w:t>CO4: Analyze the legal provisions related to computation of tax liability for individuals and corporates</w:t>
      </w:r>
    </w:p>
    <w:p>
      <w:pPr>
        <w:pStyle w:val="ListBullet"/>
      </w:pPr>
      <w:r>
        <w:t>CO5: Evaluate various tax planning opportunities available under Income Tax Law</w:t>
      </w:r>
    </w:p>
    <w:p>
      <w:r>
        <w:br w:type="page"/>
      </w:r>
    </w:p>
    <w:p>
      <w:pPr>
        <w:pStyle w:val="Heading1"/>
      </w:pPr>
      <w:r>
        <w:t>TABLE OF CONTENTS</w:t>
      </w:r>
    </w:p>
    <w:p>
      <w:pPr>
        <w:pStyle w:val="Heading2"/>
      </w:pPr>
      <w:r>
        <w:t>UNIT 1: BUSINESS LAWS (6 Hours)</w:t>
      </w:r>
    </w:p>
    <w:p>
      <w:pPr>
        <w:pStyle w:val="ListBullet"/>
      </w:pPr>
      <w:r>
        <w:t>The Indian Contract Act, 1872</w:t>
      </w:r>
    </w:p>
    <w:p>
      <w:pPr>
        <w:pStyle w:val="ListBullet"/>
      </w:pPr>
      <w:r>
        <w:t>The Sale of Goods Act, 1930</w:t>
      </w:r>
    </w:p>
    <w:p>
      <w:pPr>
        <w:pStyle w:val="ListBullet"/>
      </w:pPr>
      <w:r>
        <w:t>The Right to Information Act, 2005</w:t>
      </w:r>
    </w:p>
    <w:p>
      <w:pPr>
        <w:pStyle w:val="Heading2"/>
      </w:pPr>
      <w:r>
        <w:t>UNIT 2: COMPANIES ACT - IMPORTANT PROVISIONS (6 Hours)</w:t>
      </w:r>
    </w:p>
    <w:p>
      <w:pPr>
        <w:pStyle w:val="ListBullet"/>
      </w:pPr>
      <w:r>
        <w:t>Introduction to Companies Act, 2013</w:t>
      </w:r>
    </w:p>
    <w:p>
      <w:pPr>
        <w:pStyle w:val="ListBullet"/>
      </w:pPr>
      <w:r>
        <w:t>Directors and Key Managerial Personnel</w:t>
      </w:r>
    </w:p>
    <w:p>
      <w:pPr>
        <w:pStyle w:val="ListBullet"/>
      </w:pPr>
      <w:r>
        <w:t>Corporate Social Responsibility (CSR)</w:t>
      </w:r>
    </w:p>
    <w:p>
      <w:pPr>
        <w:pStyle w:val="ListBullet"/>
      </w:pPr>
      <w:r>
        <w:t>Meetings and Resolutions</w:t>
      </w:r>
    </w:p>
    <w:p>
      <w:pPr>
        <w:pStyle w:val="ListBullet"/>
      </w:pPr>
      <w:r>
        <w:t>Other Important Provisions</w:t>
      </w:r>
    </w:p>
    <w:p>
      <w:pPr>
        <w:pStyle w:val="Heading2"/>
      </w:pPr>
      <w:r>
        <w:t>UNIT 3: CONSUMER LAWS (3 Hours)</w:t>
      </w:r>
    </w:p>
    <w:p>
      <w:pPr>
        <w:pStyle w:val="ListBullet"/>
      </w:pPr>
      <w:r>
        <w:t>Consumer Protection Act, 2019</w:t>
      </w:r>
    </w:p>
    <w:p>
      <w:pPr>
        <w:pStyle w:val="ListBullet"/>
      </w:pPr>
      <w:r>
        <w:t>Right to Information Act (Reference)</w:t>
      </w:r>
    </w:p>
    <w:p>
      <w:pPr>
        <w:pStyle w:val="Heading2"/>
      </w:pPr>
      <w:r>
        <w:t>UNIT 4: FINANCE LAWS (6 Hours)</w:t>
      </w:r>
    </w:p>
    <w:p>
      <w:pPr>
        <w:pStyle w:val="ListBullet"/>
      </w:pPr>
      <w:r>
        <w:t>Securities Contract (Regulation) Act, 1956</w:t>
      </w:r>
    </w:p>
    <w:p>
      <w:pPr>
        <w:pStyle w:val="ListBullet"/>
      </w:pPr>
      <w:r>
        <w:t>Negotiable Instruments Act, 1881</w:t>
      </w:r>
    </w:p>
    <w:p>
      <w:pPr>
        <w:pStyle w:val="Heading2"/>
      </w:pPr>
      <w:r>
        <w:t>UNIT 5: INDIAN INCOME TAX ACT (6 Hours)</w:t>
      </w:r>
    </w:p>
    <w:p>
      <w:pPr>
        <w:pStyle w:val="ListBullet"/>
      </w:pPr>
      <w:r>
        <w:t>Income Tax Fundamentals</w:t>
      </w:r>
    </w:p>
    <w:p>
      <w:pPr>
        <w:pStyle w:val="ListBullet"/>
      </w:pPr>
      <w:r>
        <w:t>Tax Computation</w:t>
      </w:r>
    </w:p>
    <w:p>
      <w:pPr>
        <w:pStyle w:val="ListBullet"/>
      </w:pPr>
      <w:r>
        <w:t>Residential Status</w:t>
      </w:r>
    </w:p>
    <w:p>
      <w:pPr>
        <w:pStyle w:val="ListBullet"/>
      </w:pPr>
      <w:r>
        <w:t>Corporate Taxation</w:t>
      </w:r>
    </w:p>
    <w:p>
      <w:pPr>
        <w:pStyle w:val="ListBullet"/>
      </w:pPr>
      <w:r>
        <w:t>Tax Payment and Compliance</w:t>
      </w:r>
    </w:p>
    <w:p>
      <w:pPr>
        <w:pStyle w:val="Heading2"/>
      </w:pPr>
      <w:r>
        <w:t>UNIT 6: INDIRECT TAXES (3 Hours)</w:t>
      </w:r>
    </w:p>
    <w:p>
      <w:pPr>
        <w:pStyle w:val="ListBullet"/>
      </w:pPr>
      <w:r>
        <w:t>Goods and Services Tax (GST)</w:t>
      </w:r>
    </w:p>
    <w:p>
      <w:pPr>
        <w:pStyle w:val="ListBullet"/>
      </w:pPr>
      <w:r>
        <w:t>Customs Act, 1962</w:t>
      </w:r>
    </w:p>
    <w:p>
      <w:r>
        <w:br w:type="page"/>
      </w:r>
    </w:p>
    <w:p>
      <w:pPr>
        <w:pStyle w:val="Heading4"/>
      </w:pPr>
      <w:r>
        <w:t>Essential Elements of a Valid Contract (Section 10)</w:t>
      </w:r>
    </w:p>
    <w:p>
      <w:r>
        <w:t>For an agreement to become a valid contract:</w:t>
      </w:r>
    </w:p>
    <w:p>
      <w:pPr>
        <w:pStyle w:val="ListNumber"/>
      </w:pPr>
      <w:r>
        <w:t>**Free Consent** (Section 13-22)</w:t>
      </w:r>
    </w:p>
    <w:p>
      <w:pPr>
        <w:pStyle w:val="ListBullet"/>
      </w:pPr>
      <w:r>
        <w:t>Consent must be free from:</w:t>
      </w:r>
    </w:p>
    <w:p>
      <w:pPr>
        <w:pStyle w:val="ListBullet"/>
      </w:pPr>
      <w:r>
        <w:t>Coercion (Section 15)</w:t>
      </w:r>
    </w:p>
    <w:p>
      <w:pPr>
        <w:pStyle w:val="ListBullet"/>
      </w:pPr>
      <w:r>
        <w:t>Undue influence (Section 16)</w:t>
      </w:r>
    </w:p>
    <w:p>
      <w:pPr>
        <w:pStyle w:val="ListBullet"/>
      </w:pPr>
      <w:r>
        <w:t>Fraud (Section 17)</w:t>
      </w:r>
    </w:p>
    <w:p>
      <w:pPr>
        <w:pStyle w:val="ListBullet"/>
      </w:pPr>
      <w:r>
        <w:t>Misrepresentation (Section 18)</w:t>
      </w:r>
    </w:p>
    <w:p>
      <w:pPr>
        <w:pStyle w:val="ListBullet"/>
      </w:pPr>
      <w:r>
        <w:t>Mistake (Section 20-22)</w:t>
      </w:r>
    </w:p>
    <w:p>
      <w:pPr>
        <w:pStyle w:val="ListNumber"/>
      </w:pPr>
      <w:r>
        <w:t>**Competent Parties** (Section 11)</w:t>
      </w:r>
    </w:p>
    <w:p>
      <w:pPr>
        <w:pStyle w:val="ListBullet"/>
      </w:pPr>
      <w:r>
        <w:t>Age of majority (18 years)</w:t>
      </w:r>
    </w:p>
    <w:p>
      <w:pPr>
        <w:pStyle w:val="ListBullet"/>
      </w:pPr>
      <w:r>
        <w:t>Sound mind</w:t>
      </w:r>
    </w:p>
    <w:p>
      <w:pPr>
        <w:pStyle w:val="ListBullet"/>
      </w:pPr>
      <w:r>
        <w:t>Not disqualified by law</w:t>
      </w:r>
    </w:p>
    <w:p>
      <w:pPr>
        <w:pStyle w:val="ListNumber"/>
      </w:pPr>
      <w:r>
        <w:t>**Lawful Consideration** (Section 23, 25)</w:t>
      </w:r>
    </w:p>
    <w:p>
      <w:pPr>
        <w:pStyle w:val="ListBullet"/>
      </w:pPr>
      <w:r>
        <w:t>Must have value in eyes of law</w:t>
      </w:r>
    </w:p>
    <w:p>
      <w:pPr>
        <w:pStyle w:val="ListBullet"/>
      </w:pPr>
      <w:r>
        <w:t>Can be past, present, or future</w:t>
      </w:r>
    </w:p>
    <w:p>
      <w:pPr>
        <w:pStyle w:val="ListBullet"/>
      </w:pPr>
      <w:r>
        <w:t>Need not be adequate but must be real</w:t>
      </w:r>
    </w:p>
    <w:p>
      <w:pPr>
        <w:pStyle w:val="ListBullet"/>
      </w:pPr>
      <w:r>
        <w:t>Exceptions where no consideration needed:</w:t>
      </w:r>
    </w:p>
    <w:p>
      <w:pPr>
        <w:pStyle w:val="ListBullet"/>
      </w:pPr>
      <w:r>
        <w:t>Natural love and affection</w:t>
      </w:r>
    </w:p>
    <w:p>
      <w:pPr>
        <w:pStyle w:val="ListBullet"/>
      </w:pPr>
      <w:r>
        <w:t>Past voluntary service</w:t>
      </w:r>
    </w:p>
    <w:p>
      <w:pPr>
        <w:pStyle w:val="ListBullet"/>
      </w:pPr>
      <w:r>
        <w:t>Promise to pay time-barred debt</w:t>
      </w:r>
    </w:p>
    <w:p>
      <w:pPr>
        <w:pStyle w:val="ListNumber"/>
      </w:pPr>
      <w:r>
        <w:t>**Lawful Object** (Section 23)</w:t>
      </w:r>
    </w:p>
    <w:p>
      <w:pPr>
        <w:pStyle w:val="ListBullet"/>
      </w:pPr>
      <w:r>
        <w:t>Not forbidden by law</w:t>
      </w:r>
    </w:p>
    <w:p>
      <w:pPr>
        <w:pStyle w:val="ListBullet"/>
      </w:pPr>
      <w:r>
        <w:t>Not immoral</w:t>
      </w:r>
    </w:p>
    <w:p>
      <w:pPr>
        <w:pStyle w:val="ListBullet"/>
      </w:pPr>
      <w:r>
        <w:t>Not opposed to public policy</w:t>
      </w:r>
    </w:p>
    <w:p>
      <w:pPr>
        <w:pStyle w:val="ListBullet"/>
      </w:pPr>
      <w:r>
        <w:t>Does not defeat provisions of law</w:t>
      </w:r>
    </w:p>
    <w:p>
      <w:pPr>
        <w:pStyle w:val="ListNumber"/>
      </w:pPr>
      <w:r>
        <w:t>**Not Expressly Declared Void** (Section 24-30, 56)</w:t>
      </w:r>
    </w:p>
    <w:p>
      <w:pPr>
        <w:pStyle w:val="ListBullet"/>
      </w:pPr>
      <w:r>
        <w:t>Agreements without consideration (Section 25)</w:t>
      </w:r>
    </w:p>
    <w:p>
      <w:pPr>
        <w:pStyle w:val="ListBullet"/>
      </w:pPr>
      <w:r>
        <w:t>Agreements in restraint of marriage (Section 26)</w:t>
      </w:r>
    </w:p>
    <w:p>
      <w:pPr>
        <w:pStyle w:val="ListBullet"/>
      </w:pPr>
      <w:r>
        <w:t>Agreements in restraint of trade (Section 27)</w:t>
      </w:r>
    </w:p>
    <w:p>
      <w:pPr>
        <w:pStyle w:val="ListBullet"/>
      </w:pPr>
      <w:r>
        <w:t>Agreements in restraint of legal proceedings (Section 28)</w:t>
      </w:r>
    </w:p>
    <w:p>
      <w:pPr>
        <w:pStyle w:val="ListBullet"/>
      </w:pPr>
      <w:r>
        <w:t>Uncertain agreements (Section 29)</w:t>
      </w:r>
    </w:p>
    <w:p>
      <w:pPr>
        <w:pStyle w:val="ListBullet"/>
      </w:pPr>
      <w:r>
        <w:t>Wagering agreements (Section 30)</w:t>
      </w:r>
    </w:p>
    <w:p>
      <w:pPr>
        <w:pStyle w:val="ListNumber"/>
      </w:pPr>
      <w:r>
        <w:t>**Possibility of Performance**</w:t>
      </w:r>
    </w:p>
    <w:p>
      <w:pPr>
        <w:pStyle w:val="ListBullet"/>
      </w:pPr>
      <w:r>
        <w:t>Must be capable of being performed</w:t>
      </w:r>
    </w:p>
    <w:p>
      <w:pPr>
        <w:pStyle w:val="ListNumber"/>
      </w:pPr>
      <w:r>
        <w:t>**Certainty and Possibility**</w:t>
      </w:r>
    </w:p>
    <w:p>
      <w:pPr>
        <w:pStyle w:val="ListBullet"/>
      </w:pPr>
      <w:r>
        <w:t>Terms must be certain</w:t>
      </w:r>
    </w:p>
    <w:p>
      <w:pPr>
        <w:pStyle w:val="ListBullet"/>
      </w:pPr>
      <w:r>
        <w:t>Performance must be possible</w:t>
      </w:r>
    </w:p>
    <w:p>
      <w:pPr>
        <w:pStyle w:val="ListNumber"/>
      </w:pPr>
      <w:r>
        <w:t>**Legal Formalities**</w:t>
      </w:r>
    </w:p>
    <w:p>
      <w:pPr>
        <w:pStyle w:val="ListBullet"/>
      </w:pPr>
      <w:r>
        <w:t>Writing, registration, attestation if required by law</w:t>
      </w:r>
    </w:p>
    <w:p>
      <w:r>
        <w:br w:type="page"/>
      </w:r>
    </w:p>
    <w:p>
      <w:pPr>
        <w:pStyle w:val="Heading3"/>
      </w:pPr>
      <w:r>
        <w:t>1.1.2 Offer and Acceptance (Sections 2(a), 2(b), 3-9)</w:t>
      </w:r>
    </w:p>
    <w:p>
      <w:pPr>
        <w:pStyle w:val="Heading4"/>
      </w:pPr>
      <w:r>
        <w:t>Offer (Proposal) - Section 2(a)</w:t>
      </w:r>
    </w:p>
    <w:p>
      <w:r>
        <w:t>**Definition**: "When one person signifies to another his willingness to do or abstain from doing anything, with a view to obtaining the assent of that other to such act or abstinence, he is said to make a proposal"</w:t>
      </w:r>
    </w:p>
    <w:p>
      <w:r>
        <w:t>**Essentials of a Valid Offer**:</w:t>
      </w:r>
    </w:p>
    <w:p>
      <w:pPr>
        <w:pStyle w:val="ListNumber"/>
      </w:pPr>
      <w:r>
        <w:t>Must create legal relations</w:t>
      </w:r>
    </w:p>
    <w:p>
      <w:pPr>
        <w:pStyle w:val="ListNumber"/>
      </w:pPr>
      <w:r>
        <w:t>Terms must be certain and definite</w:t>
      </w:r>
    </w:p>
    <w:p>
      <w:pPr>
        <w:pStyle w:val="ListNumber"/>
      </w:pPr>
      <w:r>
        <w:t>Must be communicated to offeree</w:t>
      </w:r>
    </w:p>
    <w:p>
      <w:pPr>
        <w:pStyle w:val="ListNumber"/>
      </w:pPr>
      <w:r>
        <w:t>May be express or implied</w:t>
      </w:r>
    </w:p>
    <w:p>
      <w:pPr>
        <w:pStyle w:val="ListNumber"/>
      </w:pPr>
      <w:r>
        <w:t>May be specific (to one person) or general (to world at large)</w:t>
      </w:r>
    </w:p>
    <w:p>
      <w:r>
        <w:t>**Types of Offers**:</w:t>
      </w:r>
    </w:p>
    <w:p>
      <w:pPr>
        <w:pStyle w:val="ListBullet"/>
      </w:pPr>
      <w:r>
        <w:t>**Express Offer**: Made in words (written/oral)</w:t>
      </w:r>
    </w:p>
    <w:p>
      <w:pPr>
        <w:pStyle w:val="ListBullet"/>
      </w:pPr>
      <w:r>
        <w:t>**Implied Offer**: Made by conduct</w:t>
      </w:r>
    </w:p>
    <w:p>
      <w:pPr>
        <w:pStyle w:val="ListBullet"/>
      </w:pPr>
      <w:r>
        <w:t>**General Offer**: Made to public at large (e.g., Carlill v Carbolic Smoke Ball case)</w:t>
      </w:r>
    </w:p>
    <w:p>
      <w:pPr>
        <w:pStyle w:val="ListBullet"/>
      </w:pPr>
      <w:r>
        <w:t>**Specific Offer**: Made to specific person/group</w:t>
      </w:r>
    </w:p>
    <w:p>
      <w:pPr>
        <w:pStyle w:val="ListBullet"/>
      </w:pPr>
      <w:r>
        <w:t>**Cross Offers**: Two parties make identical offers to each other</w:t>
      </w:r>
    </w:p>
    <w:p>
      <w:pPr>
        <w:pStyle w:val="ListBullet"/>
      </w:pPr>
      <w:r>
        <w:t>**Counter Offer**: Rejection of original offer with new terms</w:t>
      </w:r>
    </w:p>
    <w:p>
      <w:pPr>
        <w:pStyle w:val="Heading4"/>
      </w:pPr>
      <w:r>
        <w:t>Acceptance - Section 2(b)</w:t>
      </w:r>
    </w:p>
    <w:p>
      <w:r>
        <w:t>**Definition**: "When the person to whom the proposal is made signifies his assent thereto, the proposal is said to be accepted"</w:t>
      </w:r>
    </w:p>
    <w:p>
      <w:r>
        <w:t>**Essentials of Valid Acceptance**:</w:t>
      </w:r>
    </w:p>
    <w:p>
      <w:pPr>
        <w:pStyle w:val="ListNumber"/>
      </w:pPr>
      <w:r>
        <w:t>Must be absolute and unconditional (Section 7)</w:t>
      </w:r>
    </w:p>
    <w:p>
      <w:pPr>
        <w:pStyle w:val="ListNumber"/>
      </w:pPr>
      <w:r>
        <w:t>Must be communicated to offeror (Section 4)</w:t>
      </w:r>
    </w:p>
    <w:p>
      <w:pPr>
        <w:pStyle w:val="ListNumber"/>
      </w:pPr>
      <w:r>
        <w:t>Must be in prescribed mode, if any (Section 7)</w:t>
      </w:r>
    </w:p>
    <w:p>
      <w:pPr>
        <w:pStyle w:val="ListNumber"/>
      </w:pPr>
      <w:r>
        <w:t>Must be given within reasonable time</w:t>
      </w:r>
    </w:p>
    <w:p>
      <w:pPr>
        <w:pStyle w:val="ListNumber"/>
      </w:pPr>
      <w:r>
        <w:t>Must be given before offer lapses or is revoked</w:t>
      </w:r>
    </w:p>
    <w:p>
      <w:pPr>
        <w:pStyle w:val="ListNumber"/>
      </w:pPr>
      <w:r>
        <w:t>Cannot be given by silence (generally)</w:t>
      </w:r>
    </w:p>
    <w:p>
      <w:pPr>
        <w:pStyle w:val="ListNumber"/>
      </w:pPr>
      <w:r>
        <w:t>Must be given by person to whom offer made</w:t>
      </w:r>
    </w:p>
    <w:p>
      <w:r>
        <w:t>**Communication of Offer and Acceptance** (Section 4):</w:t>
      </w:r>
    </w:p>
    <w:p>
      <w:pPr>
        <w:pStyle w:val="ListBullet"/>
      </w:pPr>
      <w:r>
        <w:t>**Offer**: Complete when it comes to knowledge of person to whom made</w:t>
      </w:r>
    </w:p>
    <w:p>
      <w:pPr>
        <w:pStyle w:val="ListBullet"/>
      </w:pPr>
      <w:r>
        <w:t>**Acceptance**: Complete:</w:t>
      </w:r>
    </w:p>
    <w:p>
      <w:pPr>
        <w:pStyle w:val="ListBullet"/>
      </w:pPr>
      <w:r>
        <w:t>Against proposer: When put in course of transmission (dispatch)</w:t>
      </w:r>
    </w:p>
    <w:p>
      <w:pPr>
        <w:pStyle w:val="ListBullet"/>
      </w:pPr>
      <w:r>
        <w:t>Against acceptor: When comes to knowledge of proposer (receipt)</w:t>
      </w:r>
    </w:p>
    <w:p>
      <w:r>
        <w:t>**When Acceptance Can Be Revoked** (Section 5):</w:t>
      </w:r>
    </w:p>
    <w:p>
      <w:pPr>
        <w:pStyle w:val="ListBullet"/>
      </w:pPr>
      <w:r>
        <w:t>Acceptance may be revoked before it comes to knowledge of proposer</w:t>
      </w:r>
    </w:p>
    <w:p>
      <w:pPr>
        <w:pStyle w:val="ListBullet"/>
      </w:pPr>
      <w:r>
        <w:t>But not after communication is complete against acceptor</w:t>
      </w:r>
    </w:p>
    <w:p>
      <w:r>
        <w:br w:type="page"/>
      </w:r>
    </w:p>
    <w:p>
      <w:pPr>
        <w:pStyle w:val="Heading3"/>
      </w:pPr>
      <w:r>
        <w:t>1.1.3 Consideration (Sections 2(d), 23, 25)</w:t>
      </w:r>
    </w:p>
    <w:p>
      <w:pPr>
        <w:pStyle w:val="Heading4"/>
      </w:pPr>
      <w:r>
        <w:t>Definition - Section 2(d)</w:t>
      </w:r>
    </w:p>
    <w:p>
      <w:r>
        <w:t>"When at the desire of the promisor, the promisee or any other person:</w:t>
      </w:r>
    </w:p>
    <w:p>
      <w:pPr>
        <w:pStyle w:val="ListBullet"/>
      </w:pPr>
      <w:r>
        <w:t>Has done or abstained from doing something, OR</w:t>
      </w:r>
    </w:p>
    <w:p>
      <w:pPr>
        <w:pStyle w:val="ListBullet"/>
      </w:pPr>
      <w:r>
        <w:t>Does or abstains from doing something, OR</w:t>
      </w:r>
    </w:p>
    <w:p>
      <w:pPr>
        <w:pStyle w:val="ListBullet"/>
      </w:pPr>
      <w:r>
        <w:t>Promises to do or abstain from doing something</w:t>
      </w:r>
    </w:p>
    <w:p>
      <w:r>
        <w:t>Such act, abstinence or promise is called consideration"</w:t>
      </w:r>
    </w:p>
    <w:p>
      <w:pPr>
        <w:pStyle w:val="Heading4"/>
      </w:pPr>
      <w:r>
        <w:t>Essentials of Valid Consideration:</w:t>
      </w:r>
    </w:p>
    <w:p>
      <w:pPr>
        <w:pStyle w:val="ListNumber"/>
      </w:pPr>
      <w:r>
        <w:t>**At the desire of promisor** (not voluntary)</w:t>
      </w:r>
    </w:p>
    <w:p>
      <w:pPr>
        <w:pStyle w:val="ListNumber"/>
      </w:pPr>
      <w:r>
        <w:t>**Given by promisee or any other person** (stranger to consideration can sue)</w:t>
      </w:r>
    </w:p>
    <w:p>
      <w:pPr>
        <w:pStyle w:val="ListNumber"/>
      </w:pPr>
      <w:r>
        <w:t>**Can be past, present, or future**</w:t>
      </w:r>
    </w:p>
    <w:p>
      <w:pPr>
        <w:pStyle w:val="ListNumber"/>
      </w:pPr>
      <w:r>
        <w:t>**Need not be adequate** (parties decide value)</w:t>
      </w:r>
    </w:p>
    <w:p>
      <w:pPr>
        <w:pStyle w:val="ListNumber"/>
      </w:pPr>
      <w:r>
        <w:t>**Must be real** (not illusory)</w:t>
      </w:r>
    </w:p>
    <w:p>
      <w:pPr>
        <w:pStyle w:val="ListNumber"/>
      </w:pPr>
      <w:r>
        <w:t>**Must be lawful** (not forbidden, immoral, or against public policy)</w:t>
      </w:r>
    </w:p>
    <w:p>
      <w:pPr>
        <w:pStyle w:val="Heading4"/>
      </w:pPr>
      <w:r>
        <w:t>Types of Consideration:</w:t>
      </w:r>
    </w:p>
    <w:p>
      <w:pPr>
        <w:pStyle w:val="ListBullet"/>
      </w:pPr>
      <w:r>
        <w:t>**Executed**: Act already done (past consideration)</w:t>
      </w:r>
    </w:p>
    <w:p>
      <w:pPr>
        <w:pStyle w:val="ListBullet"/>
      </w:pPr>
      <w:r>
        <w:t>**Executory**: Promise for a promise (future consideration)</w:t>
      </w:r>
    </w:p>
    <w:p>
      <w:pPr>
        <w:pStyle w:val="ListBullet"/>
      </w:pPr>
      <w:r>
        <w:t>**Present**: Simultaneous exchange (present consideration)</w:t>
      </w:r>
    </w:p>
    <w:p>
      <w:pPr>
        <w:pStyle w:val="Heading4"/>
      </w:pPr>
      <w:r>
        <w:t>"No Consideration, No Contract" - Exceptions (Section 25):</w:t>
      </w:r>
    </w:p>
    <w:p>
      <w:pPr>
        <w:pStyle w:val="ListNumber"/>
      </w:pPr>
      <w:r>
        <w:t>**Natural Love and Affection**</w:t>
      </w:r>
    </w:p>
    <w:p>
      <w:pPr>
        <w:pStyle w:val="ListBullet"/>
      </w:pPr>
      <w:r>
        <w:t>In writing and registered</w:t>
      </w:r>
    </w:p>
    <w:p>
      <w:pPr>
        <w:pStyle w:val="ListBullet"/>
      </w:pPr>
      <w:r>
        <w:t>Between near relatives</w:t>
      </w:r>
    </w:p>
    <w:p>
      <w:pPr>
        <w:pStyle w:val="ListBullet"/>
      </w:pPr>
      <w:r>
        <w:t>Made out of natural love and affection</w:t>
      </w:r>
    </w:p>
    <w:p>
      <w:pPr>
        <w:pStyle w:val="ListNumber"/>
      </w:pPr>
      <w:r>
        <w:t>**Past Voluntary Service**</w:t>
      </w:r>
    </w:p>
    <w:p>
      <w:pPr>
        <w:pStyle w:val="ListBullet"/>
      </w:pPr>
      <w:r>
        <w:t>Service already rendered voluntarily</w:t>
      </w:r>
    </w:p>
    <w:p>
      <w:pPr>
        <w:pStyle w:val="ListBullet"/>
      </w:pPr>
      <w:r>
        <w:t>Promisor promises to compensate</w:t>
      </w:r>
    </w:p>
    <w:p>
      <w:pPr>
        <w:pStyle w:val="ListNumber"/>
      </w:pPr>
      <w:r>
        <w:t>**Promise to Pay Time-Barred Debt**</w:t>
      </w:r>
    </w:p>
    <w:p>
      <w:pPr>
        <w:pStyle w:val="ListBullet"/>
      </w:pPr>
      <w:r>
        <w:t>In writing and signed</w:t>
      </w:r>
    </w:p>
    <w:p>
      <w:pPr>
        <w:pStyle w:val="ListBullet"/>
      </w:pPr>
      <w:r>
        <w:t>Promise to pay debt barred by limitation</w:t>
      </w:r>
    </w:p>
    <w:p>
      <w:pPr>
        <w:pStyle w:val="ListNumber"/>
      </w:pPr>
      <w:r>
        <w:t>**Agency** (Section 185)</w:t>
      </w:r>
    </w:p>
    <w:p>
      <w:pPr>
        <w:pStyle w:val="ListBullet"/>
      </w:pPr>
      <w:r>
        <w:t>No consideration needed for creating agency</w:t>
      </w:r>
    </w:p>
    <w:p>
      <w:pPr>
        <w:pStyle w:val="ListNumber"/>
      </w:pPr>
      <w:r>
        <w:t>**Gift**</w:t>
      </w:r>
    </w:p>
    <w:p>
      <w:pPr>
        <w:pStyle w:val="ListBullet"/>
      </w:pPr>
      <w:r>
        <w:t>Completed gifts valid without consideration</w:t>
      </w:r>
    </w:p>
    <w:p>
      <w:r>
        <w:br w:type="page"/>
      </w:r>
    </w:p>
    <w:p>
      <w:pPr>
        <w:pStyle w:val="Heading3"/>
      </w:pPr>
      <w:r>
        <w:t>1.1.4 Capacity to Contract (Section 11)</w:t>
      </w:r>
    </w:p>
    <w:p>
      <w:pPr>
        <w:pStyle w:val="Heading4"/>
      </w:pPr>
      <w:r>
        <w:t>Who Can Contract?</w:t>
      </w:r>
    </w:p>
    <w:p>
      <w:r>
        <w:t>Every person is competent to contract who:</w:t>
      </w:r>
    </w:p>
    <w:p>
      <w:pPr>
        <w:pStyle w:val="ListNumber"/>
      </w:pPr>
      <w:r>
        <w:t>**Is of age of majority** (18 years - Indian Majority Act, 1875)</w:t>
      </w:r>
    </w:p>
    <w:p>
      <w:pPr>
        <w:pStyle w:val="ListBullet"/>
      </w:pPr>
      <w:r>
        <w:t>Exception: 21 years if guardian appointed by court</w:t>
      </w:r>
    </w:p>
    <w:p>
      <w:pPr>
        <w:pStyle w:val="ListNumber"/>
      </w:pPr>
      <w:r>
        <w:t>**Is of sound mind** (Section 12)</w:t>
      </w:r>
    </w:p>
    <w:p>
      <w:pPr>
        <w:pStyle w:val="ListNumber"/>
      </w:pPr>
      <w:r>
        <w:t>**Is not disqualified from contracting by law** (Section 11)</w:t>
      </w:r>
    </w:p>
    <w:p>
      <w:pPr>
        <w:pStyle w:val="Heading4"/>
      </w:pPr>
      <w:r>
        <w:t>Minor's Contracts (Section 11)</w:t>
      </w:r>
    </w:p>
    <w:p>
      <w:pPr>
        <w:pStyle w:val="ListBullet"/>
      </w:pPr>
      <w:r>
        <w:t>**Agreement with minor is VOID AB INITIO**</w:t>
      </w:r>
    </w:p>
    <w:p>
      <w:pPr>
        <w:pStyle w:val="ListBullet"/>
      </w:pPr>
      <w:r>
        <w:t>Minor cannot be asked to repay money or return benefits</w:t>
      </w:r>
    </w:p>
    <w:p>
      <w:pPr>
        <w:pStyle w:val="ListBullet"/>
      </w:pPr>
      <w:r>
        <w:t>Minor can be a beneficiary/promisee</w:t>
      </w:r>
    </w:p>
    <w:p>
      <w:pPr>
        <w:pStyle w:val="ListBullet"/>
      </w:pPr>
      <w:r>
        <w:t>Minor's estate liable for necessaries supplied (Section 68)</w:t>
      </w:r>
    </w:p>
    <w:p>
      <w:pPr>
        <w:pStyle w:val="ListBullet"/>
      </w:pPr>
      <w:r>
        <w:t>Minor cannot ratify contract on attaining majority</w:t>
      </w:r>
    </w:p>
    <w:p>
      <w:r>
        <w:t>**Key Cases**:</w:t>
      </w:r>
    </w:p>
    <w:p>
      <w:pPr>
        <w:pStyle w:val="ListBullet"/>
      </w:pPr>
      <w:r>
        <w:t>**Mohori Bibee v Dharmodas Ghose**: Minor's contract void from beginning</w:t>
      </w:r>
    </w:p>
    <w:p>
      <w:pPr>
        <w:pStyle w:val="ListBullet"/>
      </w:pPr>
      <w:r>
        <w:t>Minor's property cannot be taken to recover money lent</w:t>
      </w:r>
    </w:p>
    <w:p>
      <w:pPr>
        <w:pStyle w:val="Heading4"/>
      </w:pPr>
      <w:r>
        <w:t>Person of Unsound Mind (Section 12)</w:t>
      </w:r>
    </w:p>
    <w:p>
      <w:pPr>
        <w:pStyle w:val="ListBullet"/>
      </w:pPr>
      <w:r>
        <w:t>Person unable to understand contract and form rational judgment</w:t>
      </w:r>
    </w:p>
    <w:p>
      <w:pPr>
        <w:pStyle w:val="ListBullet"/>
      </w:pPr>
      <w:r>
        <w:t>Temporarily or permanently of unsound mind</w:t>
      </w:r>
    </w:p>
    <w:p>
      <w:pPr>
        <w:pStyle w:val="ListBullet"/>
      </w:pPr>
      <w:r>
        <w:t>Contract void during period of unsoundness</w:t>
      </w:r>
    </w:p>
    <w:p>
      <w:pPr>
        <w:pStyle w:val="Heading4"/>
      </w:pPr>
      <w:r>
        <w:t>Persons Disqualified by Law:</w:t>
      </w:r>
    </w:p>
    <w:p>
      <w:pPr>
        <w:pStyle w:val="ListBullet"/>
      </w:pPr>
      <w:r>
        <w:t>Alien enemies (during war)</w:t>
      </w:r>
    </w:p>
    <w:p>
      <w:pPr>
        <w:pStyle w:val="ListBullet"/>
      </w:pPr>
      <w:r>
        <w:t>Foreign sovereigns and ambassadors</w:t>
      </w:r>
    </w:p>
    <w:p>
      <w:pPr>
        <w:pStyle w:val="ListBullet"/>
      </w:pPr>
      <w:r>
        <w:t>Convicts (while undergoing sentence)</w:t>
      </w:r>
    </w:p>
    <w:p>
      <w:pPr>
        <w:pStyle w:val="ListBullet"/>
      </w:pPr>
      <w:r>
        <w:t>Insolvents (certain restrictions)</w:t>
      </w:r>
    </w:p>
    <w:p>
      <w:r>
        <w:br w:type="page"/>
      </w:r>
    </w:p>
    <w:p>
      <w:pPr>
        <w:pStyle w:val="Heading3"/>
      </w:pPr>
      <w:r>
        <w:t>1.1.5 Free Consent (Sections 13-22)</w:t>
      </w:r>
    </w:p>
    <w:p>
      <w:pPr>
        <w:pStyle w:val="Heading4"/>
      </w:pPr>
      <w:r>
        <w:t>Consent - Section 13</w:t>
      </w:r>
    </w:p>
    <w:p>
      <w:r>
        <w:t>**Definition**: "Two or more persons are said to consent when they agree upon the same thing in the same sense"</w:t>
      </w:r>
    </w:p>
    <w:p>
      <w:pPr>
        <w:pStyle w:val="Heading4"/>
      </w:pPr>
      <w:r>
        <w:t>Free Consent - Section 14</w:t>
      </w:r>
    </w:p>
    <w:p>
      <w:r>
        <w:t>Consent is FREE when NOT caused by:</w:t>
      </w:r>
    </w:p>
    <w:p>
      <w:pPr>
        <w:pStyle w:val="ListNumber"/>
      </w:pPr>
      <w:r>
        <w:t>**Coercion** (Section 15)</w:t>
      </w:r>
    </w:p>
    <w:p>
      <w:pPr>
        <w:pStyle w:val="ListNumber"/>
      </w:pPr>
      <w:r>
        <w:t>**Undue Influence** (Section 16)</w:t>
      </w:r>
    </w:p>
    <w:p>
      <w:pPr>
        <w:pStyle w:val="ListNumber"/>
      </w:pPr>
      <w:r>
        <w:t>**Fraud** (Section 17)</w:t>
      </w:r>
    </w:p>
    <w:p>
      <w:pPr>
        <w:pStyle w:val="ListNumber"/>
      </w:pPr>
      <w:r>
        <w:t>**Misrepresentation** (Section 18)</w:t>
      </w:r>
    </w:p>
    <w:p>
      <w:pPr>
        <w:pStyle w:val="ListNumber"/>
      </w:pPr>
      <w:r>
        <w:t>**Mistake** (Section 20-22)</w:t>
      </w:r>
    </w:p>
    <w:p>
      <w:r>
        <w:br w:type="page"/>
      </w:r>
    </w:p>
    <w:p>
      <w:pPr>
        <w:pStyle w:val="Heading4"/>
      </w:pPr>
      <w:r>
        <w:t>1. Coercion (Section 15)</w:t>
      </w:r>
    </w:p>
    <w:p>
      <w:r>
        <w:t>**Definition**: Committing or threatening to commit any act:</w:t>
      </w:r>
    </w:p>
    <w:p>
      <w:pPr>
        <w:pStyle w:val="ListBullet"/>
      </w:pPr>
      <w:r>
        <w:t>Forbidden by Indian Penal Code, OR</w:t>
      </w:r>
    </w:p>
    <w:p>
      <w:pPr>
        <w:pStyle w:val="ListBullet"/>
      </w:pPr>
      <w:r>
        <w:t>Unlawful detaining/threatening to detain property</w:t>
      </w:r>
    </w:p>
    <w:p>
      <w:pPr>
        <w:pStyle w:val="ListBullet"/>
      </w:pPr>
      <w:r>
        <w:t>With intention to cause any person to enter into agreement</w:t>
      </w:r>
    </w:p>
    <w:p>
      <w:r>
        <w:t>**Examples**:</w:t>
      </w:r>
    </w:p>
    <w:p>
      <w:pPr>
        <w:pStyle w:val="ListBullet"/>
      </w:pPr>
      <w:r>
        <w:t>Threatening to hurt someone</w:t>
      </w:r>
    </w:p>
    <w:p>
      <w:pPr>
        <w:pStyle w:val="ListBullet"/>
      </w:pPr>
      <w:r>
        <w:t>Threatening criminal prosecution</w:t>
      </w:r>
    </w:p>
    <w:p>
      <w:pPr>
        <w:pStyle w:val="ListBullet"/>
      </w:pPr>
      <w:r>
        <w:t>Detaining goods unlawfully</w:t>
      </w:r>
    </w:p>
    <w:p>
      <w:r>
        <w:t>**Effect**: Contract voidable at option of party whose consent obtained by coercion (Section 19)</w:t>
      </w:r>
    </w:p>
    <w:p>
      <w:r>
        <w:br w:type="page"/>
      </w:r>
    </w:p>
    <w:p>
      <w:pPr>
        <w:pStyle w:val="Heading4"/>
      </w:pPr>
      <w:r>
        <w:t>2. Undue Influence (Section 16)</w:t>
      </w:r>
    </w:p>
    <w:p>
      <w:r>
        <w:t>**Definition**: When relations between parties are such that one party is in position to dominate will of other and uses that position to obtain unfair advantage</w:t>
      </w:r>
    </w:p>
    <w:p>
      <w:r>
        <w:t>**When Does Position to Dominate Exist?**:</w:t>
      </w:r>
    </w:p>
    <w:p>
      <w:pPr>
        <w:pStyle w:val="ListNumber"/>
      </w:pPr>
      <w:r>
        <w:t>Real or apparent authority over other</w:t>
      </w:r>
    </w:p>
    <w:p>
      <w:pPr>
        <w:pStyle w:val="ListNumber"/>
      </w:pPr>
      <w:r>
        <w:t>Fiduciary relationship (trust, confidence)</w:t>
      </w:r>
    </w:p>
    <w:p>
      <w:pPr>
        <w:pStyle w:val="ListNumber"/>
      </w:pPr>
      <w:r>
        <w:t>Person whose mental capacity temporarily/permanently affected</w:t>
      </w:r>
    </w:p>
    <w:p>
      <w:r>
        <w:t>**Examples**:</w:t>
      </w:r>
    </w:p>
    <w:p>
      <w:pPr>
        <w:pStyle w:val="ListBullet"/>
      </w:pPr>
      <w:r>
        <w:t>Doctor-patient</w:t>
      </w:r>
    </w:p>
    <w:p>
      <w:pPr>
        <w:pStyle w:val="ListBullet"/>
      </w:pPr>
      <w:r>
        <w:t>Solicitor-client</w:t>
      </w:r>
    </w:p>
    <w:p>
      <w:pPr>
        <w:pStyle w:val="ListBullet"/>
      </w:pPr>
      <w:r>
        <w:t>Parent-child</w:t>
      </w:r>
    </w:p>
    <w:p>
      <w:pPr>
        <w:pStyle w:val="ListBullet"/>
      </w:pPr>
      <w:r>
        <w:t>Guardian-ward</w:t>
      </w:r>
    </w:p>
    <w:p>
      <w:pPr>
        <w:pStyle w:val="ListBullet"/>
      </w:pPr>
      <w:r>
        <w:t>Spiritual guru-disciple</w:t>
      </w:r>
    </w:p>
    <w:p>
      <w:pPr>
        <w:pStyle w:val="ListBullet"/>
      </w:pPr>
      <w:r>
        <w:t>Employer-employee (in certain cases)</w:t>
      </w:r>
    </w:p>
    <w:p>
      <w:r>
        <w:t>**Burden of Proof**: Person in position to dominate must prove transaction fair and reasonable</w:t>
      </w:r>
    </w:p>
    <w:p>
      <w:r>
        <w:t>**Effect**: Contract voidable at option of party whose consent obtained by undue influence (Section 19A)</w:t>
      </w:r>
    </w:p>
    <w:p>
      <w:r>
        <w:t>**Difference: Coercion vs Undue Influence**</w:t>
      </w:r>
    </w:p>
    <w:p>
      <w:r>
        <w:t>| Coercion | Undue Influence |</w:t>
      </w:r>
    </w:p>
    <w:p>
      <w:r>
        <w:t>|----------|-----------------|</w:t>
      </w:r>
    </w:p>
    <w:p>
      <w:r>
        <w:t>| Involves physical force or threat | Involves moral pressure |</w:t>
      </w:r>
    </w:p>
    <w:p>
      <w:r>
        <w:t>| Need not be in fiduciary relationship | Usually in fiduciary relationship |</w:t>
      </w:r>
    </w:p>
    <w:p>
      <w:r>
        <w:t>| Act forbidden by IPC | Position to dominate will |</w:t>
      </w:r>
    </w:p>
    <w:p>
      <w:r>
        <w:t>| Consent obtained by criminal act | Consent obtained by dominant position |</w:t>
      </w:r>
    </w:p>
    <w:p>
      <w:r>
        <w:br w:type="page"/>
      </w:r>
    </w:p>
    <w:p>
      <w:pPr>
        <w:pStyle w:val="Heading4"/>
      </w:pPr>
      <w:r>
        <w:t>3. Fraud (Section 17)</w:t>
      </w:r>
    </w:p>
    <w:p>
      <w:r>
        <w:t>**Definition**: Fraud means and includes any of following acts by party or with his connivance:</w:t>
      </w:r>
    </w:p>
    <w:p>
      <w:pPr>
        <w:pStyle w:val="ListNumber"/>
      </w:pPr>
      <w:r>
        <w:t>Suggestion of fact which is not true by one who does not believe it to be true</w:t>
      </w:r>
    </w:p>
    <w:p>
      <w:pPr>
        <w:pStyle w:val="ListNumber"/>
      </w:pPr>
      <w:r>
        <w:t>Active concealment of fact</w:t>
      </w:r>
    </w:p>
    <w:p>
      <w:pPr>
        <w:pStyle w:val="ListNumber"/>
      </w:pPr>
      <w:r>
        <w:t>Promise without intention to perform</w:t>
      </w:r>
    </w:p>
    <w:p>
      <w:pPr>
        <w:pStyle w:val="ListNumber"/>
      </w:pPr>
      <w:r>
        <w:t>Any act fitted to deceive</w:t>
      </w:r>
    </w:p>
    <w:p>
      <w:pPr>
        <w:pStyle w:val="ListNumber"/>
      </w:pPr>
      <w:r>
        <w:t>Any act declared fraudulent by law</w:t>
      </w:r>
    </w:p>
    <w:p>
      <w:r>
        <w:t>**Essentials**:</w:t>
      </w:r>
    </w:p>
    <w:p>
      <w:pPr>
        <w:pStyle w:val="ListBullet"/>
      </w:pPr>
      <w:r>
        <w:t>False statement of fact</w:t>
      </w:r>
    </w:p>
    <w:p>
      <w:pPr>
        <w:pStyle w:val="ListBullet"/>
      </w:pPr>
      <w:r>
        <w:t>Knowledge that it is false (or belief that it is not true)</w:t>
      </w:r>
    </w:p>
    <w:p>
      <w:pPr>
        <w:pStyle w:val="ListBullet"/>
      </w:pPr>
      <w:r>
        <w:t>Intention to deceive</w:t>
      </w:r>
    </w:p>
    <w:p>
      <w:pPr>
        <w:pStyle w:val="ListBullet"/>
      </w:pPr>
      <w:r>
        <w:t>Inducement to other party to act on it</w:t>
      </w:r>
    </w:p>
    <w:p>
      <w:pPr>
        <w:pStyle w:val="ListBullet"/>
      </w:pPr>
      <w:r>
        <w:t>Other party actually deceived and suffers injury</w:t>
      </w:r>
    </w:p>
    <w:p>
      <w:r>
        <w:t>**"Silence is Not Fraud"** - Exceptions:</w:t>
      </w:r>
    </w:p>
    <w:p>
      <w:pPr>
        <w:pStyle w:val="ListBullet"/>
      </w:pPr>
      <w:r>
        <w:t>Duty to speak (fiduciary relationship)</w:t>
      </w:r>
    </w:p>
    <w:p>
      <w:pPr>
        <w:pStyle w:val="ListBullet"/>
      </w:pPr>
      <w:r>
        <w:t>Silence itself is equivalent to speech</w:t>
      </w:r>
    </w:p>
    <w:p>
      <w:pPr>
        <w:pStyle w:val="ListBullet"/>
      </w:pPr>
      <w:r>
        <w:t>Changed circumstances make earlier statement false</w:t>
      </w:r>
    </w:p>
    <w:p>
      <w:r>
        <w:t>**Effect**:</w:t>
      </w:r>
    </w:p>
    <w:p>
      <w:pPr>
        <w:pStyle w:val="ListBullet"/>
      </w:pPr>
      <w:r>
        <w:t>Contract voidable at option of aggrieved party (Section 19)</w:t>
      </w:r>
    </w:p>
    <w:p>
      <w:pPr>
        <w:pStyle w:val="ListBullet"/>
      </w:pPr>
      <w:r>
        <w:t>Aggrieved party can insist on performance and claim damages</w:t>
      </w:r>
    </w:p>
    <w:p>
      <w:r>
        <w:br w:type="page"/>
      </w:r>
    </w:p>
    <w:p>
      <w:pPr>
        <w:pStyle w:val="Heading4"/>
      </w:pPr>
      <w:r>
        <w:t>4. Misrepresentation (Section 18)</w:t>
      </w:r>
    </w:p>
    <w:p>
      <w:r>
        <w:t>**Definition**: Innocent misstatement of fact without intention to deceive</w:t>
      </w:r>
    </w:p>
    <w:p>
      <w:r>
        <w:t>**Three Types**:</w:t>
      </w:r>
    </w:p>
    <w:p>
      <w:pPr>
        <w:pStyle w:val="ListNumber"/>
      </w:pPr>
      <w:r>
        <w:t>**Positive assertion** of fact which is untrue, though person believes it to be true</w:t>
      </w:r>
    </w:p>
    <w:p>
      <w:pPr>
        <w:pStyle w:val="ListNumber"/>
      </w:pPr>
      <w:r>
        <w:t>**Breach of duty** giving advantage to person committing it by misleading another</w:t>
      </w:r>
    </w:p>
    <w:p>
      <w:pPr>
        <w:pStyle w:val="ListNumber"/>
      </w:pPr>
      <w:r>
        <w:t>**Causing party to make mistake** about subject matter (even if innocently)</w:t>
      </w:r>
    </w:p>
    <w:p>
      <w:r>
        <w:t>**Difference: Fraud vs Misrepresentation**</w:t>
      </w:r>
    </w:p>
    <w:p>
      <w:r>
        <w:t>| Fraud | Misrepresentation |</w:t>
      </w:r>
    </w:p>
    <w:p>
      <w:r>
        <w:t>|-------|-------------------|</w:t>
      </w:r>
    </w:p>
    <w:p>
      <w:r>
        <w:t>| Intention to deceive | No intention to deceive |</w:t>
      </w:r>
    </w:p>
    <w:p>
      <w:r>
        <w:t>| Party knows statement is false | Party believes statement is true |</w:t>
      </w:r>
    </w:p>
    <w:p>
      <w:r>
        <w:t>| Contract voidable + damages | Contract only voidable |</w:t>
      </w:r>
    </w:p>
    <w:p>
      <w:r>
        <w:t>| Can affirm and claim damages | Can only rescind, no damages |</w:t>
      </w:r>
    </w:p>
    <w:p>
      <w:r>
        <w:t>**Effect**: Contract voidable at option of aggrieved party if:</w:t>
      </w:r>
    </w:p>
    <w:p>
      <w:pPr>
        <w:pStyle w:val="ListBullet"/>
      </w:pPr>
      <w:r>
        <w:t>Misrepresentation induced party to enter contract</w:t>
      </w:r>
    </w:p>
    <w:p>
      <w:pPr>
        <w:pStyle w:val="ListBullet"/>
      </w:pPr>
      <w:r>
        <w:t>Party would not have contracted but for misrepresentation</w:t>
      </w:r>
    </w:p>
    <w:p>
      <w:r>
        <w:br w:type="page"/>
      </w:r>
    </w:p>
    <w:p>
      <w:pPr>
        <w:pStyle w:val="Heading4"/>
      </w:pPr>
      <w:r>
        <w:t>5. Mistake (Sections 20-22)</w:t>
      </w:r>
    </w:p>
    <w:p>
      <w:r>
        <w:t>**Types of Mistake**:</w:t>
      </w:r>
    </w:p>
    <w:p>
      <w:pPr>
        <w:pStyle w:val="Heading5"/>
      </w:pPr>
      <w:r>
        <w:t>A. Mistake of Law (Section 21)</w:t>
      </w:r>
    </w:p>
    <w:p>
      <w:pPr>
        <w:pStyle w:val="ListBullet"/>
      </w:pPr>
      <w:r>
        <w:t>**Mistake of Indian Law**: Contract NOT voidable (ignorance of law is no excuse)</w:t>
      </w:r>
    </w:p>
    <w:p>
      <w:pPr>
        <w:pStyle w:val="ListBullet"/>
      </w:pPr>
      <w:r>
        <w:t>**Mistake of Foreign Law**: Contract voidable (treated as mistake of fact)</w:t>
      </w:r>
    </w:p>
    <w:p>
      <w:pPr>
        <w:pStyle w:val="Heading5"/>
      </w:pPr>
      <w:r>
        <w:t>B. Mistake of Fact (Section 20, 22)</w:t>
      </w:r>
    </w:p>
    <w:p>
      <w:r>
        <w:t>Can be:</w:t>
      </w:r>
    </w:p>
    <w:p>
      <w:r>
        <w:t>###### Bilateral Mistake (Section 20)</w:t>
      </w:r>
    </w:p>
    <w:p>
      <w:r>
        <w:t>Both parties mistaken about same fact essential to agreement</w:t>
      </w:r>
    </w:p>
    <w:p>
      <w:pPr>
        <w:pStyle w:val="ListBullet"/>
      </w:pPr>
      <w:r>
        <w:t>**Agreement is VOID**</w:t>
      </w:r>
    </w:p>
    <w:p>
      <w:r>
        <w:t>**Types**:</w:t>
      </w:r>
    </w:p>
    <w:p>
      <w:pPr>
        <w:pStyle w:val="ListNumber"/>
      </w:pPr>
      <w:r>
        <w:t>**Mistake as to subject matter**:</w:t>
      </w:r>
    </w:p>
    <w:p>
      <w:pPr>
        <w:pStyle w:val="ListBullet"/>
      </w:pPr>
      <w:r>
        <w:t>Existence (subject matter destroyed)</w:t>
      </w:r>
    </w:p>
    <w:p>
      <w:pPr>
        <w:pStyle w:val="ListBullet"/>
      </w:pPr>
      <w:r>
        <w:t>Quality</w:t>
      </w:r>
    </w:p>
    <w:p>
      <w:pPr>
        <w:pStyle w:val="ListBullet"/>
      </w:pPr>
      <w:r>
        <w:t>Quantity</w:t>
      </w:r>
    </w:p>
    <w:p>
      <w:pPr>
        <w:pStyle w:val="ListBullet"/>
      </w:pPr>
      <w:r>
        <w:t>Price</w:t>
      </w:r>
    </w:p>
    <w:p>
      <w:pPr>
        <w:pStyle w:val="ListBullet"/>
      </w:pPr>
      <w:r>
        <w:t>Title</w:t>
      </w:r>
    </w:p>
    <w:p>
      <w:pPr>
        <w:pStyle w:val="ListNumber"/>
      </w:pPr>
      <w:r>
        <w:t>**Mistake as to possibility of performance**</w:t>
      </w:r>
    </w:p>
    <w:p>
      <w:r>
        <w:t>**Example**: A agrees to sell B a horse. Unknown to both, horse already dead. Contract void.</w:t>
      </w:r>
    </w:p>
    <w:p>
      <w:r>
        <w:t>###### Unilateral Mistake (Section 22)</w:t>
      </w:r>
    </w:p>
    <w:p>
      <w:r>
        <w:t>Only one party mistaken</w:t>
      </w:r>
    </w:p>
    <w:p>
      <w:pPr>
        <w:pStyle w:val="ListBullet"/>
      </w:pPr>
      <w:r>
        <w:t>**Contract is VALID** (generally)</w:t>
      </w:r>
    </w:p>
    <w:p>
      <w:pPr>
        <w:pStyle w:val="ListBullet"/>
      </w:pPr>
      <w:r>
        <w:t>Exception: Mistake as to identity of person or nature of contract</w:t>
      </w:r>
    </w:p>
    <w:p>
      <w:r>
        <w:br w:type="page"/>
      </w:r>
    </w:p>
    <w:p>
      <w:pPr>
        <w:pStyle w:val="Heading3"/>
      </w:pPr>
      <w:r>
        <w:t>1.1.6 Performance of Contract (Sections 37-67)</w:t>
      </w:r>
    </w:p>
    <w:p>
      <w:pPr>
        <w:pStyle w:val="Heading4"/>
      </w:pPr>
      <w:r>
        <w:t>By Whom Contract Must Be Performed (Sections 40-41):</w:t>
      </w:r>
    </w:p>
    <w:p>
      <w:pPr>
        <w:pStyle w:val="ListNumber"/>
      </w:pPr>
      <w:r>
        <w:t>**By promisor himself** (personal service contracts)</w:t>
      </w:r>
    </w:p>
    <w:p>
      <w:pPr>
        <w:pStyle w:val="ListNumber"/>
      </w:pPr>
      <w:r>
        <w:t>**By agent or legal representative** (if nature permits)</w:t>
      </w:r>
    </w:p>
    <w:p>
      <w:pPr>
        <w:pStyle w:val="ListNumber"/>
      </w:pPr>
      <w:r>
        <w:t>**By third party** (if promisor supervises or accepts)</w:t>
      </w:r>
    </w:p>
    <w:p>
      <w:pPr>
        <w:pStyle w:val="Heading4"/>
      </w:pPr>
      <w:r>
        <w:t>Time and Place of Performance (Sections 46-50):</w:t>
      </w:r>
    </w:p>
    <w:p>
      <w:pPr>
        <w:pStyle w:val="ListBullet"/>
      </w:pPr>
      <w:r>
        <w:t>**If time specified**: Must be performed at that time</w:t>
      </w:r>
    </w:p>
    <w:p>
      <w:pPr>
        <w:pStyle w:val="ListBullet"/>
      </w:pPr>
      <w:r>
        <w:t>**If time not specified**: Within reasonable time</w:t>
      </w:r>
    </w:p>
    <w:p>
      <w:pPr>
        <w:pStyle w:val="ListBullet"/>
      </w:pPr>
      <w:r>
        <w:t>**Time is essence**: Non-performance within time voids contract</w:t>
      </w:r>
    </w:p>
    <w:p>
      <w:pPr>
        <w:pStyle w:val="ListBullet"/>
      </w:pPr>
      <w:r>
        <w:t>**Place specified**: Must be performed at that place</w:t>
      </w:r>
    </w:p>
    <w:p>
      <w:pPr>
        <w:pStyle w:val="Heading4"/>
      </w:pPr>
      <w:r>
        <w:t>Joint Promises (Section 42-45):</w:t>
      </w:r>
    </w:p>
    <w:p>
      <w:pPr>
        <w:pStyle w:val="ListBullet"/>
      </w:pPr>
      <w:r>
        <w:t>All promisors jointly liable</w:t>
      </w:r>
    </w:p>
    <w:p>
      <w:pPr>
        <w:pStyle w:val="ListBullet"/>
      </w:pPr>
      <w:r>
        <w:t>Can be enforced against all or any</w:t>
      </w:r>
    </w:p>
    <w:p>
      <w:pPr>
        <w:pStyle w:val="ListBullet"/>
      </w:pPr>
      <w:r>
        <w:t>On death, legal representatives jointly liable</w:t>
      </w:r>
    </w:p>
    <w:p>
      <w:pPr>
        <w:pStyle w:val="Heading4"/>
      </w:pPr>
      <w:r>
        <w:t>Reciprocal Promises (Section 51-54):</w:t>
      </w:r>
    </w:p>
    <w:p>
      <w:pPr>
        <w:pStyle w:val="ListBullet"/>
      </w:pPr>
      <w:r>
        <w:t>Promises forming consideration/part of consideration for each other</w:t>
      </w:r>
    </w:p>
    <w:p>
      <w:pPr>
        <w:pStyle w:val="ListBullet"/>
      </w:pPr>
      <w:r>
        <w:t>Order of performance:</w:t>
      </w:r>
    </w:p>
    <w:p>
      <w:pPr>
        <w:pStyle w:val="ListNumber"/>
      </w:pPr>
      <w:r>
        <w:t>Simultaneous (if possible)</w:t>
      </w:r>
    </w:p>
    <w:p>
      <w:pPr>
        <w:pStyle w:val="ListNumber"/>
      </w:pPr>
      <w:r>
        <w:t>Sequence specified in contract</w:t>
      </w:r>
    </w:p>
    <w:p>
      <w:pPr>
        <w:pStyle w:val="ListNumber"/>
      </w:pPr>
      <w:r>
        <w:t>Order of transaction</w:t>
      </w:r>
    </w:p>
    <w:p>
      <w:r>
        <w:br w:type="page"/>
      </w:r>
    </w:p>
    <w:p>
      <w:pPr>
        <w:pStyle w:val="Heading3"/>
      </w:pPr>
      <w:r>
        <w:t>1.1.7 Discharge of Contract</w:t>
      </w:r>
    </w:p>
    <w:p>
      <w:pPr>
        <w:pStyle w:val="Heading4"/>
      </w:pPr>
      <w:r>
        <w:t>1. By Performance (Section 37)</w:t>
      </w:r>
    </w:p>
    <w:p>
      <w:pPr>
        <w:pStyle w:val="ListBullet"/>
      </w:pPr>
      <w:r>
        <w:t>Actual performance</w:t>
      </w:r>
    </w:p>
    <w:p>
      <w:pPr>
        <w:pStyle w:val="ListBullet"/>
      </w:pPr>
      <w:r>
        <w:t>Attempted performance (tender)</w:t>
      </w:r>
    </w:p>
    <w:p>
      <w:pPr>
        <w:pStyle w:val="Heading4"/>
      </w:pPr>
      <w:r>
        <w:t>2. By Agreement (Sections 62-63)</w:t>
      </w:r>
    </w:p>
    <w:p>
      <w:pPr>
        <w:pStyle w:val="ListBullet"/>
      </w:pPr>
      <w:r>
        <w:t>**Novation**: Substitution of new contract for existing one</w:t>
      </w:r>
    </w:p>
    <w:p>
      <w:pPr>
        <w:pStyle w:val="ListBullet"/>
      </w:pPr>
      <w:r>
        <w:t>**Rescission**: Cancellation by mutual consent</w:t>
      </w:r>
    </w:p>
    <w:p>
      <w:pPr>
        <w:pStyle w:val="ListBullet"/>
      </w:pPr>
      <w:r>
        <w:t>**Alteration**: Material alteration voids contract</w:t>
      </w:r>
    </w:p>
    <w:p>
      <w:pPr>
        <w:pStyle w:val="ListBullet"/>
      </w:pPr>
      <w:r>
        <w:t>**Remission**: Acceptance of lesser performance</w:t>
      </w:r>
    </w:p>
    <w:p>
      <w:pPr>
        <w:pStyle w:val="ListBullet"/>
      </w:pPr>
      <w:r>
        <w:t>**Waiver**: Abandonment of right</w:t>
      </w:r>
    </w:p>
    <w:p>
      <w:pPr>
        <w:pStyle w:val="Heading4"/>
      </w:pPr>
      <w:r>
        <w:t>3. By Impossibility (Section 56)</w:t>
      </w:r>
    </w:p>
    <w:p>
      <w:r>
        <w:t>**Doctrine of Frustration**:</w:t>
      </w:r>
    </w:p>
    <w:p>
      <w:pPr>
        <w:pStyle w:val="ListBullet"/>
      </w:pPr>
      <w:r>
        <w:t>**Initial impossibility**: Contract void ab initio</w:t>
      </w:r>
    </w:p>
    <w:p>
      <w:pPr>
        <w:pStyle w:val="ListBullet"/>
      </w:pPr>
      <w:r>
        <w:t>**Subsequent impossibility**: Contract becomes void</w:t>
      </w:r>
    </w:p>
    <w:p>
      <w:pPr>
        <w:pStyle w:val="ListBullet"/>
      </w:pPr>
      <w:r>
        <w:t>Destruction of subject matter</w:t>
      </w:r>
    </w:p>
    <w:p>
      <w:pPr>
        <w:pStyle w:val="ListBullet"/>
      </w:pPr>
      <w:r>
        <w:t>Change of law</w:t>
      </w:r>
    </w:p>
    <w:p>
      <w:pPr>
        <w:pStyle w:val="ListBullet"/>
      </w:pPr>
      <w:r>
        <w:t>Outbreak of war</w:t>
      </w:r>
    </w:p>
    <w:p>
      <w:pPr>
        <w:pStyle w:val="ListBullet"/>
      </w:pPr>
      <w:r>
        <w:t>Death/incapacity in personal service contracts</w:t>
      </w:r>
    </w:p>
    <w:p>
      <w:pPr>
        <w:pStyle w:val="Heading4"/>
      </w:pPr>
      <w:r>
        <w:t>4. By Lapse of Time</w:t>
      </w:r>
    </w:p>
    <w:p>
      <w:pPr>
        <w:pStyle w:val="ListBullet"/>
      </w:pPr>
      <w:r>
        <w:t>Limitation Act, 1963 applies</w:t>
      </w:r>
    </w:p>
    <w:p>
      <w:pPr>
        <w:pStyle w:val="ListBullet"/>
      </w:pPr>
      <w:r>
        <w:t>3 years for most contracts</w:t>
      </w:r>
    </w:p>
    <w:p>
      <w:pPr>
        <w:pStyle w:val="Heading4"/>
      </w:pPr>
      <w:r>
        <w:t>5. By Operation of Law</w:t>
      </w:r>
    </w:p>
    <w:p>
      <w:pPr>
        <w:pStyle w:val="ListBullet"/>
      </w:pPr>
      <w:r>
        <w:t>Merger</w:t>
      </w:r>
    </w:p>
    <w:p>
      <w:pPr>
        <w:pStyle w:val="ListBullet"/>
      </w:pPr>
      <w:r>
        <w:t>Insolvency</w:t>
      </w:r>
    </w:p>
    <w:p>
      <w:pPr>
        <w:pStyle w:val="ListBullet"/>
      </w:pPr>
      <w:r>
        <w:t>Unauthorized alteration</w:t>
      </w:r>
    </w:p>
    <w:p>
      <w:pPr>
        <w:pStyle w:val="Heading4"/>
      </w:pPr>
      <w:r>
        <w:t>6. By Breach (Sections 39, 40)</w:t>
      </w:r>
    </w:p>
    <w:p>
      <w:pPr>
        <w:pStyle w:val="ListBullet"/>
      </w:pPr>
      <w:r>
        <w:t>**Actual Breach**: On due date or during performance</w:t>
      </w:r>
    </w:p>
    <w:p>
      <w:pPr>
        <w:pStyle w:val="ListBullet"/>
      </w:pPr>
      <w:r>
        <w:t>**Anticipatory Breach**: Before performance due</w:t>
      </w:r>
    </w:p>
    <w:p>
      <w:pPr>
        <w:pStyle w:val="ListBullet"/>
      </w:pPr>
      <w:r>
        <w:t>Aggrieved party can:</w:t>
      </w:r>
    </w:p>
    <w:p>
      <w:pPr>
        <w:pStyle w:val="ListBullet"/>
      </w:pPr>
      <w:r>
        <w:t>Treat contract as rescinded, sue for damages immediately, OR</w:t>
      </w:r>
    </w:p>
    <w:p>
      <w:pPr>
        <w:pStyle w:val="ListBullet"/>
      </w:pPr>
      <w:r>
        <w:t>Wait for performance date</w:t>
      </w:r>
    </w:p>
    <w:p>
      <w:r>
        <w:br w:type="page"/>
      </w:r>
    </w:p>
    <w:p>
      <w:pPr>
        <w:pStyle w:val="Heading3"/>
      </w:pPr>
      <w:r>
        <w:t>1.1.8 Remedies for Breach of Contract (Sections 73-75)</w:t>
      </w:r>
    </w:p>
    <w:p>
      <w:pPr>
        <w:pStyle w:val="Heading4"/>
      </w:pPr>
      <w:r>
        <w:t>1. Damages (Section 73)</w:t>
      </w:r>
    </w:p>
    <w:p>
      <w:r>
        <w:t>**Compensatory Damages**:</w:t>
      </w:r>
    </w:p>
    <w:p>
      <w:pPr>
        <w:pStyle w:val="ListBullet"/>
      </w:pPr>
      <w:r>
        <w:t>Compensation for loss or damage</w:t>
      </w:r>
    </w:p>
    <w:p>
      <w:pPr>
        <w:pStyle w:val="ListBullet"/>
      </w:pPr>
      <w:r>
        <w:t>Naturally arising in usual course, OR</w:t>
      </w:r>
    </w:p>
    <w:p>
      <w:pPr>
        <w:pStyle w:val="ListBullet"/>
      </w:pPr>
      <w:r>
        <w:t>In contemplation of parties at time of contract</w:t>
      </w:r>
    </w:p>
    <w:p>
      <w:r>
        <w:t>**Types**:</w:t>
      </w:r>
    </w:p>
    <w:p>
      <w:pPr>
        <w:pStyle w:val="ListBullet"/>
      </w:pPr>
      <w:r>
        <w:t>**General Damages**: Natural consequence of breach</w:t>
      </w:r>
    </w:p>
    <w:p>
      <w:pPr>
        <w:pStyle w:val="ListBullet"/>
      </w:pPr>
      <w:r>
        <w:t>**Special Damages**: Special circumstances</w:t>
      </w:r>
    </w:p>
    <w:p>
      <w:pPr>
        <w:pStyle w:val="ListBullet"/>
      </w:pPr>
      <w:r>
        <w:t>**Nominal Damages**: Technical breach, no actual loss</w:t>
      </w:r>
    </w:p>
    <w:p>
      <w:pPr>
        <w:pStyle w:val="ListBullet"/>
      </w:pPr>
      <w:r>
        <w:t>**Liquidated Damages**: Pre-determined in contract</w:t>
      </w:r>
    </w:p>
    <w:p>
      <w:r>
        <w:t>**Rules for Damages**:</w:t>
      </w:r>
    </w:p>
    <w:p>
      <w:pPr>
        <w:pStyle w:val="ListBullet"/>
      </w:pPr>
      <w:r>
        <w:t>Remote and indirect damages not recoverable</w:t>
      </w:r>
    </w:p>
    <w:p>
      <w:pPr>
        <w:pStyle w:val="ListBullet"/>
      </w:pPr>
      <w:r>
        <w:t>Must be reasonable and certain</w:t>
      </w:r>
    </w:p>
    <w:p>
      <w:pPr>
        <w:pStyle w:val="ListBullet"/>
      </w:pPr>
      <w:r>
        <w:t>Aggrieved party must mitigate loss</w:t>
      </w:r>
    </w:p>
    <w:p>
      <w:pPr>
        <w:pStyle w:val="Heading4"/>
      </w:pPr>
      <w:r>
        <w:t>2. Specific Performance (Specific Relief Act, 1963)</w:t>
      </w:r>
    </w:p>
    <w:p>
      <w:pPr>
        <w:pStyle w:val="ListBullet"/>
      </w:pPr>
      <w:r>
        <w:t>Court orders breaching party to perform contract</w:t>
      </w:r>
    </w:p>
    <w:p>
      <w:pPr>
        <w:pStyle w:val="ListBullet"/>
      </w:pPr>
      <w:r>
        <w:t>Granted when:</w:t>
      </w:r>
    </w:p>
    <w:p>
      <w:pPr>
        <w:pStyle w:val="ListBullet"/>
      </w:pPr>
      <w:r>
        <w:t>Monetary compensation inadequate</w:t>
      </w:r>
    </w:p>
    <w:p>
      <w:pPr>
        <w:pStyle w:val="ListBullet"/>
      </w:pPr>
      <w:r>
        <w:t>Unique property (land, rare goods)</w:t>
      </w:r>
    </w:p>
    <w:p>
      <w:pPr>
        <w:pStyle w:val="ListBullet"/>
      </w:pPr>
      <w:r>
        <w:t>No standard for ascertaining damages</w:t>
      </w:r>
    </w:p>
    <w:p>
      <w:pPr>
        <w:pStyle w:val="Heading4"/>
      </w:pPr>
      <w:r>
        <w:t>3. Injunction</w:t>
      </w:r>
    </w:p>
    <w:p>
      <w:pPr>
        <w:pStyle w:val="ListBullet"/>
      </w:pPr>
      <w:r>
        <w:t>Court order restraining party from doing specific act</w:t>
      </w:r>
    </w:p>
    <w:p>
      <w:pPr>
        <w:pStyle w:val="ListBullet"/>
      </w:pPr>
      <w:r>
        <w:t>Prevents breach of negative covenant</w:t>
      </w:r>
    </w:p>
    <w:p>
      <w:pPr>
        <w:pStyle w:val="ListBullet"/>
      </w:pPr>
      <w:r>
        <w:t>**Types**:</w:t>
      </w:r>
    </w:p>
    <w:p>
      <w:pPr>
        <w:pStyle w:val="ListBullet"/>
      </w:pPr>
      <w:r>
        <w:t>Temporary/Interim</w:t>
      </w:r>
    </w:p>
    <w:p>
      <w:pPr>
        <w:pStyle w:val="ListBullet"/>
      </w:pPr>
      <w:r>
        <w:t>Perpetual/Permanent</w:t>
      </w:r>
    </w:p>
    <w:p>
      <w:pPr>
        <w:pStyle w:val="Heading4"/>
      </w:pPr>
      <w:r>
        <w:t>4. Quantum Meruit</w:t>
      </w:r>
    </w:p>
    <w:p>
      <w:pPr>
        <w:pStyle w:val="ListBullet"/>
      </w:pPr>
      <w:r>
        <w:t>"As much as earned/deserved"</w:t>
      </w:r>
    </w:p>
    <w:p>
      <w:pPr>
        <w:pStyle w:val="ListBullet"/>
      </w:pPr>
      <w:r>
        <w:t>Payment for work done</w:t>
      </w:r>
    </w:p>
    <w:p>
      <w:pPr>
        <w:pStyle w:val="ListBullet"/>
      </w:pPr>
      <w:r>
        <w:t>Applicable when:</w:t>
      </w:r>
    </w:p>
    <w:p>
      <w:pPr>
        <w:pStyle w:val="ListBullet"/>
      </w:pPr>
      <w:r>
        <w:t>Contract void/voidable</w:t>
      </w:r>
    </w:p>
    <w:p>
      <w:pPr>
        <w:pStyle w:val="ListBullet"/>
      </w:pPr>
      <w:r>
        <w:t>Contract divisible, part performed</w:t>
      </w:r>
    </w:p>
    <w:p>
      <w:pPr>
        <w:pStyle w:val="ListBullet"/>
      </w:pPr>
      <w:r>
        <w:t>Other party prevents performance</w:t>
      </w:r>
    </w:p>
    <w:p>
      <w:r>
        <w:br w:type="page"/>
      </w:r>
    </w:p>
    <w:p>
      <w:pPr>
        <w:pStyle w:val="Heading3"/>
      </w:pPr>
      <w:r>
        <w:t>1.1.9 Quasi-Contracts (Sections 68-72)</w:t>
      </w:r>
    </w:p>
    <w:p>
      <w:r>
        <w:t>**Concept**: Not contracts but create obligations like contracts</w:t>
      </w:r>
    </w:p>
    <w:p>
      <w:pPr>
        <w:pStyle w:val="Heading4"/>
      </w:pPr>
      <w:r>
        <w:t>Section 68: Necessaries to Person Incapable</w:t>
      </w:r>
    </w:p>
    <w:p>
      <w:pPr>
        <w:pStyle w:val="ListBullet"/>
      </w:pPr>
      <w:r>
        <w:t>Supplied necessaries to minor, lunatic, dependent</w:t>
      </w:r>
    </w:p>
    <w:p>
      <w:pPr>
        <w:pStyle w:val="ListBullet"/>
      </w:pPr>
      <w:r>
        <w:t>Supplier entitled to reimbursement from their property</w:t>
      </w:r>
    </w:p>
    <w:p>
      <w:pPr>
        <w:pStyle w:val="Heading4"/>
      </w:pPr>
      <w:r>
        <w:t>Section 69: Payment by Interested Person</w:t>
      </w:r>
    </w:p>
    <w:p>
      <w:pPr>
        <w:pStyle w:val="ListBullet"/>
      </w:pPr>
      <w:r>
        <w:t>Person pays money which another bound to pay</w:t>
      </w:r>
    </w:p>
    <w:p>
      <w:pPr>
        <w:pStyle w:val="ListBullet"/>
      </w:pPr>
      <w:r>
        <w:t>Person making payment entitled to reimbursement</w:t>
      </w:r>
    </w:p>
    <w:p>
      <w:pPr>
        <w:pStyle w:val="Heading4"/>
      </w:pPr>
      <w:r>
        <w:t>Section 70: Obligation to Pay for Non-Gratuitous Acts</w:t>
      </w:r>
    </w:p>
    <w:p>
      <w:pPr>
        <w:pStyle w:val="ListBullet"/>
      </w:pPr>
      <w:r>
        <w:t>Person lawfully does something for another, or delivers something</w:t>
      </w:r>
    </w:p>
    <w:p>
      <w:pPr>
        <w:pStyle w:val="ListBullet"/>
      </w:pPr>
      <w:r>
        <w:t>Other person enjoys benefit</w:t>
      </w:r>
    </w:p>
    <w:p>
      <w:pPr>
        <w:pStyle w:val="ListBullet"/>
      </w:pPr>
      <w:r>
        <w:t>Not done gratuitously</w:t>
      </w:r>
    </w:p>
    <w:p>
      <w:pPr>
        <w:pStyle w:val="ListBullet"/>
      </w:pPr>
      <w:r>
        <w:t>Other person must compensate</w:t>
      </w:r>
    </w:p>
    <w:p>
      <w:pPr>
        <w:pStyle w:val="Heading4"/>
      </w:pPr>
      <w:r>
        <w:t>Section 71: Finding of Goods</w:t>
      </w:r>
    </w:p>
    <w:p>
      <w:pPr>
        <w:pStyle w:val="ListBullet"/>
      </w:pPr>
      <w:r>
        <w:t>Finder of goods has duty to take reasonable care</w:t>
      </w:r>
    </w:p>
    <w:p>
      <w:pPr>
        <w:pStyle w:val="ListBullet"/>
      </w:pPr>
      <w:r>
        <w:t>Entitled to expenses and lien</w:t>
      </w:r>
    </w:p>
    <w:p>
      <w:pPr>
        <w:pStyle w:val="ListBullet"/>
      </w:pPr>
      <w:r>
        <w:t>Reward if offered</w:t>
      </w:r>
    </w:p>
    <w:p>
      <w:pPr>
        <w:pStyle w:val="Heading4"/>
      </w:pPr>
      <w:r>
        <w:t>Section 72: Money Paid by Mistake or Under Coercion</w:t>
      </w:r>
    </w:p>
    <w:p>
      <w:pPr>
        <w:pStyle w:val="ListBullet"/>
      </w:pPr>
      <w:r>
        <w:t>Money paid by mistake or coercion must be repaid</w:t>
      </w:r>
    </w:p>
    <w:p>
      <w:pPr>
        <w:pStyle w:val="ListBullet"/>
      </w:pPr>
      <w:r>
        <w:t>Exception: Payment discharges legal obligation</w:t>
      </w:r>
    </w:p>
    <w:p>
      <w:r>
        <w:br w:type="page"/>
      </w:r>
    </w:p>
    <w:p>
      <w:pPr>
        <w:pStyle w:val="Heading3"/>
      </w:pPr>
      <w:r>
        <w:t>1.1.10 Indemnity and Guarantee (Sections 124-147)</w:t>
      </w:r>
    </w:p>
    <w:p>
      <w:pPr>
        <w:pStyle w:val="Heading4"/>
      </w:pPr>
      <w:r>
        <w:t>Contract of Indemnity (Section 124)</w:t>
      </w:r>
    </w:p>
    <w:p>
      <w:r>
        <w:t>**Definition**: "A contract by which one party promises to save the other from loss caused to him by conduct of promisor himself or any other person"</w:t>
      </w:r>
    </w:p>
    <w:p>
      <w:r>
        <w:t>**Parties**:</w:t>
      </w:r>
    </w:p>
    <w:p>
      <w:pPr>
        <w:pStyle w:val="ListBullet"/>
      </w:pPr>
      <w:r>
        <w:t>**Indemnifier**: Person promising to indemnify</w:t>
      </w:r>
    </w:p>
    <w:p>
      <w:pPr>
        <w:pStyle w:val="ListBullet"/>
      </w:pPr>
      <w:r>
        <w:t>**Indemnified/Indemnity Holder**: Person protected</w:t>
      </w:r>
    </w:p>
    <w:p>
      <w:r>
        <w:t>**Rights of Indemnity Holder (Section 125)**:</w:t>
      </w:r>
    </w:p>
    <w:p>
      <w:pPr>
        <w:pStyle w:val="ListNumber"/>
      </w:pPr>
      <w:r>
        <w:t>All damages in any suit</w:t>
      </w:r>
    </w:p>
    <w:p>
      <w:pPr>
        <w:pStyle w:val="ListNumber"/>
      </w:pPr>
      <w:r>
        <w:t>All costs of defending suit</w:t>
      </w:r>
    </w:p>
    <w:p>
      <w:pPr>
        <w:pStyle w:val="ListNumber"/>
      </w:pPr>
      <w:r>
        <w:t>All sums paid under compromise</w:t>
      </w:r>
    </w:p>
    <w:p>
      <w:pPr>
        <w:pStyle w:val="Heading4"/>
      </w:pPr>
      <w:r>
        <w:t>Contract of Guarantee (Section 126)</w:t>
      </w:r>
    </w:p>
    <w:p>
      <w:r>
        <w:t>**Definition**: "A contract to perform the promise or discharge the liability of a third person in case of his default"</w:t>
      </w:r>
    </w:p>
    <w:p>
      <w:r>
        <w:t>**Parties**:</w:t>
      </w:r>
    </w:p>
    <w:p>
      <w:pPr>
        <w:pStyle w:val="ListBullet"/>
      </w:pPr>
      <w:r>
        <w:t>**Surety**: Person giving guarantee</w:t>
      </w:r>
    </w:p>
    <w:p>
      <w:pPr>
        <w:pStyle w:val="ListBullet"/>
      </w:pPr>
      <w:r>
        <w:t>**Principal Debtor**: Person for whom guarantee given</w:t>
      </w:r>
    </w:p>
    <w:p>
      <w:pPr>
        <w:pStyle w:val="ListBullet"/>
      </w:pPr>
      <w:r>
        <w:t>**Creditor**: Person to whom guarantee given</w:t>
      </w:r>
    </w:p>
    <w:p>
      <w:r>
        <w:t>**Essentials**:</w:t>
      </w:r>
    </w:p>
    <w:p>
      <w:pPr>
        <w:pStyle w:val="ListNumber"/>
      </w:pPr>
      <w:r>
        <w:t>Three parties</w:t>
      </w:r>
    </w:p>
    <w:p>
      <w:pPr>
        <w:pStyle w:val="ListNumber"/>
      </w:pPr>
      <w:r>
        <w:t>Concurrence (all three must agree)</w:t>
      </w:r>
    </w:p>
    <w:p>
      <w:pPr>
        <w:pStyle w:val="ListNumber"/>
      </w:pPr>
      <w:r>
        <w:t>Consideration to principal debtor is sufficient</w:t>
      </w:r>
    </w:p>
    <w:p>
      <w:pPr>
        <w:pStyle w:val="ListNumber"/>
      </w:pPr>
      <w:r>
        <w:t>Written or oral</w:t>
      </w:r>
    </w:p>
    <w:p>
      <w:pPr>
        <w:pStyle w:val="ListNumber"/>
      </w:pPr>
      <w:r>
        <w:t>Existing or future debt</w:t>
      </w:r>
    </w:p>
    <w:p>
      <w:r>
        <w:t>**Continuing Guarantee (Section 129)**:</w:t>
      </w:r>
    </w:p>
    <w:p>
      <w:pPr>
        <w:pStyle w:val="ListBullet"/>
      </w:pPr>
      <w:r>
        <w:t>Extends to series of transactions</w:t>
      </w:r>
    </w:p>
    <w:p>
      <w:pPr>
        <w:pStyle w:val="ListBullet"/>
      </w:pPr>
      <w:r>
        <w:t>Can be revoked for future transactions</w:t>
      </w:r>
    </w:p>
    <w:p>
      <w:pPr>
        <w:pStyle w:val="ListBullet"/>
      </w:pPr>
      <w:r>
        <w:t>Not for past transactions</w:t>
      </w:r>
    </w:p>
    <w:p>
      <w:r>
        <w:t>**Surety's Liability (Section 128)**:</w:t>
      </w:r>
    </w:p>
    <w:p>
      <w:pPr>
        <w:pStyle w:val="ListBullet"/>
      </w:pPr>
      <w:r>
        <w:t>Co-extensive with principal debtor</w:t>
      </w:r>
    </w:p>
    <w:p>
      <w:pPr>
        <w:pStyle w:val="ListBullet"/>
      </w:pPr>
      <w:r>
        <w:t>Unless otherwise stated</w:t>
      </w:r>
    </w:p>
    <w:p>
      <w:pPr>
        <w:pStyle w:val="ListBullet"/>
      </w:pPr>
      <w:r>
        <w:t>Surety can pay and get rights of creditor</w:t>
      </w:r>
    </w:p>
    <w:p>
      <w:r>
        <w:t>**Rights of Surety**:</w:t>
      </w:r>
    </w:p>
    <w:p>
      <w:pPr>
        <w:pStyle w:val="ListNumber"/>
      </w:pPr>
      <w:r>
        <w:t>**Against Principal Debtor (Section 140)**:</w:t>
      </w:r>
    </w:p>
    <w:p>
      <w:pPr>
        <w:pStyle w:val="ListBullet"/>
      </w:pPr>
      <w:r>
        <w:t>Right of subrogation</w:t>
      </w:r>
    </w:p>
    <w:p>
      <w:pPr>
        <w:pStyle w:val="ListBullet"/>
      </w:pPr>
      <w:r>
        <w:t>All securities and rights of creditor</w:t>
      </w:r>
    </w:p>
    <w:p>
      <w:pPr>
        <w:pStyle w:val="ListNumber"/>
      </w:pPr>
      <w:r>
        <w:t>**Against Creditor (Section 141)**:</w:t>
      </w:r>
    </w:p>
    <w:p>
      <w:pPr>
        <w:pStyle w:val="ListBullet"/>
      </w:pPr>
      <w:r>
        <w:t>Release by act invalidating surety's rights</w:t>
      </w:r>
    </w:p>
    <w:p>
      <w:pPr>
        <w:pStyle w:val="ListNumber"/>
      </w:pPr>
      <w:r>
        <w:t>**Against Co-sureties (Section 146)**:</w:t>
      </w:r>
    </w:p>
    <w:p>
      <w:pPr>
        <w:pStyle w:val="ListBullet"/>
      </w:pPr>
      <w:r>
        <w:t>Contribution: Share burden equally</w:t>
      </w:r>
    </w:p>
    <w:p>
      <w:pPr>
        <w:pStyle w:val="ListBullet"/>
      </w:pPr>
      <w:r>
        <w:t>Unless otherwise agreed</w:t>
      </w:r>
    </w:p>
    <w:p>
      <w:r>
        <w:t>**Discharge of Surety (Sections 133-144)**:</w:t>
      </w:r>
    </w:p>
    <w:p>
      <w:pPr>
        <w:pStyle w:val="ListNumber"/>
      </w:pPr>
      <w:r>
        <w:t>**By revocation** (continuing guarantee)</w:t>
      </w:r>
    </w:p>
    <w:p>
      <w:pPr>
        <w:pStyle w:val="ListNumber"/>
      </w:pPr>
      <w:r>
        <w:t>**By conduct of creditor**:</w:t>
      </w:r>
    </w:p>
    <w:p>
      <w:pPr>
        <w:pStyle w:val="ListBullet"/>
      </w:pPr>
      <w:r>
        <w:t>Variance in contract without surety's consent</w:t>
      </w:r>
    </w:p>
    <w:p>
      <w:pPr>
        <w:pStyle w:val="ListBullet"/>
      </w:pPr>
      <w:r>
        <w:t>Release/discharge of principal debtor</w:t>
      </w:r>
    </w:p>
    <w:p>
      <w:pPr>
        <w:pStyle w:val="ListBullet"/>
      </w:pPr>
      <w:r>
        <w:t>Compounding with principal debtor</w:t>
      </w:r>
    </w:p>
    <w:p>
      <w:pPr>
        <w:pStyle w:val="ListBullet"/>
      </w:pPr>
      <w:r>
        <w:t>Creditor's act impairs surety's remedy</w:t>
      </w:r>
    </w:p>
    <w:p>
      <w:pPr>
        <w:pStyle w:val="ListBullet"/>
      </w:pPr>
      <w:r>
        <w:t>Loss of security</w:t>
      </w:r>
    </w:p>
    <w:p>
      <w:pPr>
        <w:pStyle w:val="ListBullet"/>
      </w:pPr>
      <w:r>
        <w:t>Giving time to principal debtor (without surety's consent)</w:t>
      </w:r>
    </w:p>
    <w:p>
      <w:pPr>
        <w:pStyle w:val="ListNumber"/>
      </w:pPr>
      <w:r>
        <w:t>**By invalidation of contract**</w:t>
      </w:r>
    </w:p>
    <w:p>
      <w:pPr>
        <w:pStyle w:val="ListNumber"/>
      </w:pPr>
      <w:r>
        <w:t>**By death of surety** (continuing guarantee for future transactions)</w:t>
      </w:r>
    </w:p>
    <w:p>
      <w:pPr>
        <w:pStyle w:val="Heading4"/>
      </w:pPr>
      <w:r>
        <w:t>Indemnity vs Guarantee</w:t>
      </w:r>
    </w:p>
    <w:p>
      <w:r>
        <w:t>| Indemnity | Guarantee |</w:t>
      </w:r>
    </w:p>
    <w:p>
      <w:r>
        <w:t>|-----------|-----------|</w:t>
      </w:r>
    </w:p>
    <w:p>
      <w:r>
        <w:t>| Two parties | Three parties |</w:t>
      </w:r>
    </w:p>
    <w:p>
      <w:r>
        <w:t>| Primary liability | Secondary liability |</w:t>
      </w:r>
    </w:p>
    <w:p>
      <w:r>
        <w:t>| On happening of loss | On default of principal debtor |</w:t>
      </w:r>
    </w:p>
    <w:p>
      <w:r>
        <w:t>| May be implied | Must be express |</w:t>
      </w:r>
    </w:p>
    <w:p>
      <w:r>
        <w:t>| Not contingent | Contingent |</w:t>
      </w:r>
    </w:p>
    <w:p>
      <w:r>
        <w:br w:type="page"/>
      </w:r>
    </w:p>
    <w:p>
      <w:pPr>
        <w:pStyle w:val="Heading3"/>
      </w:pPr>
      <w:r>
        <w:t>1.1.11 Bailment and Pledge (Sections 148-181)</w:t>
      </w:r>
    </w:p>
    <w:p>
      <w:pPr>
        <w:pStyle w:val="Heading4"/>
      </w:pPr>
      <w:r>
        <w:t>Bailment (Section 148)</w:t>
      </w:r>
    </w:p>
    <w:p>
      <w:r>
        <w:t>**Definition**: "Delivery of goods by one person to another for some purpose, upon a contract that they shall be returned or disposed according to directions"</w:t>
      </w:r>
    </w:p>
    <w:p>
      <w:r>
        <w:t>**Parties**:</w:t>
      </w:r>
    </w:p>
    <w:p>
      <w:pPr>
        <w:pStyle w:val="ListBullet"/>
      </w:pPr>
      <w:r>
        <w:t>**Bailor**: Person delivering goods</w:t>
      </w:r>
    </w:p>
    <w:p>
      <w:pPr>
        <w:pStyle w:val="ListBullet"/>
      </w:pPr>
      <w:r>
        <w:t>**Bailee**: Person receiving goods</w:t>
      </w:r>
    </w:p>
    <w:p>
      <w:r>
        <w:t>**Essentials**:</w:t>
      </w:r>
    </w:p>
    <w:p>
      <w:pPr>
        <w:pStyle w:val="ListNumber"/>
      </w:pPr>
      <w:r>
        <w:t>Delivery of possession</w:t>
      </w:r>
    </w:p>
    <w:p>
      <w:pPr>
        <w:pStyle w:val="ListNumber"/>
      </w:pPr>
      <w:r>
        <w:t>For some purpose</w:t>
      </w:r>
    </w:p>
    <w:p>
      <w:pPr>
        <w:pStyle w:val="ListNumber"/>
      </w:pPr>
      <w:r>
        <w:t>Return after purpose accomplished</w:t>
      </w:r>
    </w:p>
    <w:p>
      <w:pPr>
        <w:pStyle w:val="ListNumber"/>
      </w:pPr>
      <w:r>
        <w:t>Ownership remains with bailor</w:t>
      </w:r>
    </w:p>
    <w:p>
      <w:r>
        <w:t>**Duties of Bailee** (Sections 151-161):</w:t>
      </w:r>
    </w:p>
    <w:p>
      <w:pPr>
        <w:pStyle w:val="ListNumber"/>
      </w:pPr>
      <w:r>
        <w:t>Take care as reasonable man (Section 151)</w:t>
      </w:r>
    </w:p>
    <w:p>
      <w:pPr>
        <w:pStyle w:val="ListNumber"/>
      </w:pPr>
      <w:r>
        <w:t>Not make unauthorized use (Section 154)</w:t>
      </w:r>
    </w:p>
    <w:p>
      <w:pPr>
        <w:pStyle w:val="ListNumber"/>
      </w:pPr>
      <w:r>
        <w:t>Not mix goods without consent (Section 155-157)</w:t>
      </w:r>
    </w:p>
    <w:p>
      <w:pPr>
        <w:pStyle w:val="ListNumber"/>
      </w:pPr>
      <w:r>
        <w:t>Return goods on demand (Section 160)</w:t>
      </w:r>
    </w:p>
    <w:p>
      <w:pPr>
        <w:pStyle w:val="ListNumber"/>
      </w:pPr>
      <w:r>
        <w:t>Return accretions (Section 163)</w:t>
      </w:r>
    </w:p>
    <w:p>
      <w:r>
        <w:t>**Rights of Bailee** (Sections 164-171):</w:t>
      </w:r>
    </w:p>
    <w:p>
      <w:pPr>
        <w:pStyle w:val="ListNumber"/>
      </w:pPr>
      <w:r>
        <w:t>Sue third party for damage (Section 180)</w:t>
      </w:r>
    </w:p>
    <w:p>
      <w:pPr>
        <w:pStyle w:val="ListNumber"/>
      </w:pPr>
      <w:r>
        <w:t>Reimbursement of expenses (Section 158)</w:t>
      </w:r>
    </w:p>
    <w:p>
      <w:pPr>
        <w:pStyle w:val="ListNumber"/>
      </w:pPr>
      <w:r>
        <w:t>Right of lien (particular or general) (Section 170-171)</w:t>
      </w:r>
    </w:p>
    <w:p>
      <w:r>
        <w:t>**Duties of Bailor** (Sections 150, 164):</w:t>
      </w:r>
    </w:p>
    <w:p>
      <w:pPr>
        <w:pStyle w:val="ListNumber"/>
      </w:pPr>
      <w:r>
        <w:t>Disclose known faults (Section 150)</w:t>
      </w:r>
    </w:p>
    <w:p>
      <w:pPr>
        <w:pStyle w:val="ListNumber"/>
      </w:pPr>
      <w:r>
        <w:t>Bear expenses (gratuitous bailment) (Section 158)</w:t>
      </w:r>
    </w:p>
    <w:p>
      <w:pPr>
        <w:pStyle w:val="ListNumber"/>
      </w:pPr>
      <w:r>
        <w:t>Indemnify bailee for defective title (Section 164)</w:t>
      </w:r>
    </w:p>
    <w:p>
      <w:r>
        <w:t>**Rights of Bailor**:</w:t>
      </w:r>
    </w:p>
    <w:p>
      <w:pPr>
        <w:pStyle w:val="ListNumber"/>
      </w:pPr>
      <w:r>
        <w:t>Enforcement of duties of bailee</w:t>
      </w:r>
    </w:p>
    <w:p>
      <w:pPr>
        <w:pStyle w:val="ListNumber"/>
      </w:pPr>
      <w:r>
        <w:t>Sue for damages</w:t>
      </w:r>
    </w:p>
    <w:p>
      <w:pPr>
        <w:pStyle w:val="ListNumber"/>
      </w:pPr>
      <w:r>
        <w:t>Terminate bailment if bailee acts inconsistently</w:t>
      </w:r>
    </w:p>
    <w:p>
      <w:r>
        <w:t>**Termination of Bailment**:</w:t>
      </w:r>
    </w:p>
    <w:p>
      <w:pPr>
        <w:pStyle w:val="ListBullet"/>
      </w:pPr>
      <w:r>
        <w:t>Expiry of time</w:t>
      </w:r>
    </w:p>
    <w:p>
      <w:pPr>
        <w:pStyle w:val="ListBullet"/>
      </w:pPr>
      <w:r>
        <w:t>Accomplishment of purpose</w:t>
      </w:r>
    </w:p>
    <w:p>
      <w:pPr>
        <w:pStyle w:val="ListBullet"/>
      </w:pPr>
      <w:r>
        <w:t>Destruction of subject matter</w:t>
      </w:r>
    </w:p>
    <w:p>
      <w:pPr>
        <w:pStyle w:val="ListBullet"/>
      </w:pPr>
      <w:r>
        <w:t>Unauthorized use</w:t>
      </w:r>
    </w:p>
    <w:p>
      <w:pPr>
        <w:pStyle w:val="ListBullet"/>
      </w:pPr>
      <w:r>
        <w:t>Death (in personal contracts)</w:t>
      </w:r>
    </w:p>
    <w:p>
      <w:r>
        <w:br w:type="page"/>
      </w:r>
    </w:p>
    <w:p>
      <w:pPr>
        <w:pStyle w:val="Heading4"/>
      </w:pPr>
      <w:r>
        <w:t>Pledge (Section 172)</w:t>
      </w:r>
    </w:p>
    <w:p>
      <w:r>
        <w:t>**Definition**: "Bailment of goods as security for payment of debt or performance of promise"</w:t>
      </w:r>
    </w:p>
    <w:p>
      <w:r>
        <w:t>**Parties**:</w:t>
      </w:r>
    </w:p>
    <w:p>
      <w:pPr>
        <w:pStyle w:val="ListBullet"/>
      </w:pPr>
      <w:r>
        <w:t>**Pawnor/Pledgor**: Person pledging goods</w:t>
      </w:r>
    </w:p>
    <w:p>
      <w:pPr>
        <w:pStyle w:val="ListBullet"/>
      </w:pPr>
      <w:r>
        <w:t>**Pawnee/Pledgee**: Person receiving goods</w:t>
      </w:r>
    </w:p>
    <w:p>
      <w:r>
        <w:t>**Essentials**:</w:t>
      </w:r>
    </w:p>
    <w:p>
      <w:pPr>
        <w:pStyle w:val="ListNumber"/>
      </w:pPr>
      <w:r>
        <w:t>Delivery of possession</w:t>
      </w:r>
    </w:p>
    <w:p>
      <w:pPr>
        <w:pStyle w:val="ListNumber"/>
      </w:pPr>
      <w:r>
        <w:t>As security for debt/promise</w:t>
      </w:r>
    </w:p>
    <w:p>
      <w:pPr>
        <w:pStyle w:val="ListNumber"/>
      </w:pPr>
      <w:r>
        <w:t>With condition of return on payment</w:t>
      </w:r>
    </w:p>
    <w:p>
      <w:r>
        <w:t>**Rights of Pawnee** (Sections 173-176):</w:t>
      </w:r>
    </w:p>
    <w:p>
      <w:pPr>
        <w:pStyle w:val="ListNumber"/>
      </w:pPr>
      <w:r>
        <w:t>Retain goods until payment (right of lien)</w:t>
      </w:r>
    </w:p>
    <w:p>
      <w:pPr>
        <w:pStyle w:val="ListNumber"/>
      </w:pPr>
      <w:r>
        <w:t>Sue for debt + retain goods (Section 176)</w:t>
      </w:r>
    </w:p>
    <w:p>
      <w:pPr>
        <w:pStyle w:val="ListNumber"/>
      </w:pPr>
      <w:r>
        <w:t>Sue for debt + sell goods after notice (Section 176)</w:t>
      </w:r>
    </w:p>
    <w:p>
      <w:pPr>
        <w:pStyle w:val="ListNumber"/>
      </w:pPr>
      <w:r>
        <w:t>Extraordinary expenses (Section 175)</w:t>
      </w:r>
    </w:p>
    <w:p>
      <w:r>
        <w:t>**Rights of Pawnor** (Section 177):</w:t>
      </w:r>
    </w:p>
    <w:p>
      <w:pPr>
        <w:pStyle w:val="ListBullet"/>
      </w:pPr>
      <w:r>
        <w:t>Redeem goods before sale</w:t>
      </w:r>
    </w:p>
    <w:p>
      <w:pPr>
        <w:pStyle w:val="ListBullet"/>
      </w:pPr>
      <w:r>
        <w:t>Even after due date</w:t>
      </w:r>
    </w:p>
    <w:p>
      <w:pPr>
        <w:pStyle w:val="ListBullet"/>
      </w:pPr>
      <w:r>
        <w:t>On payment of debt + expenses</w:t>
      </w:r>
    </w:p>
    <w:p>
      <w:r>
        <w:t>**Pledge by Non-Owner** (Section 178):</w:t>
      </w:r>
    </w:p>
    <w:p>
      <w:r>
        <w:t>Valid if:</w:t>
      </w:r>
    </w:p>
    <w:p>
      <w:pPr>
        <w:pStyle w:val="ListNumber"/>
      </w:pPr>
      <w:r>
        <w:t>Mercantile agent in possession with owner's consent</w:t>
      </w:r>
    </w:p>
    <w:p>
      <w:pPr>
        <w:pStyle w:val="ListNumber"/>
      </w:pPr>
      <w:r>
        <w:t>Pledge in ordinary course of business</w:t>
      </w:r>
    </w:p>
    <w:p>
      <w:pPr>
        <w:pStyle w:val="ListNumber"/>
      </w:pPr>
      <w:r>
        <w:t>Pledgee acts in good faith without notice</w:t>
      </w:r>
    </w:p>
    <w:p>
      <w:r>
        <w:t>**Pledge by Person with Limited Interest** (Section 179):</w:t>
      </w:r>
    </w:p>
    <w:p>
      <w:r>
        <w:t>Valid to extent of that interest</w:t>
      </w:r>
    </w:p>
    <w:p>
      <w:r>
        <w:br w:type="page"/>
      </w:r>
    </w:p>
    <w:p>
      <w:pPr>
        <w:pStyle w:val="Heading3"/>
      </w:pPr>
      <w:r>
        <w:t>1.1.12 Agency (Sections 182-238)</w:t>
      </w:r>
    </w:p>
    <w:p>
      <w:pPr>
        <w:pStyle w:val="Heading4"/>
      </w:pPr>
      <w:r>
        <w:t>Creation of Agency (Sections 182-187)</w:t>
      </w:r>
    </w:p>
    <w:p>
      <w:r>
        <w:t>**Definition (Section 182)**: "An agent is a person employed to do any act for another or to represent another in dealings with third persons"</w:t>
      </w:r>
    </w:p>
    <w:p>
      <w:r>
        <w:t>**Parties**:</w:t>
      </w:r>
    </w:p>
    <w:p>
      <w:pPr>
        <w:pStyle w:val="ListBullet"/>
      </w:pPr>
      <w:r>
        <w:t>**Principal**: On whose behalf agent acts</w:t>
      </w:r>
    </w:p>
    <w:p>
      <w:pPr>
        <w:pStyle w:val="ListBullet"/>
      </w:pPr>
      <w:r>
        <w:t>**Agent**: Who acts on behalf of principal</w:t>
      </w:r>
    </w:p>
    <w:p>
      <w:pPr>
        <w:pStyle w:val="ListBullet"/>
      </w:pPr>
      <w:r>
        <w:t>**Third Party**: With whom agent deals</w:t>
      </w:r>
    </w:p>
    <w:p>
      <w:r>
        <w:t>**Creation** (Section 187):</w:t>
      </w:r>
    </w:p>
    <w:p>
      <w:pPr>
        <w:pStyle w:val="ListNumber"/>
      </w:pPr>
      <w:r>
        <w:t>**Express Agreement**: Oral or written</w:t>
      </w:r>
    </w:p>
    <w:p>
      <w:pPr>
        <w:pStyle w:val="ListNumber"/>
      </w:pPr>
      <w:r>
        <w:t>**Implied Agreement**: Conduct, course of dealings</w:t>
      </w:r>
    </w:p>
    <w:p>
      <w:pPr>
        <w:pStyle w:val="ListNumber"/>
      </w:pPr>
      <w:r>
        <w:t>**Agency by Ratification** (Section 196)</w:t>
      </w:r>
    </w:p>
    <w:p>
      <w:pPr>
        <w:pStyle w:val="ListNumber"/>
      </w:pPr>
      <w:r>
        <w:t>**Agency by Estoppel** (Section 237)</w:t>
      </w:r>
    </w:p>
    <w:p>
      <w:pPr>
        <w:pStyle w:val="ListNumber"/>
      </w:pPr>
      <w:r>
        <w:t>**Agency by Necessity**</w:t>
      </w:r>
    </w:p>
    <w:p>
      <w:r>
        <w:t>**No Consideration Required** (Section 185)</w:t>
      </w:r>
    </w:p>
    <w:p>
      <w:r>
        <w:t>**Who Can Be Agent?** (Section 184):</w:t>
      </w:r>
    </w:p>
    <w:p>
      <w:pPr>
        <w:pStyle w:val="ListBullet"/>
      </w:pPr>
      <w:r>
        <w:t>Any person</w:t>
      </w:r>
    </w:p>
    <w:p>
      <w:pPr>
        <w:pStyle w:val="ListBullet"/>
      </w:pPr>
      <w:r>
        <w:t>Even minor (but not liable)</w:t>
      </w:r>
    </w:p>
    <w:p>
      <w:r>
        <w:t>**Who Can Employ Agent?** (Section 183):</w:t>
      </w:r>
    </w:p>
    <w:p>
      <w:pPr>
        <w:pStyle w:val="ListBullet"/>
      </w:pPr>
      <w:r>
        <w:t>Person of sound mind</w:t>
      </w:r>
    </w:p>
    <w:p>
      <w:pPr>
        <w:pStyle w:val="ListBullet"/>
      </w:pPr>
      <w:r>
        <w:t>Person of age of majority</w:t>
      </w:r>
    </w:p>
    <w:p>
      <w:pPr>
        <w:pStyle w:val="Heading4"/>
      </w:pPr>
      <w:r>
        <w:t>Extent of Agent's Authority (Sections 188-189):</w:t>
      </w:r>
    </w:p>
    <w:p>
      <w:pPr>
        <w:pStyle w:val="ListNumber"/>
      </w:pPr>
      <w:r>
        <w:t>Express authority</w:t>
      </w:r>
    </w:p>
    <w:p>
      <w:pPr>
        <w:pStyle w:val="ListNumber"/>
      </w:pPr>
      <w:r>
        <w:t>Implied authority:</w:t>
      </w:r>
    </w:p>
    <w:p>
      <w:pPr>
        <w:pStyle w:val="ListBullet"/>
      </w:pPr>
      <w:r>
        <w:t>Usual course of business</w:t>
      </w:r>
    </w:p>
    <w:p>
      <w:pPr>
        <w:pStyle w:val="ListBullet"/>
      </w:pPr>
      <w:r>
        <w:t>Incidental to express authority</w:t>
      </w:r>
    </w:p>
    <w:p>
      <w:pPr>
        <w:pStyle w:val="ListBullet"/>
      </w:pPr>
      <w:r>
        <w:t>Customary in trade</w:t>
      </w:r>
    </w:p>
    <w:p>
      <w:pPr>
        <w:pStyle w:val="ListNumber"/>
      </w:pPr>
      <w:r>
        <w:t>Emergency authority (Section 189)</w:t>
      </w:r>
    </w:p>
    <w:p>
      <w:pPr>
        <w:pStyle w:val="Heading4"/>
      </w:pPr>
      <w:r>
        <w:t>Duties of Agent (Sections 211-221):</w:t>
      </w:r>
    </w:p>
    <w:p>
      <w:pPr>
        <w:pStyle w:val="ListNumber"/>
      </w:pPr>
      <w:r>
        <w:t>**Conduct business** according to principal's directions (Section 211)</w:t>
      </w:r>
    </w:p>
    <w:p>
      <w:pPr>
        <w:pStyle w:val="ListNumber"/>
      </w:pPr>
      <w:r>
        <w:t>**Skill and diligence** (Section 212)</w:t>
      </w:r>
    </w:p>
    <w:p>
      <w:pPr>
        <w:pStyle w:val="ListNumber"/>
      </w:pPr>
      <w:r>
        <w:t>**Render accounts** (Section 213)</w:t>
      </w:r>
    </w:p>
    <w:p>
      <w:pPr>
        <w:pStyle w:val="ListNumber"/>
      </w:pPr>
      <w:r>
        <w:t>**Communicate difficulties** (Section 214)</w:t>
      </w:r>
    </w:p>
    <w:p>
      <w:pPr>
        <w:pStyle w:val="ListNumber"/>
      </w:pPr>
      <w:r>
        <w:t>**Not deal on own account** without principal's consent (Section 215)</w:t>
      </w:r>
    </w:p>
    <w:p>
      <w:pPr>
        <w:pStyle w:val="ListNumber"/>
      </w:pPr>
      <w:r>
        <w:t>**Remit sums received** (Section 218)</w:t>
      </w:r>
    </w:p>
    <w:p>
      <w:pPr>
        <w:pStyle w:val="ListNumber"/>
      </w:pPr>
      <w:r>
        <w:t>**Maintain confidentiality**</w:t>
      </w:r>
    </w:p>
    <w:p>
      <w:pPr>
        <w:pStyle w:val="ListNumber"/>
      </w:pPr>
      <w:r>
        <w:t>**Not delegate** unless authorized (Section 190-194)</w:t>
      </w:r>
    </w:p>
    <w:p>
      <w:pPr>
        <w:pStyle w:val="ListNumber"/>
      </w:pPr>
      <w:r>
        <w:t>**Pay sums to rightful person** (Section 221)</w:t>
      </w:r>
    </w:p>
    <w:p>
      <w:r>
        <w:t>**Secret Profit**: Agent must account for secret profit (Section 216)</w:t>
      </w:r>
    </w:p>
    <w:p>
      <w:pPr>
        <w:pStyle w:val="Heading4"/>
      </w:pPr>
      <w:r>
        <w:t>Rights of Agent:</w:t>
      </w:r>
    </w:p>
    <w:p>
      <w:pPr>
        <w:pStyle w:val="ListNumber"/>
      </w:pPr>
      <w:r>
        <w:t>**Right to Remuneration** (Section 219):</w:t>
      </w:r>
    </w:p>
    <w:p>
      <w:pPr>
        <w:pStyle w:val="ListBullet"/>
      </w:pPr>
      <w:r>
        <w:t>As per agreement</w:t>
      </w:r>
    </w:p>
    <w:p>
      <w:pPr>
        <w:pStyle w:val="ListBullet"/>
      </w:pPr>
      <w:r>
        <w:t>If nothing agreed, reasonable remuneration</w:t>
      </w:r>
    </w:p>
    <w:p>
      <w:pPr>
        <w:pStyle w:val="ListBullet"/>
      </w:pPr>
      <w:r>
        <w:t>Quantum meruit if principal guilty of wrongful delay</w:t>
      </w:r>
    </w:p>
    <w:p>
      <w:pPr>
        <w:pStyle w:val="ListNumber"/>
      </w:pPr>
      <w:r>
        <w:t>**Right of Lien** (Section 221):</w:t>
      </w:r>
    </w:p>
    <w:p>
      <w:pPr>
        <w:pStyle w:val="ListBullet"/>
      </w:pPr>
      <w:r>
        <w:t>Retain goods, papers, property of principal</w:t>
      </w:r>
    </w:p>
    <w:p>
      <w:pPr>
        <w:pStyle w:val="ListBullet"/>
      </w:pPr>
      <w:r>
        <w:t>For remuneration, advances, expenses</w:t>
      </w:r>
    </w:p>
    <w:p>
      <w:pPr>
        <w:pStyle w:val="ListBullet"/>
      </w:pPr>
      <w:r>
        <w:t>Cannot be asserted against rightful owner</w:t>
      </w:r>
    </w:p>
    <w:p>
      <w:pPr>
        <w:pStyle w:val="ListNumber"/>
      </w:pPr>
      <w:r>
        <w:t>**Right of Indemnity** (Section 222-223):</w:t>
      </w:r>
    </w:p>
    <w:p>
      <w:pPr>
        <w:pStyle w:val="ListBullet"/>
      </w:pPr>
      <w:r>
        <w:t>For lawful acts</w:t>
      </w:r>
    </w:p>
    <w:p>
      <w:pPr>
        <w:pStyle w:val="ListBullet"/>
      </w:pPr>
      <w:r>
        <w:t>For acts done in good faith (even if unlawful)</w:t>
      </w:r>
    </w:p>
    <w:p>
      <w:pPr>
        <w:pStyle w:val="ListBullet"/>
      </w:pPr>
      <w:r>
        <w:t>For consequences of acts in good faith</w:t>
      </w:r>
    </w:p>
    <w:p>
      <w:pPr>
        <w:pStyle w:val="ListNumber"/>
      </w:pPr>
      <w:r>
        <w:t>**Right to Compensation** (Section 225):</w:t>
      </w:r>
    </w:p>
    <w:p>
      <w:pPr>
        <w:pStyle w:val="ListBullet"/>
      </w:pPr>
      <w:r>
        <w:t>For injury from principal's neglect</w:t>
      </w:r>
    </w:p>
    <w:p>
      <w:pPr>
        <w:pStyle w:val="Heading4"/>
      </w:pPr>
      <w:r>
        <w:t>Duties of Principal:</w:t>
      </w:r>
    </w:p>
    <w:p>
      <w:pPr>
        <w:pStyle w:val="ListNumber"/>
      </w:pPr>
      <w:r>
        <w:t>**Indemnify agent** (Section 222-223)</w:t>
      </w:r>
    </w:p>
    <w:p>
      <w:pPr>
        <w:pStyle w:val="ListNumber"/>
      </w:pPr>
      <w:r>
        <w:t>**Compensate** for injury (Section 225)</w:t>
      </w:r>
    </w:p>
    <w:p>
      <w:pPr>
        <w:pStyle w:val="ListNumber"/>
      </w:pPr>
      <w:r>
        <w:t>**Pay remuneration** (Section 219)</w:t>
      </w:r>
    </w:p>
    <w:p>
      <w:pPr>
        <w:pStyle w:val="Heading4"/>
      </w:pPr>
      <w:r>
        <w:t>Rights of Principal:</w:t>
      </w:r>
    </w:p>
    <w:p>
      <w:pPr>
        <w:pStyle w:val="ListNumber"/>
      </w:pPr>
      <w:r>
        <w:t>Enforce duties of agent</w:t>
      </w:r>
    </w:p>
    <w:p>
      <w:pPr>
        <w:pStyle w:val="ListNumber"/>
      </w:pPr>
      <w:r>
        <w:t>Forfeit remuneration if agent guilty of misconduct</w:t>
      </w:r>
    </w:p>
    <w:p>
      <w:pPr>
        <w:pStyle w:val="ListNumber"/>
      </w:pPr>
      <w:r>
        <w:t>Claim secret profit/benefit from agent</w:t>
      </w:r>
    </w:p>
    <w:p>
      <w:pPr>
        <w:pStyle w:val="Heading4"/>
      </w:pPr>
      <w:r>
        <w:t>Termination of Agency (Sections 201-210):</w:t>
      </w:r>
    </w:p>
    <w:p>
      <w:r>
        <w:t>**By Act of Parties**:</w:t>
      </w:r>
    </w:p>
    <w:p>
      <w:pPr>
        <w:pStyle w:val="ListNumber"/>
      </w:pPr>
      <w:r>
        <w:t>**Revocation by principal** (Section 203)</w:t>
      </w:r>
    </w:p>
    <w:p>
      <w:pPr>
        <w:pStyle w:val="ListNumber"/>
      </w:pPr>
      <w:r>
        <w:t>**Renunciation by agent** (Section 206)</w:t>
      </w:r>
    </w:p>
    <w:p>
      <w:pPr>
        <w:pStyle w:val="ListNumber"/>
      </w:pPr>
      <w:r>
        <w:t>**Completion of business**</w:t>
      </w:r>
    </w:p>
    <w:p>
      <w:pPr>
        <w:pStyle w:val="ListNumber"/>
      </w:pPr>
      <w:r>
        <w:t>**Expiry of time**</w:t>
      </w:r>
    </w:p>
    <w:p>
      <w:r>
        <w:t>**By Operation of Law**:</w:t>
      </w:r>
    </w:p>
    <w:p>
      <w:pPr>
        <w:pStyle w:val="ListNumber"/>
      </w:pPr>
      <w:r>
        <w:t>**Performance of contract**</w:t>
      </w:r>
    </w:p>
    <w:p>
      <w:pPr>
        <w:pStyle w:val="ListNumber"/>
      </w:pPr>
      <w:r>
        <w:t>**Death** of principal or agent (Section 209)</w:t>
      </w:r>
    </w:p>
    <w:p>
      <w:pPr>
        <w:pStyle w:val="ListNumber"/>
      </w:pPr>
      <w:r>
        <w:t>**Insanity** of principal or agent (Section 210)</w:t>
      </w:r>
    </w:p>
    <w:p>
      <w:pPr>
        <w:pStyle w:val="ListNumber"/>
      </w:pPr>
      <w:r>
        <w:t>**Insolvency** of principal</w:t>
      </w:r>
    </w:p>
    <w:p>
      <w:pPr>
        <w:pStyle w:val="ListNumber"/>
      </w:pPr>
      <w:r>
        <w:t>**Destruction of subject matter**</w:t>
      </w:r>
    </w:p>
    <w:p>
      <w:r>
        <w:t>**Irrevocable Agency** (Section 202):</w:t>
      </w:r>
    </w:p>
    <w:p>
      <w:pPr>
        <w:pStyle w:val="ListBullet"/>
      </w:pPr>
      <w:r>
        <w:t>Agent has interest in subject matter</w:t>
      </w:r>
    </w:p>
    <w:p>
      <w:pPr>
        <w:pStyle w:val="ListBullet"/>
      </w:pPr>
      <w:r>
        <w:t>Authority coupled with interest</w:t>
      </w:r>
    </w:p>
    <w:p>
      <w:pPr>
        <w:pStyle w:val="Heading4"/>
      </w:pPr>
      <w:r>
        <w:t>Personal Liability of Agent:</w:t>
      </w:r>
    </w:p>
    <w:p>
      <w:r>
        <w:t>**Agent is NOT Personally Liable**:</w:t>
      </w:r>
    </w:p>
    <w:p>
      <w:pPr>
        <w:pStyle w:val="ListBullet"/>
      </w:pPr>
      <w:r>
        <w:t>If acting within authority</w:t>
      </w:r>
    </w:p>
    <w:p>
      <w:pPr>
        <w:pStyle w:val="ListBullet"/>
      </w:pPr>
      <w:r>
        <w:t>Principal disclosed</w:t>
      </w:r>
    </w:p>
    <w:p>
      <w:pPr>
        <w:pStyle w:val="ListBullet"/>
      </w:pPr>
      <w:r>
        <w:t>Competent contract</w:t>
      </w:r>
    </w:p>
    <w:p>
      <w:r>
        <w:t>**Agent IS Personally Liable**:</w:t>
      </w:r>
    </w:p>
    <w:p>
      <w:pPr>
        <w:pStyle w:val="ListNumber"/>
      </w:pPr>
      <w:r>
        <w:t>Undisclosed principal (Section 230)</w:t>
      </w:r>
    </w:p>
    <w:p>
      <w:pPr>
        <w:pStyle w:val="ListNumber"/>
      </w:pPr>
      <w:r>
        <w:t>Incompetent principal (Section 233)</w:t>
      </w:r>
    </w:p>
    <w:p>
      <w:pPr>
        <w:pStyle w:val="ListNumber"/>
      </w:pPr>
      <w:r>
        <w:t>Exceeds authority</w:t>
      </w:r>
    </w:p>
    <w:p>
      <w:pPr>
        <w:pStyle w:val="ListNumber"/>
      </w:pPr>
      <w:r>
        <w:t>Signs without indicating representative capacity</w:t>
      </w:r>
    </w:p>
    <w:p>
      <w:pPr>
        <w:pStyle w:val="ListNumber"/>
      </w:pPr>
      <w:r>
        <w:t>Breach of warranty of authority (Section 235)</w:t>
      </w:r>
    </w:p>
    <w:p>
      <w:pPr>
        <w:pStyle w:val="ListNumber"/>
      </w:pPr>
      <w:r>
        <w:t>Agent personally agrees to liability</w:t>
      </w:r>
    </w:p>
    <w:p>
      <w:r>
        <w:br w:type="page"/>
      </w:r>
    </w:p>
    <w:p>
      <w:pPr>
        <w:pStyle w:val="Heading2"/>
      </w:pPr>
      <w:r>
        <w:t>1.2 THE SALE OF GOODS ACT, 1930</w:t>
      </w:r>
    </w:p>
    <w:p>
      <w:pPr>
        <w:pStyle w:val="Heading3"/>
      </w:pPr>
      <w:r>
        <w:t>1.2.1 Introduction</w:t>
      </w:r>
    </w:p>
    <w:p>
      <w:pPr>
        <w:pStyle w:val="Heading4"/>
      </w:pPr>
      <w:r>
        <w:t>Applicability:</w:t>
      </w:r>
    </w:p>
    <w:p>
      <w:pPr>
        <w:pStyle w:val="ListBullet"/>
      </w:pPr>
      <w:r>
        <w:t>Applies to whole of India</w:t>
      </w:r>
    </w:p>
    <w:p>
      <w:pPr>
        <w:pStyle w:val="ListBullet"/>
      </w:pPr>
      <w:r>
        <w:t>Governs contracts for sale of goods</w:t>
      </w:r>
    </w:p>
    <w:p>
      <w:pPr>
        <w:pStyle w:val="ListBullet"/>
      </w:pPr>
      <w:r>
        <w:t>Based on principles of Contract Act</w:t>
      </w:r>
    </w:p>
    <w:p>
      <w:pPr>
        <w:pStyle w:val="ListBullet"/>
      </w:pPr>
      <w:r>
        <w:t>Sale of Goods Act is special law</w:t>
      </w:r>
    </w:p>
    <w:p>
      <w:pPr>
        <w:pStyle w:val="Heading4"/>
      </w:pPr>
      <w:r>
        <w:t>Contract of Sale (Section 4)</w:t>
      </w:r>
    </w:p>
    <w:p>
      <w:r>
        <w:t>**Definition**: "A contract whereby the seller transfers or agrees to transfer the property in goods to the buyer for a price"</w:t>
      </w:r>
    </w:p>
    <w:p>
      <w:r>
        <w:t>**Two Types**:</w:t>
      </w:r>
    </w:p>
    <w:p>
      <w:pPr>
        <w:pStyle w:val="ListNumber"/>
      </w:pPr>
      <w:r>
        <w:t>**Sale**: Property in goods transfers immediately</w:t>
      </w:r>
    </w:p>
    <w:p>
      <w:pPr>
        <w:pStyle w:val="ListNumber"/>
      </w:pPr>
      <w:r>
        <w:t>**Agreement to Sell**: Property to transfer at future time or subject to conditions</w:t>
      </w:r>
    </w:p>
    <w:p>
      <w:r>
        <w:t>**Essentials** (Section 4):</w:t>
      </w:r>
    </w:p>
    <w:p>
      <w:pPr>
        <w:pStyle w:val="ListNumber"/>
      </w:pPr>
      <w:r>
        <w:t>**Two Parties**: Buyer and Seller</w:t>
      </w:r>
    </w:p>
    <w:p>
      <w:pPr>
        <w:pStyle w:val="ListNumber"/>
      </w:pPr>
      <w:r>
        <w:t>**Goods**: Tangible movable property</w:t>
      </w:r>
    </w:p>
    <w:p>
      <w:pPr>
        <w:pStyle w:val="ListNumber"/>
      </w:pPr>
      <w:r>
        <w:t>**Price**: Money consideration</w:t>
      </w:r>
    </w:p>
    <w:p>
      <w:pPr>
        <w:pStyle w:val="ListNumber"/>
      </w:pPr>
      <w:r>
        <w:t>**Transfer of property**: Ownership transfer</w:t>
      </w:r>
    </w:p>
    <w:p>
      <w:pPr>
        <w:pStyle w:val="ListNumber"/>
      </w:pPr>
      <w:r>
        <w:t>**All essentials of valid contract** must be present</w:t>
      </w:r>
    </w:p>
    <w:p>
      <w:pPr>
        <w:pStyle w:val="Heading4"/>
      </w:pPr>
      <w:r>
        <w:t>Sale vs Agreement to Sell</w:t>
      </w:r>
    </w:p>
    <w:p>
      <w:r>
        <w:t>| Sale | Agreement to Sell |</w:t>
      </w:r>
    </w:p>
    <w:p>
      <w:r>
        <w:t>|------|-------------------|</w:t>
      </w:r>
    </w:p>
    <w:p>
      <w:r>
        <w:t>| Property transfers immediately | Property transfers in future |</w:t>
      </w:r>
    </w:p>
    <w:p>
      <w:r>
        <w:t>| Creates right in rem (against world) | Creates right in personam (against seller) |</w:t>
      </w:r>
    </w:p>
    <w:p>
      <w:r>
        <w:t>| Seller cannot resell | Seller can resell |</w:t>
      </w:r>
    </w:p>
    <w:p>
      <w:r>
        <w:t>| Risk passes to buyer | Risk with seller |</w:t>
      </w:r>
    </w:p>
    <w:p>
      <w:r>
        <w:t>| Buyer can sue third party for damage | Buyer cannot sue third party |</w:t>
      </w:r>
    </w:p>
    <w:p>
      <w:r>
        <w:t>| If goods destroyed, loss to buyer | If goods destroyed, loss to seller |</w:t>
      </w:r>
    </w:p>
    <w:p>
      <w:r>
        <w:t>| Breach: Buyer can sue for price recovery | Breach: Buyer can sue for damages |</w:t>
      </w:r>
    </w:p>
    <w:p>
      <w:r>
        <w:br w:type="page"/>
      </w:r>
    </w:p>
    <w:p>
      <w:pPr>
        <w:pStyle w:val="Heading3"/>
      </w:pPr>
      <w:r>
        <w:t>1.2.2 Goods (Section 2(7))</w:t>
      </w:r>
    </w:p>
    <w:p>
      <w:r>
        <w:t>**Definition**: "Every kind of movable property other than actionable claims and money"</w:t>
      </w:r>
    </w:p>
    <w:p>
      <w:r>
        <w:t>**Includes**:</w:t>
      </w:r>
    </w:p>
    <w:p>
      <w:pPr>
        <w:pStyle w:val="ListBullet"/>
      </w:pPr>
      <w:r>
        <w:t>Stocks and shares</w:t>
      </w:r>
    </w:p>
    <w:p>
      <w:pPr>
        <w:pStyle w:val="ListBullet"/>
      </w:pPr>
      <w:r>
        <w:t>Growing crops</w:t>
      </w:r>
    </w:p>
    <w:p>
      <w:pPr>
        <w:pStyle w:val="ListBullet"/>
      </w:pPr>
      <w:r>
        <w:t>Grass</w:t>
      </w:r>
    </w:p>
    <w:p>
      <w:pPr>
        <w:pStyle w:val="ListBullet"/>
      </w:pPr>
      <w:r>
        <w:t>Things attached to land (agreed to be severed)</w:t>
      </w:r>
    </w:p>
    <w:p>
      <w:r>
        <w:t>**Excludes**:</w:t>
      </w:r>
    </w:p>
    <w:p>
      <w:pPr>
        <w:pStyle w:val="ListBullet"/>
      </w:pPr>
      <w:r>
        <w:t>Immovable property</w:t>
      </w:r>
    </w:p>
    <w:p>
      <w:pPr>
        <w:pStyle w:val="ListBullet"/>
      </w:pPr>
      <w:r>
        <w:t>Actionable claims (debts, beneficial interest)</w:t>
      </w:r>
    </w:p>
    <w:p>
      <w:pPr>
        <w:pStyle w:val="ListBullet"/>
      </w:pPr>
      <w:r>
        <w:t>Money</w:t>
      </w:r>
    </w:p>
    <w:p>
      <w:pPr>
        <w:pStyle w:val="Heading4"/>
      </w:pPr>
      <w:r>
        <w:t>Classification of Goods:</w:t>
      </w:r>
    </w:p>
    <w:p>
      <w:pPr>
        <w:pStyle w:val="Heading5"/>
      </w:pPr>
      <w:r>
        <w:t>1. Existing Goods (Section 6(1))</w:t>
      </w:r>
    </w:p>
    <w:p>
      <w:r>
        <w:t>Goods owned or possessed by seller at time of contract</w:t>
      </w:r>
    </w:p>
    <w:p>
      <w:r>
        <w:t>**Types**:</w:t>
      </w:r>
    </w:p>
    <w:p>
      <w:pPr>
        <w:pStyle w:val="ListBullet"/>
      </w:pPr>
      <w:r>
        <w:t>**Specific Goods**: Identified and agreed upon at time of contract</w:t>
      </w:r>
    </w:p>
    <w:p>
      <w:pPr>
        <w:pStyle w:val="ListBullet"/>
      </w:pPr>
      <w:r>
        <w:t>**Ascertained Goods**: Initially unascertained, later identified</w:t>
      </w:r>
    </w:p>
    <w:p>
      <w:pPr>
        <w:pStyle w:val="ListBullet"/>
      </w:pPr>
      <w:r>
        <w:t>**Unascertained Goods**: Defined by description, not identified</w:t>
      </w:r>
    </w:p>
    <w:p>
      <w:pPr>
        <w:pStyle w:val="Heading5"/>
      </w:pPr>
      <w:r>
        <w:t>2. Future Goods (Section 2(6))</w:t>
      </w:r>
    </w:p>
    <w:p>
      <w:pPr>
        <w:pStyle w:val="ListBullet"/>
      </w:pPr>
      <w:r>
        <w:t>Manufactured/produced/acquired by seller after contract</w:t>
      </w:r>
    </w:p>
    <w:p>
      <w:pPr>
        <w:pStyle w:val="ListBullet"/>
      </w:pPr>
      <w:r>
        <w:t>Sale is always "agreement to sell"</w:t>
      </w:r>
    </w:p>
    <w:p>
      <w:pPr>
        <w:pStyle w:val="Heading5"/>
      </w:pPr>
      <w:r>
        <w:t>3. Contingent Goods (Section 6(2))</w:t>
      </w:r>
    </w:p>
    <w:p>
      <w:pPr>
        <w:pStyle w:val="ListBullet"/>
      </w:pPr>
      <w:r>
        <w:t>Acquisition depends on contingency</w:t>
      </w:r>
    </w:p>
    <w:p>
      <w:pPr>
        <w:pStyle w:val="ListBullet"/>
      </w:pPr>
      <w:r>
        <w:t>May or may not happen</w:t>
      </w:r>
    </w:p>
    <w:p>
      <w:r>
        <w:br w:type="page"/>
      </w:r>
    </w:p>
    <w:p>
      <w:pPr>
        <w:pStyle w:val="Heading3"/>
      </w:pPr>
      <w:r>
        <w:t>1.2.3 Price (Section 2(10), 9, 10)</w:t>
      </w:r>
    </w:p>
    <w:p>
      <w:r>
        <w:t>**Definition**: Money consideration for sale of goods</w:t>
      </w:r>
    </w:p>
    <w:p>
      <w:r>
        <w:t>**How Price is Determined**:</w:t>
      </w:r>
    </w:p>
    <w:p>
      <w:pPr>
        <w:pStyle w:val="ListNumber"/>
      </w:pPr>
      <w:r>
        <w:t>**Fixed by contract** (Section 9(1))</w:t>
      </w:r>
    </w:p>
    <w:p>
      <w:pPr>
        <w:pStyle w:val="ListNumber"/>
      </w:pPr>
      <w:r>
        <w:t>**Determined by course of dealings** (Section 9(1))</w:t>
      </w:r>
    </w:p>
    <w:p>
      <w:pPr>
        <w:pStyle w:val="ListNumber"/>
      </w:pPr>
      <w:r>
        <w:t>**Fixed by third party** (Section 10)</w:t>
      </w:r>
    </w:p>
    <w:p>
      <w:pPr>
        <w:pStyle w:val="ListBullet"/>
      </w:pPr>
      <w:r>
        <w:t>If third party fails to fix, contract void</w:t>
      </w:r>
    </w:p>
    <w:p>
      <w:pPr>
        <w:pStyle w:val="ListBullet"/>
      </w:pPr>
      <w:r>
        <w:t>Unless otherwise agreed</w:t>
      </w:r>
    </w:p>
    <w:p>
      <w:pPr>
        <w:pStyle w:val="ListNumber"/>
      </w:pPr>
      <w:r>
        <w:t>**Reasonable price** (Section 9(2))</w:t>
      </w:r>
    </w:p>
    <w:p>
      <w:pPr>
        <w:pStyle w:val="ListBullet"/>
      </w:pPr>
      <w:r>
        <w:t>If price not determined as above</w:t>
      </w:r>
    </w:p>
    <w:p>
      <w:pPr>
        <w:pStyle w:val="ListBullet"/>
      </w:pPr>
      <w:r>
        <w:t>Question of fact</w:t>
      </w:r>
    </w:p>
    <w:p>
      <w:r>
        <w:br w:type="page"/>
      </w:r>
    </w:p>
    <w:p>
      <w:pPr>
        <w:pStyle w:val="Heading3"/>
      </w:pPr>
      <w:r>
        <w:t>1.2.4 Conditions and Warranties (Sections 10-17)</w:t>
      </w:r>
    </w:p>
    <w:p>
      <w:pPr>
        <w:pStyle w:val="Heading4"/>
      </w:pPr>
      <w:r>
        <w:t>Stipulation (Section 10)</w:t>
      </w:r>
    </w:p>
    <w:p>
      <w:r>
        <w:t>Promise or undertaking in contract</w:t>
      </w:r>
    </w:p>
    <w:p>
      <w:r>
        <w:t>**Types**:</w:t>
      </w:r>
    </w:p>
    <w:p>
      <w:pPr>
        <w:pStyle w:val="ListNumber"/>
      </w:pPr>
      <w:r>
        <w:t>**Condition**: Stipulation essential to main purpose</w:t>
      </w:r>
    </w:p>
    <w:p>
      <w:pPr>
        <w:pStyle w:val="ListBullet"/>
      </w:pPr>
      <w:r>
        <w:t>Breach gives right to repudiate contract + damages</w:t>
      </w:r>
    </w:p>
    <w:p>
      <w:pPr>
        <w:pStyle w:val="ListNumber"/>
      </w:pPr>
      <w:r>
        <w:t>**Warranty**: Stipulation collateral to main purpose</w:t>
      </w:r>
    </w:p>
    <w:p>
      <w:pPr>
        <w:pStyle w:val="ListBullet"/>
      </w:pPr>
      <w:r>
        <w:t>Breach gives right to damages only, not repudiation</w:t>
      </w:r>
    </w:p>
    <w:p>
      <w:r>
        <w:t>**Condition May Be Treated as Warranty** (Section 11):</w:t>
      </w:r>
    </w:p>
    <w:p>
      <w:pPr>
        <w:pStyle w:val="ListNumber"/>
      </w:pPr>
      <w:r>
        <w:t>Buyer waives condition</w:t>
      </w:r>
    </w:p>
    <w:p>
      <w:pPr>
        <w:pStyle w:val="ListNumber"/>
      </w:pPr>
      <w:r>
        <w:t>Buyer elects to treat breach of condition as warranty</w:t>
      </w:r>
    </w:p>
    <w:p>
      <w:pPr>
        <w:pStyle w:val="ListNumber"/>
      </w:pPr>
      <w:r>
        <w:t>Condition not fulfilled, buyer treats contract as subsisting</w:t>
      </w:r>
    </w:p>
    <w:p>
      <w:pPr>
        <w:pStyle w:val="ListNumber"/>
      </w:pPr>
      <w:r>
        <w:t>Performance of condition impossible (buyer's fault)</w:t>
      </w:r>
    </w:p>
    <w:p>
      <w:r>
        <w:br w:type="page"/>
      </w:r>
    </w:p>
    <w:p>
      <w:pPr>
        <w:pStyle w:val="Heading4"/>
      </w:pPr>
      <w:r>
        <w:t>Implied Conditions (Sections 14-17)</w:t>
      </w:r>
    </w:p>
    <w:p>
      <w:pPr>
        <w:pStyle w:val="Heading5"/>
      </w:pPr>
      <w:r>
        <w:t>1. Condition as to Title (Section 14(a))</w:t>
      </w:r>
    </w:p>
    <w:p>
      <w:pPr>
        <w:pStyle w:val="ListBullet"/>
      </w:pPr>
      <w:r>
        <w:t>Seller has right to sell goods</w:t>
      </w:r>
    </w:p>
    <w:p>
      <w:pPr>
        <w:pStyle w:val="ListBullet"/>
      </w:pPr>
      <w:r>
        <w:t>In agreement to sell, will have right at time of sale</w:t>
      </w:r>
    </w:p>
    <w:p>
      <w:pPr>
        <w:pStyle w:val="ListBullet"/>
      </w:pPr>
      <w:r>
        <w:t>Breach: Buyer can recover price even if consumed goods</w:t>
      </w:r>
    </w:p>
    <w:p>
      <w:pPr>
        <w:pStyle w:val="Heading5"/>
      </w:pPr>
      <w:r>
        <w:t>2. Sale by Description (Section 15)</w:t>
      </w:r>
    </w:p>
    <w:p>
      <w:pPr>
        <w:pStyle w:val="ListBullet"/>
      </w:pPr>
      <w:r>
        <w:t>Goods must correspond with description</w:t>
      </w:r>
    </w:p>
    <w:p>
      <w:pPr>
        <w:pStyle w:val="ListBullet"/>
      </w:pPr>
      <w:r>
        <w:t>Applies even if goods displayed</w:t>
      </w:r>
    </w:p>
    <w:p>
      <w:pPr>
        <w:pStyle w:val="ListBullet"/>
      </w:pPr>
      <w:r>
        <w:t>Bulk must correspond with sample</w:t>
      </w:r>
    </w:p>
    <w:p>
      <w:pPr>
        <w:pStyle w:val="Heading5"/>
      </w:pPr>
      <w:r>
        <w:t>3. Sale by Sample (Section 17)</w:t>
      </w:r>
    </w:p>
    <w:p>
      <w:r>
        <w:t>Implied conditions:</w:t>
      </w:r>
    </w:p>
    <w:p>
      <w:pPr>
        <w:pStyle w:val="ListBullet"/>
      </w:pPr>
      <w:r>
        <w:t>Bulk corresponds with sample in quality</w:t>
      </w:r>
    </w:p>
    <w:p>
      <w:pPr>
        <w:pStyle w:val="ListBullet"/>
      </w:pPr>
      <w:r>
        <w:t>Buyer has reasonable opportunity to compare</w:t>
      </w:r>
    </w:p>
    <w:p>
      <w:pPr>
        <w:pStyle w:val="ListBullet"/>
      </w:pPr>
      <w:r>
        <w:t>Goods free from defects making them unmerchantable, not apparent on reasonable examination</w:t>
      </w:r>
    </w:p>
    <w:p>
      <w:pPr>
        <w:pStyle w:val="Heading5"/>
      </w:pPr>
      <w:r>
        <w:t>4. Sale by Sample as Well as Description (Section 15)</w:t>
      </w:r>
    </w:p>
    <w:p>
      <w:pPr>
        <w:pStyle w:val="ListBullet"/>
      </w:pPr>
      <w:r>
        <w:t>Goods must correspond with both sample and description</w:t>
      </w:r>
    </w:p>
    <w:p>
      <w:pPr>
        <w:pStyle w:val="Heading5"/>
      </w:pPr>
      <w:r>
        <w:t>5. Merchantable Quality (Section 16(2))</w:t>
      </w:r>
    </w:p>
    <w:p>
      <w:pPr>
        <w:pStyle w:val="ListBullet"/>
      </w:pPr>
      <w:r>
        <w:t>Goods fit for purpose for which usually bought</w:t>
      </w:r>
    </w:p>
    <w:p>
      <w:pPr>
        <w:pStyle w:val="ListBullet"/>
      </w:pPr>
      <w:r>
        <w:t>Applies when seller deals in goods of that description</w:t>
      </w:r>
    </w:p>
    <w:p>
      <w:pPr>
        <w:pStyle w:val="ListBullet"/>
      </w:pPr>
      <w:r>
        <w:t>**Does NOT apply**:</w:t>
      </w:r>
    </w:p>
    <w:p>
      <w:pPr>
        <w:pStyle w:val="ListBullet"/>
      </w:pPr>
      <w:r>
        <w:t>Defects specifically drawn to buyer's attention</w:t>
      </w:r>
    </w:p>
    <w:p>
      <w:pPr>
        <w:pStyle w:val="ListBullet"/>
      </w:pPr>
      <w:r>
        <w:t>Buyer examines goods and defect should have been revealed</w:t>
      </w:r>
    </w:p>
    <w:p>
      <w:pPr>
        <w:pStyle w:val="Heading5"/>
      </w:pPr>
      <w:r>
        <w:t>6. Fitness for Particular Purpose (Section 16(1))</w:t>
      </w:r>
    </w:p>
    <w:p>
      <w:pPr>
        <w:pStyle w:val="ListBullet"/>
      </w:pPr>
      <w:r>
        <w:t>Buyer makes known particular purpose</w:t>
      </w:r>
    </w:p>
    <w:p>
      <w:pPr>
        <w:pStyle w:val="ListBullet"/>
      </w:pPr>
      <w:r>
        <w:t>Relies on seller's skill and judgment</w:t>
      </w:r>
    </w:p>
    <w:p>
      <w:pPr>
        <w:pStyle w:val="ListBullet"/>
      </w:pPr>
      <w:r>
        <w:t>Seller deals in goods of that description</w:t>
      </w:r>
    </w:p>
    <w:p>
      <w:pPr>
        <w:pStyle w:val="ListBullet"/>
      </w:pPr>
      <w:r>
        <w:t>Goods must be reasonably fit for that purpose</w:t>
      </w:r>
    </w:p>
    <w:p>
      <w:pPr>
        <w:pStyle w:val="Heading5"/>
      </w:pPr>
      <w:r>
        <w:t>7. Wholesomeness (in Food Items)</w:t>
      </w:r>
    </w:p>
    <w:p>
      <w:pPr>
        <w:pStyle w:val="ListBullet"/>
      </w:pPr>
      <w:r>
        <w:t>Food items must be fit for human consumption</w:t>
      </w:r>
    </w:p>
    <w:p>
      <w:r>
        <w:br w:type="page"/>
      </w:r>
    </w:p>
    <w:p>
      <w:pPr>
        <w:pStyle w:val="Heading4"/>
      </w:pPr>
      <w:r>
        <w:t>Implied Warranties (Sections 14-17)</w:t>
      </w:r>
    </w:p>
    <w:p>
      <w:pPr>
        <w:pStyle w:val="Heading5"/>
      </w:pPr>
      <w:r>
        <w:t>1. Quiet Possession (Section 14(b))</w:t>
      </w:r>
    </w:p>
    <w:p>
      <w:pPr>
        <w:pStyle w:val="ListBullet"/>
      </w:pPr>
      <w:r>
        <w:t>Buyer shall have peaceful possession</w:t>
      </w:r>
    </w:p>
    <w:p>
      <w:pPr>
        <w:pStyle w:val="ListBullet"/>
      </w:pPr>
      <w:r>
        <w:t>Free from disturbance</w:t>
      </w:r>
    </w:p>
    <w:p>
      <w:pPr>
        <w:pStyle w:val="Heading5"/>
      </w:pPr>
      <w:r>
        <w:t>2. Free from Encumbrances (Section 14(c))</w:t>
      </w:r>
    </w:p>
    <w:p>
      <w:pPr>
        <w:pStyle w:val="ListBullet"/>
      </w:pPr>
      <w:r>
        <w:t>Goods free from charge/encumbrance</w:t>
      </w:r>
    </w:p>
    <w:p>
      <w:pPr>
        <w:pStyle w:val="ListBullet"/>
      </w:pPr>
      <w:r>
        <w:t>Not disclosed before contract</w:t>
      </w:r>
    </w:p>
    <w:p>
      <w:pPr>
        <w:pStyle w:val="Heading5"/>
      </w:pPr>
      <w:r>
        <w:t>3. Disclosure of Dangerous Nature</w:t>
      </w:r>
    </w:p>
    <w:p>
      <w:pPr>
        <w:pStyle w:val="ListBullet"/>
      </w:pPr>
      <w:r>
        <w:t>If goods inherently dangerous, seller must warn</w:t>
      </w:r>
    </w:p>
    <w:p>
      <w:r>
        <w:br w:type="page"/>
      </w:r>
    </w:p>
    <w:p>
      <w:pPr>
        <w:pStyle w:val="Heading3"/>
      </w:pPr>
      <w:r>
        <w:t>1.2.5 Transfer of Property (Sections 18-26)</w:t>
      </w:r>
    </w:p>
    <w:p>
      <w:r>
        <w:t>**"Property" = Ownership** (not physical possession)</w:t>
      </w:r>
    </w:p>
    <w:p>
      <w:r>
        <w:t>**General Rule**: Property transfers when parties intend it to transfer</w:t>
      </w:r>
    </w:p>
    <w:p>
      <w:r>
        <w:t>**Importance**:</w:t>
      </w:r>
    </w:p>
    <w:p>
      <w:pPr>
        <w:pStyle w:val="ListBullet"/>
      </w:pPr>
      <w:r>
        <w:t>Determines risk</w:t>
      </w:r>
    </w:p>
    <w:p>
      <w:pPr>
        <w:pStyle w:val="ListBullet"/>
      </w:pPr>
      <w:r>
        <w:t>Determines insolvency rights</w:t>
      </w:r>
    </w:p>
    <w:p>
      <w:pPr>
        <w:pStyle w:val="ListBullet"/>
      </w:pPr>
      <w:r>
        <w:t>Determines right to sue third parties</w:t>
      </w:r>
    </w:p>
    <w:p>
      <w:pPr>
        <w:pStyle w:val="Heading4"/>
      </w:pPr>
      <w:r>
        <w:t>Rules for Transfer (Section 19):</w:t>
      </w:r>
    </w:p>
    <w:p>
      <w:pPr>
        <w:pStyle w:val="Heading5"/>
      </w:pPr>
      <w:r>
        <w:t>Rule 1: Specific or Ascertained Goods (Unconditional)</w:t>
      </w:r>
    </w:p>
    <w:p>
      <w:pPr>
        <w:pStyle w:val="ListBullet"/>
      </w:pPr>
      <w:r>
        <w:t>Property transfers when contract made</w:t>
      </w:r>
    </w:p>
    <w:p>
      <w:pPr>
        <w:pStyle w:val="ListBullet"/>
      </w:pPr>
      <w:r>
        <w:t>Immaterial whether:</w:t>
      </w:r>
    </w:p>
    <w:p>
      <w:pPr>
        <w:pStyle w:val="ListBullet"/>
      </w:pPr>
      <w:r>
        <w:t>Time of payment postponed, OR</w:t>
      </w:r>
    </w:p>
    <w:p>
      <w:pPr>
        <w:pStyle w:val="ListBullet"/>
      </w:pPr>
      <w:r>
        <w:t>Delivery postponed, OR</w:t>
      </w:r>
    </w:p>
    <w:p>
      <w:pPr>
        <w:pStyle w:val="ListBullet"/>
      </w:pPr>
      <w:r>
        <w:t>Both</w:t>
      </w:r>
    </w:p>
    <w:p>
      <w:pPr>
        <w:pStyle w:val="Heading5"/>
      </w:pPr>
      <w:r>
        <w:t>Rule 2: Specific Goods (Deliverable State)</w:t>
      </w:r>
    </w:p>
    <w:p>
      <w:pPr>
        <w:pStyle w:val="ListBullet"/>
      </w:pPr>
      <w:r>
        <w:t>Seller to do something to goods to put in deliverable state</w:t>
      </w:r>
    </w:p>
    <w:p>
      <w:pPr>
        <w:pStyle w:val="ListBullet"/>
      </w:pPr>
      <w:r>
        <w:t>Property transfers when:</w:t>
      </w:r>
    </w:p>
    <w:p>
      <w:pPr>
        <w:pStyle w:val="ListBullet"/>
      </w:pPr>
      <w:r>
        <w:t>Thing done, AND</w:t>
      </w:r>
    </w:p>
    <w:p>
      <w:pPr>
        <w:pStyle w:val="ListBullet"/>
      </w:pPr>
      <w:r>
        <w:t>Buyer has notice</w:t>
      </w:r>
    </w:p>
    <w:p>
      <w:pPr>
        <w:pStyle w:val="Heading5"/>
      </w:pPr>
      <w:r>
        <w:t>Rule 3: Specific Goods (Ascertainment of Price)</w:t>
      </w:r>
    </w:p>
    <w:p>
      <w:pPr>
        <w:pStyle w:val="ListBullet"/>
      </w:pPr>
      <w:r>
        <w:t>Seller to do something to ascertain price</w:t>
      </w:r>
    </w:p>
    <w:p>
      <w:pPr>
        <w:pStyle w:val="ListBullet"/>
      </w:pPr>
      <w:r>
        <w:t>Property transfers when:</w:t>
      </w:r>
    </w:p>
    <w:p>
      <w:pPr>
        <w:pStyle w:val="ListBullet"/>
      </w:pPr>
      <w:r>
        <w:t>Thing done, AND</w:t>
      </w:r>
    </w:p>
    <w:p>
      <w:pPr>
        <w:pStyle w:val="ListBullet"/>
      </w:pPr>
      <w:r>
        <w:t>Buyer has notice</w:t>
      </w:r>
    </w:p>
    <w:p>
      <w:pPr>
        <w:pStyle w:val="Heading5"/>
      </w:pPr>
      <w:r>
        <w:t>Rule 4: Sale or Return / On Approval</w:t>
      </w:r>
    </w:p>
    <w:p>
      <w:r>
        <w:t>Property transfers when:</w:t>
      </w:r>
    </w:p>
    <w:p>
      <w:pPr>
        <w:pStyle w:val="ListBullet"/>
      </w:pPr>
      <w:r>
        <w:t>Buyer signifies approval/acceptance, OR</w:t>
      </w:r>
    </w:p>
    <w:p>
      <w:pPr>
        <w:pStyle w:val="ListBullet"/>
      </w:pPr>
      <w:r>
        <w:t>Buyer does act adopting transaction, OR</w:t>
      </w:r>
    </w:p>
    <w:p>
      <w:pPr>
        <w:pStyle w:val="ListBullet"/>
      </w:pPr>
      <w:r>
        <w:t>Buyer retains goods beyond reasonable time without rejection</w:t>
      </w:r>
    </w:p>
    <w:p>
      <w:pPr>
        <w:pStyle w:val="Heading5"/>
      </w:pPr>
      <w:r>
        <w:t>Rule 5: Unascertained Goods</w:t>
      </w:r>
    </w:p>
    <w:p>
      <w:r>
        <w:t>Property transfers when:</w:t>
      </w:r>
    </w:p>
    <w:p>
      <w:pPr>
        <w:pStyle w:val="ListBullet"/>
      </w:pPr>
      <w:r>
        <w:t>Goods ascertained in deliverable state, AND</w:t>
      </w:r>
    </w:p>
    <w:p>
      <w:pPr>
        <w:pStyle w:val="ListBullet"/>
      </w:pPr>
      <w:r>
        <w:t>Seller/buyer has notice</w:t>
      </w:r>
    </w:p>
    <w:p>
      <w:r>
        <w:br w:type="page"/>
      </w:r>
    </w:p>
    <w:p>
      <w:pPr>
        <w:pStyle w:val="Heading3"/>
      </w:pPr>
      <w:r>
        <w:t>1.2.6 Transfer of Title by Non-Owner (Sections 27-30)</w:t>
      </w:r>
    </w:p>
    <w:p>
      <w:r>
        <w:t>**General Rule (Nemo Dat Rule)**: "No one can transfer better title than he himself has" (Section 27)</w:t>
      </w:r>
    </w:p>
    <w:p>
      <w:r>
        <w:t>**Exceptions** (Non-owner CAN give good title):</w:t>
      </w:r>
    </w:p>
    <w:p>
      <w:pPr>
        <w:pStyle w:val="Heading4"/>
      </w:pPr>
      <w:r>
        <w:t>1. Sale by Mercantile Agent (Section 27)</w:t>
      </w:r>
    </w:p>
    <w:p>
      <w:pPr>
        <w:pStyle w:val="ListBullet"/>
      </w:pPr>
      <w:r>
        <w:t>In possession with owner's consent</w:t>
      </w:r>
    </w:p>
    <w:p>
      <w:pPr>
        <w:pStyle w:val="ListBullet"/>
      </w:pPr>
      <w:r>
        <w:t>In ordinary course of business</w:t>
      </w:r>
    </w:p>
    <w:p>
      <w:pPr>
        <w:pStyle w:val="ListBullet"/>
      </w:pPr>
      <w:r>
        <w:t>Buyer acts in good faith without notice</w:t>
      </w:r>
    </w:p>
    <w:p>
      <w:pPr>
        <w:pStyle w:val="Heading4"/>
      </w:pPr>
      <w:r>
        <w:t>2. Sale in Market Overt (Not applicable in India)</w:t>
      </w:r>
    </w:p>
    <w:p>
      <w:pPr>
        <w:pStyle w:val="Heading4"/>
      </w:pPr>
      <w:r>
        <w:t>3. Sale Under Voidable Contract (Section 29)</w:t>
      </w:r>
    </w:p>
    <w:p>
      <w:pPr>
        <w:pStyle w:val="ListBullet"/>
      </w:pPr>
      <w:r>
        <w:t>Seller has voidable title</w:t>
      </w:r>
    </w:p>
    <w:p>
      <w:pPr>
        <w:pStyle w:val="ListBullet"/>
      </w:pPr>
      <w:r>
        <w:t>Title not voided at time of sale</w:t>
      </w:r>
    </w:p>
    <w:p>
      <w:pPr>
        <w:pStyle w:val="ListBullet"/>
      </w:pPr>
      <w:r>
        <w:t>Buyer in good faith without notice</w:t>
      </w:r>
    </w:p>
    <w:p>
      <w:pPr>
        <w:pStyle w:val="Heading4"/>
      </w:pPr>
      <w:r>
        <w:t>4. Seller Continuing in Possession (Section 30(1))</w:t>
      </w:r>
    </w:p>
    <w:p>
      <w:pPr>
        <w:pStyle w:val="ListBullet"/>
      </w:pPr>
      <w:r>
        <w:t>After sale, seller remains in possession</w:t>
      </w:r>
    </w:p>
    <w:p>
      <w:pPr>
        <w:pStyle w:val="ListBullet"/>
      </w:pPr>
      <w:r>
        <w:t>Delivers to another buyer in good faith</w:t>
      </w:r>
    </w:p>
    <w:p>
      <w:pPr>
        <w:pStyle w:val="ListBullet"/>
      </w:pPr>
      <w:r>
        <w:t>Second buyer gets good title</w:t>
      </w:r>
    </w:p>
    <w:p>
      <w:pPr>
        <w:pStyle w:val="Heading4"/>
      </w:pPr>
      <w:r>
        <w:t>5. Buyer Obtaining Possession (Section 30(2))</w:t>
      </w:r>
    </w:p>
    <w:p>
      <w:pPr>
        <w:pStyle w:val="ListBullet"/>
      </w:pPr>
      <w:r>
        <w:t>Buyer obtains possession with seller's consent before sale</w:t>
      </w:r>
    </w:p>
    <w:p>
      <w:pPr>
        <w:pStyle w:val="ListBullet"/>
      </w:pPr>
      <w:r>
        <w:t>Transfers to third party in good faith</w:t>
      </w:r>
    </w:p>
    <w:p>
      <w:pPr>
        <w:pStyle w:val="ListBullet"/>
      </w:pPr>
      <w:r>
        <w:t>Third party gets good title</w:t>
      </w:r>
    </w:p>
    <w:p>
      <w:pPr>
        <w:pStyle w:val="Heading4"/>
      </w:pPr>
      <w:r>
        <w:t>6. Sale by Unpaid Seller (Section 54)</w:t>
      </w:r>
    </w:p>
    <w:p>
      <w:pPr>
        <w:pStyle w:val="Heading4"/>
      </w:pPr>
      <w:r>
        <w:t>7. Sale Under Provisions of Law</w:t>
      </w:r>
    </w:p>
    <w:p>
      <w:pPr>
        <w:pStyle w:val="ListBullet"/>
      </w:pPr>
      <w:r>
        <w:t>Court order, execution sale</w:t>
      </w:r>
    </w:p>
    <w:p>
      <w:pPr>
        <w:pStyle w:val="Heading4"/>
      </w:pPr>
      <w:r>
        <w:t>8. Estoppel (Section 27)</w:t>
      </w:r>
    </w:p>
    <w:p>
      <w:pPr>
        <w:pStyle w:val="ListBullet"/>
      </w:pPr>
      <w:r>
        <w:t>Owner by conduct precluded from denying seller's authority</w:t>
      </w:r>
    </w:p>
    <w:p>
      <w:r>
        <w:br w:type="page"/>
      </w:r>
    </w:p>
    <w:p>
      <w:pPr>
        <w:pStyle w:val="Heading3"/>
      </w:pPr>
      <w:r>
        <w:t>1.2.7 Performance of Contract (Sections 31-44)</w:t>
      </w:r>
    </w:p>
    <w:p>
      <w:pPr>
        <w:pStyle w:val="Heading4"/>
      </w:pPr>
      <w:r>
        <w:t>Duties of Seller:</w:t>
      </w:r>
    </w:p>
    <w:p>
      <w:pPr>
        <w:pStyle w:val="ListNumber"/>
      </w:pPr>
      <w:r>
        <w:t>**Deliver goods** as per contract</w:t>
      </w:r>
    </w:p>
    <w:p>
      <w:pPr>
        <w:pStyle w:val="ListNumber"/>
      </w:pPr>
      <w:r>
        <w:t>**Transfer good title**</w:t>
      </w:r>
    </w:p>
    <w:p>
      <w:pPr>
        <w:pStyle w:val="ListNumber"/>
      </w:pPr>
      <w:r>
        <w:t>Deliver at proper time and place</w:t>
      </w:r>
    </w:p>
    <w:p>
      <w:pPr>
        <w:pStyle w:val="ListNumber"/>
      </w:pPr>
      <w:r>
        <w:t>Deliver proper quantity</w:t>
      </w:r>
    </w:p>
    <w:p>
      <w:pPr>
        <w:pStyle w:val="ListNumber"/>
      </w:pPr>
      <w:r>
        <w:t>Deliver goods in proper condition</w:t>
      </w:r>
    </w:p>
    <w:p>
      <w:pPr>
        <w:pStyle w:val="Heading4"/>
      </w:pPr>
      <w:r>
        <w:t>Duties of Buyer:</w:t>
      </w:r>
    </w:p>
    <w:p>
      <w:pPr>
        <w:pStyle w:val="ListNumber"/>
      </w:pPr>
      <w:r>
        <w:t>**Accept delivery**</w:t>
      </w:r>
    </w:p>
    <w:p>
      <w:pPr>
        <w:pStyle w:val="ListNumber"/>
      </w:pPr>
      <w:r>
        <w:t>**Pay price** as per contract</w:t>
      </w:r>
    </w:p>
    <w:p>
      <w:pPr>
        <w:pStyle w:val="ListNumber"/>
      </w:pPr>
      <w:r>
        <w:t>Accept at proper time and place</w:t>
      </w:r>
    </w:p>
    <w:p>
      <w:pPr>
        <w:pStyle w:val="ListNumber"/>
      </w:pPr>
      <w:r>
        <w:t>Apply for delivery if required</w:t>
      </w:r>
    </w:p>
    <w:p>
      <w:pPr>
        <w:pStyle w:val="Heading4"/>
      </w:pPr>
      <w:r>
        <w:t>Delivery (Section 2(2))</w:t>
      </w:r>
    </w:p>
    <w:p>
      <w:r>
        <w:t>**Definition**: "Voluntary transfer of possession from one person to another"</w:t>
      </w:r>
    </w:p>
    <w:p>
      <w:r>
        <w:t>**Types of Delivery**:</w:t>
      </w:r>
    </w:p>
    <w:p>
      <w:pPr>
        <w:pStyle w:val="ListNumber"/>
      </w:pPr>
      <w:r>
        <w:t>**Actual Delivery**: Physical delivery</w:t>
      </w:r>
    </w:p>
    <w:p>
      <w:pPr>
        <w:pStyle w:val="ListNumber"/>
      </w:pPr>
      <w:r>
        <w:t>**Symbolic Delivery**: Delivery of documents (keys, documents of title)</w:t>
      </w:r>
    </w:p>
    <w:p>
      <w:pPr>
        <w:pStyle w:val="ListNumber"/>
      </w:pPr>
      <w:r>
        <w:t>**Constructive Delivery**:</w:t>
      </w:r>
    </w:p>
    <w:p>
      <w:pPr>
        <w:pStyle w:val="ListBullet"/>
      </w:pPr>
      <w:r>
        <w:t>Acknowledgment</w:t>
      </w:r>
    </w:p>
    <w:p>
      <w:pPr>
        <w:pStyle w:val="ListBullet"/>
      </w:pPr>
      <w:r>
        <w:t>Attornment (third party acknowledges holding for buyer)</w:t>
      </w:r>
    </w:p>
    <w:p>
      <w:r>
        <w:t>**Rules of Delivery**:</w:t>
      </w:r>
    </w:p>
    <w:p>
      <w:pPr>
        <w:pStyle w:val="ListBullet"/>
      </w:pPr>
      <w:r>
        <w:t>**Place**: Seller's place of business (unless otherwise agreed)</w:t>
      </w:r>
    </w:p>
    <w:p>
      <w:pPr>
        <w:pStyle w:val="ListBullet"/>
      </w:pPr>
      <w:r>
        <w:t>**Time**: Reasonable time if not specified</w:t>
      </w:r>
    </w:p>
    <w:p>
      <w:pPr>
        <w:pStyle w:val="ListBullet"/>
      </w:pPr>
      <w:r>
        <w:t>**Expenses**: Buyer bears expenses</w:t>
      </w:r>
    </w:p>
    <w:p>
      <w:pPr>
        <w:pStyle w:val="ListBullet"/>
      </w:pPr>
      <w:r>
        <w:t>**Business Hours**: During usual business hours</w:t>
      </w:r>
    </w:p>
    <w:p>
      <w:pPr>
        <w:pStyle w:val="ListBullet"/>
      </w:pPr>
      <w:r>
        <w:t>**Installments**: Whole quantity at once (unless agreed)</w:t>
      </w:r>
    </w:p>
    <w:p>
      <w:r>
        <w:t>**Effect of Partial Delivery** (Section 33):</w:t>
      </w:r>
    </w:p>
    <w:p>
      <w:pPr>
        <w:pStyle w:val="ListBullet"/>
      </w:pPr>
      <w:r>
        <w:t>Buyer may reject</w:t>
      </w:r>
    </w:p>
    <w:p>
      <w:pPr>
        <w:pStyle w:val="ListBullet"/>
      </w:pPr>
      <w:r>
        <w:t>Unless usage of trade or special agreement</w:t>
      </w:r>
    </w:p>
    <w:p>
      <w:r>
        <w:t>**Delivery of Wrong Quantity** (Section 37):</w:t>
      </w:r>
    </w:p>
    <w:p>
      <w:pPr>
        <w:pStyle w:val="ListBullet"/>
      </w:pPr>
      <w:r>
        <w:t>**Less than contracted**: Buyer may reject all or accept and pay proportionate price</w:t>
      </w:r>
    </w:p>
    <w:p>
      <w:pPr>
        <w:pStyle w:val="ListBullet"/>
      </w:pPr>
      <w:r>
        <w:t>**More than contracted**: Buyer may reject all or accept contracted quantity</w:t>
      </w:r>
    </w:p>
    <w:p>
      <w:pPr>
        <w:pStyle w:val="ListBullet"/>
      </w:pPr>
      <w:r>
        <w:t>**Goods + goods of wrong description**: Buyer may reject all or accept goods as per contract</w:t>
      </w:r>
    </w:p>
    <w:p>
      <w:r>
        <w:br w:type="page"/>
      </w:r>
    </w:p>
    <w:p>
      <w:pPr>
        <w:pStyle w:val="Heading3"/>
      </w:pPr>
      <w:r>
        <w:t>1.2.8 Rights of Unpaid Seller (Sections 45-54)</w:t>
      </w:r>
    </w:p>
    <w:p>
      <w:pPr>
        <w:pStyle w:val="Heading4"/>
      </w:pPr>
      <w:r>
        <w:t>Who is Unpaid Seller? (Section 45)</w:t>
      </w:r>
    </w:p>
    <w:p>
      <w:pPr>
        <w:pStyle w:val="ListNumber"/>
      </w:pPr>
      <w:r>
        <w:t>Whole price not paid or tendered</w:t>
      </w:r>
    </w:p>
    <w:p>
      <w:pPr>
        <w:pStyle w:val="ListNumber"/>
      </w:pPr>
      <w:r>
        <w:t>Bill of exchange/negotiable instrument received but dishonored</w:t>
      </w:r>
    </w:p>
    <w:p>
      <w:pPr>
        <w:pStyle w:val="Heading4"/>
      </w:pPr>
      <w:r>
        <w:t>Rights Against Goods (Sections 46-54):</w:t>
      </w:r>
    </w:p>
    <w:p>
      <w:pPr>
        <w:pStyle w:val="Heading5"/>
      </w:pPr>
      <w:r>
        <w:t>1. Right of Lien (Sections 47-49)</w:t>
      </w:r>
    </w:p>
    <w:p>
      <w:r>
        <w:t>**Right to retain possession** until payment</w:t>
      </w:r>
    </w:p>
    <w:p>
      <w:r>
        <w:t>**When Available**:</w:t>
      </w:r>
    </w:p>
    <w:p>
      <w:pPr>
        <w:pStyle w:val="ListBullet"/>
      </w:pPr>
      <w:r>
        <w:t>Goods sold without stipulation as to credit, OR</w:t>
      </w:r>
    </w:p>
    <w:p>
      <w:pPr>
        <w:pStyle w:val="ListBullet"/>
      </w:pPr>
      <w:r>
        <w:t>Goods sold on credit but credit period expired, OR</w:t>
      </w:r>
    </w:p>
    <w:p>
      <w:pPr>
        <w:pStyle w:val="ListBullet"/>
      </w:pPr>
      <w:r>
        <w:t>Buyer becomes insolvent</w:t>
      </w:r>
    </w:p>
    <w:p>
      <w:r>
        <w:t>**Types**:</w:t>
      </w:r>
    </w:p>
    <w:p>
      <w:pPr>
        <w:pStyle w:val="ListBullet"/>
      </w:pPr>
      <w:r>
        <w:t>**Particular Lien**: On goods for which price unpaid</w:t>
      </w:r>
    </w:p>
    <w:p>
      <w:pPr>
        <w:pStyle w:val="ListBullet"/>
      </w:pPr>
      <w:r>
        <w:t>**General Lien**: On all goods (not available generally)</w:t>
      </w:r>
    </w:p>
    <w:p>
      <w:r>
        <w:t>**Loss of Lien**:</w:t>
      </w:r>
    </w:p>
    <w:p>
      <w:pPr>
        <w:pStyle w:val="ListBullet"/>
      </w:pPr>
      <w:r>
        <w:t>Delivers goods to carrier without reserving right of disposal</w:t>
      </w:r>
    </w:p>
    <w:p>
      <w:pPr>
        <w:pStyle w:val="ListBullet"/>
      </w:pPr>
      <w:r>
        <w:t>Buyer obtains possession</w:t>
      </w:r>
    </w:p>
    <w:p>
      <w:pPr>
        <w:pStyle w:val="ListBullet"/>
      </w:pPr>
      <w:r>
        <w:t>Waives lien</w:t>
      </w:r>
    </w:p>
    <w:p>
      <w:pPr>
        <w:pStyle w:val="Heading5"/>
      </w:pPr>
      <w:r>
        <w:t>2. Right of Stoppage in Transit (Section 50-52)</w:t>
      </w:r>
    </w:p>
    <w:p>
      <w:r>
        <w:t>**Right to stop goods** in transit and resume possession</w:t>
      </w:r>
    </w:p>
    <w:p>
      <w:r>
        <w:t>**When Available**:</w:t>
      </w:r>
    </w:p>
    <w:p>
      <w:pPr>
        <w:pStyle w:val="ListBullet"/>
      </w:pPr>
      <w:r>
        <w:t>Buyer becomes insolvent</w:t>
      </w:r>
    </w:p>
    <w:p>
      <w:pPr>
        <w:pStyle w:val="ListBullet"/>
      </w:pPr>
      <w:r>
        <w:t>Goods in transit</w:t>
      </w:r>
    </w:p>
    <w:p>
      <w:pPr>
        <w:pStyle w:val="ListBullet"/>
      </w:pPr>
      <w:r>
        <w:t>Seller parts with possession</w:t>
      </w:r>
    </w:p>
    <w:p>
      <w:r>
        <w:t>**Transit Begins**: When seller delivers to carrier</w:t>
      </w:r>
    </w:p>
    <w:p>
      <w:r>
        <w:t>**Transit Ends**:</w:t>
      </w:r>
    </w:p>
    <w:p>
      <w:pPr>
        <w:pStyle w:val="ListBullet"/>
      </w:pPr>
      <w:r>
        <w:t>Buyer obtains delivery</w:t>
      </w:r>
    </w:p>
    <w:p>
      <w:pPr>
        <w:pStyle w:val="ListBullet"/>
      </w:pPr>
      <w:r>
        <w:t>Carrier acknowledges holding for buyer</w:t>
      </w:r>
    </w:p>
    <w:p>
      <w:pPr>
        <w:pStyle w:val="ListBullet"/>
      </w:pPr>
      <w:r>
        <w:t>Carrier wrongfully refuses delivery to buyer</w:t>
      </w:r>
    </w:p>
    <w:p>
      <w:pPr>
        <w:pStyle w:val="ListBullet"/>
      </w:pPr>
      <w:r>
        <w:t>Sub-sale or pledge by buyer</w:t>
      </w:r>
    </w:p>
    <w:p>
      <w:r>
        <w:t>**How Exercised**:</w:t>
      </w:r>
    </w:p>
    <w:p>
      <w:pPr>
        <w:pStyle w:val="ListBullet"/>
      </w:pPr>
      <w:r>
        <w:t>Notice to carrier or actual possession</w:t>
      </w:r>
    </w:p>
    <w:p>
      <w:pPr>
        <w:pStyle w:val="ListBullet"/>
      </w:pPr>
      <w:r>
        <w:t>Carrier must redeliver to seller</w:t>
      </w:r>
    </w:p>
    <w:p>
      <w:pPr>
        <w:pStyle w:val="Heading5"/>
      </w:pPr>
      <w:r>
        <w:t>3. Right of Resale (Section 54)</w:t>
      </w:r>
    </w:p>
    <w:p>
      <w:r>
        <w:t>Seller can resell goods:</w:t>
      </w:r>
    </w:p>
    <w:p>
      <w:pPr>
        <w:pStyle w:val="ListNumber"/>
      </w:pPr>
      <w:r>
        <w:t>Goods of perishable nature</w:t>
      </w:r>
    </w:p>
    <w:p>
      <w:pPr>
        <w:pStyle w:val="ListNumber"/>
      </w:pPr>
      <w:r>
        <w:t>Seller gives notice to buyer of intention to resell and buyer does not pay within reasonable time</w:t>
      </w:r>
    </w:p>
    <w:p>
      <w:pPr>
        <w:pStyle w:val="ListNumber"/>
      </w:pPr>
      <w:r>
        <w:t>Seller expressly reserves right of resale</w:t>
      </w:r>
    </w:p>
    <w:p>
      <w:r>
        <w:t>**Effect**:</w:t>
      </w:r>
    </w:p>
    <w:p>
      <w:pPr>
        <w:pStyle w:val="ListBullet"/>
      </w:pPr>
      <w:r>
        <w:t>Original contract rescinded</w:t>
      </w:r>
    </w:p>
    <w:p>
      <w:pPr>
        <w:pStyle w:val="ListBullet"/>
      </w:pPr>
      <w:r>
        <w:t>Seller can recover damages for breach</w:t>
      </w:r>
    </w:p>
    <w:p>
      <w:pPr>
        <w:pStyle w:val="Heading4"/>
      </w:pPr>
      <w:r>
        <w:t>Rights Against Buyer (Section 55):</w:t>
      </w:r>
    </w:p>
    <w:p>
      <w:pPr>
        <w:pStyle w:val="Heading5"/>
      </w:pPr>
      <w:r>
        <w:t>1. Suit for Price (Section 55(1))</w:t>
      </w:r>
    </w:p>
    <w:p>
      <w:pPr>
        <w:pStyle w:val="ListBullet"/>
      </w:pPr>
      <w:r>
        <w:t>When property passed and buyer refuses to pay</w:t>
      </w:r>
    </w:p>
    <w:p>
      <w:pPr>
        <w:pStyle w:val="ListBullet"/>
      </w:pPr>
      <w:r>
        <w:t>When price payable on certain day and buyer refuses</w:t>
      </w:r>
    </w:p>
    <w:p>
      <w:pPr>
        <w:pStyle w:val="Heading5"/>
      </w:pPr>
      <w:r>
        <w:t>2. Suit for Damages for Non-Acceptance (Section 56)</w:t>
      </w:r>
    </w:p>
    <w:p>
      <w:pPr>
        <w:pStyle w:val="ListBullet"/>
      </w:pPr>
      <w:r>
        <w:t>Buyer wrongfully neglects or refuses to accept and pay</w:t>
      </w:r>
    </w:p>
    <w:p>
      <w:pPr>
        <w:pStyle w:val="ListBullet"/>
      </w:pPr>
      <w:r>
        <w:t>Damages: Estimated loss from breach</w:t>
      </w:r>
    </w:p>
    <w:p>
      <w:pPr>
        <w:pStyle w:val="Heading5"/>
      </w:pPr>
      <w:r>
        <w:t>3. Suit for Interest (Section 61)</w:t>
      </w:r>
    </w:p>
    <w:p>
      <w:pPr>
        <w:pStyle w:val="ListBullet"/>
      </w:pPr>
      <w:r>
        <w:t>If agreed or if usage of trade</w:t>
      </w:r>
    </w:p>
    <w:p>
      <w:pPr>
        <w:pStyle w:val="ListBullet"/>
      </w:pPr>
      <w:r>
        <w:t>From date of tender of goods</w:t>
      </w:r>
    </w:p>
    <w:p>
      <w:r>
        <w:br w:type="page"/>
      </w:r>
    </w:p>
    <w:p>
      <w:pPr>
        <w:pStyle w:val="Heading3"/>
      </w:pPr>
      <w:r>
        <w:t>1.2.9 Rights of Buyer (Sections 55-61)</w:t>
      </w:r>
    </w:p>
    <w:p>
      <w:pPr>
        <w:pStyle w:val="Heading4"/>
      </w:pPr>
      <w:r>
        <w:t>1. Suit for Specific Performance (Section 58)</w:t>
      </w:r>
    </w:p>
    <w:p>
      <w:pPr>
        <w:pStyle w:val="ListBullet"/>
      </w:pPr>
      <w:r>
        <w:t>When goods are specific or ascertained</w:t>
      </w:r>
    </w:p>
    <w:p>
      <w:pPr>
        <w:pStyle w:val="ListBullet"/>
      </w:pPr>
      <w:r>
        <w:t>Court may order delivery</w:t>
      </w:r>
    </w:p>
    <w:p>
      <w:pPr>
        <w:pStyle w:val="ListBullet"/>
      </w:pPr>
      <w:r>
        <w:t>Generally for unique goods</w:t>
      </w:r>
    </w:p>
    <w:p>
      <w:pPr>
        <w:pStyle w:val="Heading4"/>
      </w:pPr>
      <w:r>
        <w:t>2. Suit for Breach of Warranty (Section 59)</w:t>
      </w:r>
    </w:p>
    <w:p>
      <w:pPr>
        <w:pStyle w:val="ListBullet"/>
      </w:pPr>
      <w:r>
        <w:t>**Reduce/Extinguish price**: Set off damages against price</w:t>
      </w:r>
    </w:p>
    <w:p>
      <w:pPr>
        <w:pStyle w:val="ListBullet"/>
      </w:pPr>
      <w:r>
        <w:t>**Suit for damages**: If warranty breach</w:t>
      </w:r>
    </w:p>
    <w:p>
      <w:r>
        <w:t>**Measure of Damages**:</w:t>
      </w:r>
    </w:p>
    <w:p>
      <w:pPr>
        <w:pStyle w:val="ListBullet"/>
      </w:pPr>
      <w:r>
        <w:t>Prima facie: Difference between value of goods and value if they fulfilled warranty</w:t>
      </w:r>
    </w:p>
    <w:p>
      <w:pPr>
        <w:pStyle w:val="ListBullet"/>
      </w:pPr>
      <w:r>
        <w:t>Loss naturally arising</w:t>
      </w:r>
    </w:p>
    <w:p>
      <w:pPr>
        <w:pStyle w:val="Heading4"/>
      </w:pPr>
      <w:r>
        <w:t>3. Suit for Non-Delivery (Section 57)</w:t>
      </w:r>
    </w:p>
    <w:p>
      <w:pPr>
        <w:pStyle w:val="ListBullet"/>
      </w:pPr>
      <w:r>
        <w:t>Seller wrongfully neglects or refuses to deliver</w:t>
      </w:r>
    </w:p>
    <w:p>
      <w:pPr>
        <w:pStyle w:val="ListBullet"/>
      </w:pPr>
      <w:r>
        <w:t>Damages: Estimated loss from breach</w:t>
      </w:r>
    </w:p>
    <w:p>
      <w:r>
        <w:t>**Measure of Damages**:</w:t>
      </w:r>
    </w:p>
    <w:p>
      <w:pPr>
        <w:pStyle w:val="ListBullet"/>
      </w:pPr>
      <w:r>
        <w:t>Prima facie: Difference between contract price and market price at time of breach</w:t>
      </w:r>
    </w:p>
    <w:p>
      <w:pPr>
        <w:pStyle w:val="ListBullet"/>
      </w:pPr>
      <w:r>
        <w:t>If no market: Loss directly and naturally arising</w:t>
      </w:r>
    </w:p>
    <w:p>
      <w:pPr>
        <w:pStyle w:val="Heading4"/>
      </w:pPr>
      <w:r>
        <w:t>4. Suit for Damages for Repudiation (Section 60)</w:t>
      </w:r>
    </w:p>
    <w:p>
      <w:pPr>
        <w:pStyle w:val="ListBullet"/>
      </w:pPr>
      <w:r>
        <w:t>Anticipatory breach by seller</w:t>
      </w:r>
    </w:p>
    <w:p>
      <w:pPr>
        <w:pStyle w:val="ListBullet"/>
      </w:pPr>
      <w:r>
        <w:t>Buyer can sue immediately</w:t>
      </w:r>
    </w:p>
    <w:p>
      <w:r>
        <w:br w:type="page"/>
      </w:r>
    </w:p>
    <w:p>
      <w:pPr>
        <w:pStyle w:val="Heading3"/>
      </w:pPr>
      <w:r>
        <w:t>1.2.10 Doctrine of Caveat Emptor (Section 16)</w:t>
      </w:r>
    </w:p>
    <w:p>
      <w:r>
        <w:t>**Meaning**: "Let the buyer beware"</w:t>
      </w:r>
    </w:p>
    <w:p>
      <w:r>
        <w:t>**Principle**:</w:t>
      </w:r>
    </w:p>
    <w:p>
      <w:pPr>
        <w:pStyle w:val="ListBullet"/>
      </w:pPr>
      <w:r>
        <w:t>Buyer must examine quality and fitness of goods</w:t>
      </w:r>
    </w:p>
    <w:p>
      <w:pPr>
        <w:pStyle w:val="ListBullet"/>
      </w:pPr>
      <w:r>
        <w:t>Seller not responsible if buyer's reliance on seller's skill/judgment</w:t>
      </w:r>
    </w:p>
    <w:p>
      <w:pPr>
        <w:pStyle w:val="ListBullet"/>
      </w:pPr>
      <w:r>
        <w:t>No implied condition as to quality or fitness (except as per Act)</w:t>
      </w:r>
    </w:p>
    <w:p>
      <w:r>
        <w:t>**Exceptions** (Seller Liable):</w:t>
      </w:r>
    </w:p>
    <w:p>
      <w:pPr>
        <w:pStyle w:val="ListNumber"/>
      </w:pPr>
      <w:r>
        <w:t>**Fitness for particular purpose** (Section 16(1))</w:t>
      </w:r>
    </w:p>
    <w:p>
      <w:pPr>
        <w:pStyle w:val="ListNumber"/>
      </w:pPr>
      <w:r>
        <w:t>**Merchantable quality** (Section 16(2))</w:t>
      </w:r>
    </w:p>
    <w:p>
      <w:pPr>
        <w:pStyle w:val="ListNumber"/>
      </w:pPr>
      <w:r>
        <w:t>**Sale by sample** (Section 17)</w:t>
      </w:r>
    </w:p>
    <w:p>
      <w:pPr>
        <w:pStyle w:val="ListNumber"/>
      </w:pPr>
      <w:r>
        <w:t>**Sale by description** (Section 15)</w:t>
      </w:r>
    </w:p>
    <w:p>
      <w:pPr>
        <w:pStyle w:val="ListNumber"/>
      </w:pPr>
      <w:r>
        <w:t>**Usage of trade** implies warranty</w:t>
      </w:r>
    </w:p>
    <w:p>
      <w:pPr>
        <w:pStyle w:val="ListNumber"/>
      </w:pPr>
      <w:r>
        <w:t>**Fraud by seller**</w:t>
      </w:r>
    </w:p>
    <w:p>
      <w:r>
        <w:br w:type="page"/>
      </w:r>
    </w:p>
    <w:p>
      <w:pPr>
        <w:pStyle w:val="Heading2"/>
      </w:pPr>
      <w:r>
        <w:t>1.3 THE RIGHT TO INFORMATION ACT, 2005 (RTI)</w:t>
      </w:r>
    </w:p>
    <w:p>
      <w:pPr>
        <w:pStyle w:val="Heading3"/>
      </w:pPr>
      <w:r>
        <w:t>1.3.1 Introduction</w:t>
      </w:r>
    </w:p>
    <w:p>
      <w:pPr>
        <w:pStyle w:val="Heading4"/>
      </w:pPr>
      <w:r>
        <w:t>Objective:</w:t>
      </w:r>
    </w:p>
    <w:p>
      <w:pPr>
        <w:pStyle w:val="ListBullet"/>
      </w:pPr>
      <w:r>
        <w:t>Provide citizens right to access information</w:t>
      </w:r>
    </w:p>
    <w:p>
      <w:pPr>
        <w:pStyle w:val="ListBullet"/>
      </w:pPr>
      <w:r>
        <w:t>Promote transparency and accountability in government</w:t>
      </w:r>
    </w:p>
    <w:p>
      <w:pPr>
        <w:pStyle w:val="ListBullet"/>
      </w:pPr>
      <w:r>
        <w:t>Contain corruption</w:t>
      </w:r>
    </w:p>
    <w:p>
      <w:pPr>
        <w:pStyle w:val="ListBullet"/>
      </w:pPr>
      <w:r>
        <w:t>Make democracy work for people</w:t>
      </w:r>
    </w:p>
    <w:p>
      <w:pPr>
        <w:pStyle w:val="Heading4"/>
      </w:pPr>
      <w:r>
        <w:t>Background:</w:t>
      </w:r>
    </w:p>
    <w:p>
      <w:pPr>
        <w:pStyle w:val="ListBullet"/>
      </w:pPr>
      <w:r>
        <w:t>Enacted by Parliament in 2005</w:t>
      </w:r>
    </w:p>
    <w:p>
      <w:pPr>
        <w:pStyle w:val="ListBullet"/>
      </w:pPr>
      <w:r>
        <w:t>Extends to whole of India except J&amp;K</w:t>
      </w:r>
    </w:p>
    <w:p>
      <w:pPr>
        <w:pStyle w:val="ListBullet"/>
      </w:pPr>
      <w:r>
        <w:t>Came into force on October 12, 2005</w:t>
      </w:r>
    </w:p>
    <w:p>
      <w:pPr>
        <w:pStyle w:val="ListBullet"/>
      </w:pPr>
      <w:r>
        <w:t>Based on Article 19(1)(a) - Freedom of Speech and Expression</w:t>
      </w:r>
    </w:p>
    <w:p>
      <w:r>
        <w:br w:type="page"/>
      </w:r>
    </w:p>
    <w:p>
      <w:pPr>
        <w:pStyle w:val="Heading3"/>
      </w:pPr>
      <w:r>
        <w:t>1.3.2 Definitions (Section 2)</w:t>
      </w:r>
    </w:p>
    <w:p>
      <w:pPr>
        <w:pStyle w:val="Heading4"/>
      </w:pPr>
      <w:r>
        <w:t>Information (Section 2(f))</w:t>
      </w:r>
    </w:p>
    <w:p>
      <w:r>
        <w:t>"Any material in any form" including:</w:t>
      </w:r>
    </w:p>
    <w:p>
      <w:pPr>
        <w:pStyle w:val="ListBullet"/>
      </w:pPr>
      <w:r>
        <w:t>Records</w:t>
      </w:r>
    </w:p>
    <w:p>
      <w:pPr>
        <w:pStyle w:val="ListBullet"/>
      </w:pPr>
      <w:r>
        <w:t>Documents</w:t>
      </w:r>
    </w:p>
    <w:p>
      <w:pPr>
        <w:pStyle w:val="ListBullet"/>
      </w:pPr>
      <w:r>
        <w:t>Memos</w:t>
      </w:r>
    </w:p>
    <w:p>
      <w:pPr>
        <w:pStyle w:val="ListBullet"/>
      </w:pPr>
      <w:r>
        <w:t>E-mails</w:t>
      </w:r>
    </w:p>
    <w:p>
      <w:pPr>
        <w:pStyle w:val="ListBullet"/>
      </w:pPr>
      <w:r>
        <w:t>Opinions</w:t>
      </w:r>
    </w:p>
    <w:p>
      <w:pPr>
        <w:pStyle w:val="ListBullet"/>
      </w:pPr>
      <w:r>
        <w:t>Advices</w:t>
      </w:r>
    </w:p>
    <w:p>
      <w:pPr>
        <w:pStyle w:val="ListBullet"/>
      </w:pPr>
      <w:r>
        <w:t>Press releases</w:t>
      </w:r>
    </w:p>
    <w:p>
      <w:pPr>
        <w:pStyle w:val="ListBullet"/>
      </w:pPr>
      <w:r>
        <w:t>Circulars</w:t>
      </w:r>
    </w:p>
    <w:p>
      <w:pPr>
        <w:pStyle w:val="ListBullet"/>
      </w:pPr>
      <w:r>
        <w:t>Orders</w:t>
      </w:r>
    </w:p>
    <w:p>
      <w:pPr>
        <w:pStyle w:val="ListBullet"/>
      </w:pPr>
      <w:r>
        <w:t>Logbooks</w:t>
      </w:r>
    </w:p>
    <w:p>
      <w:pPr>
        <w:pStyle w:val="ListBullet"/>
      </w:pPr>
      <w:r>
        <w:t>Contracts</w:t>
      </w:r>
    </w:p>
    <w:p>
      <w:pPr>
        <w:pStyle w:val="ListBullet"/>
      </w:pPr>
      <w:r>
        <w:t>Reports</w:t>
      </w:r>
    </w:p>
    <w:p>
      <w:pPr>
        <w:pStyle w:val="ListBullet"/>
      </w:pPr>
      <w:r>
        <w:t>Papers</w:t>
      </w:r>
    </w:p>
    <w:p>
      <w:pPr>
        <w:pStyle w:val="ListBullet"/>
      </w:pPr>
      <w:r>
        <w:t>Samples</w:t>
      </w:r>
    </w:p>
    <w:p>
      <w:pPr>
        <w:pStyle w:val="ListBullet"/>
      </w:pPr>
      <w:r>
        <w:t>Models</w:t>
      </w:r>
    </w:p>
    <w:p>
      <w:pPr>
        <w:pStyle w:val="ListBullet"/>
      </w:pPr>
      <w:r>
        <w:t>Data held in electronic form</w:t>
      </w:r>
    </w:p>
    <w:p>
      <w:r>
        <w:t>**Key Point**: Information related to private body accessible if public authority can access under any other law</w:t>
      </w:r>
    </w:p>
    <w:p>
      <w:pPr>
        <w:pStyle w:val="Heading4"/>
      </w:pPr>
      <w:r>
        <w:t>Public Authority (Section 2(h))</w:t>
      </w:r>
    </w:p>
    <w:p>
      <w:r>
        <w:t>Means any authority or body or institution of self-government:</w:t>
      </w:r>
    </w:p>
    <w:p>
      <w:pPr>
        <w:pStyle w:val="ListBullet"/>
      </w:pPr>
      <w:r>
        <w:t>Established or constituted:</w:t>
      </w:r>
    </w:p>
    <w:p>
      <w:pPr>
        <w:pStyle w:val="ListBullet"/>
      </w:pPr>
      <w:r>
        <w:t>By Constitution</w:t>
      </w:r>
    </w:p>
    <w:p>
      <w:pPr>
        <w:pStyle w:val="ListBullet"/>
      </w:pPr>
      <w:r>
        <w:t>By Parliament/State Legislature</w:t>
      </w:r>
    </w:p>
    <w:p>
      <w:pPr>
        <w:pStyle w:val="ListBullet"/>
      </w:pPr>
      <w:r>
        <w:t>By Government notification/order</w:t>
      </w:r>
    </w:p>
    <w:p>
      <w:pPr>
        <w:pStyle w:val="ListBullet"/>
      </w:pPr>
      <w:r>
        <w:t>Owned, controlled or substantially financed by government</w:t>
      </w:r>
    </w:p>
    <w:p>
      <w:pPr>
        <w:pStyle w:val="ListBullet"/>
      </w:pPr>
      <w:r>
        <w:t>Non-Government Organization substantially financed by government</w:t>
      </w:r>
    </w:p>
    <w:p>
      <w:r>
        <w:t>**Includes**:</w:t>
      </w:r>
    </w:p>
    <w:p>
      <w:pPr>
        <w:pStyle w:val="ListBullet"/>
      </w:pPr>
      <w:r>
        <w:t>Government departments</w:t>
      </w:r>
    </w:p>
    <w:p>
      <w:pPr>
        <w:pStyle w:val="ListBullet"/>
      </w:pPr>
      <w:r>
        <w:t>Public sector undertakings</w:t>
      </w:r>
    </w:p>
    <w:p>
      <w:pPr>
        <w:pStyle w:val="ListBullet"/>
      </w:pPr>
      <w:r>
        <w:t>Local bodies</w:t>
      </w:r>
    </w:p>
    <w:p>
      <w:pPr>
        <w:pStyle w:val="ListBullet"/>
      </w:pPr>
      <w:r>
        <w:t>Panchayats</w:t>
      </w:r>
    </w:p>
    <w:p>
      <w:pPr>
        <w:pStyle w:val="ListBullet"/>
      </w:pPr>
      <w:r>
        <w:t>Educational institutions receiving government funding</w:t>
      </w:r>
    </w:p>
    <w:p>
      <w:pPr>
        <w:pStyle w:val="ListBullet"/>
      </w:pPr>
      <w:r>
        <w:t>NGOs substantially financed by government</w:t>
      </w:r>
    </w:p>
    <w:p>
      <w:pPr>
        <w:pStyle w:val="Heading4"/>
      </w:pPr>
      <w:r>
        <w:t>Right to Information (Section 2(j))</w:t>
      </w:r>
    </w:p>
    <w:p>
      <w:r>
        <w:t>Right to information accessible under this Act which is:</w:t>
      </w:r>
    </w:p>
    <w:p>
      <w:pPr>
        <w:pStyle w:val="ListBullet"/>
      </w:pPr>
      <w:r>
        <w:t>Held by or under control of public authority</w:t>
      </w:r>
    </w:p>
    <w:p>
      <w:pPr>
        <w:pStyle w:val="ListBullet"/>
      </w:pPr>
      <w:r>
        <w:t>Includes:</w:t>
      </w:r>
    </w:p>
    <w:p>
      <w:pPr>
        <w:pStyle w:val="ListBullet"/>
      </w:pPr>
      <w:r>
        <w:t>Right to inspect works, documents, records</w:t>
      </w:r>
    </w:p>
    <w:p>
      <w:pPr>
        <w:pStyle w:val="ListBullet"/>
      </w:pPr>
      <w:r>
        <w:t>Take notes, extracts</w:t>
      </w:r>
    </w:p>
    <w:p>
      <w:pPr>
        <w:pStyle w:val="ListBullet"/>
      </w:pPr>
      <w:r>
        <w:t>Obtain certified copies</w:t>
      </w:r>
    </w:p>
    <w:p>
      <w:pPr>
        <w:pStyle w:val="ListBullet"/>
      </w:pPr>
      <w:r>
        <w:t>Obtain certified samples</w:t>
      </w:r>
    </w:p>
    <w:p>
      <w:pPr>
        <w:pStyle w:val="ListBullet"/>
      </w:pPr>
      <w:r>
        <w:t>Obtain information in form of diskettes, floppies, tapes, video cassettes, printouts</w:t>
      </w:r>
    </w:p>
    <w:p>
      <w:r>
        <w:br w:type="page"/>
      </w:r>
    </w:p>
    <w:p>
      <w:pPr>
        <w:pStyle w:val="Heading3"/>
      </w:pPr>
      <w:r>
        <w:t>1.3.3 Right to Information (Section 3)</w:t>
      </w:r>
    </w:p>
    <w:p>
      <w:r>
        <w:t>**All citizens have right to information** subject to provisions of Act</w:t>
      </w:r>
    </w:p>
    <w:p>
      <w:r>
        <w:t>**Covers**:</w:t>
      </w:r>
    </w:p>
    <w:p>
      <w:pPr>
        <w:pStyle w:val="ListBullet"/>
      </w:pPr>
      <w:r>
        <w:t>Information held by public authorities</w:t>
      </w:r>
    </w:p>
    <w:p>
      <w:pPr>
        <w:pStyle w:val="ListBullet"/>
      </w:pPr>
      <w:r>
        <w:t>Information under control of public authorities</w:t>
      </w:r>
    </w:p>
    <w:p>
      <w:pPr>
        <w:pStyle w:val="ListBullet"/>
      </w:pPr>
      <w:r>
        <w:t>Information relating to private bodies (if accessible to public authority)</w:t>
      </w:r>
    </w:p>
    <w:p>
      <w:r>
        <w:br w:type="page"/>
      </w:r>
    </w:p>
    <w:p>
      <w:pPr>
        <w:pStyle w:val="Heading3"/>
      </w:pPr>
      <w:r>
        <w:t>1.3.4 Obligations of Public Authorities (Section 4)</w:t>
      </w:r>
    </w:p>
    <w:p>
      <w:pPr>
        <w:pStyle w:val="Heading4"/>
      </w:pPr>
      <w:r>
        <w:t>Suo Moto Disclosure (Proactive Disclosure):</w:t>
      </w:r>
    </w:p>
    <w:p>
      <w:r>
        <w:t>Every public authority shall maintain and publish:</w:t>
      </w:r>
    </w:p>
    <w:p>
      <w:pPr>
        <w:pStyle w:val="ListNumber"/>
      </w:pPr>
      <w:r>
        <w:t>**Organization structure**: Functions, duties, powers</w:t>
      </w:r>
    </w:p>
    <w:p>
      <w:pPr>
        <w:pStyle w:val="ListNumber"/>
      </w:pPr>
      <w:r>
        <w:t>**Decision-making process**: Rules, manuals, guidelines</w:t>
      </w:r>
    </w:p>
    <w:p>
      <w:pPr>
        <w:pStyle w:val="ListNumber"/>
      </w:pPr>
      <w:r>
        <w:t>**Norms for discharge**: Standards, procedures</w:t>
      </w:r>
    </w:p>
    <w:p>
      <w:pPr>
        <w:pStyle w:val="ListNumber"/>
      </w:pPr>
      <w:r>
        <w:t>**Powers and duties** of officers</w:t>
      </w:r>
    </w:p>
    <w:p>
      <w:pPr>
        <w:pStyle w:val="ListNumber"/>
      </w:pPr>
      <w:r>
        <w:t>**Directory of officers**: Names, designations, contact details</w:t>
      </w:r>
    </w:p>
    <w:p>
      <w:pPr>
        <w:pStyle w:val="ListNumber"/>
      </w:pPr>
      <w:r>
        <w:t>**Monthly remuneration**: Salaries, allowances, perquisites</w:t>
      </w:r>
    </w:p>
    <w:p>
      <w:pPr>
        <w:pStyle w:val="ListNumber"/>
      </w:pPr>
      <w:r>
        <w:t>**Budget allocation**: Each agency, plans, proposed expenditure</w:t>
      </w:r>
    </w:p>
    <w:p>
      <w:pPr>
        <w:pStyle w:val="ListNumber"/>
      </w:pPr>
      <w:r>
        <w:t>**Subsidies programs**: Beneficiaries details</w:t>
      </w:r>
    </w:p>
    <w:p>
      <w:pPr>
        <w:pStyle w:val="ListNumber"/>
      </w:pPr>
      <w:r>
        <w:t>**Particulars of recipients**: Concessions, permits, authorizations</w:t>
      </w:r>
    </w:p>
    <w:p>
      <w:pPr>
        <w:pStyle w:val="ListNumber"/>
      </w:pPr>
      <w:r>
        <w:t>**Details of Board members**: Names, meetings</w:t>
      </w:r>
    </w:p>
    <w:p>
      <w:pPr>
        <w:pStyle w:val="ListNumber"/>
      </w:pPr>
      <w:r>
        <w:t>**Information available**: Books, documents, files</w:t>
      </w:r>
    </w:p>
    <w:p>
      <w:pPr>
        <w:pStyle w:val="ListNumber"/>
      </w:pPr>
      <w:r>
        <w:t>**Facilities available**: Citizens for obtaining information</w:t>
      </w:r>
    </w:p>
    <w:p>
      <w:pPr>
        <w:pStyle w:val="ListNumber"/>
      </w:pPr>
      <w:r>
        <w:t>**Names and contact**: Public Information Officers</w:t>
      </w:r>
    </w:p>
    <w:p>
      <w:pPr>
        <w:pStyle w:val="ListNumber"/>
      </w:pPr>
      <w:r>
        <w:t>**Other information**: As prescribed</w:t>
      </w:r>
    </w:p>
    <w:p>
      <w:r>
        <w:t>**Publication**:</w:t>
      </w:r>
    </w:p>
    <w:p>
      <w:pPr>
        <w:pStyle w:val="ListBullet"/>
      </w:pPr>
      <w:r>
        <w:t>At regular intervals</w:t>
      </w:r>
    </w:p>
    <w:p>
      <w:pPr>
        <w:pStyle w:val="ListBullet"/>
      </w:pPr>
      <w:r>
        <w:t>Through various means including internet</w:t>
      </w:r>
    </w:p>
    <w:p>
      <w:pPr>
        <w:pStyle w:val="ListBullet"/>
      </w:pPr>
      <w:r>
        <w:t>Notice boards</w:t>
      </w:r>
    </w:p>
    <w:p>
      <w:pPr>
        <w:pStyle w:val="ListBullet"/>
      </w:pPr>
      <w:r>
        <w:t>Newspapers</w:t>
      </w:r>
    </w:p>
    <w:p>
      <w:pPr>
        <w:pStyle w:val="ListBullet"/>
      </w:pPr>
      <w:r>
        <w:t>Public announcements</w:t>
      </w:r>
    </w:p>
    <w:p>
      <w:r>
        <w:br w:type="page"/>
      </w:r>
    </w:p>
    <w:p>
      <w:pPr>
        <w:pStyle w:val="Heading3"/>
      </w:pPr>
      <w:r>
        <w:t>1.3.5 Procedure for Obtaining Information (Sections 6-7)</w:t>
      </w:r>
    </w:p>
    <w:p>
      <w:pPr>
        <w:pStyle w:val="Heading4"/>
      </w:pPr>
      <w:r>
        <w:t>Application (Section 6):</w:t>
      </w:r>
    </w:p>
    <w:p>
      <w:pPr>
        <w:pStyle w:val="ListNumber"/>
      </w:pPr>
      <w:r>
        <w:t>**Written request** or **electronic request**</w:t>
      </w:r>
    </w:p>
    <w:p>
      <w:pPr>
        <w:pStyle w:val="ListNumber"/>
      </w:pPr>
      <w:r>
        <w:t>To **Public Information Officer (PIO)**</w:t>
      </w:r>
    </w:p>
    <w:p>
      <w:pPr>
        <w:pStyle w:val="ListNumber"/>
      </w:pPr>
      <w:r>
        <w:t>In **English, Hindi or official language** of area</w:t>
      </w:r>
    </w:p>
    <w:p>
      <w:pPr>
        <w:pStyle w:val="ListNumber"/>
      </w:pPr>
      <w:r>
        <w:t>With **prescribed fee**</w:t>
      </w:r>
    </w:p>
    <w:p>
      <w:pPr>
        <w:pStyle w:val="ListNumber"/>
      </w:pPr>
      <w:r>
        <w:t>Specify particular information required</w:t>
      </w:r>
    </w:p>
    <w:p>
      <w:r>
        <w:t>**No Requirement**:</w:t>
      </w:r>
    </w:p>
    <w:p>
      <w:pPr>
        <w:pStyle w:val="ListBullet"/>
      </w:pPr>
      <w:r>
        <w:t>Give reasons for requesting information</w:t>
      </w:r>
    </w:p>
    <w:p>
      <w:pPr>
        <w:pStyle w:val="ListBullet"/>
      </w:pPr>
      <w:r>
        <w:t>Provide personal details (except for contact)</w:t>
      </w:r>
    </w:p>
    <w:p>
      <w:pPr>
        <w:pStyle w:val="Heading4"/>
      </w:pPr>
      <w:r>
        <w:t>Time Limit (Section 7):</w:t>
      </w:r>
    </w:p>
    <w:p>
      <w:pPr>
        <w:pStyle w:val="ListBullet"/>
      </w:pPr>
      <w:r>
        <w:t>**30 days** from receipt of request (general)</w:t>
      </w:r>
    </w:p>
    <w:p>
      <w:pPr>
        <w:pStyle w:val="ListBullet"/>
      </w:pPr>
      <w:r>
        <w:t>**48 hours** for information concerning life or liberty</w:t>
      </w:r>
    </w:p>
    <w:p>
      <w:pPr>
        <w:pStyle w:val="ListBullet"/>
      </w:pPr>
      <w:r>
        <w:t>**5 days** additional if request involves another public authority (transferred)</w:t>
      </w:r>
    </w:p>
    <w:p>
      <w:pPr>
        <w:pStyle w:val="ListBullet"/>
      </w:pPr>
      <w:r>
        <w:t>**30 days + 5 days = 35 days** maximum (in transfer cases)</w:t>
      </w:r>
    </w:p>
    <w:p>
      <w:pPr>
        <w:pStyle w:val="Heading4"/>
      </w:pPr>
      <w:r>
        <w:t>Response:</w:t>
      </w:r>
    </w:p>
    <w:p>
      <w:r>
        <w:t>PIO shall:</w:t>
      </w:r>
    </w:p>
    <w:p>
      <w:pPr>
        <w:pStyle w:val="ListBullet"/>
      </w:pPr>
      <w:r>
        <w:t>Provide information requested</w:t>
      </w:r>
    </w:p>
    <w:p>
      <w:pPr>
        <w:pStyle w:val="ListBullet"/>
      </w:pPr>
      <w:r>
        <w:t>Give reasons for rejection (if any)</w:t>
      </w:r>
    </w:p>
    <w:p>
      <w:pPr>
        <w:pStyle w:val="ListBullet"/>
      </w:pPr>
      <w:r>
        <w:t>Period of appeal</w:t>
      </w:r>
    </w:p>
    <w:p>
      <w:pPr>
        <w:pStyle w:val="ListBullet"/>
      </w:pPr>
      <w:r>
        <w:t>Particulars of appellate authority</w:t>
      </w:r>
    </w:p>
    <w:p>
      <w:r>
        <w:br w:type="page"/>
      </w:r>
    </w:p>
    <w:p>
      <w:pPr>
        <w:pStyle w:val="Heading3"/>
      </w:pPr>
      <w:r>
        <w:t>1.3.6 Public Information Officer (PIO) (Section 5)</w:t>
      </w:r>
    </w:p>
    <w:p>
      <w:pPr>
        <w:pStyle w:val="Heading4"/>
      </w:pPr>
      <w:r>
        <w:t>Designation:</w:t>
      </w:r>
    </w:p>
    <w:p>
      <w:pPr>
        <w:pStyle w:val="ListBullet"/>
      </w:pPr>
      <w:r>
        <w:t>Every public authority shall designate PIOs</w:t>
      </w:r>
    </w:p>
    <w:p>
      <w:pPr>
        <w:pStyle w:val="ListBullet"/>
      </w:pPr>
      <w:r>
        <w:t>In all administrative units</w:t>
      </w:r>
    </w:p>
    <w:p>
      <w:pPr>
        <w:pStyle w:val="ListBullet"/>
      </w:pPr>
      <w:r>
        <w:t>To provide information to persons requesting</w:t>
      </w:r>
    </w:p>
    <w:p>
      <w:pPr>
        <w:pStyle w:val="Heading4"/>
      </w:pPr>
      <w:r>
        <w:t>Duties:</w:t>
      </w:r>
    </w:p>
    <w:p>
      <w:pPr>
        <w:pStyle w:val="ListNumber"/>
      </w:pPr>
      <w:r>
        <w:t>Receive requests for information</w:t>
      </w:r>
    </w:p>
    <w:p>
      <w:pPr>
        <w:pStyle w:val="ListNumber"/>
      </w:pPr>
      <w:r>
        <w:t>Assist applicants</w:t>
      </w:r>
    </w:p>
    <w:p>
      <w:pPr>
        <w:pStyle w:val="ListNumber"/>
      </w:pPr>
      <w:r>
        <w:t>Provide information within time limit</w:t>
      </w:r>
    </w:p>
    <w:p>
      <w:pPr>
        <w:pStyle w:val="ListNumber"/>
      </w:pPr>
      <w:r>
        <w:t>If request cannot be made in writing, render reasonable assistance (oral)</w:t>
      </w:r>
    </w:p>
    <w:p>
      <w:pPr>
        <w:pStyle w:val="ListNumber"/>
      </w:pPr>
      <w:r>
        <w:t>If information concerns another authority, transfer within 5 days</w:t>
      </w:r>
    </w:p>
    <w:p>
      <w:pPr>
        <w:pStyle w:val="ListNumber"/>
      </w:pPr>
      <w:r>
        <w:t>If part of information exempt, provide remaining part</w:t>
      </w:r>
    </w:p>
    <w:p>
      <w:pPr>
        <w:pStyle w:val="ListNumber"/>
      </w:pPr>
      <w:r>
        <w:t>Give reasons for rejection</w:t>
      </w:r>
    </w:p>
    <w:p>
      <w:pPr>
        <w:pStyle w:val="ListNumber"/>
      </w:pPr>
      <w:r>
        <w:t>Inform about appeal</w:t>
      </w:r>
    </w:p>
    <w:p>
      <w:pPr>
        <w:pStyle w:val="Heading4"/>
      </w:pPr>
      <w:r>
        <w:t>Assistant Public Information Officer (APIO):</w:t>
      </w:r>
    </w:p>
    <w:p>
      <w:pPr>
        <w:pStyle w:val="ListBullet"/>
      </w:pPr>
      <w:r>
        <w:t>Designated to receive applications</w:t>
      </w:r>
    </w:p>
    <w:p>
      <w:pPr>
        <w:pStyle w:val="ListBullet"/>
      </w:pPr>
      <w:r>
        <w:t>Forward to PIO immediately</w:t>
      </w:r>
    </w:p>
    <w:p>
      <w:pPr>
        <w:pStyle w:val="ListBullet"/>
      </w:pPr>
      <w:r>
        <w:t>Cannot decide on information</w:t>
      </w:r>
    </w:p>
    <w:p>
      <w:r>
        <w:br w:type="page"/>
      </w:r>
    </w:p>
    <w:p>
      <w:pPr>
        <w:pStyle w:val="Heading3"/>
      </w:pPr>
      <w:r>
        <w:t>1.3.7 Exemptions (Sections 8-9)</w:t>
      </w:r>
    </w:p>
    <w:p>
      <w:pPr>
        <w:pStyle w:val="Heading4"/>
      </w:pPr>
      <w:r>
        <w:t>Information Exempt from Disclosure (Section 8):</w:t>
      </w:r>
    </w:p>
    <w:p>
      <w:pPr>
        <w:pStyle w:val="Heading5"/>
      </w:pPr>
      <w:r>
        <w:t>1. Information affecting sovereignty, security, strategic interests</w:t>
      </w:r>
    </w:p>
    <w:p>
      <w:pPr>
        <w:pStyle w:val="ListBullet"/>
      </w:pPr>
      <w:r>
        <w:t>Prejudicial to:</w:t>
      </w:r>
    </w:p>
    <w:p>
      <w:pPr>
        <w:pStyle w:val="ListBullet"/>
      </w:pPr>
      <w:r>
        <w:t>Sovereignty and integrity of India</w:t>
      </w:r>
    </w:p>
    <w:p>
      <w:pPr>
        <w:pStyle w:val="ListBullet"/>
      </w:pPr>
      <w:r>
        <w:t>Security of State</w:t>
      </w:r>
    </w:p>
    <w:p>
      <w:pPr>
        <w:pStyle w:val="ListBullet"/>
      </w:pPr>
      <w:r>
        <w:t>Strategic, scientific or economic interests</w:t>
      </w:r>
    </w:p>
    <w:p>
      <w:pPr>
        <w:pStyle w:val="ListBullet"/>
      </w:pPr>
      <w:r>
        <w:t>Relations with foreign State</w:t>
      </w:r>
    </w:p>
    <w:p>
      <w:pPr>
        <w:pStyle w:val="ListBullet"/>
      </w:pPr>
      <w:r>
        <w:t>Leads to incitement of offense</w:t>
      </w:r>
    </w:p>
    <w:p>
      <w:pPr>
        <w:pStyle w:val="Heading5"/>
      </w:pPr>
      <w:r>
        <w:t>2. Information expressly forbidden by court or disclosure punishable</w:t>
      </w:r>
    </w:p>
    <w:p>
      <w:pPr>
        <w:pStyle w:val="Heading5"/>
      </w:pPr>
      <w:r>
        <w:t>3. Information, disclosure would cause breach of privilege of Parliament or State Legislature</w:t>
      </w:r>
    </w:p>
    <w:p>
      <w:pPr>
        <w:pStyle w:val="Heading5"/>
      </w:pPr>
      <w:r>
        <w:t>4. Information including commercial confidence, trade secrets</w:t>
      </w:r>
    </w:p>
    <w:p>
      <w:pPr>
        <w:pStyle w:val="ListBullet"/>
      </w:pPr>
      <w:r>
        <w:t>If disclosure would harm competitive position</w:t>
      </w:r>
    </w:p>
    <w:p>
      <w:pPr>
        <w:pStyle w:val="ListBullet"/>
      </w:pPr>
      <w:r>
        <w:t>Exception: If public interest in disclosure outweighs harm to protected interests</w:t>
      </w:r>
    </w:p>
    <w:p>
      <w:pPr>
        <w:pStyle w:val="Heading5"/>
      </w:pPr>
      <w:r>
        <w:t>5. Information in fiduciary relationship</w:t>
      </w:r>
    </w:p>
    <w:p>
      <w:pPr>
        <w:pStyle w:val="ListBullet"/>
      </w:pPr>
      <w:r>
        <w:t>Unless competent authority satisfied that public interest warrants disclosure</w:t>
      </w:r>
    </w:p>
    <w:p>
      <w:pPr>
        <w:pStyle w:val="Heading5"/>
      </w:pPr>
      <w:r>
        <w:t>6. Information received in confidence from foreign Government</w:t>
      </w:r>
    </w:p>
    <w:p>
      <w:pPr>
        <w:pStyle w:val="Heading5"/>
      </w:pPr>
      <w:r>
        <w:t>7. Information endangering life or physical safety of any person</w:t>
      </w:r>
    </w:p>
    <w:p>
      <w:pPr>
        <w:pStyle w:val="ListBullet"/>
      </w:pPr>
      <w:r>
        <w:t>Information which would impede process of investigation or apprehension/prosecution of offenders</w:t>
      </w:r>
    </w:p>
    <w:p>
      <w:pPr>
        <w:pStyle w:val="Heading5"/>
      </w:pPr>
      <w:r>
        <w:t>8. Information which would impede investigation or prosecution</w:t>
      </w:r>
    </w:p>
    <w:p>
      <w:pPr>
        <w:pStyle w:val="Heading5"/>
      </w:pPr>
      <w:r>
        <w:t>9. Cabinet papers including records of deliberations of Council of Ministers</w:t>
      </w:r>
    </w:p>
    <w:p>
      <w:pPr>
        <w:pStyle w:val="ListBullet"/>
      </w:pPr>
      <w:r>
        <w:t>Exception: After decision taken, reasons can be disclosed</w:t>
      </w:r>
    </w:p>
    <w:p>
      <w:pPr>
        <w:pStyle w:val="ListBullet"/>
      </w:pPr>
      <w:r>
        <w:t>20-year period or completion of matter</w:t>
      </w:r>
    </w:p>
    <w:p>
      <w:pPr>
        <w:pStyle w:val="Heading5"/>
      </w:pPr>
      <w:r>
        <w:t>10. Information relating to personal information</w:t>
      </w:r>
    </w:p>
    <w:p>
      <w:pPr>
        <w:pStyle w:val="ListBullet"/>
      </w:pPr>
      <w:r>
        <w:t>No relation to public activity or interest</w:t>
      </w:r>
    </w:p>
    <w:p>
      <w:pPr>
        <w:pStyle w:val="ListBullet"/>
      </w:pPr>
      <w:r>
        <w:t>Would cause unwarranted invasion of privacy</w:t>
      </w:r>
    </w:p>
    <w:p>
      <w:pPr>
        <w:pStyle w:val="ListBullet"/>
      </w:pPr>
      <w:r>
        <w:t>Exception: If public interest justifies disclosure</w:t>
      </w:r>
    </w:p>
    <w:p>
      <w:r>
        <w:t>**Part Exemption (Section 10)**:</w:t>
      </w:r>
    </w:p>
    <w:p>
      <w:pPr>
        <w:pStyle w:val="ListBullet"/>
      </w:pPr>
      <w:r>
        <w:t>If part exempt, provide rest of record</w:t>
      </w:r>
    </w:p>
    <w:p>
      <w:pPr>
        <w:pStyle w:val="Heading4"/>
      </w:pPr>
      <w:r>
        <w:t>Severability:</w:t>
      </w:r>
    </w:p>
    <w:p>
      <w:pPr>
        <w:pStyle w:val="ListBullet"/>
      </w:pPr>
      <w:r>
        <w:t>Exempt part severed</w:t>
      </w:r>
    </w:p>
    <w:p>
      <w:pPr>
        <w:pStyle w:val="ListBullet"/>
      </w:pPr>
      <w:r>
        <w:t>Remaining part provided</w:t>
      </w:r>
    </w:p>
    <w:p>
      <w:r>
        <w:br w:type="page"/>
      </w:r>
    </w:p>
    <w:p>
      <w:pPr>
        <w:pStyle w:val="Heading4"/>
      </w:pPr>
      <w:r>
        <w:t>Information That Cannot Be Denied (Section 8(2)):</w:t>
      </w:r>
    </w:p>
    <w:p>
      <w:r>
        <w:t>Despite exemptions, information cannot be denied if:</w:t>
      </w:r>
    </w:p>
    <w:p>
      <w:pPr>
        <w:pStyle w:val="ListBullet"/>
      </w:pPr>
      <w:r>
        <w:t>Public interest in disclosure outweighs harm to protected interests</w:t>
      </w:r>
    </w:p>
    <w:p>
      <w:pPr>
        <w:pStyle w:val="ListBullet"/>
      </w:pPr>
      <w:r>
        <w:t>Competent authority so determines</w:t>
      </w:r>
    </w:p>
    <w:p>
      <w:pPr>
        <w:pStyle w:val="Heading4"/>
      </w:pPr>
      <w:r>
        <w:t>Matters of Corruption, Human Rights Cannot Be Exempted (Section 8(1) proviso):</w:t>
      </w:r>
    </w:p>
    <w:p>
      <w:pPr>
        <w:pStyle w:val="ListBullet"/>
      </w:pPr>
      <w:r>
        <w:t>Information relating to allegations of corruption</w:t>
      </w:r>
    </w:p>
    <w:p>
      <w:pPr>
        <w:pStyle w:val="ListBullet"/>
      </w:pPr>
      <w:r>
        <w:t>Human rights violations</w:t>
      </w:r>
    </w:p>
    <w:p>
      <w:pPr>
        <w:pStyle w:val="ListBullet"/>
      </w:pPr>
      <w:r>
        <w:t>Cannot be refused on grounds of exemptions</w:t>
      </w:r>
    </w:p>
    <w:p>
      <w:r>
        <w:br w:type="page"/>
      </w:r>
    </w:p>
    <w:p>
      <w:pPr>
        <w:pStyle w:val="Heading3"/>
      </w:pPr>
      <w:r>
        <w:t>1.3.8 Grounds for Rejection (Section 9)</w:t>
      </w:r>
    </w:p>
    <w:p>
      <w:r>
        <w:t>Request can be rejected if:</w:t>
      </w:r>
    </w:p>
    <w:p>
      <w:pPr>
        <w:pStyle w:val="ListNumber"/>
      </w:pPr>
      <w:r>
        <w:t>Information falls under exemptions (Section 8)</w:t>
      </w:r>
    </w:p>
    <w:p>
      <w:pPr>
        <w:pStyle w:val="ListNumber"/>
      </w:pPr>
      <w:r>
        <w:t>Request for information is frivolous or vexatious</w:t>
      </w:r>
    </w:p>
    <w:p>
      <w:pPr>
        <w:pStyle w:val="ListNumber"/>
      </w:pPr>
      <w:r>
        <w:t>Request would disproportionately divert resources</w:t>
      </w:r>
    </w:p>
    <w:p>
      <w:pPr>
        <w:pStyle w:val="ListNumber"/>
      </w:pPr>
      <w:r>
        <w:t>Personal information (unless public interest)</w:t>
      </w:r>
    </w:p>
    <w:p>
      <w:r>
        <w:br w:type="page"/>
      </w:r>
    </w:p>
    <w:p>
      <w:pPr>
        <w:pStyle w:val="Heading3"/>
      </w:pPr>
      <w:r>
        <w:t>1.3.9 Fees (Section 7)</w:t>
      </w:r>
    </w:p>
    <w:p>
      <w:pPr>
        <w:pStyle w:val="Heading4"/>
      </w:pPr>
      <w:r>
        <w:t>Application Fee:</w:t>
      </w:r>
    </w:p>
    <w:p>
      <w:pPr>
        <w:pStyle w:val="ListBullet"/>
      </w:pPr>
      <w:r>
        <w:t>Prescribed under rules</w:t>
      </w:r>
    </w:p>
    <w:p>
      <w:pPr>
        <w:pStyle w:val="ListBullet"/>
      </w:pPr>
      <w:r>
        <w:t>Generally nominal (₹10)</w:t>
      </w:r>
    </w:p>
    <w:p>
      <w:pPr>
        <w:pStyle w:val="ListBullet"/>
      </w:pPr>
      <w:r>
        <w:t>No fee for BPL applicants</w:t>
      </w:r>
    </w:p>
    <w:p>
      <w:pPr>
        <w:pStyle w:val="Heading4"/>
      </w:pPr>
      <w:r>
        <w:t>Additional Fee:</w:t>
      </w:r>
    </w:p>
    <w:p>
      <w:pPr>
        <w:pStyle w:val="ListBullet"/>
      </w:pPr>
      <w:r>
        <w:t>For providing information</w:t>
      </w:r>
    </w:p>
    <w:p>
      <w:pPr>
        <w:pStyle w:val="ListBullet"/>
      </w:pPr>
      <w:r>
        <w:t>Based on:</w:t>
      </w:r>
    </w:p>
    <w:p>
      <w:pPr>
        <w:pStyle w:val="ListBullet"/>
      </w:pPr>
      <w:r>
        <w:t>Cost of medium</w:t>
      </w:r>
    </w:p>
    <w:p>
      <w:pPr>
        <w:pStyle w:val="ListBullet"/>
      </w:pPr>
      <w:r>
        <w:t>Cost of copying</w:t>
      </w:r>
    </w:p>
    <w:p>
      <w:pPr>
        <w:pStyle w:val="ListBullet"/>
      </w:pPr>
      <w:r>
        <w:t>Actual cost</w:t>
      </w:r>
    </w:p>
    <w:p>
      <w:pPr>
        <w:pStyle w:val="ListBullet"/>
      </w:pPr>
      <w:r>
        <w:t>Published in fee schedule</w:t>
      </w:r>
    </w:p>
    <w:p>
      <w:r>
        <w:br w:type="page"/>
      </w:r>
    </w:p>
    <w:p>
      <w:pPr>
        <w:pStyle w:val="Heading3"/>
      </w:pPr>
      <w:r>
        <w:t>1.3.10 Appellate Mechanism (Sections 19, 18)</w:t>
      </w:r>
    </w:p>
    <w:p>
      <w:pPr>
        <w:pStyle w:val="Heading4"/>
      </w:pPr>
      <w:r>
        <w:t>Two-Tier Appeal System:</w:t>
      </w:r>
    </w:p>
    <w:p>
      <w:pPr>
        <w:pStyle w:val="Heading5"/>
      </w:pPr>
      <w:r>
        <w:t>First Appeal (Section 19(1)):</w:t>
      </w:r>
    </w:p>
    <w:p>
      <w:pPr>
        <w:pStyle w:val="ListBullet"/>
      </w:pPr>
      <w:r>
        <w:t>**To**: First Appellate Authority (designated officer)</w:t>
      </w:r>
    </w:p>
    <w:p>
      <w:pPr>
        <w:pStyle w:val="ListBullet"/>
      </w:pPr>
      <w:r>
        <w:t>**Within**: 30 days from:</w:t>
      </w:r>
    </w:p>
    <w:p>
      <w:pPr>
        <w:pStyle w:val="ListBullet"/>
      </w:pPr>
      <w:r>
        <w:t>Receipt of decision, OR</w:t>
      </w:r>
    </w:p>
    <w:p>
      <w:pPr>
        <w:pStyle w:val="ListBullet"/>
      </w:pPr>
      <w:r>
        <w:t>Non-receipt of decision within time limit</w:t>
      </w:r>
    </w:p>
    <w:p>
      <w:pPr>
        <w:pStyle w:val="ListBullet"/>
      </w:pPr>
      <w:r>
        <w:t>**Decision**: Within 30 days (may extend by 15 days with reasons)</w:t>
      </w:r>
    </w:p>
    <w:p>
      <w:pPr>
        <w:pStyle w:val="Heading5"/>
      </w:pPr>
      <w:r>
        <w:t>Second Appeal (Section 19(3)):</w:t>
      </w:r>
    </w:p>
    <w:p>
      <w:pPr>
        <w:pStyle w:val="ListBullet"/>
      </w:pPr>
      <w:r>
        <w:t>**To**: Central/State Information Commission</w:t>
      </w:r>
    </w:p>
    <w:p>
      <w:pPr>
        <w:pStyle w:val="ListBullet"/>
      </w:pPr>
      <w:r>
        <w:t>**Within**: 90 days from:</w:t>
      </w:r>
    </w:p>
    <w:p>
      <w:pPr>
        <w:pStyle w:val="ListBullet"/>
      </w:pPr>
      <w:r>
        <w:t>Date of decision of First Appellate Authority, OR</w:t>
      </w:r>
    </w:p>
    <w:p>
      <w:pPr>
        <w:pStyle w:val="ListBullet"/>
      </w:pPr>
      <w:r>
        <w:t>Non-receipt of decision within time</w:t>
      </w:r>
    </w:p>
    <w:p>
      <w:pPr>
        <w:pStyle w:val="ListBullet"/>
      </w:pPr>
      <w:r>
        <w:t>**Decision**: Within 45 days from filing (may extend up to total 90 days with reasons)</w:t>
      </w:r>
    </w:p>
    <w:p>
      <w:r>
        <w:br w:type="page"/>
      </w:r>
    </w:p>
    <w:p>
      <w:pPr>
        <w:pStyle w:val="Heading3"/>
      </w:pPr>
      <w:r>
        <w:t>1.3.11 Information Commissions (Sections 12-25)</w:t>
      </w:r>
    </w:p>
    <w:p>
      <w:pPr>
        <w:pStyle w:val="Heading4"/>
      </w:pPr>
      <w:r>
        <w:t>Central Information Commission (CIC) (Section 12):</w:t>
      </w:r>
    </w:p>
    <w:p>
      <w:pPr>
        <w:pStyle w:val="ListBullet"/>
      </w:pPr>
      <w:r>
        <w:t>**Constitution**: Chief Information Commissioner + up to 10 Information Commissioners</w:t>
      </w:r>
    </w:p>
    <w:p>
      <w:pPr>
        <w:pStyle w:val="ListBullet"/>
      </w:pPr>
      <w:r>
        <w:t>**Appointment**: By President on recommendation of committee:</w:t>
      </w:r>
    </w:p>
    <w:p>
      <w:pPr>
        <w:pStyle w:val="ListBullet"/>
      </w:pPr>
      <w:r>
        <w:t>Prime Minister (Chairperson)</w:t>
      </w:r>
    </w:p>
    <w:p>
      <w:pPr>
        <w:pStyle w:val="ListBullet"/>
      </w:pPr>
      <w:r>
        <w:t>Leader of Opposition in Lok Sabha</w:t>
      </w:r>
    </w:p>
    <w:p>
      <w:pPr>
        <w:pStyle w:val="ListBullet"/>
      </w:pPr>
      <w:r>
        <w:t>Union Cabinet Minister (nominated by PM)</w:t>
      </w:r>
    </w:p>
    <w:p>
      <w:pPr>
        <w:pStyle w:val="ListBullet"/>
      </w:pPr>
      <w:r>
        <w:t>**Tenure**: 5 years or 65 years of age (whichever earlier)</w:t>
      </w:r>
    </w:p>
    <w:p>
      <w:pPr>
        <w:pStyle w:val="ListBullet"/>
      </w:pPr>
      <w:r>
        <w:t>**Eligibility**: Eminent persons with experience in law, journalism, public life, administration</w:t>
      </w:r>
    </w:p>
    <w:p>
      <w:pPr>
        <w:pStyle w:val="Heading4"/>
      </w:pPr>
      <w:r>
        <w:t>State Information Commission (SIC) (Section 15):</w:t>
      </w:r>
    </w:p>
    <w:p>
      <w:pPr>
        <w:pStyle w:val="ListBullet"/>
      </w:pPr>
      <w:r>
        <w:t>**Constitution**: State Chief Information Commissioner + up to 10 State Information Commissioners</w:t>
      </w:r>
    </w:p>
    <w:p>
      <w:pPr>
        <w:pStyle w:val="ListBullet"/>
      </w:pPr>
      <w:r>
        <w:t>**Appointment**: By Governor on recommendation of committee:</w:t>
      </w:r>
    </w:p>
    <w:p>
      <w:pPr>
        <w:pStyle w:val="ListBullet"/>
      </w:pPr>
      <w:r>
        <w:t>Chief Minister (Chairperson)</w:t>
      </w:r>
    </w:p>
    <w:p>
      <w:pPr>
        <w:pStyle w:val="ListBullet"/>
      </w:pPr>
      <w:r>
        <w:t>Leader of Opposition in Assembly</w:t>
      </w:r>
    </w:p>
    <w:p>
      <w:pPr>
        <w:pStyle w:val="ListBullet"/>
      </w:pPr>
      <w:r>
        <w:t>Cabinet Minister (nominated by CM)</w:t>
      </w:r>
    </w:p>
    <w:p>
      <w:pPr>
        <w:pStyle w:val="ListBullet"/>
      </w:pPr>
      <w:r>
        <w:t>**Tenure**: 5 years or 65 years of age (whichever earlier)</w:t>
      </w:r>
    </w:p>
    <w:p>
      <w:pPr>
        <w:pStyle w:val="Heading4"/>
      </w:pPr>
      <w:r>
        <w:t>Powers of Information Commissions (Sections 18-20):</w:t>
      </w:r>
    </w:p>
    <w:p>
      <w:pPr>
        <w:pStyle w:val="ListNumber"/>
      </w:pPr>
      <w:r>
        <w:t>Receive and inquire into complaints</w:t>
      </w:r>
    </w:p>
    <w:p>
      <w:pPr>
        <w:pStyle w:val="ListNumber"/>
      </w:pPr>
      <w:r>
        <w:t>Order disclosure of information</w:t>
      </w:r>
    </w:p>
    <w:p>
      <w:pPr>
        <w:pStyle w:val="ListNumber"/>
      </w:pPr>
      <w:r>
        <w:t>Impose penalties on PIOs for non-compliance</w:t>
      </w:r>
    </w:p>
    <w:p>
      <w:pPr>
        <w:pStyle w:val="ListNumber"/>
      </w:pPr>
      <w:r>
        <w:t>Powers of civil court:</w:t>
      </w:r>
    </w:p>
    <w:p>
      <w:pPr>
        <w:pStyle w:val="ListBullet"/>
      </w:pPr>
      <w:r>
        <w:t>Summon and enforce attendance</w:t>
      </w:r>
    </w:p>
    <w:p>
      <w:pPr>
        <w:pStyle w:val="ListBullet"/>
      </w:pPr>
      <w:r>
        <w:t>Require discovery and production of documents</w:t>
      </w:r>
    </w:p>
    <w:p>
      <w:pPr>
        <w:pStyle w:val="ListBullet"/>
      </w:pPr>
      <w:r>
        <w:t>Receive evidence on affidavits</w:t>
      </w:r>
    </w:p>
    <w:p>
      <w:pPr>
        <w:pStyle w:val="ListBullet"/>
      </w:pPr>
      <w:r>
        <w:t>Requisition public records</w:t>
      </w:r>
    </w:p>
    <w:p>
      <w:pPr>
        <w:pStyle w:val="ListBullet"/>
      </w:pPr>
      <w:r>
        <w:t>Issue commissions for examination of witnesses</w:t>
      </w:r>
    </w:p>
    <w:p>
      <w:r>
        <w:br w:type="page"/>
      </w:r>
    </w:p>
    <w:p>
      <w:pPr>
        <w:pStyle w:val="Heading3"/>
      </w:pPr>
      <w:r>
        <w:t>1.3.12 Penalties (Section 20)</w:t>
      </w:r>
    </w:p>
    <w:p>
      <w:pPr>
        <w:pStyle w:val="Heading4"/>
      </w:pPr>
      <w:r>
        <w:t>On Public Information Officer:</w:t>
      </w:r>
    </w:p>
    <w:p>
      <w:r>
        <w:t>CIC/SIC may impose penalty of **₹250 per day** (maximum ₹25,000):</w:t>
      </w:r>
    </w:p>
    <w:p>
      <w:r>
        <w:t>**Grounds**:</w:t>
      </w:r>
    </w:p>
    <w:p>
      <w:pPr>
        <w:pStyle w:val="ListNumber"/>
      </w:pPr>
      <w:r>
        <w:t>Without reasonable cause:</w:t>
      </w:r>
    </w:p>
    <w:p>
      <w:pPr>
        <w:pStyle w:val="ListBullet"/>
      </w:pPr>
      <w:r>
        <w:t>Refused to receive application</w:t>
      </w:r>
    </w:p>
    <w:p>
      <w:pPr>
        <w:pStyle w:val="ListBullet"/>
      </w:pPr>
      <w:r>
        <w:t>Not furnished information within time</w:t>
      </w:r>
    </w:p>
    <w:p>
      <w:pPr>
        <w:pStyle w:val="ListBullet"/>
      </w:pPr>
      <w:r>
        <w:t>Malafidely denied request</w:t>
      </w:r>
    </w:p>
    <w:p>
      <w:pPr>
        <w:pStyle w:val="ListBullet"/>
      </w:pPr>
      <w:r>
        <w:t>Knowingly gave incorrect/incomplete/misleading information</w:t>
      </w:r>
    </w:p>
    <w:p>
      <w:pPr>
        <w:pStyle w:val="ListBullet"/>
      </w:pPr>
      <w:r>
        <w:t>Destroyed information subject of request</w:t>
      </w:r>
    </w:p>
    <w:p>
      <w:pPr>
        <w:pStyle w:val="ListBullet"/>
      </w:pPr>
      <w:r>
        <w:t>Obstructed furnishing of information</w:t>
      </w:r>
    </w:p>
    <w:p>
      <w:pPr>
        <w:pStyle w:val="ListNumber"/>
      </w:pPr>
      <w:r>
        <w:t>Bad faith or malice</w:t>
      </w:r>
    </w:p>
    <w:p>
      <w:r>
        <w:t>**Procedure**:</w:t>
      </w:r>
    </w:p>
    <w:p>
      <w:pPr>
        <w:pStyle w:val="ListBullet"/>
      </w:pPr>
      <w:r>
        <w:t>Show cause notice</w:t>
      </w:r>
    </w:p>
    <w:p>
      <w:pPr>
        <w:pStyle w:val="ListBullet"/>
      </w:pPr>
      <w:r>
        <w:t>Opportunity of hearing</w:t>
      </w:r>
    </w:p>
    <w:p>
      <w:pPr>
        <w:pStyle w:val="ListBullet"/>
      </w:pPr>
      <w:r>
        <w:t>Burden on PIO to prove acted reasonably and diligently</w:t>
      </w:r>
    </w:p>
    <w:p>
      <w:pPr>
        <w:pStyle w:val="ListBullet"/>
      </w:pPr>
      <w:r>
        <w:t>Paid from salary of PIO</w:t>
      </w:r>
    </w:p>
    <w:p>
      <w:r>
        <w:br w:type="page"/>
      </w:r>
    </w:p>
    <w:p>
      <w:pPr>
        <w:pStyle w:val="Heading3"/>
      </w:pPr>
      <w:r>
        <w:t>1.3.13 Key Provisions for Business/Management Context</w:t>
      </w:r>
    </w:p>
    <w:p>
      <w:pPr>
        <w:pStyle w:val="Heading4"/>
      </w:pPr>
      <w:r>
        <w:t>Importance for Managers:</w:t>
      </w:r>
    </w:p>
    <w:p>
      <w:pPr>
        <w:pStyle w:val="ListNumber"/>
      </w:pPr>
      <w:r>
        <w:t>**Transparency in Government Dealings**:</w:t>
      </w:r>
    </w:p>
    <w:p>
      <w:pPr>
        <w:pStyle w:val="ListBullet"/>
      </w:pPr>
      <w:r>
        <w:t>Access to government policies, orders</w:t>
      </w:r>
    </w:p>
    <w:p>
      <w:pPr>
        <w:pStyle w:val="ListBullet"/>
      </w:pPr>
      <w:r>
        <w:t>Procurement process information</w:t>
      </w:r>
    </w:p>
    <w:p>
      <w:pPr>
        <w:pStyle w:val="ListBullet"/>
      </w:pPr>
      <w:r>
        <w:t>Licenses, permits information</w:t>
      </w:r>
    </w:p>
    <w:p>
      <w:pPr>
        <w:pStyle w:val="ListNumber"/>
      </w:pPr>
      <w:r>
        <w:t>**Due Diligence**:</w:t>
      </w:r>
    </w:p>
    <w:p>
      <w:pPr>
        <w:pStyle w:val="ListBullet"/>
      </w:pPr>
      <w:r>
        <w:t>Check government clearances</w:t>
      </w:r>
    </w:p>
    <w:p>
      <w:pPr>
        <w:pStyle w:val="ListBullet"/>
      </w:pPr>
      <w:r>
        <w:t>Verify claims of suppliers/contractors</w:t>
      </w:r>
    </w:p>
    <w:p>
      <w:pPr>
        <w:pStyle w:val="ListBullet"/>
      </w:pPr>
      <w:r>
        <w:t>Access project approvals</w:t>
      </w:r>
    </w:p>
    <w:p>
      <w:pPr>
        <w:pStyle w:val="ListNumber"/>
      </w:pPr>
      <w:r>
        <w:t>**Competitive Intelligence** (Legitimate):</w:t>
      </w:r>
    </w:p>
    <w:p>
      <w:pPr>
        <w:pStyle w:val="ListBullet"/>
      </w:pPr>
      <w:r>
        <w:t>Government contracts awarded</w:t>
      </w:r>
    </w:p>
    <w:p>
      <w:pPr>
        <w:pStyle w:val="ListBullet"/>
      </w:pPr>
      <w:r>
        <w:t>Subsidies received by competitors</w:t>
      </w:r>
    </w:p>
    <w:p>
      <w:pPr>
        <w:pStyle w:val="ListBullet"/>
      </w:pPr>
      <w:r>
        <w:t>Regulatory compliance information</w:t>
      </w:r>
    </w:p>
    <w:p>
      <w:pPr>
        <w:pStyle w:val="ListNumber"/>
      </w:pPr>
      <w:r>
        <w:t>**Regulatory Compliance**:</w:t>
      </w:r>
    </w:p>
    <w:p>
      <w:pPr>
        <w:pStyle w:val="ListBullet"/>
      </w:pPr>
      <w:r>
        <w:t>If company is public authority (PSU, substantially funded)</w:t>
      </w:r>
    </w:p>
    <w:p>
      <w:pPr>
        <w:pStyle w:val="ListBullet"/>
      </w:pPr>
      <w:r>
        <w:t>Must comply with RTI provisions</w:t>
      </w:r>
    </w:p>
    <w:p>
      <w:pPr>
        <w:pStyle w:val="ListBullet"/>
      </w:pPr>
      <w:r>
        <w:t>Designate PIOs</w:t>
      </w:r>
    </w:p>
    <w:p>
      <w:pPr>
        <w:pStyle w:val="ListNumber"/>
      </w:pPr>
      <w:r>
        <w:t>**Third Party Information**:</w:t>
      </w:r>
    </w:p>
    <w:p>
      <w:pPr>
        <w:pStyle w:val="ListBullet"/>
      </w:pPr>
      <w:r>
        <w:t>Company information with government can be accessed by third parties</w:t>
      </w:r>
    </w:p>
    <w:p>
      <w:pPr>
        <w:pStyle w:val="ListBullet"/>
      </w:pPr>
      <w:r>
        <w:t>Unless commercial confidence/trade secret</w:t>
      </w:r>
    </w:p>
    <w:p>
      <w:pPr>
        <w:pStyle w:val="ListBullet"/>
      </w:pPr>
      <w:r>
        <w:t>Need to mark information as confidential with justification</w:t>
      </w:r>
    </w:p>
    <w:p>
      <w:r>
        <w:br w:type="page"/>
      </w:r>
    </w:p>
    <w:p>
      <w:pPr>
        <w:pStyle w:val="Heading3"/>
      </w:pPr>
      <w:r>
        <w:t>1.3.14 Landmark RTI Cases</w:t>
      </w:r>
    </w:p>
    <w:p>
      <w:pPr>
        <w:pStyle w:val="Heading4"/>
      </w:pPr>
      <w:r>
        <w:t>1. Namit Sharma v Union of India (2013)</w:t>
      </w:r>
    </w:p>
    <w:p>
      <w:pPr>
        <w:pStyle w:val="ListBullet"/>
      </w:pPr>
      <w:r>
        <w:t>RTI applicable to political parties</w:t>
      </w:r>
    </w:p>
    <w:p>
      <w:pPr>
        <w:pStyle w:val="ListBullet"/>
      </w:pPr>
      <w:r>
        <w:t>Political parties are public authorities</w:t>
      </w:r>
    </w:p>
    <w:p>
      <w:pPr>
        <w:pStyle w:val="ListBullet"/>
      </w:pPr>
      <w:r>
        <w:t>Must disclose information</w:t>
      </w:r>
    </w:p>
    <w:p>
      <w:pPr>
        <w:pStyle w:val="Heading4"/>
      </w:pPr>
      <w:r>
        <w:t>2. Central Public Information Officer, SCI v Subhash Chandra Agrawal (2019)</w:t>
      </w:r>
    </w:p>
    <w:p>
      <w:pPr>
        <w:pStyle w:val="ListBullet"/>
      </w:pPr>
      <w:r>
        <w:t>Supreme Court held judges' assets must be disclosed under RTI</w:t>
      </w:r>
    </w:p>
    <w:p>
      <w:pPr>
        <w:pStyle w:val="ListBullet"/>
      </w:pPr>
      <w:r>
        <w:t>Transparency in judiciary</w:t>
      </w:r>
    </w:p>
    <w:p>
      <w:pPr>
        <w:pStyle w:val="Heading4"/>
      </w:pPr>
      <w:r>
        <w:t>3. CBSE v Aditya Bandopadhyay (2011)</w:t>
      </w:r>
    </w:p>
    <w:p>
      <w:pPr>
        <w:pStyle w:val="ListBullet"/>
      </w:pPr>
      <w:r>
        <w:t>Question papers and answer sheets after evaluation: Can be disclosed</w:t>
      </w:r>
    </w:p>
    <w:p>
      <w:pPr>
        <w:pStyle w:val="ListBullet"/>
      </w:pPr>
      <w:r>
        <w:t>Student's personal information: Cannot be disclosed without consent</w:t>
      </w:r>
    </w:p>
    <w:p>
      <w:r>
        <w:br w:type="page"/>
      </w:r>
    </w:p>
    <w:p>
      <w:pPr>
        <w:pStyle w:val="Heading3"/>
      </w:pPr>
      <w:r>
        <w:t>1.3.15 RTI in Business Context - Practical Applications</w:t>
      </w:r>
    </w:p>
    <w:p>
      <w:pPr>
        <w:pStyle w:val="Heading4"/>
      </w:pPr>
      <w:r>
        <w:t>For Companies Dealing with Government:</w:t>
      </w:r>
    </w:p>
    <w:p>
      <w:pPr>
        <w:pStyle w:val="ListNumber"/>
      </w:pPr>
      <w:r>
        <w:t>**Information on Tenders**:</w:t>
      </w:r>
    </w:p>
    <w:p>
      <w:pPr>
        <w:pStyle w:val="ListBullet"/>
      </w:pPr>
      <w:r>
        <w:t>Details of tenders issued</w:t>
      </w:r>
    </w:p>
    <w:p>
      <w:pPr>
        <w:pStyle w:val="ListBullet"/>
      </w:pPr>
      <w:r>
        <w:t>Awarded contracts</w:t>
      </w:r>
    </w:p>
    <w:p>
      <w:pPr>
        <w:pStyle w:val="ListBullet"/>
      </w:pPr>
      <w:r>
        <w:t>Selection criteria</w:t>
      </w:r>
    </w:p>
    <w:p>
      <w:pPr>
        <w:pStyle w:val="ListNumber"/>
      </w:pPr>
      <w:r>
        <w:t>**Licenses and Approvals**:</w:t>
      </w:r>
    </w:p>
    <w:p>
      <w:pPr>
        <w:pStyle w:val="ListBullet"/>
      </w:pPr>
      <w:r>
        <w:t>Status of applications</w:t>
      </w:r>
    </w:p>
    <w:p>
      <w:pPr>
        <w:pStyle w:val="ListBullet"/>
      </w:pPr>
      <w:r>
        <w:t>Reasons for delay</w:t>
      </w:r>
    </w:p>
    <w:p>
      <w:pPr>
        <w:pStyle w:val="ListBullet"/>
      </w:pPr>
      <w:r>
        <w:t>Documents submitted</w:t>
      </w:r>
    </w:p>
    <w:p>
      <w:pPr>
        <w:pStyle w:val="ListNumber"/>
      </w:pPr>
      <w:r>
        <w:t>**Subsidies and Benefits**:</w:t>
      </w:r>
    </w:p>
    <w:p>
      <w:pPr>
        <w:pStyle w:val="ListBullet"/>
      </w:pPr>
      <w:r>
        <w:t>Schemes available</w:t>
      </w:r>
    </w:p>
    <w:p>
      <w:pPr>
        <w:pStyle w:val="ListBullet"/>
      </w:pPr>
      <w:r>
        <w:t>Eligibility criteria</w:t>
      </w:r>
    </w:p>
    <w:p>
      <w:pPr>
        <w:pStyle w:val="ListBullet"/>
      </w:pPr>
      <w:r>
        <w:t>Beneficiaries list</w:t>
      </w:r>
    </w:p>
    <w:p>
      <w:pPr>
        <w:pStyle w:val="ListNumber"/>
      </w:pPr>
      <w:r>
        <w:t>**Regulatory Compliance**:</w:t>
      </w:r>
    </w:p>
    <w:p>
      <w:pPr>
        <w:pStyle w:val="ListBullet"/>
      </w:pPr>
      <w:r>
        <w:t>Inspection reports</w:t>
      </w:r>
    </w:p>
    <w:p>
      <w:pPr>
        <w:pStyle w:val="ListBullet"/>
      </w:pPr>
      <w:r>
        <w:t>Show cause notices</w:t>
      </w:r>
    </w:p>
    <w:p>
      <w:pPr>
        <w:pStyle w:val="ListBullet"/>
      </w:pPr>
      <w:r>
        <w:t>Orders passed</w:t>
      </w:r>
    </w:p>
    <w:p>
      <w:pPr>
        <w:pStyle w:val="Heading4"/>
      </w:pPr>
      <w:r>
        <w:t>Protecting Confidential Business Information:</w:t>
      </w:r>
    </w:p>
    <w:p>
      <w:pPr>
        <w:pStyle w:val="ListNumber"/>
      </w:pPr>
      <w:r>
        <w:t>Mark documents as "Confidential" with specific reasons</w:t>
      </w:r>
    </w:p>
    <w:p>
      <w:pPr>
        <w:pStyle w:val="ListNumber"/>
      </w:pPr>
      <w:r>
        <w:t>Claim exemption under Section 8(1)(d) - Commercial confidence</w:t>
      </w:r>
    </w:p>
    <w:p>
      <w:pPr>
        <w:pStyle w:val="ListNumber"/>
      </w:pPr>
      <w:r>
        <w:t>Third party notice: PIO must give notice before disclosure</w:t>
      </w:r>
    </w:p>
    <w:p>
      <w:pPr>
        <w:pStyle w:val="ListNumber"/>
      </w:pPr>
      <w:r>
        <w:t>Opportunity to oppose disclosure</w:t>
      </w:r>
    </w:p>
    <w:p>
      <w:pPr>
        <w:pStyle w:val="ListNumber"/>
      </w:pPr>
      <w:r>
        <w:t>Appeal if information disclosed</w:t>
      </w:r>
    </w:p>
    <w:p>
      <w:r>
        <w:br w:type="page"/>
      </w:r>
    </w:p>
    <w:p>
      <w:r>
        <w:t>**END OF UNIT 1**</w:t>
      </w:r>
    </w:p>
    <w:p>
      <w:r>
        <w:br w:type="page"/>
      </w:r>
    </w:p>
    <w:p>
      <w:pPr>
        <w:pStyle w:val="Heading1"/>
      </w:pPr>
      <w:r>
        <w:t>UNIT 2: COMPANIES ACT - IMPORTANT PROVISIONS (6 Hours)</w:t>
      </w:r>
    </w:p>
    <w:p>
      <w:r>
        <w:t>**Course Outcomes**: CO1, CO2, CO3</w:t>
      </w:r>
    </w:p>
    <w:p>
      <w:r>
        <w:br w:type="page"/>
      </w:r>
    </w:p>
    <w:p>
      <w:pPr>
        <w:pStyle w:val="Heading2"/>
      </w:pPr>
      <w:r>
        <w:t>2.1 INTRODUCTION TO COMPANIES ACT, 2013</w:t>
      </w:r>
    </w:p>
    <w:p>
      <w:pPr>
        <w:pStyle w:val="Heading3"/>
      </w:pPr>
      <w:r>
        <w:t>2.1.1 Background and Overview</w:t>
      </w:r>
    </w:p>
    <w:p>
      <w:pPr>
        <w:pStyle w:val="Heading4"/>
      </w:pPr>
      <w:r>
        <w:t>History:</w:t>
      </w:r>
    </w:p>
    <w:p>
      <w:pPr>
        <w:pStyle w:val="ListBullet"/>
      </w:pPr>
      <w:r>
        <w:t>**Companies Act, 1956**: Earlier law governing companies (based on UK Companies Act, 1948)</w:t>
      </w:r>
    </w:p>
    <w:p>
      <w:pPr>
        <w:pStyle w:val="ListBullet"/>
      </w:pPr>
      <w:r>
        <w:t>**Companies Act, 2013**: Replaced 1956 Act</w:t>
      </w:r>
    </w:p>
    <w:p>
      <w:pPr>
        <w:pStyle w:val="ListBullet"/>
      </w:pPr>
      <w:r>
        <w:t>**Effective from**: April 1, 2014 (in phases)</w:t>
      </w:r>
    </w:p>
    <w:p>
      <w:pPr>
        <w:pStyle w:val="ListBullet"/>
      </w:pPr>
      <w:r>
        <w:t>**Objective**: Corporate governance, transparency, accountability, investor protection</w:t>
      </w:r>
    </w:p>
    <w:p>
      <w:pPr>
        <w:pStyle w:val="Heading4"/>
      </w:pPr>
      <w:r>
        <w:t>Key Changes from 1956 to 2013:</w:t>
      </w:r>
    </w:p>
    <w:p>
      <w:pPr>
        <w:pStyle w:val="ListNumber"/>
      </w:pPr>
      <w:r>
        <w:t>Introduction of **One Person Company (OPC)**</w:t>
      </w:r>
    </w:p>
    <w:p>
      <w:pPr>
        <w:pStyle w:val="ListNumber"/>
      </w:pPr>
      <w:r>
        <w:t>**Independent Directors** made mandatory</w:t>
      </w:r>
    </w:p>
    <w:p>
      <w:pPr>
        <w:pStyle w:val="ListNumber"/>
      </w:pPr>
      <w:r>
        <w:t>**Corporate Social Responsibility (CSR)** mandated</w:t>
      </w:r>
    </w:p>
    <w:p>
      <w:pPr>
        <w:pStyle w:val="ListNumber"/>
      </w:pPr>
      <w:r>
        <w:t>**Class Action Suits** allowed</w:t>
      </w:r>
    </w:p>
    <w:p>
      <w:pPr>
        <w:pStyle w:val="ListNumber"/>
      </w:pPr>
      <w:r>
        <w:t>**E-governance** provisions</w:t>
      </w:r>
    </w:p>
    <w:p>
      <w:pPr>
        <w:pStyle w:val="ListNumber"/>
      </w:pPr>
      <w:r>
        <w:t>**Women Directors** mandatory</w:t>
      </w:r>
    </w:p>
    <w:p>
      <w:pPr>
        <w:pStyle w:val="ListNumber"/>
      </w:pPr>
      <w:r>
        <w:t>**Audit Committee** for listed companies</w:t>
      </w:r>
    </w:p>
    <w:p>
      <w:pPr>
        <w:pStyle w:val="ListNumber"/>
      </w:pPr>
      <w:r>
        <w:t>Enhanced disclosure and compliance requirements</w:t>
      </w:r>
    </w:p>
    <w:p>
      <w:r>
        <w:br w:type="page"/>
      </w:r>
    </w:p>
    <w:p>
      <w:pPr>
        <w:pStyle w:val="Heading3"/>
      </w:pPr>
      <w:r>
        <w:t>2.1.2 Definitions (Section 2)</w:t>
      </w:r>
    </w:p>
    <w:p>
      <w:pPr>
        <w:pStyle w:val="Heading4"/>
      </w:pPr>
      <w:r>
        <w:t>Company (Section 2(20))</w:t>
      </w:r>
    </w:p>
    <w:p>
      <w:r>
        <w:t>"A company incorporated under this Act or under any previous company law"</w:t>
      </w:r>
    </w:p>
    <w:p>
      <w:r>
        <w:t>**Characteristics**:</w:t>
      </w:r>
    </w:p>
    <w:p>
      <w:pPr>
        <w:pStyle w:val="ListBullet"/>
      </w:pPr>
      <w:r>
        <w:t>Artificial legal person</w:t>
      </w:r>
    </w:p>
    <w:p>
      <w:pPr>
        <w:pStyle w:val="ListBullet"/>
      </w:pPr>
      <w:r>
        <w:t>Separate legal entity</w:t>
      </w:r>
    </w:p>
    <w:p>
      <w:pPr>
        <w:pStyle w:val="ListBullet"/>
      </w:pPr>
      <w:r>
        <w:t>Perpetual succession</w:t>
      </w:r>
    </w:p>
    <w:p>
      <w:pPr>
        <w:pStyle w:val="ListBullet"/>
      </w:pPr>
      <w:r>
        <w:t>Common seal</w:t>
      </w:r>
    </w:p>
    <w:p>
      <w:pPr>
        <w:pStyle w:val="ListBullet"/>
      </w:pPr>
      <w:r>
        <w:t>Limited liability</w:t>
      </w:r>
    </w:p>
    <w:p>
      <w:pPr>
        <w:pStyle w:val="ListBullet"/>
      </w:pPr>
      <w:r>
        <w:t>Transferability of shares</w:t>
      </w:r>
    </w:p>
    <w:p>
      <w:pPr>
        <w:pStyle w:val="ListBullet"/>
      </w:pPr>
      <w:r>
        <w:t>Capacity to sue and be sued</w:t>
      </w:r>
    </w:p>
    <w:p>
      <w:r>
        <w:br w:type="page"/>
      </w:r>
    </w:p>
    <w:p>
      <w:pPr>
        <w:pStyle w:val="Heading4"/>
      </w:pPr>
      <w:r>
        <w:t>Types of Companies:</w:t>
      </w:r>
    </w:p>
    <w:p>
      <w:pPr>
        <w:pStyle w:val="Heading5"/>
      </w:pPr>
      <w:r>
        <w:t>1. Based on Liability (Section 2(22), 2(21), 2(92)):</w:t>
      </w:r>
    </w:p>
    <w:p>
      <w:r>
        <w:t>###### a) Company Limited by Shares (Section 2(22))</w:t>
      </w:r>
    </w:p>
    <w:p>
      <w:pPr>
        <w:pStyle w:val="ListBullet"/>
      </w:pPr>
      <w:r>
        <w:t>Liability of members limited to unpaid amount on shares</w:t>
      </w:r>
    </w:p>
    <w:p>
      <w:pPr>
        <w:pStyle w:val="ListBullet"/>
      </w:pPr>
      <w:r>
        <w:t>Most common type</w:t>
      </w:r>
    </w:p>
    <w:p>
      <w:pPr>
        <w:pStyle w:val="ListBullet"/>
      </w:pPr>
      <w:r>
        <w:t>Can be public or private</w:t>
      </w:r>
    </w:p>
    <w:p>
      <w:r>
        <w:t>###### b) Company Limited by Guarantee (Section 2(21))</w:t>
      </w:r>
    </w:p>
    <w:p>
      <w:pPr>
        <w:pStyle w:val="ListBullet"/>
      </w:pPr>
      <w:r>
        <w:t>Liability of members limited to guaranteed amount</w:t>
      </w:r>
    </w:p>
    <w:p>
      <w:pPr>
        <w:pStyle w:val="ListBullet"/>
      </w:pPr>
      <w:r>
        <w:t>No share capital (generally)</w:t>
      </w:r>
    </w:p>
    <w:p>
      <w:pPr>
        <w:pStyle w:val="ListBullet"/>
      </w:pPr>
      <w:r>
        <w:t>Usually formed for charitable/non-profit purposes</w:t>
      </w:r>
    </w:p>
    <w:p>
      <w:pPr>
        <w:pStyle w:val="ListBullet"/>
      </w:pPr>
      <w:r>
        <w:t>Example: Professional bodies, clubs, charities</w:t>
      </w:r>
    </w:p>
    <w:p>
      <w:r>
        <w:t>###### c) Unlimited Company (Section 2(92))</w:t>
      </w:r>
    </w:p>
    <w:p>
      <w:pPr>
        <w:pStyle w:val="ListBullet"/>
      </w:pPr>
      <w:r>
        <w:t>No limit on liability of members</w:t>
      </w:r>
    </w:p>
    <w:p>
      <w:pPr>
        <w:pStyle w:val="ListBullet"/>
      </w:pPr>
      <w:r>
        <w:t>Rare in practice</w:t>
      </w:r>
    </w:p>
    <w:p>
      <w:pPr>
        <w:pStyle w:val="ListBullet"/>
      </w:pPr>
      <w:r>
        <w:t>Members liable for entire debts</w:t>
      </w:r>
    </w:p>
    <w:p>
      <w:r>
        <w:br w:type="page"/>
      </w:r>
    </w:p>
    <w:p>
      <w:pPr>
        <w:pStyle w:val="Heading5"/>
      </w:pPr>
      <w:r>
        <w:t>2. Based on Access to Public (Sections 2(68), 2(71)):</w:t>
      </w:r>
    </w:p>
    <w:p>
      <w:r>
        <w:t>###### a) Public Company (Section 2(71))</w:t>
      </w:r>
    </w:p>
    <w:p>
      <w:r>
        <w:t>A company which:</w:t>
      </w:r>
    </w:p>
    <w:p>
      <w:pPr>
        <w:pStyle w:val="ListBullet"/>
      </w:pPr>
      <w:r>
        <w:t>Is NOT a private company</w:t>
      </w:r>
    </w:p>
    <w:p>
      <w:pPr>
        <w:pStyle w:val="ListBullet"/>
      </w:pPr>
      <w:r>
        <w:t>Has minimum 7 members (no maximum limit)</w:t>
      </w:r>
    </w:p>
    <w:p>
      <w:pPr>
        <w:pStyle w:val="ListBullet"/>
      </w:pPr>
      <w:r>
        <w:t>Minimum paid-up capital: ₹5 lakh</w:t>
      </w:r>
    </w:p>
    <w:p>
      <w:pPr>
        <w:pStyle w:val="ListBullet"/>
      </w:pPr>
      <w:r>
        <w:t>Can invite public to subscribe shares/debentures</w:t>
      </w:r>
    </w:p>
    <w:p>
      <w:pPr>
        <w:pStyle w:val="ListBullet"/>
      </w:pPr>
      <w:r>
        <w:t>Must have at least 3 directors (7 for listed companies)</w:t>
      </w:r>
    </w:p>
    <w:p>
      <w:pPr>
        <w:pStyle w:val="ListBullet"/>
      </w:pPr>
      <w:r>
        <w:t>Name ends with "Limited"</w:t>
      </w:r>
    </w:p>
    <w:p>
      <w:r>
        <w:t>**Features**:</w:t>
      </w:r>
    </w:p>
    <w:p>
      <w:pPr>
        <w:pStyle w:val="ListBullet"/>
      </w:pPr>
      <w:r>
        <w:t>Free transferability of shares</w:t>
      </w:r>
    </w:p>
    <w:p>
      <w:pPr>
        <w:pStyle w:val="ListBullet"/>
      </w:pPr>
      <w:r>
        <w:t>No restriction on number of members</w:t>
      </w:r>
    </w:p>
    <w:p>
      <w:pPr>
        <w:pStyle w:val="ListBullet"/>
      </w:pPr>
      <w:r>
        <w:t>Can raise funds from public</w:t>
      </w:r>
    </w:p>
    <w:p>
      <w:pPr>
        <w:pStyle w:val="ListBullet"/>
      </w:pPr>
      <w:r>
        <w:t>Listed on stock exchange (if applicable)</w:t>
      </w:r>
    </w:p>
    <w:p>
      <w:pPr>
        <w:pStyle w:val="ListBullet"/>
      </w:pPr>
      <w:r>
        <w:t>Greater regulatory compliance</w:t>
      </w:r>
    </w:p>
    <w:p>
      <w:r>
        <w:t>###### b) Private Company (Section 2(68))</w:t>
      </w:r>
    </w:p>
    <w:p>
      <w:r>
        <w:t>A company which by its Articles:</w:t>
      </w:r>
    </w:p>
    <w:p>
      <w:pPr>
        <w:pStyle w:val="ListBullet"/>
      </w:pPr>
      <w:r>
        <w:t>**Restricts right to transfer shares**</w:t>
      </w:r>
    </w:p>
    <w:p>
      <w:pPr>
        <w:pStyle w:val="ListBullet"/>
      </w:pPr>
      <w:r>
        <w:t>**Limits members to 200** (excluding employees/ex-employees)</w:t>
      </w:r>
    </w:p>
    <w:p>
      <w:pPr>
        <w:pStyle w:val="ListBullet"/>
      </w:pPr>
      <w:r>
        <w:t>**Prohibits invitation to public** to subscribe shares/debentures</w:t>
      </w:r>
    </w:p>
    <w:p>
      <w:pPr>
        <w:pStyle w:val="ListBullet"/>
      </w:pPr>
      <w:r>
        <w:t>Minimum 2 members, maximum 200</w:t>
      </w:r>
    </w:p>
    <w:p>
      <w:pPr>
        <w:pStyle w:val="ListBullet"/>
      </w:pPr>
      <w:r>
        <w:t>Minimum paid-up capital: ₹1 lakh</w:t>
      </w:r>
    </w:p>
    <w:p>
      <w:pPr>
        <w:pStyle w:val="ListBullet"/>
      </w:pPr>
      <w:r>
        <w:t>Minimum 2 directors</w:t>
      </w:r>
    </w:p>
    <w:p>
      <w:pPr>
        <w:pStyle w:val="ListBullet"/>
      </w:pPr>
      <w:r>
        <w:t>Name ends with "Private Limited"</w:t>
      </w:r>
    </w:p>
    <w:p>
      <w:r>
        <w:t>**Privileges**:</w:t>
      </w:r>
    </w:p>
    <w:p>
      <w:pPr>
        <w:pStyle w:val="ListBullet"/>
      </w:pPr>
      <w:r>
        <w:t>Lesser compliance requirements</w:t>
      </w:r>
    </w:p>
    <w:p>
      <w:pPr>
        <w:pStyle w:val="ListBullet"/>
      </w:pPr>
      <w:r>
        <w:t>No need to file prospectus</w:t>
      </w:r>
    </w:p>
    <w:p>
      <w:pPr>
        <w:pStyle w:val="ListBullet"/>
      </w:pPr>
      <w:r>
        <w:t>Can start business immediately after incorporation</w:t>
      </w:r>
    </w:p>
    <w:p>
      <w:pPr>
        <w:pStyle w:val="ListBullet"/>
      </w:pPr>
      <w:r>
        <w:t>Less stringent audit requirements</w:t>
      </w:r>
    </w:p>
    <w:p>
      <w:pPr>
        <w:pStyle w:val="ListBullet"/>
      </w:pPr>
      <w:r>
        <w:t>More flexibility in management</w:t>
      </w:r>
    </w:p>
    <w:p>
      <w:r>
        <w:br w:type="page"/>
      </w:r>
    </w:p>
    <w:p>
      <w:pPr>
        <w:pStyle w:val="Heading5"/>
      </w:pPr>
      <w:r>
        <w:t>3. One Person Company (OPC) (Section 2(62))</w:t>
      </w:r>
    </w:p>
    <w:p>
      <w:r>
        <w:t>**Definition**: Company with only ONE member</w:t>
      </w:r>
    </w:p>
    <w:p>
      <w:r>
        <w:t>**Features**:</w:t>
      </w:r>
    </w:p>
    <w:p>
      <w:pPr>
        <w:pStyle w:val="ListBullet"/>
      </w:pPr>
      <w:r>
        <w:t>Introduced in Companies Act, 2013</w:t>
      </w:r>
    </w:p>
    <w:p>
      <w:pPr>
        <w:pStyle w:val="ListBullet"/>
      </w:pPr>
      <w:r>
        <w:t>Minimum 1 member, Maximum 1 member</w:t>
      </w:r>
    </w:p>
    <w:p>
      <w:pPr>
        <w:pStyle w:val="ListBullet"/>
      </w:pPr>
      <w:r>
        <w:t>Minimum 1 director</w:t>
      </w:r>
    </w:p>
    <w:p>
      <w:pPr>
        <w:pStyle w:val="ListBullet"/>
      </w:pPr>
      <w:r>
        <w:t>No minimum paid-up capital</w:t>
      </w:r>
    </w:p>
    <w:p>
      <w:pPr>
        <w:pStyle w:val="ListBullet"/>
      </w:pPr>
      <w:r>
        <w:t>Limited liability</w:t>
      </w:r>
    </w:p>
    <w:p>
      <w:pPr>
        <w:pStyle w:val="ListBullet"/>
      </w:pPr>
      <w:r>
        <w:t>Suitable for small entrepreneurs</w:t>
      </w:r>
    </w:p>
    <w:p>
      <w:pPr>
        <w:pStyle w:val="ListBullet"/>
      </w:pPr>
      <w:r>
        <w:t>Name ends with "OPC Private Limited"</w:t>
      </w:r>
    </w:p>
    <w:p>
      <w:r>
        <w:t>**Nominee**:</w:t>
      </w:r>
    </w:p>
    <w:p>
      <w:pPr>
        <w:pStyle w:val="ListBullet"/>
      </w:pPr>
      <w:r>
        <w:t>Member must nominate a person</w:t>
      </w:r>
    </w:p>
    <w:p>
      <w:pPr>
        <w:pStyle w:val="ListBullet"/>
      </w:pPr>
      <w:r>
        <w:t>Nominee becomes member in case of death/incapacity</w:t>
      </w:r>
    </w:p>
    <w:p>
      <w:pPr>
        <w:pStyle w:val="ListBullet"/>
      </w:pPr>
      <w:r>
        <w:t>Nominee's consent required</w:t>
      </w:r>
    </w:p>
    <w:p>
      <w:r>
        <w:t>**Restrictions**:</w:t>
      </w:r>
    </w:p>
    <w:p>
      <w:pPr>
        <w:pStyle w:val="ListBullet"/>
      </w:pPr>
      <w:r>
        <w:t>Cannot carry on non-banking financial investment activities</w:t>
      </w:r>
    </w:p>
    <w:p>
      <w:pPr>
        <w:pStyle w:val="ListBullet"/>
      </w:pPr>
      <w:r>
        <w:t>Cannot convert into Section 8 company</w:t>
      </w:r>
    </w:p>
    <w:p>
      <w:pPr>
        <w:pStyle w:val="ListBullet"/>
      </w:pPr>
      <w:r>
        <w:t>Cannot be incorporated/converted into OPC if:</w:t>
      </w:r>
    </w:p>
    <w:p>
      <w:pPr>
        <w:pStyle w:val="ListBullet"/>
      </w:pPr>
      <w:r>
        <w:t>Paid-up capital exceeds ₹50 lakh, OR</w:t>
      </w:r>
    </w:p>
    <w:p>
      <w:pPr>
        <w:pStyle w:val="ListBullet"/>
      </w:pPr>
      <w:r>
        <w:t>Average annual turnover exceeds ₹2 crore</w:t>
      </w:r>
    </w:p>
    <w:p>
      <w:r>
        <w:br w:type="page"/>
      </w:r>
    </w:p>
    <w:p>
      <w:pPr>
        <w:pStyle w:val="Heading5"/>
      </w:pPr>
      <w:r>
        <w:t>4. Based on Control:</w:t>
      </w:r>
    </w:p>
    <w:p>
      <w:r>
        <w:t>###### a) Holding Company (Section 2(46))</w:t>
      </w:r>
    </w:p>
    <w:p>
      <w:r>
        <w:t>A company is holding company of another if:</w:t>
      </w:r>
    </w:p>
    <w:p>
      <w:pPr>
        <w:pStyle w:val="ListBullet"/>
      </w:pPr>
      <w:r>
        <w:t>Controls composition of Board of Directors, OR</w:t>
      </w:r>
    </w:p>
    <w:p>
      <w:pPr>
        <w:pStyle w:val="ListBullet"/>
      </w:pPr>
      <w:r>
        <w:t>Holds more than 50% nominal value of equity share capital, OR</w:t>
      </w:r>
    </w:p>
    <w:p>
      <w:pPr>
        <w:pStyle w:val="ListBullet"/>
      </w:pPr>
      <w:r>
        <w:t>Subsidiary is subsidiary of subsidiary</w:t>
      </w:r>
    </w:p>
    <w:p>
      <w:r>
        <w:t>###### b) Subsidiary Company (Section 2(87))</w:t>
      </w:r>
    </w:p>
    <w:p>
      <w:r>
        <w:t>Company in which holding company:</w:t>
      </w:r>
    </w:p>
    <w:p>
      <w:pPr>
        <w:pStyle w:val="ListBullet"/>
      </w:pPr>
      <w:r>
        <w:t>Controls composition of Board</w:t>
      </w:r>
    </w:p>
    <w:p>
      <w:pPr>
        <w:pStyle w:val="ListBullet"/>
      </w:pPr>
      <w:r>
        <w:t>Holds more than 50% equity</w:t>
      </w:r>
    </w:p>
    <w:p>
      <w:pPr>
        <w:pStyle w:val="ListBullet"/>
      </w:pPr>
      <w:r>
        <w:t>Is subsidiary of subsidiary</w:t>
      </w:r>
    </w:p>
    <w:p>
      <w:r>
        <w:t>**Key Provisions**:</w:t>
      </w:r>
    </w:p>
    <w:p>
      <w:pPr>
        <w:pStyle w:val="ListBullet"/>
      </w:pPr>
      <w:r>
        <w:t>Subsidiary cannot hold shares in holding company</w:t>
      </w:r>
    </w:p>
    <w:p>
      <w:pPr>
        <w:pStyle w:val="ListBullet"/>
      </w:pPr>
      <w:r>
        <w:t>Separate accounts must be maintained</w:t>
      </w:r>
    </w:p>
    <w:p>
      <w:pPr>
        <w:pStyle w:val="ListBullet"/>
      </w:pPr>
      <w:r>
        <w:t>Consolidated financial statements required</w:t>
      </w:r>
    </w:p>
    <w:p>
      <w:r>
        <w:br w:type="page"/>
      </w:r>
    </w:p>
    <w:p>
      <w:pPr>
        <w:pStyle w:val="Heading5"/>
      </w:pPr>
      <w:r>
        <w:t>5. Small Company (Section 2(85))</w:t>
      </w:r>
    </w:p>
    <w:p>
      <w:r>
        <w:t>**Definition** (both conditions):</w:t>
      </w:r>
    </w:p>
    <w:p>
      <w:pPr>
        <w:pStyle w:val="ListBullet"/>
      </w:pPr>
      <w:r>
        <w:t>Paid-up capital ≤ ₹4 crore (increased to ₹10 crore as per amendment)</w:t>
      </w:r>
    </w:p>
    <w:p>
      <w:pPr>
        <w:pStyle w:val="ListBullet"/>
      </w:pPr>
      <w:r>
        <w:t>Turnover ≤ ₹40 crore (increased to ₹100 crore)</w:t>
      </w:r>
    </w:p>
    <w:p>
      <w:r>
        <w:t>**Exclusions**: Not applicable to:</w:t>
      </w:r>
    </w:p>
    <w:p>
      <w:pPr>
        <w:pStyle w:val="ListBullet"/>
      </w:pPr>
      <w:r>
        <w:t>Holding/subsidiary of non-small company</w:t>
      </w:r>
    </w:p>
    <w:p>
      <w:pPr>
        <w:pStyle w:val="ListBullet"/>
      </w:pPr>
      <w:r>
        <w:t>Section 8 companies</w:t>
      </w:r>
    </w:p>
    <w:p>
      <w:pPr>
        <w:pStyle w:val="ListBullet"/>
      </w:pPr>
      <w:r>
        <w:t>Companies registered under special Act</w:t>
      </w:r>
    </w:p>
    <w:p>
      <w:r>
        <w:t>**Benefits**:</w:t>
      </w:r>
    </w:p>
    <w:p>
      <w:pPr>
        <w:pStyle w:val="ListBullet"/>
      </w:pPr>
      <w:r>
        <w:t>Relaxed compliance requirements</w:t>
      </w:r>
    </w:p>
    <w:p>
      <w:pPr>
        <w:pStyle w:val="ListBullet"/>
      </w:pPr>
      <w:r>
        <w:t>Less stringent financial statement requirements</w:t>
      </w:r>
    </w:p>
    <w:p>
      <w:pPr>
        <w:pStyle w:val="ListBullet"/>
      </w:pPr>
      <w:r>
        <w:t>Rotation of auditors not required</w:t>
      </w:r>
    </w:p>
    <w:p>
      <w:r>
        <w:br w:type="page"/>
      </w:r>
    </w:p>
    <w:p>
      <w:pPr>
        <w:pStyle w:val="Heading5"/>
      </w:pPr>
      <w:r>
        <w:t>6. Section 8 Companies (Non-Profit) (Section 8)</w:t>
      </w:r>
    </w:p>
    <w:p>
      <w:r>
        <w:t>**Objective**:</w:t>
      </w:r>
    </w:p>
    <w:p>
      <w:pPr>
        <w:pStyle w:val="ListBullet"/>
      </w:pPr>
      <w:r>
        <w:t>Promotion of commerce, art, science, sports, education, research, social welfare, religion, charity, protection of environment</w:t>
      </w:r>
    </w:p>
    <w:p>
      <w:r>
        <w:t>**Features**:</w:t>
      </w:r>
    </w:p>
    <w:p>
      <w:pPr>
        <w:pStyle w:val="ListBullet"/>
      </w:pPr>
      <w:r>
        <w:t>No requirement of "Limited" in name</w:t>
      </w:r>
    </w:p>
    <w:p>
      <w:pPr>
        <w:pStyle w:val="ListBullet"/>
      </w:pPr>
      <w:r>
        <w:t>Profits applied to promote objectives only</w:t>
      </w:r>
    </w:p>
    <w:p>
      <w:pPr>
        <w:pStyle w:val="ListBullet"/>
      </w:pPr>
      <w:r>
        <w:t>No dividend to members</w:t>
      </w:r>
    </w:p>
    <w:p>
      <w:pPr>
        <w:pStyle w:val="ListBullet"/>
      </w:pPr>
      <w:r>
        <w:t>License from Central Government required</w:t>
      </w:r>
    </w:p>
    <w:p>
      <w:pPr>
        <w:pStyle w:val="ListBullet"/>
      </w:pPr>
      <w:r>
        <w:t>Can be company limited by shares or guarantee</w:t>
      </w:r>
    </w:p>
    <w:p>
      <w:r>
        <w:br w:type="page"/>
      </w:r>
    </w:p>
    <w:p>
      <w:pPr>
        <w:pStyle w:val="Heading2"/>
      </w:pPr>
      <w:r>
        <w:t>2.2 INCORPORATION OF COMPANY</w:t>
      </w:r>
    </w:p>
    <w:p>
      <w:pPr>
        <w:pStyle w:val="Heading3"/>
      </w:pPr>
      <w:r>
        <w:t>2.2.1 Pre-Incorporation Process</w:t>
      </w:r>
    </w:p>
    <w:p>
      <w:pPr>
        <w:pStyle w:val="Heading4"/>
      </w:pPr>
      <w:r>
        <w:t>1. Digital Signature Certificate (DSC)</w:t>
      </w:r>
    </w:p>
    <w:p>
      <w:pPr>
        <w:pStyle w:val="ListBullet"/>
      </w:pPr>
      <w:r>
        <w:t>Promoters and Directors must obtain DSC</w:t>
      </w:r>
    </w:p>
    <w:p>
      <w:pPr>
        <w:pStyle w:val="ListBullet"/>
      </w:pPr>
      <w:r>
        <w:t>For signing electronic documents</w:t>
      </w:r>
    </w:p>
    <w:p>
      <w:pPr>
        <w:pStyle w:val="Heading4"/>
      </w:pPr>
      <w:r>
        <w:t>2. Director Identification Number (DIN) (Section 153)</w:t>
      </w:r>
    </w:p>
    <w:p>
      <w:pPr>
        <w:pStyle w:val="ListBullet"/>
      </w:pPr>
      <w:r>
        <w:t>**Mandatory** for every director</w:t>
      </w:r>
    </w:p>
    <w:p>
      <w:pPr>
        <w:pStyle w:val="ListBullet"/>
      </w:pPr>
      <w:r>
        <w:t>Unique identification number</w:t>
      </w:r>
    </w:p>
    <w:p>
      <w:pPr>
        <w:pStyle w:val="ListBullet"/>
      </w:pPr>
      <w:r>
        <w:t>Issued by Central Government (MCA)</w:t>
      </w:r>
    </w:p>
    <w:p>
      <w:pPr>
        <w:pStyle w:val="ListBullet"/>
      </w:pPr>
      <w:r>
        <w:t>Application in **Form DIR-3**</w:t>
      </w:r>
    </w:p>
    <w:p>
      <w:pPr>
        <w:pStyle w:val="ListBullet"/>
      </w:pPr>
      <w:r>
        <w:t>Lifetime validity</w:t>
      </w:r>
    </w:p>
    <w:p>
      <w:pPr>
        <w:pStyle w:val="Heading4"/>
      </w:pPr>
      <w:r>
        <w:t>3. Name Approval</w:t>
      </w:r>
    </w:p>
    <w:p>
      <w:pPr>
        <w:pStyle w:val="ListBullet"/>
      </w:pPr>
      <w:r>
        <w:t>Application in **Form RUN (Reserve Unique Name)**</w:t>
      </w:r>
    </w:p>
    <w:p>
      <w:pPr>
        <w:pStyle w:val="ListBullet"/>
      </w:pPr>
      <w:r>
        <w:t>Name should not be:</w:t>
      </w:r>
    </w:p>
    <w:p>
      <w:pPr>
        <w:pStyle w:val="ListBullet"/>
      </w:pPr>
      <w:r>
        <w:t>Identical or similar to existing company</w:t>
      </w:r>
    </w:p>
    <w:p>
      <w:pPr>
        <w:pStyle w:val="ListBullet"/>
      </w:pPr>
      <w:r>
        <w:t>Violating Emblems and Names Act</w:t>
      </w:r>
    </w:p>
    <w:p>
      <w:pPr>
        <w:pStyle w:val="ListBullet"/>
      </w:pPr>
      <w:r>
        <w:t>Suggesting government patronage</w:t>
      </w:r>
    </w:p>
    <w:p>
      <w:pPr>
        <w:pStyle w:val="ListBullet"/>
      </w:pPr>
      <w:r>
        <w:t>Undesirable</w:t>
      </w:r>
    </w:p>
    <w:p>
      <w:pPr>
        <w:pStyle w:val="ListBullet"/>
      </w:pPr>
      <w:r>
        <w:t>Reserved for 20 days after approval</w:t>
      </w:r>
    </w:p>
    <w:p>
      <w:r>
        <w:br w:type="page"/>
      </w:r>
    </w:p>
    <w:p>
      <w:pPr>
        <w:pStyle w:val="Heading3"/>
      </w:pPr>
      <w:r>
        <w:t>2.2.2 Incorporation Documents</w:t>
      </w:r>
    </w:p>
    <w:p>
      <w:pPr>
        <w:pStyle w:val="Heading4"/>
      </w:pPr>
      <w:r>
        <w:t>1. Memorandum of Association (MOA) (Section 4)</w:t>
      </w:r>
    </w:p>
    <w:p>
      <w:r>
        <w:t>**"Constitution/Charter of Company"**</w:t>
      </w:r>
    </w:p>
    <w:p>
      <w:r>
        <w:t>**Clauses**:</w:t>
      </w:r>
    </w:p>
    <w:p>
      <w:pPr>
        <w:pStyle w:val="ListNumber"/>
      </w:pPr>
      <w:r>
        <w:t>**Name Clause**: Name of company with "Limited/Private Limited/OPC"</w:t>
      </w:r>
    </w:p>
    <w:p>
      <w:pPr>
        <w:pStyle w:val="ListNumber"/>
      </w:pPr>
      <w:r>
        <w:t>**Registered Office Clause**: State where registered office situated</w:t>
      </w:r>
    </w:p>
    <w:p>
      <w:pPr>
        <w:pStyle w:val="ListNumber"/>
      </w:pPr>
      <w:r>
        <w:t>**Objects Clause**:</w:t>
      </w:r>
    </w:p>
    <w:p>
      <w:pPr>
        <w:pStyle w:val="ListBullet"/>
      </w:pPr>
      <w:r>
        <w:t>Main objects</w:t>
      </w:r>
    </w:p>
    <w:p>
      <w:pPr>
        <w:pStyle w:val="ListBullet"/>
      </w:pPr>
      <w:r>
        <w:t>Objects incidental to main objects</w:t>
      </w:r>
    </w:p>
    <w:p>
      <w:pPr>
        <w:pStyle w:val="ListBullet"/>
      </w:pPr>
      <w:r>
        <w:t>Other objects</w:t>
      </w:r>
    </w:p>
    <w:p>
      <w:pPr>
        <w:pStyle w:val="ListNumber"/>
      </w:pPr>
      <w:r>
        <w:t>**Liability Clause**: Limited or unlimited liability</w:t>
      </w:r>
    </w:p>
    <w:p>
      <w:pPr>
        <w:pStyle w:val="ListNumber"/>
      </w:pPr>
      <w:r>
        <w:t>**Capital Clause**:</w:t>
      </w:r>
    </w:p>
    <w:p>
      <w:pPr>
        <w:pStyle w:val="ListBullet"/>
      </w:pPr>
      <w:r>
        <w:t>Authorized capital</w:t>
      </w:r>
    </w:p>
    <w:p>
      <w:pPr>
        <w:pStyle w:val="ListBullet"/>
      </w:pPr>
      <w:r>
        <w:t>Division into shares of fixed amount</w:t>
      </w:r>
    </w:p>
    <w:p>
      <w:pPr>
        <w:pStyle w:val="ListNumber"/>
      </w:pPr>
      <w:r>
        <w:t>**Association/Subscription Clause**:</w:t>
      </w:r>
    </w:p>
    <w:p>
      <w:pPr>
        <w:pStyle w:val="ListBullet"/>
      </w:pPr>
      <w:r>
        <w:t>Signatures of subscribers</w:t>
      </w:r>
    </w:p>
    <w:p>
      <w:pPr>
        <w:pStyle w:val="ListBullet"/>
      </w:pPr>
      <w:r>
        <w:t>Minimum 7 for public, 2 for private, 1 for OPC</w:t>
      </w:r>
    </w:p>
    <w:p>
      <w:pPr>
        <w:pStyle w:val="ListBullet"/>
      </w:pPr>
      <w:r>
        <w:t>Witness required</w:t>
      </w:r>
    </w:p>
    <w:p>
      <w:r>
        <w:t>**Alteration of MOA** (Sections 13, 61):</w:t>
      </w:r>
    </w:p>
    <w:p>
      <w:pPr>
        <w:pStyle w:val="ListBullet"/>
      </w:pPr>
      <w:r>
        <w:t>Name: Special resolution + ROC approval</w:t>
      </w:r>
    </w:p>
    <w:p>
      <w:pPr>
        <w:pStyle w:val="ListBullet"/>
      </w:pPr>
      <w:r>
        <w:t>Registered office: Special resolution + ROC filing</w:t>
      </w:r>
    </w:p>
    <w:p>
      <w:pPr>
        <w:pStyle w:val="ListBullet"/>
      </w:pPr>
      <w:r>
        <w:t>Objects: Special resolution + notice to ROC</w:t>
      </w:r>
    </w:p>
    <w:p>
      <w:pPr>
        <w:pStyle w:val="ListBullet"/>
      </w:pPr>
      <w:r>
        <w:t>Capital: As per Section 61</w:t>
      </w:r>
    </w:p>
    <w:p>
      <w:r>
        <w:br w:type="page"/>
      </w:r>
    </w:p>
    <w:p>
      <w:pPr>
        <w:pStyle w:val="Heading4"/>
      </w:pPr>
      <w:r>
        <w:t>2. Articles of Association (AOA) (Section 5)</w:t>
      </w:r>
    </w:p>
    <w:p>
      <w:r>
        <w:t>**"By-laws/Internal rules of company"**</w:t>
      </w:r>
    </w:p>
    <w:p>
      <w:r>
        <w:t>**Contents**:</w:t>
      </w:r>
    </w:p>
    <w:p>
      <w:pPr>
        <w:pStyle w:val="ListBullet"/>
      </w:pPr>
      <w:r>
        <w:t>Rights and duties of members</w:t>
      </w:r>
    </w:p>
    <w:p>
      <w:pPr>
        <w:pStyle w:val="ListBullet"/>
      </w:pPr>
      <w:r>
        <w:t>Powers and duties of directors</w:t>
      </w:r>
    </w:p>
    <w:p>
      <w:pPr>
        <w:pStyle w:val="ListBullet"/>
      </w:pPr>
      <w:r>
        <w:t>Transfer of shares</w:t>
      </w:r>
    </w:p>
    <w:p>
      <w:pPr>
        <w:pStyle w:val="ListBullet"/>
      </w:pPr>
      <w:r>
        <w:t>Meetings</w:t>
      </w:r>
    </w:p>
    <w:p>
      <w:pPr>
        <w:pStyle w:val="ListBullet"/>
      </w:pPr>
      <w:r>
        <w:t>Dividends</w:t>
      </w:r>
    </w:p>
    <w:p>
      <w:pPr>
        <w:pStyle w:val="ListBullet"/>
      </w:pPr>
      <w:r>
        <w:t>Winding up provisions</w:t>
      </w:r>
    </w:p>
    <w:p>
      <w:r>
        <w:t>**Model Articles**: Table F (public), Table G, H, I (private)</w:t>
      </w:r>
    </w:p>
    <w:p>
      <w:r>
        <w:t>**Alteration** (Section 14):</w:t>
      </w:r>
    </w:p>
    <w:p>
      <w:pPr>
        <w:pStyle w:val="ListBullet"/>
      </w:pPr>
      <w:r>
        <w:t>Special resolution required</w:t>
      </w:r>
    </w:p>
    <w:p>
      <w:pPr>
        <w:pStyle w:val="ListBullet"/>
      </w:pPr>
      <w:r>
        <w:t>Not inconsistent with Act or MOA</w:t>
      </w:r>
    </w:p>
    <w:p>
      <w:pPr>
        <w:pStyle w:val="ListBullet"/>
      </w:pPr>
      <w:r>
        <w:t>Filed with ROC within 15 days</w:t>
      </w:r>
    </w:p>
    <w:p>
      <w:r>
        <w:t>**MOA vs AOA**:</w:t>
      </w:r>
    </w:p>
    <w:p>
      <w:r>
        <w:t>| MOA | AOA |</w:t>
      </w:r>
    </w:p>
    <w:p>
      <w:r>
        <w:t>|-----|-----|</w:t>
      </w:r>
    </w:p>
    <w:p>
      <w:r>
        <w:t>| Constitution of company | By-laws of company |</w:t>
      </w:r>
    </w:p>
    <w:p>
      <w:r>
        <w:t>| Defines scope of activities | Defines internal management |</w:t>
      </w:r>
    </w:p>
    <w:p>
      <w:r>
        <w:t>| Relationship with outsiders | Relationship between company and members |</w:t>
      </w:r>
    </w:p>
    <w:p>
      <w:r>
        <w:t>| Mandatory for all companies | Optional (can adopt model articles) |</w:t>
      </w:r>
    </w:p>
    <w:p>
      <w:r>
        <w:t>| Superior to AOA | Subordinate to MOA |</w:t>
      </w:r>
    </w:p>
    <w:p>
      <w:r>
        <w:t>| Ultra vires acts void | Ultra vires acts can be ratified |</w:t>
      </w:r>
    </w:p>
    <w:p>
      <w:r>
        <w:br w:type="page"/>
      </w:r>
    </w:p>
    <w:p>
      <w:pPr>
        <w:pStyle w:val="Heading3"/>
      </w:pPr>
      <w:r>
        <w:t>2.2.3 Incorporation Process</w:t>
      </w:r>
    </w:p>
    <w:p>
      <w:pPr>
        <w:pStyle w:val="Heading4"/>
      </w:pPr>
      <w:r>
        <w:t>Documents Required (Section 7):</w:t>
      </w:r>
    </w:p>
    <w:p>
      <w:pPr>
        <w:pStyle w:val="ListNumber"/>
      </w:pPr>
      <w:r>
        <w:t>Memorandum of Association (MOA)</w:t>
      </w:r>
    </w:p>
    <w:p>
      <w:pPr>
        <w:pStyle w:val="ListNumber"/>
      </w:pPr>
      <w:r>
        <w:t>Articles of Association (AOA)</w:t>
      </w:r>
    </w:p>
    <w:p>
      <w:pPr>
        <w:pStyle w:val="ListNumber"/>
      </w:pPr>
      <w:r>
        <w:t>Form INC-7 (Application for incorporation)</w:t>
      </w:r>
    </w:p>
    <w:p>
      <w:pPr>
        <w:pStyle w:val="ListNumber"/>
      </w:pPr>
      <w:r>
        <w:t>Form INC-22 (Notice of situation of registered office)</w:t>
      </w:r>
    </w:p>
    <w:p>
      <w:pPr>
        <w:pStyle w:val="ListNumber"/>
      </w:pPr>
      <w:r>
        <w:t>Affidavit from directors (Form INC-9)</w:t>
      </w:r>
    </w:p>
    <w:p>
      <w:pPr>
        <w:pStyle w:val="ListNumber"/>
      </w:pPr>
      <w:r>
        <w:t>Proof of registered office address</w:t>
      </w:r>
    </w:p>
    <w:p>
      <w:pPr>
        <w:pStyle w:val="ListNumber"/>
      </w:pPr>
      <w:r>
        <w:t>PAN and TAN application</w:t>
      </w:r>
    </w:p>
    <w:p>
      <w:pPr>
        <w:pStyle w:val="ListNumber"/>
      </w:pPr>
      <w:r>
        <w:t>Specimen signature of directors</w:t>
      </w:r>
    </w:p>
    <w:p>
      <w:pPr>
        <w:pStyle w:val="ListNumber"/>
      </w:pPr>
      <w:r>
        <w:t>Payment of registration fees</w:t>
      </w:r>
    </w:p>
    <w:p>
      <w:pPr>
        <w:pStyle w:val="Heading4"/>
      </w:pPr>
      <w:r>
        <w:t>Certificate of Incorporation (Section 7(2)):</w:t>
      </w:r>
    </w:p>
    <w:p>
      <w:pPr>
        <w:pStyle w:val="ListBullet"/>
      </w:pPr>
      <w:r>
        <w:t>Issued by Registrar of Companies (ROC)</w:t>
      </w:r>
    </w:p>
    <w:p>
      <w:pPr>
        <w:pStyle w:val="ListBullet"/>
      </w:pPr>
      <w:r>
        <w:t>Conclusive evidence of incorporation</w:t>
      </w:r>
    </w:p>
    <w:p>
      <w:pPr>
        <w:pStyle w:val="ListBullet"/>
      </w:pPr>
      <w:r>
        <w:t>Company comes into existence from date of certificate</w:t>
      </w:r>
    </w:p>
    <w:p>
      <w:pPr>
        <w:pStyle w:val="ListBullet"/>
      </w:pPr>
      <w:r>
        <w:t>Effects:</w:t>
      </w:r>
    </w:p>
    <w:p>
      <w:pPr>
        <w:pStyle w:val="ListBullet"/>
      </w:pPr>
      <w:r>
        <w:t>Company becomes legal entity</w:t>
      </w:r>
    </w:p>
    <w:p>
      <w:pPr>
        <w:pStyle w:val="ListBullet"/>
      </w:pPr>
      <w:r>
        <w:t>Perpetual succession</w:t>
      </w:r>
    </w:p>
    <w:p>
      <w:pPr>
        <w:pStyle w:val="ListBullet"/>
      </w:pPr>
      <w:r>
        <w:t>Can enter contracts</w:t>
      </w:r>
    </w:p>
    <w:p>
      <w:pPr>
        <w:pStyle w:val="ListBullet"/>
      </w:pPr>
      <w:r>
        <w:t>Can sue and be sued</w:t>
      </w:r>
    </w:p>
    <w:p>
      <w:pPr>
        <w:pStyle w:val="ListBullet"/>
      </w:pPr>
      <w:r>
        <w:t>Can own property</w:t>
      </w:r>
    </w:p>
    <w:p>
      <w:r>
        <w:br w:type="page"/>
      </w:r>
    </w:p>
    <w:p>
      <w:pPr>
        <w:pStyle w:val="Heading2"/>
      </w:pPr>
      <w:r>
        <w:t>2.3 DIRECTORS</w:t>
      </w:r>
    </w:p>
    <w:p>
      <w:pPr>
        <w:pStyle w:val="Heading3"/>
      </w:pPr>
      <w:r>
        <w:t>2.3.1 Definition and Types (Section 2(34))</w:t>
      </w:r>
    </w:p>
    <w:p>
      <w:r>
        <w:t>**Director**: Member of Board of Directors</w:t>
      </w:r>
    </w:p>
    <w:p>
      <w:pPr>
        <w:pStyle w:val="Heading4"/>
      </w:pPr>
      <w:r>
        <w:t>Types:</w:t>
      </w:r>
    </w:p>
    <w:p>
      <w:pPr>
        <w:pStyle w:val="Heading5"/>
      </w:pPr>
      <w:r>
        <w:t>1. Executive Directors</w:t>
      </w:r>
    </w:p>
    <w:p>
      <w:pPr>
        <w:pStyle w:val="ListBullet"/>
      </w:pPr>
      <w:r>
        <w:t>Involved in day-to-day management</w:t>
      </w:r>
    </w:p>
    <w:p>
      <w:pPr>
        <w:pStyle w:val="ListBullet"/>
      </w:pPr>
      <w:r>
        <w:t>Full-time employees</w:t>
      </w:r>
    </w:p>
    <w:p>
      <w:pPr>
        <w:pStyle w:val="ListBullet"/>
      </w:pPr>
      <w:r>
        <w:t>Managing Director, Whole-time Director</w:t>
      </w:r>
    </w:p>
    <w:p>
      <w:pPr>
        <w:pStyle w:val="Heading5"/>
      </w:pPr>
      <w:r>
        <w:t>2. Non-Executive Directors</w:t>
      </w:r>
    </w:p>
    <w:p>
      <w:pPr>
        <w:pStyle w:val="ListBullet"/>
      </w:pPr>
      <w:r>
        <w:t>Not involved in daily operations</w:t>
      </w:r>
    </w:p>
    <w:p>
      <w:pPr>
        <w:pStyle w:val="ListBullet"/>
      </w:pPr>
      <w:r>
        <w:t>Part-time</w:t>
      </w:r>
    </w:p>
    <w:p>
      <w:pPr>
        <w:pStyle w:val="ListBullet"/>
      </w:pPr>
      <w:r>
        <w:t>Attend board meetings</w:t>
      </w:r>
    </w:p>
    <w:p>
      <w:pPr>
        <w:pStyle w:val="Heading5"/>
      </w:pPr>
      <w:r>
        <w:t>3. Independent Directors (Section 149(6))</w:t>
      </w:r>
    </w:p>
    <w:p>
      <w:r>
        <w:t>**Criteria**:</w:t>
      </w:r>
    </w:p>
    <w:p>
      <w:pPr>
        <w:pStyle w:val="ListBullet"/>
      </w:pPr>
      <w:r>
        <w:t>Not managing/whole-time director</w:t>
      </w:r>
    </w:p>
    <w:p>
      <w:pPr>
        <w:pStyle w:val="ListBullet"/>
      </w:pPr>
      <w:r>
        <w:t>Not promoter or related to promoter</w:t>
      </w:r>
    </w:p>
    <w:p>
      <w:pPr>
        <w:pStyle w:val="ListBullet"/>
      </w:pPr>
      <w:r>
        <w:t>Not material business relationship with company</w:t>
      </w:r>
    </w:p>
    <w:p>
      <w:pPr>
        <w:pStyle w:val="ListBullet"/>
      </w:pPr>
      <w:r>
        <w:t>Not relative of director/key personnel</w:t>
      </w:r>
    </w:p>
    <w:p>
      <w:pPr>
        <w:pStyle w:val="ListBullet"/>
      </w:pPr>
      <w:r>
        <w:t>Not partner/executive of statutory auditor</w:t>
      </w:r>
    </w:p>
    <w:p>
      <w:pPr>
        <w:pStyle w:val="ListBullet"/>
      </w:pPr>
      <w:r>
        <w:t>In opinion of Board, is independent</w:t>
      </w:r>
    </w:p>
    <w:p>
      <w:r>
        <w:t>**Tenure**: Maximum 10 years (5+5 years)</w:t>
      </w:r>
    </w:p>
    <w:p>
      <w:r>
        <w:t>**Duties**: Section 149(8) - Code for Independent Directors</w:t>
      </w:r>
    </w:p>
    <w:p>
      <w:r>
        <w:t>**Number**:</w:t>
      </w:r>
    </w:p>
    <w:p>
      <w:pPr>
        <w:pStyle w:val="ListBullet"/>
      </w:pPr>
      <w:r>
        <w:t>Listed companies: 1/3rd of total directors</w:t>
      </w:r>
    </w:p>
    <w:p>
      <w:pPr>
        <w:pStyle w:val="ListBullet"/>
      </w:pPr>
      <w:r>
        <w:t>Other public companies: As per rules</w:t>
      </w:r>
    </w:p>
    <w:p>
      <w:pPr>
        <w:pStyle w:val="Heading5"/>
      </w:pPr>
      <w:r>
        <w:t>4. Woman Director (Section 149(1))</w:t>
      </w:r>
    </w:p>
    <w:p>
      <w:r>
        <w:t>**Mandatory for**:</w:t>
      </w:r>
    </w:p>
    <w:p>
      <w:pPr>
        <w:pStyle w:val="ListBullet"/>
      </w:pPr>
      <w:r>
        <w:t>Every listed company</w:t>
      </w:r>
    </w:p>
    <w:p>
      <w:pPr>
        <w:pStyle w:val="ListBullet"/>
      </w:pPr>
      <w:r>
        <w:t>Public company with:</w:t>
      </w:r>
    </w:p>
    <w:p>
      <w:pPr>
        <w:pStyle w:val="ListBullet"/>
      </w:pPr>
      <w:r>
        <w:t>Paid-up capital ≥ ₹100 crore, OR</w:t>
      </w:r>
    </w:p>
    <w:p>
      <w:pPr>
        <w:pStyle w:val="ListBullet"/>
      </w:pPr>
      <w:r>
        <w:t>Turnover ≥ ₹300 crore</w:t>
      </w:r>
    </w:p>
    <w:p>
      <w:r>
        <w:t>At least **ONE woman director**</w:t>
      </w:r>
    </w:p>
    <w:p>
      <w:pPr>
        <w:pStyle w:val="Heading5"/>
      </w:pPr>
      <w:r>
        <w:t>5. Nominee Director</w:t>
      </w:r>
    </w:p>
    <w:p>
      <w:pPr>
        <w:pStyle w:val="ListBullet"/>
      </w:pPr>
      <w:r>
        <w:t>Appointed by financial institutions, government</w:t>
      </w:r>
    </w:p>
    <w:p>
      <w:pPr>
        <w:pStyle w:val="ListBullet"/>
      </w:pPr>
      <w:r>
        <w:t>Represents lender's interests</w:t>
      </w:r>
    </w:p>
    <w:p>
      <w:pPr>
        <w:pStyle w:val="Heading5"/>
      </w:pPr>
      <w:r>
        <w:t>6. Alternate Director (Section 161(2))</w:t>
      </w:r>
    </w:p>
    <w:p>
      <w:pPr>
        <w:pStyle w:val="ListBullet"/>
      </w:pPr>
      <w:r>
        <w:t>Appointed by Board</w:t>
      </w:r>
    </w:p>
    <w:p>
      <w:pPr>
        <w:pStyle w:val="ListBullet"/>
      </w:pPr>
      <w:r>
        <w:t>Acts during absence of original director</w:t>
      </w:r>
    </w:p>
    <w:p>
      <w:pPr>
        <w:pStyle w:val="ListBullet"/>
      </w:pPr>
      <w:r>
        <w:t>Same tenure as original director</w:t>
      </w:r>
    </w:p>
    <w:p>
      <w:pPr>
        <w:pStyle w:val="Heading5"/>
      </w:pPr>
      <w:r>
        <w:t>7. Additional Director (Section 161(1))</w:t>
      </w:r>
    </w:p>
    <w:p>
      <w:pPr>
        <w:pStyle w:val="ListBullet"/>
      </w:pPr>
      <w:r>
        <w:t>Appointed by Board (not by shareholders)</w:t>
      </w:r>
    </w:p>
    <w:p>
      <w:pPr>
        <w:pStyle w:val="ListBullet"/>
      </w:pPr>
      <w:r>
        <w:t>Holds office till next AGM</w:t>
      </w:r>
    </w:p>
    <w:p>
      <w:pPr>
        <w:pStyle w:val="Heading5"/>
      </w:pPr>
      <w:r>
        <w:t>8. Small Shareholders Director (Section 151)</w:t>
      </w:r>
    </w:p>
    <w:p>
      <w:pPr>
        <w:pStyle w:val="ListBullet"/>
      </w:pPr>
      <w:r>
        <w:t>Listed companies may have</w:t>
      </w:r>
    </w:p>
    <w:p>
      <w:pPr>
        <w:pStyle w:val="ListBullet"/>
      </w:pPr>
      <w:r>
        <w:t>Elected by small shareholders</w:t>
      </w:r>
    </w:p>
    <w:p>
      <w:r>
        <w:br w:type="page"/>
      </w:r>
    </w:p>
    <w:p>
      <w:pPr>
        <w:pStyle w:val="Heading3"/>
      </w:pPr>
      <w:r>
        <w:t>2.3.2 Appointment of Directors (Sections 152, 160)</w:t>
      </w:r>
    </w:p>
    <w:p>
      <w:pPr>
        <w:pStyle w:val="Heading4"/>
      </w:pPr>
      <w:r>
        <w:t>Number of Directors (Section 149):</w:t>
      </w:r>
    </w:p>
    <w:p>
      <w:pPr>
        <w:pStyle w:val="ListBullet"/>
      </w:pPr>
      <w:r>
        <w:t>**Minimum**:</w:t>
      </w:r>
    </w:p>
    <w:p>
      <w:pPr>
        <w:pStyle w:val="ListBullet"/>
      </w:pPr>
      <w:r>
        <w:t>Public company: 3</w:t>
      </w:r>
    </w:p>
    <w:p>
      <w:pPr>
        <w:pStyle w:val="ListBullet"/>
      </w:pPr>
      <w:r>
        <w:t>Private company: 2</w:t>
      </w:r>
    </w:p>
    <w:p>
      <w:pPr>
        <w:pStyle w:val="ListBullet"/>
      </w:pPr>
      <w:r>
        <w:t>OPC: 1</w:t>
      </w:r>
    </w:p>
    <w:p>
      <w:pPr>
        <w:pStyle w:val="ListBullet"/>
      </w:pPr>
      <w:r>
        <w:t>**Maximum**: 15 (can be increased by special resolution up to 15, beyond 15 needs Central Government approval)</w:t>
      </w:r>
    </w:p>
    <w:p>
      <w:pPr>
        <w:pStyle w:val="Heading4"/>
      </w:pPr>
      <w:r>
        <w:t>Appointment:</w:t>
      </w:r>
    </w:p>
    <w:p>
      <w:pPr>
        <w:pStyle w:val="ListNumber"/>
      </w:pPr>
      <w:r>
        <w:t>**First Directors**: Named in AOA or by subscribers</w:t>
      </w:r>
    </w:p>
    <w:p>
      <w:pPr>
        <w:pStyle w:val="ListNumber"/>
      </w:pPr>
      <w:r>
        <w:t>**Subsequent Directors**: Elected by shareholders in General Meeting</w:t>
      </w:r>
    </w:p>
    <w:p>
      <w:pPr>
        <w:pStyle w:val="ListNumber"/>
      </w:pPr>
      <w:r>
        <w:t>**By Board**: Additional, alternate directors</w:t>
      </w:r>
    </w:p>
    <w:p>
      <w:pPr>
        <w:pStyle w:val="Heading4"/>
      </w:pPr>
      <w:r>
        <w:t>Qualifications (Section 157):</w:t>
      </w:r>
    </w:p>
    <w:p>
      <w:pPr>
        <w:pStyle w:val="ListBullet"/>
      </w:pPr>
      <w:r>
        <w:t>Must have DIN</w:t>
      </w:r>
    </w:p>
    <w:p>
      <w:pPr>
        <w:pStyle w:val="ListBullet"/>
      </w:pPr>
      <w:r>
        <w:t>Not disqualified under Section 164</w:t>
      </w:r>
    </w:p>
    <w:p>
      <w:pPr>
        <w:pStyle w:val="ListBullet"/>
      </w:pPr>
      <w:r>
        <w:t>Give consent to act as director</w:t>
      </w:r>
    </w:p>
    <w:p>
      <w:pPr>
        <w:pStyle w:val="ListBullet"/>
      </w:pPr>
      <w:r>
        <w:t>Resident director: At least one director who stayed in India for 182 days in previous calendar year</w:t>
      </w:r>
    </w:p>
    <w:p>
      <w:pPr>
        <w:pStyle w:val="Heading4"/>
      </w:pPr>
      <w:r>
        <w:t>Disqualifications (Section 164):</w:t>
      </w:r>
    </w:p>
    <w:p>
      <w:r>
        <w:t>A person shall not be director if:</w:t>
      </w:r>
    </w:p>
    <w:p>
      <w:pPr>
        <w:pStyle w:val="ListNumber"/>
      </w:pPr>
      <w:r>
        <w:t>Of unsound mind</w:t>
      </w:r>
    </w:p>
    <w:p>
      <w:pPr>
        <w:pStyle w:val="ListNumber"/>
      </w:pPr>
      <w:r>
        <w:t>Undischarged insolvent</w:t>
      </w:r>
    </w:p>
    <w:p>
      <w:pPr>
        <w:pStyle w:val="ListNumber"/>
      </w:pPr>
      <w:r>
        <w:t>Applied for insolvency and application pending</w:t>
      </w:r>
    </w:p>
    <w:p>
      <w:pPr>
        <w:pStyle w:val="ListNumber"/>
      </w:pPr>
      <w:r>
        <w:t>Convicted of offense involving moral turpitude (5 years from conviction)</w:t>
      </w:r>
    </w:p>
    <w:p>
      <w:pPr>
        <w:pStyle w:val="ListNumber"/>
      </w:pPr>
      <w:r>
        <w:t>Not paid calls on shares for 6 months</w:t>
      </w:r>
    </w:p>
    <w:p>
      <w:pPr>
        <w:pStyle w:val="ListNumber"/>
      </w:pPr>
      <w:r>
        <w:t>Disqualified by court</w:t>
      </w:r>
    </w:p>
    <w:p>
      <w:pPr>
        <w:pStyle w:val="ListNumber"/>
      </w:pPr>
      <w:r>
        <w:t>Not filed financial statements or annual return for 3 years</w:t>
      </w:r>
    </w:p>
    <w:p>
      <w:pPr>
        <w:pStyle w:val="ListNumber"/>
      </w:pPr>
      <w:r>
        <w:t>Convicted under Act for 5 years</w:t>
      </w:r>
    </w:p>
    <w:p>
      <w:r>
        <w:br w:type="page"/>
      </w:r>
    </w:p>
    <w:p>
      <w:pPr>
        <w:pStyle w:val="Heading3"/>
      </w:pPr>
      <w:r>
        <w:t>2.3.3 Powers and Duties of Directors</w:t>
      </w:r>
    </w:p>
    <w:p>
      <w:pPr>
        <w:pStyle w:val="Heading4"/>
      </w:pPr>
      <w:r>
        <w:t>Powers of Board (Section 179):</w:t>
      </w:r>
    </w:p>
    <w:p>
      <w:pPr>
        <w:pStyle w:val="ListNumber"/>
      </w:pPr>
      <w:r>
        <w:t>Make calls on shares</w:t>
      </w:r>
    </w:p>
    <w:p>
      <w:pPr>
        <w:pStyle w:val="ListNumber"/>
      </w:pPr>
      <w:r>
        <w:t>Issue debentures</w:t>
      </w:r>
    </w:p>
    <w:p>
      <w:pPr>
        <w:pStyle w:val="ListNumber"/>
      </w:pPr>
      <w:r>
        <w:t>Borrow money</w:t>
      </w:r>
    </w:p>
    <w:p>
      <w:pPr>
        <w:pStyle w:val="ListNumber"/>
      </w:pPr>
      <w:r>
        <w:t>Invest funds</w:t>
      </w:r>
    </w:p>
    <w:p>
      <w:pPr>
        <w:pStyle w:val="ListNumber"/>
      </w:pPr>
      <w:r>
        <w:t>Make loans</w:t>
      </w:r>
    </w:p>
    <w:p>
      <w:pPr>
        <w:pStyle w:val="ListNumber"/>
      </w:pPr>
      <w:r>
        <w:t>Approve financial statements</w:t>
      </w:r>
    </w:p>
    <w:p>
      <w:pPr>
        <w:pStyle w:val="ListNumber"/>
      </w:pPr>
      <w:r>
        <w:t>Diversify business</w:t>
      </w:r>
    </w:p>
    <w:p>
      <w:pPr>
        <w:pStyle w:val="ListNumber"/>
      </w:pPr>
      <w:r>
        <w:t>Appoint managers</w:t>
      </w:r>
    </w:p>
    <w:p>
      <w:pPr>
        <w:pStyle w:val="ListNumber"/>
      </w:pPr>
      <w:r>
        <w:t>Other powers specified in AOA</w:t>
      </w:r>
    </w:p>
    <w:p>
      <w:r>
        <w:t>**Restrictions** (Section 180):</w:t>
      </w:r>
    </w:p>
    <w:p>
      <w:r>
        <w:t>Following require special resolution:</w:t>
      </w:r>
    </w:p>
    <w:p>
      <w:pPr>
        <w:pStyle w:val="ListNumber"/>
      </w:pPr>
      <w:r>
        <w:t>Sell/lease/dispose whole or substantially whole undertaking</w:t>
      </w:r>
    </w:p>
    <w:p>
      <w:pPr>
        <w:pStyle w:val="ListNumber"/>
      </w:pPr>
      <w:r>
        <w:t>Invest otherwise than in trust securities</w:t>
      </w:r>
    </w:p>
    <w:p>
      <w:pPr>
        <w:pStyle w:val="ListNumber"/>
      </w:pPr>
      <w:r>
        <w:t>Borrow money exceeding aggregate of paid-up capital, free reserves, securities premium</w:t>
      </w:r>
    </w:p>
    <w:p>
      <w:pPr>
        <w:pStyle w:val="ListNumber"/>
      </w:pPr>
      <w:r>
        <w:t>Remit/give time for payment of debt due by director</w:t>
      </w:r>
    </w:p>
    <w:p>
      <w:pPr>
        <w:pStyle w:val="Heading4"/>
      </w:pPr>
      <w:r>
        <w:t>Duties of Directors (Section 166):</w:t>
      </w:r>
    </w:p>
    <w:p>
      <w:r>
        <w:t>**Fiduciary Duties**:</w:t>
      </w:r>
    </w:p>
    <w:p>
      <w:pPr>
        <w:pStyle w:val="ListNumber"/>
      </w:pPr>
      <w:r>
        <w:t>Act in accordance with AOA</w:t>
      </w:r>
    </w:p>
    <w:p>
      <w:pPr>
        <w:pStyle w:val="ListNumber"/>
      </w:pPr>
      <w:r>
        <w:t>Act in good faith to promote objects</w:t>
      </w:r>
    </w:p>
    <w:p>
      <w:pPr>
        <w:pStyle w:val="ListNumber"/>
      </w:pPr>
      <w:r>
        <w:t>Act in best interest of company, members, employees, shareholders, community</w:t>
      </w:r>
    </w:p>
    <w:p>
      <w:pPr>
        <w:pStyle w:val="ListNumber"/>
      </w:pPr>
      <w:r>
        <w:t>Exercise due and reasonable care, skill, diligence</w:t>
      </w:r>
    </w:p>
    <w:p>
      <w:pPr>
        <w:pStyle w:val="ListNumber"/>
      </w:pPr>
      <w:r>
        <w:t>Not involve in situation of conflict of interest</w:t>
      </w:r>
    </w:p>
    <w:p>
      <w:pPr>
        <w:pStyle w:val="ListNumber"/>
      </w:pPr>
      <w:r>
        <w:t>Not achieve undue gain or advantage</w:t>
      </w:r>
    </w:p>
    <w:p>
      <w:pPr>
        <w:pStyle w:val="ListNumber"/>
      </w:pPr>
      <w:r>
        <w:t>Not assign office</w:t>
      </w:r>
    </w:p>
    <w:p>
      <w:r>
        <w:t>**Additional Duties**:</w:t>
      </w:r>
    </w:p>
    <w:p>
      <w:pPr>
        <w:pStyle w:val="ListBullet"/>
      </w:pPr>
      <w:r>
        <w:t>Duty to attend Board meetings</w:t>
      </w:r>
    </w:p>
    <w:p>
      <w:pPr>
        <w:pStyle w:val="ListBullet"/>
      </w:pPr>
      <w:r>
        <w:t>Duty to disclose interest in contracts/arrangements</w:t>
      </w:r>
    </w:p>
    <w:p>
      <w:pPr>
        <w:pStyle w:val="ListBullet"/>
      </w:pPr>
      <w:r>
        <w:t>Duty not to make secret profit</w:t>
      </w:r>
    </w:p>
    <w:p>
      <w:pPr>
        <w:pStyle w:val="ListBullet"/>
      </w:pPr>
      <w:r>
        <w:t>Duty to disclose shareholding</w:t>
      </w:r>
    </w:p>
    <w:p>
      <w:r>
        <w:br w:type="page"/>
      </w:r>
    </w:p>
    <w:p>
      <w:pPr>
        <w:pStyle w:val="Heading3"/>
      </w:pPr>
      <w:r>
        <w:t>2.3.4 Meetings of Board (Section 173)</w:t>
      </w:r>
    </w:p>
    <w:p>
      <w:pPr>
        <w:pStyle w:val="Heading4"/>
      </w:pPr>
      <w:r>
        <w:t>Frequency:</w:t>
      </w:r>
    </w:p>
    <w:p>
      <w:pPr>
        <w:pStyle w:val="ListBullet"/>
      </w:pPr>
      <w:r>
        <w:t>At least **4 meetings** in a year</w:t>
      </w:r>
    </w:p>
    <w:p>
      <w:pPr>
        <w:pStyle w:val="ListBullet"/>
      </w:pPr>
      <w:r>
        <w:t>Maximum gap: **120 days** between two meetings</w:t>
      </w:r>
    </w:p>
    <w:p>
      <w:pPr>
        <w:pStyle w:val="ListBullet"/>
      </w:pPr>
      <w:r>
        <w:t>At least **1 meeting** in each half of calendar year</w:t>
      </w:r>
    </w:p>
    <w:p>
      <w:pPr>
        <w:pStyle w:val="Heading4"/>
      </w:pPr>
      <w:r>
        <w:t>Quorum (Section 174):</w:t>
      </w:r>
    </w:p>
    <w:p>
      <w:pPr>
        <w:pStyle w:val="ListBullet"/>
      </w:pPr>
      <w:r>
        <w:t>1/3rd of total strength or 2 directors, whichever higher</w:t>
      </w:r>
    </w:p>
    <w:p>
      <w:pPr>
        <w:pStyle w:val="ListBullet"/>
      </w:pPr>
      <w:r>
        <w:t>Independent directors' meeting: 1/3rd of total independent directors or 2, whichever higher</w:t>
      </w:r>
    </w:p>
    <w:p>
      <w:pPr>
        <w:pStyle w:val="Heading4"/>
      </w:pPr>
      <w:r>
        <w:t>Notice (Section 173(3)):</w:t>
      </w:r>
    </w:p>
    <w:p>
      <w:pPr>
        <w:pStyle w:val="ListBullet"/>
      </w:pPr>
      <w:r>
        <w:t>At least **7 days** notice in writing</w:t>
      </w:r>
    </w:p>
    <w:p>
      <w:pPr>
        <w:pStyle w:val="ListBullet"/>
      </w:pPr>
      <w:r>
        <w:t>Shorter notice allowed with consent of at least one independent director (if any)</w:t>
      </w:r>
    </w:p>
    <w:p>
      <w:pPr>
        <w:pStyle w:val="Heading4"/>
      </w:pPr>
      <w:r>
        <w:t>Voting:</w:t>
      </w:r>
    </w:p>
    <w:p>
      <w:pPr>
        <w:pStyle w:val="ListBullet"/>
      </w:pPr>
      <w:r>
        <w:t>Each director has one vote</w:t>
      </w:r>
    </w:p>
    <w:p>
      <w:pPr>
        <w:pStyle w:val="ListBullet"/>
      </w:pPr>
      <w:r>
        <w:t>No proxy voting</w:t>
      </w:r>
    </w:p>
    <w:p>
      <w:pPr>
        <w:pStyle w:val="ListBullet"/>
      </w:pPr>
      <w:r>
        <w:t>Chairperson has second/casting vote (if AOA permits)</w:t>
      </w:r>
    </w:p>
    <w:p>
      <w:pPr>
        <w:pStyle w:val="ListBullet"/>
      </w:pPr>
      <w:r>
        <w:t>Resolution passed by majority</w:t>
      </w:r>
    </w:p>
    <w:p>
      <w:pPr>
        <w:pStyle w:val="ListBullet"/>
      </w:pPr>
      <w:r>
        <w:t>Interested director cannot vote on contract in which he is interested</w:t>
      </w:r>
    </w:p>
    <w:p>
      <w:pPr>
        <w:pStyle w:val="Heading4"/>
      </w:pPr>
      <w:r>
        <w:t>Minutes (Section 118):</w:t>
      </w:r>
    </w:p>
    <w:p>
      <w:pPr>
        <w:pStyle w:val="ListBullet"/>
      </w:pPr>
      <w:r>
        <w:t>Maintained in book form or electronic</w:t>
      </w:r>
    </w:p>
    <w:p>
      <w:pPr>
        <w:pStyle w:val="ListBullet"/>
      </w:pPr>
      <w:r>
        <w:t>Signed by chairperson of same meeting or next meeting</w:t>
      </w:r>
    </w:p>
    <w:p>
      <w:pPr>
        <w:pStyle w:val="ListBullet"/>
      </w:pPr>
      <w:r>
        <w:t>Minutes are evidence of proceedings</w:t>
      </w:r>
    </w:p>
    <w:p>
      <w:r>
        <w:br w:type="page"/>
      </w:r>
    </w:p>
    <w:p>
      <w:pPr>
        <w:pStyle w:val="Heading2"/>
      </w:pPr>
      <w:r>
        <w:t>2.4 KEY MANAGERIAL PERSONNEL (KMP) (Section 2(51))</w:t>
      </w:r>
    </w:p>
    <w:p>
      <w:pPr>
        <w:pStyle w:val="Heading3"/>
      </w:pPr>
      <w:r>
        <w:t>Definition:</w:t>
      </w:r>
    </w:p>
    <w:p>
      <w:pPr>
        <w:pStyle w:val="ListBullet"/>
      </w:pPr>
      <w:r>
        <w:t>Chief Executive Officer (CEO)</w:t>
      </w:r>
    </w:p>
    <w:p>
      <w:pPr>
        <w:pStyle w:val="ListBullet"/>
      </w:pPr>
      <w:r>
        <w:t>Managing Director (MD)</w:t>
      </w:r>
    </w:p>
    <w:p>
      <w:pPr>
        <w:pStyle w:val="ListBullet"/>
      </w:pPr>
      <w:r>
        <w:t>Company Secretary (CS)</w:t>
      </w:r>
    </w:p>
    <w:p>
      <w:pPr>
        <w:pStyle w:val="ListBullet"/>
      </w:pPr>
      <w:r>
        <w:t>Whole-time Director (WTD)</w:t>
      </w:r>
    </w:p>
    <w:p>
      <w:pPr>
        <w:pStyle w:val="ListBullet"/>
      </w:pPr>
      <w:r>
        <w:t>Chief Financial Officer (CFO)</w:t>
      </w:r>
    </w:p>
    <w:p>
      <w:pPr>
        <w:pStyle w:val="ListBullet"/>
      </w:pPr>
      <w:r>
        <w:t>Such other officer as prescribed</w:t>
      </w:r>
    </w:p>
    <w:p>
      <w:pPr>
        <w:pStyle w:val="Heading3"/>
      </w:pPr>
      <w:r>
        <w:t>Appointment (Section 203):</w:t>
      </w:r>
    </w:p>
    <w:p>
      <w:r>
        <w:t>**Mandatory for**:</w:t>
      </w:r>
    </w:p>
    <w:p>
      <w:pPr>
        <w:pStyle w:val="ListBullet"/>
      </w:pPr>
      <w:r>
        <w:t>Every listed company</w:t>
      </w:r>
    </w:p>
    <w:p>
      <w:pPr>
        <w:pStyle w:val="ListBullet"/>
      </w:pPr>
      <w:r>
        <w:t>Every public company with paid-up capital ≥ ₹10 crore</w:t>
      </w:r>
    </w:p>
    <w:p>
      <w:r>
        <w:t>**Requirements**:</w:t>
      </w:r>
    </w:p>
    <w:p>
      <w:pPr>
        <w:pStyle w:val="ListBullet"/>
      </w:pPr>
      <w:r>
        <w:t>Must appoint: Managing Director/CEO/Manager, Company Secretary, CFO</w:t>
      </w:r>
    </w:p>
    <w:p>
      <w:pPr>
        <w:pStyle w:val="ListBullet"/>
      </w:pPr>
      <w:r>
        <w:t>Full-time basis</w:t>
      </w:r>
    </w:p>
    <w:p>
      <w:pPr>
        <w:pStyle w:val="ListBullet"/>
      </w:pPr>
      <w:r>
        <w:t>Can be one person for:</w:t>
      </w:r>
    </w:p>
    <w:p>
      <w:pPr>
        <w:pStyle w:val="ListBullet"/>
      </w:pPr>
      <w:r>
        <w:t>MD and CEO, OR</w:t>
      </w:r>
    </w:p>
    <w:p>
      <w:pPr>
        <w:pStyle w:val="ListBullet"/>
      </w:pPr>
      <w:r>
        <w:t>MD and Manager</w:t>
      </w:r>
    </w:p>
    <w:p>
      <w:pPr>
        <w:pStyle w:val="ListBullet"/>
      </w:pPr>
      <w:r>
        <w:t>But MD/CEO/Manager AND CS/CFO must be different persons</w:t>
      </w:r>
    </w:p>
    <w:p>
      <w:r>
        <w:br w:type="page"/>
      </w:r>
    </w:p>
    <w:p>
      <w:pPr>
        <w:pStyle w:val="Heading3"/>
      </w:pPr>
      <w:r>
        <w:t>Managing Director/Whole-time Director (Sections 196-203):</w:t>
      </w:r>
    </w:p>
    <w:p>
      <w:pPr>
        <w:pStyle w:val="Heading4"/>
      </w:pPr>
      <w:r>
        <w:t>Appointment:</w:t>
      </w:r>
    </w:p>
    <w:p>
      <w:pPr>
        <w:pStyle w:val="ListBullet"/>
      </w:pPr>
      <w:r>
        <w:t>By Board resolution</w:t>
      </w:r>
    </w:p>
    <w:p>
      <w:pPr>
        <w:pStyle w:val="ListBullet"/>
      </w:pPr>
      <w:r>
        <w:t>Approved by shareholders (ordinary resolution)</w:t>
      </w:r>
    </w:p>
    <w:p>
      <w:pPr>
        <w:pStyle w:val="ListBullet"/>
      </w:pPr>
      <w:r>
        <w:t>Agreement stating terms</w:t>
      </w:r>
    </w:p>
    <w:p>
      <w:pPr>
        <w:pStyle w:val="ListBullet"/>
      </w:pPr>
      <w:r>
        <w:t>Central Government approval (if remuneration exceeds limits)</w:t>
      </w:r>
    </w:p>
    <w:p>
      <w:pPr>
        <w:pStyle w:val="Heading4"/>
      </w:pPr>
      <w:r>
        <w:t>Tenure:</w:t>
      </w:r>
    </w:p>
    <w:p>
      <w:pPr>
        <w:pStyle w:val="ListBullet"/>
      </w:pPr>
      <w:r>
        <w:t>Maximum **5 years** at a time</w:t>
      </w:r>
    </w:p>
    <w:p>
      <w:pPr>
        <w:pStyle w:val="ListBullet"/>
      </w:pPr>
      <w:r>
        <w:t>Can be reappointed</w:t>
      </w:r>
    </w:p>
    <w:p>
      <w:pPr>
        <w:pStyle w:val="ListBullet"/>
      </w:pPr>
      <w:r>
        <w:t>Not less than one year notice for removal</w:t>
      </w:r>
    </w:p>
    <w:p>
      <w:pPr>
        <w:pStyle w:val="Heading4"/>
      </w:pPr>
      <w:r>
        <w:t>Remuneration (Section 197):</w:t>
      </w:r>
    </w:p>
    <w:p>
      <w:r>
        <w:t>**Limits**:</w:t>
      </w:r>
    </w:p>
    <w:p>
      <w:pPr>
        <w:pStyle w:val="ListBullet"/>
      </w:pPr>
      <w:r>
        <w:t>One MD/WTD/Manager: **5%** of net profits</w:t>
      </w:r>
    </w:p>
    <w:p>
      <w:pPr>
        <w:pStyle w:val="ListBullet"/>
      </w:pPr>
      <w:r>
        <w:t>More than one: **10%** of net profits</w:t>
      </w:r>
    </w:p>
    <w:p>
      <w:pPr>
        <w:pStyle w:val="ListBullet"/>
      </w:pPr>
      <w:r>
        <w:t>No profits or inadequate profits: As per Schedule V</w:t>
      </w:r>
    </w:p>
    <w:p>
      <w:r>
        <w:t>**Components**:</w:t>
      </w:r>
    </w:p>
    <w:p>
      <w:pPr>
        <w:pStyle w:val="ListBullet"/>
      </w:pPr>
      <w:r>
        <w:t>Salary</w:t>
      </w:r>
    </w:p>
    <w:p>
      <w:pPr>
        <w:pStyle w:val="ListBullet"/>
      </w:pPr>
      <w:r>
        <w:t>Commission</w:t>
      </w:r>
    </w:p>
    <w:p>
      <w:pPr>
        <w:pStyle w:val="ListBullet"/>
      </w:pPr>
      <w:r>
        <w:t>Perquisites</w:t>
      </w:r>
    </w:p>
    <w:p>
      <w:pPr>
        <w:pStyle w:val="ListBullet"/>
      </w:pPr>
      <w:r>
        <w:t>Sitting fees (not allowed)</w:t>
      </w:r>
    </w:p>
    <w:p>
      <w:pPr>
        <w:pStyle w:val="ListBullet"/>
      </w:pPr>
      <w:r>
        <w:t>Stock options</w:t>
      </w:r>
    </w:p>
    <w:p>
      <w:r>
        <w:t>**Approval**:</w:t>
      </w:r>
    </w:p>
    <w:p>
      <w:pPr>
        <w:pStyle w:val="ListBullet"/>
      </w:pPr>
      <w:r>
        <w:t>Board approval</w:t>
      </w:r>
    </w:p>
    <w:p>
      <w:pPr>
        <w:pStyle w:val="ListBullet"/>
      </w:pPr>
      <w:r>
        <w:t>Shareholders approval (ordinary resolution)</w:t>
      </w:r>
    </w:p>
    <w:p>
      <w:pPr>
        <w:pStyle w:val="ListBullet"/>
      </w:pPr>
      <w:r>
        <w:t>If exceeds Schedule V limits: Special resolution + Central Government approval</w:t>
      </w:r>
    </w:p>
    <w:p>
      <w:r>
        <w:br w:type="page"/>
      </w:r>
    </w:p>
    <w:p>
      <w:pPr>
        <w:pStyle w:val="Heading3"/>
      </w:pPr>
      <w:r>
        <w:t>Company Secretary (Section 2(24), 205):</w:t>
      </w:r>
    </w:p>
    <w:p>
      <w:r>
        <w:t>**Qualifications**:</w:t>
      </w:r>
    </w:p>
    <w:p>
      <w:pPr>
        <w:pStyle w:val="ListBullet"/>
      </w:pPr>
      <w:r>
        <w:t>Member of Institute of Company Secretaries of India (ICSI)</w:t>
      </w:r>
    </w:p>
    <w:p>
      <w:r>
        <w:t>**Role**:</w:t>
      </w:r>
    </w:p>
    <w:p>
      <w:pPr>
        <w:pStyle w:val="ListBullet"/>
      </w:pPr>
      <w:r>
        <w:t>Compliance officer</w:t>
      </w:r>
    </w:p>
    <w:p>
      <w:pPr>
        <w:pStyle w:val="ListBullet"/>
      </w:pPr>
      <w:r>
        <w:t>Conducts Board/General meetings</w:t>
      </w:r>
    </w:p>
    <w:p>
      <w:pPr>
        <w:pStyle w:val="ListBullet"/>
      </w:pPr>
      <w:r>
        <w:t>Maintains statutory registers</w:t>
      </w:r>
    </w:p>
    <w:p>
      <w:pPr>
        <w:pStyle w:val="ListBullet"/>
      </w:pPr>
      <w:r>
        <w:t>Files returns with ROC</w:t>
      </w:r>
    </w:p>
    <w:p>
      <w:pPr>
        <w:pStyle w:val="ListBullet"/>
      </w:pPr>
      <w:r>
        <w:t>Liaison with regulatory authorities</w:t>
      </w:r>
    </w:p>
    <w:p>
      <w:r>
        <w:t>**Key Responsibilities** (Section 205):</w:t>
      </w:r>
    </w:p>
    <w:p>
      <w:pPr>
        <w:pStyle w:val="ListBullet"/>
      </w:pPr>
      <w:r>
        <w:t>Report to Board on compliance</w:t>
      </w:r>
    </w:p>
    <w:p>
      <w:pPr>
        <w:pStyle w:val="ListBullet"/>
      </w:pPr>
      <w:r>
        <w:t>Ensure compliance with Act and other laws</w:t>
      </w:r>
    </w:p>
    <w:p>
      <w:pPr>
        <w:pStyle w:val="ListBullet"/>
      </w:pPr>
      <w:r>
        <w:t>Other functions as prescribed</w:t>
      </w:r>
    </w:p>
    <w:p>
      <w:r>
        <w:br w:type="page"/>
      </w:r>
    </w:p>
    <w:p>
      <w:pPr>
        <w:pStyle w:val="Heading3"/>
      </w:pPr>
      <w:r>
        <w:t>Chief Financial Officer (CFO):</w:t>
      </w:r>
    </w:p>
    <w:p>
      <w:r>
        <w:t>**Qualifications**:</w:t>
      </w:r>
    </w:p>
    <w:p>
      <w:pPr>
        <w:pStyle w:val="ListBullet"/>
      </w:pPr>
      <w:r>
        <w:t>Chartered Accountant, Cost Accountant, or MBA Finance (as per company policy)</w:t>
      </w:r>
    </w:p>
    <w:p>
      <w:r>
        <w:t>**Role**:</w:t>
      </w:r>
    </w:p>
    <w:p>
      <w:pPr>
        <w:pStyle w:val="ListBullet"/>
      </w:pPr>
      <w:r>
        <w:t>Financial management</w:t>
      </w:r>
    </w:p>
    <w:p>
      <w:pPr>
        <w:pStyle w:val="ListBullet"/>
      </w:pPr>
      <w:r>
        <w:t>Accounting</w:t>
      </w:r>
    </w:p>
    <w:p>
      <w:pPr>
        <w:pStyle w:val="ListBullet"/>
      </w:pPr>
      <w:r>
        <w:t>Financial reporting</w:t>
      </w:r>
    </w:p>
    <w:p>
      <w:pPr>
        <w:pStyle w:val="ListBullet"/>
      </w:pPr>
      <w:r>
        <w:t>Internal controls</w:t>
      </w:r>
    </w:p>
    <w:p>
      <w:pPr>
        <w:pStyle w:val="ListBullet"/>
      </w:pPr>
      <w:r>
        <w:t>Certify financial statements with CEO</w:t>
      </w:r>
    </w:p>
    <w:p>
      <w:r>
        <w:br w:type="page"/>
      </w:r>
    </w:p>
    <w:p>
      <w:pPr>
        <w:pStyle w:val="Heading2"/>
      </w:pPr>
      <w:r>
        <w:t>2.5 AUDIT AND AUDITORS</w:t>
      </w:r>
    </w:p>
    <w:p>
      <w:pPr>
        <w:pStyle w:val="Heading3"/>
      </w:pPr>
      <w:r>
        <w:t>2.5.1 Appointment of Auditors (Sections 139-148)</w:t>
      </w:r>
    </w:p>
    <w:p>
      <w:pPr>
        <w:pStyle w:val="Heading4"/>
      </w:pPr>
      <w:r>
        <w:t>Eligibility (Section 141):</w:t>
      </w:r>
    </w:p>
    <w:p>
      <w:r>
        <w:t>**Can Be Auditor**:</w:t>
      </w:r>
    </w:p>
    <w:p>
      <w:pPr>
        <w:pStyle w:val="ListBullet"/>
      </w:pPr>
      <w:r>
        <w:t>Chartered Accountant (individual or firm)</w:t>
      </w:r>
    </w:p>
    <w:p>
      <w:pPr>
        <w:pStyle w:val="ListBullet"/>
      </w:pPr>
      <w:r>
        <w:t>In practice</w:t>
      </w:r>
    </w:p>
    <w:p>
      <w:pPr>
        <w:pStyle w:val="ListBullet"/>
      </w:pPr>
      <w:r>
        <w:t>Certificate of Practice from ICAI</w:t>
      </w:r>
    </w:p>
    <w:p>
      <w:r>
        <w:t>**Cannot Be Auditor** (Disqualifications):</w:t>
      </w:r>
    </w:p>
    <w:p>
      <w:pPr>
        <w:pStyle w:val="ListNumber"/>
      </w:pPr>
      <w:r>
        <w:t>Body corporate</w:t>
      </w:r>
    </w:p>
    <w:p>
      <w:pPr>
        <w:pStyle w:val="ListNumber"/>
      </w:pPr>
      <w:r>
        <w:t>Officer/employee of company</w:t>
      </w:r>
    </w:p>
    <w:p>
      <w:pPr>
        <w:pStyle w:val="ListNumber"/>
      </w:pPr>
      <w:r>
        <w:t>Partner/employee of director/KMP</w:t>
      </w:r>
    </w:p>
    <w:p>
      <w:pPr>
        <w:pStyle w:val="ListNumber"/>
      </w:pPr>
      <w:r>
        <w:t>Indebted to company &gt; ₹5 lakh</w:t>
      </w:r>
    </w:p>
    <w:p>
      <w:pPr>
        <w:pStyle w:val="ListNumber"/>
      </w:pPr>
      <w:r>
        <w:t>Holding securities of company</w:t>
      </w:r>
    </w:p>
    <w:p>
      <w:pPr>
        <w:pStyle w:val="ListNumber"/>
      </w:pPr>
      <w:r>
        <w:t>Related to director/KMP</w:t>
      </w:r>
    </w:p>
    <w:p>
      <w:pPr>
        <w:pStyle w:val="ListNumber"/>
      </w:pPr>
      <w:r>
        <w:t>Convicted (6 months)</w:t>
      </w:r>
    </w:p>
    <w:p>
      <w:pPr>
        <w:pStyle w:val="ListNumber"/>
      </w:pPr>
      <w:r>
        <w:t>Providing prohibited services</w:t>
      </w:r>
    </w:p>
    <w:p>
      <w:r>
        <w:br w:type="page"/>
      </w:r>
    </w:p>
    <w:p>
      <w:pPr>
        <w:pStyle w:val="Heading4"/>
      </w:pPr>
      <w:r>
        <w:t>Appointment Process (Section 139):</w:t>
      </w:r>
    </w:p>
    <w:p>
      <w:pPr>
        <w:pStyle w:val="Heading5"/>
      </w:pPr>
      <w:r>
        <w:t>First Auditor:</w:t>
      </w:r>
    </w:p>
    <w:p>
      <w:pPr>
        <w:pStyle w:val="ListBullet"/>
      </w:pPr>
      <w:r>
        <w:t>Appointed by Board within 30 days of incorporation</w:t>
      </w:r>
    </w:p>
    <w:p>
      <w:pPr>
        <w:pStyle w:val="ListBullet"/>
      </w:pPr>
      <w:r>
        <w:t>If Board fails, members appoint within 90 days</w:t>
      </w:r>
    </w:p>
    <w:p>
      <w:pPr>
        <w:pStyle w:val="ListBullet"/>
      </w:pPr>
      <w:r>
        <w:t>Holds office till conclusion of first AGM</w:t>
      </w:r>
    </w:p>
    <w:p>
      <w:pPr>
        <w:pStyle w:val="Heading5"/>
      </w:pPr>
      <w:r>
        <w:t>Subsequent Auditors:</w:t>
      </w:r>
    </w:p>
    <w:p>
      <w:pPr>
        <w:pStyle w:val="ListBullet"/>
      </w:pPr>
      <w:r>
        <w:t>Appointed by members in AGM</w:t>
      </w:r>
    </w:p>
    <w:p>
      <w:pPr>
        <w:pStyle w:val="ListBullet"/>
      </w:pPr>
      <w:r>
        <w:t>Tenure: 5 years (for individuals) / 10 years (for firms)</w:t>
      </w:r>
    </w:p>
    <w:p>
      <w:pPr>
        <w:pStyle w:val="ListBullet"/>
      </w:pPr>
      <w:r>
        <w:t>Rotation mandatory for listed companies</w:t>
      </w:r>
    </w:p>
    <w:p>
      <w:pPr>
        <w:pStyle w:val="ListBullet"/>
      </w:pPr>
      <w:r>
        <w:t>Cannot be reappointed for 5 years after completion of tenure</w:t>
      </w:r>
    </w:p>
    <w:p>
      <w:r>
        <w:t>**Rotation of Auditors** (Section 139(2)):</w:t>
      </w:r>
    </w:p>
    <w:p>
      <w:r>
        <w:t>**For Listed Companies**:</w:t>
      </w:r>
    </w:p>
    <w:p>
      <w:pPr>
        <w:pStyle w:val="ListBullet"/>
      </w:pPr>
      <w:r>
        <w:t>Individual auditor: 5 consecutive years</w:t>
      </w:r>
    </w:p>
    <w:p>
      <w:pPr>
        <w:pStyle w:val="ListBullet"/>
      </w:pPr>
      <w:r>
        <w:t>Firm: 10 consecutive years (two terms of 5 years)</w:t>
      </w:r>
    </w:p>
    <w:p>
      <w:pPr>
        <w:pStyle w:val="ListBullet"/>
      </w:pPr>
      <w:r>
        <w:t>Cooling-off period: 5 years</w:t>
      </w:r>
    </w:p>
    <w:p>
      <w:r>
        <w:t>**Exemptions**:</w:t>
      </w:r>
    </w:p>
    <w:p>
      <w:pPr>
        <w:pStyle w:val="ListBullet"/>
      </w:pPr>
      <w:r>
        <w:t>Private companies</w:t>
      </w:r>
    </w:p>
    <w:p>
      <w:pPr>
        <w:pStyle w:val="ListBullet"/>
      </w:pPr>
      <w:r>
        <w:t>Government companies</w:t>
      </w:r>
    </w:p>
    <w:p>
      <w:pPr>
        <w:pStyle w:val="ListBullet"/>
      </w:pPr>
      <w:r>
        <w:t>Companies with paid-up capital &lt; ₹10 crore and turnover &lt; ₹100 crore</w:t>
      </w:r>
    </w:p>
    <w:p>
      <w:r>
        <w:br w:type="page"/>
      </w:r>
    </w:p>
    <w:p>
      <w:pPr>
        <w:pStyle w:val="Heading4"/>
      </w:pPr>
      <w:r>
        <w:t>Removal/Resignation (Section 140):</w:t>
      </w:r>
    </w:p>
    <w:p>
      <w:r>
        <w:t>**Removal**:</w:t>
      </w:r>
    </w:p>
    <w:p>
      <w:pPr>
        <w:pStyle w:val="ListBullet"/>
      </w:pPr>
      <w:r>
        <w:t>Special resolution by members</w:t>
      </w:r>
    </w:p>
    <w:p>
      <w:pPr>
        <w:pStyle w:val="ListBullet"/>
      </w:pPr>
      <w:r>
        <w:t>Prior approval of Central Government required</w:t>
      </w:r>
    </w:p>
    <w:p>
      <w:pPr>
        <w:pStyle w:val="ListBullet"/>
      </w:pPr>
      <w:r>
        <w:t>Auditor has right to be heard</w:t>
      </w:r>
    </w:p>
    <w:p>
      <w:r>
        <w:t>**Resignation**:</w:t>
      </w:r>
    </w:p>
    <w:p>
      <w:pPr>
        <w:pStyle w:val="ListBullet"/>
      </w:pPr>
      <w:r>
        <w:t>Auditor can resign by filing ADT-3</w:t>
      </w:r>
    </w:p>
    <w:p>
      <w:pPr>
        <w:pStyle w:val="ListBullet"/>
      </w:pPr>
      <w:r>
        <w:t>Must state reasons</w:t>
      </w:r>
    </w:p>
    <w:p>
      <w:pPr>
        <w:pStyle w:val="ListBullet"/>
      </w:pPr>
      <w:r>
        <w:t>Board must convene general meeting</w:t>
      </w:r>
    </w:p>
    <w:p>
      <w:pPr>
        <w:pStyle w:val="ListBullet"/>
      </w:pPr>
      <w:r>
        <w:t>Cannot appoint same auditor for 5 years if resigned</w:t>
      </w:r>
    </w:p>
    <w:p>
      <w:r>
        <w:br w:type="page"/>
      </w:r>
    </w:p>
    <w:p>
      <w:pPr>
        <w:pStyle w:val="Heading3"/>
      </w:pPr>
      <w:r>
        <w:t>2.5.2 Powers and Duties of Auditors (Section 143)</w:t>
      </w:r>
    </w:p>
    <w:p>
      <w:pPr>
        <w:pStyle w:val="Heading4"/>
      </w:pPr>
      <w:r>
        <w:t>Rights of Auditors:</w:t>
      </w:r>
    </w:p>
    <w:p>
      <w:pPr>
        <w:pStyle w:val="ListNumber"/>
      </w:pPr>
      <w:r>
        <w:t>Access to books, accounts, vouchers</w:t>
      </w:r>
    </w:p>
    <w:p>
      <w:pPr>
        <w:pStyle w:val="ListNumber"/>
      </w:pPr>
      <w:r>
        <w:t>Obtain information and explanations</w:t>
      </w:r>
    </w:p>
    <w:p>
      <w:pPr>
        <w:pStyle w:val="ListNumber"/>
      </w:pPr>
      <w:r>
        <w:t>Visit branches and access branch books</w:t>
      </w:r>
    </w:p>
    <w:p>
      <w:pPr>
        <w:pStyle w:val="ListNumber"/>
      </w:pPr>
      <w:r>
        <w:t>Attend general meetings</w:t>
      </w:r>
    </w:p>
    <w:p>
      <w:pPr>
        <w:pStyle w:val="ListNumber"/>
      </w:pPr>
      <w:r>
        <w:t>Right to be heard</w:t>
      </w:r>
    </w:p>
    <w:p>
      <w:pPr>
        <w:pStyle w:val="ListNumber"/>
      </w:pPr>
      <w:r>
        <w:t>Receive notices of general meetings</w:t>
      </w:r>
    </w:p>
    <w:p>
      <w:pPr>
        <w:pStyle w:val="ListNumber"/>
      </w:pPr>
      <w:r>
        <w:t>Report to members</w:t>
      </w:r>
    </w:p>
    <w:p>
      <w:pPr>
        <w:pStyle w:val="Heading4"/>
      </w:pPr>
      <w:r>
        <w:t>Duties of Auditors (Section 143):</w:t>
      </w:r>
    </w:p>
    <w:p>
      <w:pPr>
        <w:pStyle w:val="ListNumber"/>
      </w:pPr>
      <w:r>
        <w:t>**Auditor's Report** on:</w:t>
      </w:r>
    </w:p>
    <w:p>
      <w:pPr>
        <w:pStyle w:val="ListBullet"/>
      </w:pPr>
      <w:r>
        <w:t>True and fair view of financial statements</w:t>
      </w:r>
    </w:p>
    <w:p>
      <w:pPr>
        <w:pStyle w:val="ListBullet"/>
      </w:pPr>
      <w:r>
        <w:t>Compliance with accounting standards</w:t>
      </w:r>
    </w:p>
    <w:p>
      <w:pPr>
        <w:pStyle w:val="ListBullet"/>
      </w:pPr>
      <w:r>
        <w:t>Going concern status</w:t>
      </w:r>
    </w:p>
    <w:p>
      <w:pPr>
        <w:pStyle w:val="ListBullet"/>
      </w:pPr>
      <w:r>
        <w:t>Internal financial controls</w:t>
      </w:r>
    </w:p>
    <w:p>
      <w:pPr>
        <w:pStyle w:val="ListBullet"/>
      </w:pPr>
      <w:r>
        <w:t>Other matters as prescribed</w:t>
      </w:r>
    </w:p>
    <w:p>
      <w:pPr>
        <w:pStyle w:val="ListNumber"/>
      </w:pPr>
      <w:r>
        <w:t>**Report on Following**:</w:t>
      </w:r>
    </w:p>
    <w:p>
      <w:pPr>
        <w:pStyle w:val="ListBullet"/>
      </w:pPr>
      <w:r>
        <w:t>Whether proper books maintained</w:t>
      </w:r>
    </w:p>
    <w:p>
      <w:pPr>
        <w:pStyle w:val="ListBullet"/>
      </w:pPr>
      <w:r>
        <w:t>Whether balance sheet and profit &amp; loss account comply with accounting standards</w:t>
      </w:r>
    </w:p>
    <w:p>
      <w:pPr>
        <w:pStyle w:val="ListBullet"/>
      </w:pPr>
      <w:r>
        <w:t>Whether financial statements give true and fair view</w:t>
      </w:r>
    </w:p>
    <w:p>
      <w:pPr>
        <w:pStyle w:val="ListBullet"/>
      </w:pPr>
      <w:r>
        <w:t>Whether any director is disqualified</w:t>
      </w:r>
    </w:p>
    <w:p>
      <w:pPr>
        <w:pStyle w:val="ListBullet"/>
      </w:pPr>
      <w:r>
        <w:t>Whether adequate internal financial controls exist</w:t>
      </w:r>
    </w:p>
    <w:p>
      <w:pPr>
        <w:pStyle w:val="ListBullet"/>
      </w:pPr>
      <w:r>
        <w:t>Any fraud by officers/employees reported</w:t>
      </w:r>
    </w:p>
    <w:p>
      <w:pPr>
        <w:pStyle w:val="ListNumber"/>
      </w:pPr>
      <w:r>
        <w:t>**Report to Central Government** (CARO):</w:t>
      </w:r>
    </w:p>
    <w:p>
      <w:pPr>
        <w:pStyle w:val="ListBullet"/>
      </w:pPr>
      <w:r>
        <w:t>If fraud detected</w:t>
      </w:r>
    </w:p>
    <w:p>
      <w:pPr>
        <w:pStyle w:val="ListBullet"/>
      </w:pPr>
      <w:r>
        <w:t>Report within 60 days</w:t>
      </w:r>
    </w:p>
    <w:p>
      <w:pPr>
        <w:pStyle w:val="ListBullet"/>
      </w:pPr>
      <w:r>
        <w:t>First to Audit Committee/Board</w:t>
      </w:r>
    </w:p>
    <w:p>
      <w:pPr>
        <w:pStyle w:val="ListBullet"/>
      </w:pPr>
      <w:r>
        <w:t>If no action, to Central Government</w:t>
      </w:r>
    </w:p>
    <w:p>
      <w:r>
        <w:br w:type="page"/>
      </w:r>
    </w:p>
    <w:p>
      <w:pPr>
        <w:pStyle w:val="Heading3"/>
      </w:pPr>
      <w:r>
        <w:t>2.5.3 Audit Committee (Section 177)</w:t>
      </w:r>
    </w:p>
    <w:p>
      <w:r>
        <w:t>**Mandatory for**:</w:t>
      </w:r>
    </w:p>
    <w:p>
      <w:pPr>
        <w:pStyle w:val="ListBullet"/>
      </w:pPr>
      <w:r>
        <w:t>Every listed company</w:t>
      </w:r>
    </w:p>
    <w:p>
      <w:pPr>
        <w:pStyle w:val="ListBullet"/>
      </w:pPr>
      <w:r>
        <w:t>Public companies with:</w:t>
      </w:r>
    </w:p>
    <w:p>
      <w:pPr>
        <w:pStyle w:val="ListBullet"/>
      </w:pPr>
      <w:r>
        <w:t>Paid-up capital ≥ ₹10 crore, OR</w:t>
      </w:r>
    </w:p>
    <w:p>
      <w:pPr>
        <w:pStyle w:val="ListBullet"/>
      </w:pPr>
      <w:r>
        <w:t>Turnover ≥ ₹100 crore, OR</w:t>
      </w:r>
    </w:p>
    <w:p>
      <w:pPr>
        <w:pStyle w:val="ListBullet"/>
      </w:pPr>
      <w:r>
        <w:t>Outstanding loans/borrowings/debentures ≥ ₹50 crore</w:t>
      </w:r>
    </w:p>
    <w:p>
      <w:r>
        <w:t>**Composition**:</w:t>
      </w:r>
    </w:p>
    <w:p>
      <w:pPr>
        <w:pStyle w:val="ListBullet"/>
      </w:pPr>
      <w:r>
        <w:t>Minimum **3 directors**</w:t>
      </w:r>
    </w:p>
    <w:p>
      <w:pPr>
        <w:pStyle w:val="ListBullet"/>
      </w:pPr>
      <w:r>
        <w:t>**Majority**: Non-executive directors</w:t>
      </w:r>
    </w:p>
    <w:p>
      <w:pPr>
        <w:pStyle w:val="ListBullet"/>
      </w:pPr>
      <w:r>
        <w:t>**Independent directors**: Majority</w:t>
      </w:r>
    </w:p>
    <w:p>
      <w:pPr>
        <w:pStyle w:val="ListBullet"/>
      </w:pPr>
      <w:r>
        <w:t>**Chairperson**: Independent director</w:t>
      </w:r>
    </w:p>
    <w:p>
      <w:r>
        <w:t>**Functions**:</w:t>
      </w:r>
    </w:p>
    <w:p>
      <w:pPr>
        <w:pStyle w:val="ListNumber"/>
      </w:pPr>
      <w:r>
        <w:t>Recommend appointment/remuneration/removal of auditor</w:t>
      </w:r>
    </w:p>
    <w:p>
      <w:pPr>
        <w:pStyle w:val="ListNumber"/>
      </w:pPr>
      <w:r>
        <w:t>Review financial statements before submission to Board</w:t>
      </w:r>
    </w:p>
    <w:p>
      <w:pPr>
        <w:pStyle w:val="ListNumber"/>
      </w:pPr>
      <w:r>
        <w:t>Approve related party transactions</w:t>
      </w:r>
    </w:p>
    <w:p>
      <w:pPr>
        <w:pStyle w:val="ListNumber"/>
      </w:pPr>
      <w:r>
        <w:t>Scrutinize inter-corporate loans</w:t>
      </w:r>
    </w:p>
    <w:p>
      <w:pPr>
        <w:pStyle w:val="ListNumber"/>
      </w:pPr>
      <w:r>
        <w:t>Valuation of undertakings/assets</w:t>
      </w:r>
    </w:p>
    <w:p>
      <w:pPr>
        <w:pStyle w:val="ListNumber"/>
      </w:pPr>
      <w:r>
        <w:t>Evaluate internal financial controls</w:t>
      </w:r>
    </w:p>
    <w:p>
      <w:pPr>
        <w:pStyle w:val="ListNumber"/>
      </w:pPr>
      <w:r>
        <w:t>Monitor vigil mechanism</w:t>
      </w:r>
    </w:p>
    <w:p>
      <w:pPr>
        <w:pStyle w:val="ListNumber"/>
      </w:pPr>
      <w:r>
        <w:t>Oversee financial reporting</w:t>
      </w:r>
    </w:p>
    <w:p>
      <w:r>
        <w:t>**Meetings**:</w:t>
      </w:r>
    </w:p>
    <w:p>
      <w:pPr>
        <w:pStyle w:val="ListBullet"/>
      </w:pPr>
      <w:r>
        <w:t>At least **4 meetings** per year</w:t>
      </w:r>
    </w:p>
    <w:p>
      <w:pPr>
        <w:pStyle w:val="ListBullet"/>
      </w:pPr>
      <w:r>
        <w:t>Maximum gap: **120 days**</w:t>
      </w:r>
    </w:p>
    <w:p>
      <w:r>
        <w:br w:type="page"/>
      </w:r>
    </w:p>
    <w:p>
      <w:pPr>
        <w:pStyle w:val="Heading2"/>
      </w:pPr>
      <w:r>
        <w:t>2.6 CORPORATE SOCIAL RESPONSIBILITY (CSR) (Section 135)</w:t>
      </w:r>
    </w:p>
    <w:p>
      <w:pPr>
        <w:pStyle w:val="Heading3"/>
      </w:pPr>
      <w:r>
        <w:t>Applicability:</w:t>
      </w:r>
    </w:p>
    <w:p>
      <w:r>
        <w:t>Companies with (during immediately preceding financial year):</w:t>
      </w:r>
    </w:p>
    <w:p>
      <w:pPr>
        <w:pStyle w:val="ListBullet"/>
      </w:pPr>
      <w:r>
        <w:t>Net worth ≥ ₹500 crore, OR</w:t>
      </w:r>
    </w:p>
    <w:p>
      <w:pPr>
        <w:pStyle w:val="ListBullet"/>
      </w:pPr>
      <w:r>
        <w:t>Turnover ≥ ₹1,000 crore, OR</w:t>
      </w:r>
    </w:p>
    <w:p>
      <w:pPr>
        <w:pStyle w:val="ListBullet"/>
      </w:pPr>
      <w:r>
        <w:t>Net profit ≥ ₹5 crore</w:t>
      </w:r>
    </w:p>
    <w:p>
      <w:r>
        <w:br w:type="page"/>
      </w:r>
    </w:p>
    <w:p>
      <w:pPr>
        <w:pStyle w:val="Heading3"/>
      </w:pPr>
      <w:r>
        <w:t>CSR Committee:</w:t>
      </w:r>
    </w:p>
    <w:p>
      <w:r>
        <w:t>**Composition**: At least 3 directors (one independent director)</w:t>
      </w:r>
    </w:p>
    <w:p>
      <w:r>
        <w:t>**Functions**:</w:t>
      </w:r>
    </w:p>
    <w:p>
      <w:pPr>
        <w:pStyle w:val="ListNumber"/>
      </w:pPr>
      <w:r>
        <w:t>Formulate CSR policy</w:t>
      </w:r>
    </w:p>
    <w:p>
      <w:pPr>
        <w:pStyle w:val="ListNumber"/>
      </w:pPr>
      <w:r>
        <w:t>Recommend amount to be spent</w:t>
      </w:r>
    </w:p>
    <w:p>
      <w:pPr>
        <w:pStyle w:val="ListNumber"/>
      </w:pPr>
      <w:r>
        <w:t>Monitor implementation</w:t>
      </w:r>
    </w:p>
    <w:p>
      <w:r>
        <w:br w:type="page"/>
      </w:r>
    </w:p>
    <w:p>
      <w:pPr>
        <w:pStyle w:val="Heading3"/>
      </w:pPr>
      <w:r>
        <w:t>CSR Expenditure:</w:t>
      </w:r>
    </w:p>
    <w:p>
      <w:r>
        <w:t>**Obligation**: Spend at least **2% of average net profits** of preceding 3 years</w:t>
      </w:r>
    </w:p>
    <w:p>
      <w:r>
        <w:t>**If Not Spent**:</w:t>
      </w:r>
    </w:p>
    <w:p>
      <w:pPr>
        <w:pStyle w:val="ListBullet"/>
      </w:pPr>
      <w:r>
        <w:t>Transfer unspent amount to:</w:t>
      </w:r>
    </w:p>
    <w:p>
      <w:pPr>
        <w:pStyle w:val="ListBullet"/>
      </w:pPr>
      <w:r>
        <w:t>Schedule VII fund, OR</w:t>
      </w:r>
    </w:p>
    <w:p>
      <w:pPr>
        <w:pStyle w:val="ListBullet"/>
      </w:pPr>
      <w:r>
        <w:t>Fund specified for PM CARES or other approved fund</w:t>
      </w:r>
    </w:p>
    <w:p>
      <w:pPr>
        <w:pStyle w:val="ListBullet"/>
      </w:pPr>
      <w:r>
        <w:t>Within 6 months of FY end</w:t>
      </w:r>
    </w:p>
    <w:p>
      <w:r>
        <w:t>**Activities** (Schedule VII):</w:t>
      </w:r>
    </w:p>
    <w:p>
      <w:pPr>
        <w:pStyle w:val="ListBullet"/>
      </w:pPr>
      <w:r>
        <w:t>Eradicating hunger, poverty, malnutrition</w:t>
      </w:r>
    </w:p>
    <w:p>
      <w:pPr>
        <w:pStyle w:val="ListBullet"/>
      </w:pPr>
      <w:r>
        <w:t>Promoting education</w:t>
      </w:r>
    </w:p>
    <w:p>
      <w:pPr>
        <w:pStyle w:val="ListBullet"/>
      </w:pPr>
      <w:r>
        <w:t>Promoting gender equality</w:t>
      </w:r>
    </w:p>
    <w:p>
      <w:pPr>
        <w:pStyle w:val="ListBullet"/>
      </w:pPr>
      <w:r>
        <w:t>Reducing child mortality</w:t>
      </w:r>
    </w:p>
    <w:p>
      <w:pPr>
        <w:pStyle w:val="ListBullet"/>
      </w:pPr>
      <w:r>
        <w:t>Maternal health</w:t>
      </w:r>
    </w:p>
    <w:p>
      <w:pPr>
        <w:pStyle w:val="ListBullet"/>
      </w:pPr>
      <w:r>
        <w:t>Combating diseases (HIV/AIDS, etc.)</w:t>
      </w:r>
    </w:p>
    <w:p>
      <w:pPr>
        <w:pStyle w:val="ListBullet"/>
      </w:pPr>
      <w:r>
        <w:t>Environmental sustainability</w:t>
      </w:r>
    </w:p>
    <w:p>
      <w:pPr>
        <w:pStyle w:val="ListBullet"/>
      </w:pPr>
      <w:r>
        <w:t>Employment-enhancing vocational skills</w:t>
      </w:r>
    </w:p>
    <w:p>
      <w:pPr>
        <w:pStyle w:val="ListBullet"/>
      </w:pPr>
      <w:r>
        <w:t>Social business projects</w:t>
      </w:r>
    </w:p>
    <w:p>
      <w:pPr>
        <w:pStyle w:val="ListBullet"/>
      </w:pPr>
      <w:r>
        <w:t>Contribution to PM National Relief Fund</w:t>
      </w:r>
    </w:p>
    <w:p>
      <w:pPr>
        <w:pStyle w:val="ListBullet"/>
      </w:pPr>
      <w:r>
        <w:t>Rural development projects</w:t>
      </w:r>
    </w:p>
    <w:p>
      <w:pPr>
        <w:pStyle w:val="ListBullet"/>
      </w:pPr>
      <w:r>
        <w:t>Slum area development</w:t>
      </w:r>
    </w:p>
    <w:p>
      <w:pPr>
        <w:pStyle w:val="ListBullet"/>
      </w:pPr>
      <w:r>
        <w:t>Disaster management</w:t>
      </w:r>
    </w:p>
    <w:p>
      <w:r>
        <w:t>**Exclusions**:</w:t>
      </w:r>
    </w:p>
    <w:p>
      <w:pPr>
        <w:pStyle w:val="ListBullet"/>
      </w:pPr>
      <w:r>
        <w:t>CSR activities for employees/families</w:t>
      </w:r>
    </w:p>
    <w:p>
      <w:pPr>
        <w:pStyle w:val="ListBullet"/>
      </w:pPr>
      <w:r>
        <w:t>Activities outside India</w:t>
      </w:r>
    </w:p>
    <w:p>
      <w:pPr>
        <w:pStyle w:val="ListBullet"/>
      </w:pPr>
      <w:r>
        <w:t>Sponsorships</w:t>
      </w:r>
    </w:p>
    <w:p>
      <w:pPr>
        <w:pStyle w:val="ListBullet"/>
      </w:pPr>
      <w:r>
        <w:t>Political contributions</w:t>
      </w:r>
    </w:p>
    <w:p>
      <w:r>
        <w:br w:type="page"/>
      </w:r>
    </w:p>
    <w:p>
      <w:pPr>
        <w:pStyle w:val="Heading3"/>
      </w:pPr>
      <w:r>
        <w:t>Reporting:</w:t>
      </w:r>
    </w:p>
    <w:p>
      <w:pPr>
        <w:pStyle w:val="ListBullet"/>
      </w:pPr>
      <w:r>
        <w:t>Board's Report must include:</w:t>
      </w:r>
    </w:p>
    <w:p>
      <w:pPr>
        <w:pStyle w:val="ListBullet"/>
      </w:pPr>
      <w:r>
        <w:t>CSR policy</w:t>
      </w:r>
    </w:p>
    <w:p>
      <w:pPr>
        <w:pStyle w:val="ListBullet"/>
      </w:pPr>
      <w:r>
        <w:t>Composition of CSR Committee</w:t>
      </w:r>
    </w:p>
    <w:p>
      <w:pPr>
        <w:pStyle w:val="ListBullet"/>
      </w:pPr>
      <w:r>
        <w:t>Amount to be spent</w:t>
      </w:r>
    </w:p>
    <w:p>
      <w:pPr>
        <w:pStyle w:val="ListBullet"/>
      </w:pPr>
      <w:r>
        <w:t>Amount actually spent</w:t>
      </w:r>
    </w:p>
    <w:p>
      <w:pPr>
        <w:pStyle w:val="ListBullet"/>
      </w:pPr>
      <w:r>
        <w:t>Reasons for shortfall (if any)</w:t>
      </w:r>
    </w:p>
    <w:p>
      <w:r>
        <w:t>**Penalty** (Section 135(7)):</w:t>
      </w:r>
    </w:p>
    <w:p>
      <w:pPr>
        <w:pStyle w:val="ListBullet"/>
      </w:pPr>
      <w:r>
        <w:t>Non-compliance: Fine ₹50,000 to ₹25 lakh</w:t>
      </w:r>
    </w:p>
    <w:p>
      <w:pPr>
        <w:pStyle w:val="ListBullet"/>
      </w:pPr>
      <w:r>
        <w:t>Officer in default: Fine ₹50,000 to ₹5 lakh</w:t>
      </w:r>
    </w:p>
    <w:p>
      <w:r>
        <w:br w:type="page"/>
      </w:r>
    </w:p>
    <w:p>
      <w:pPr>
        <w:pStyle w:val="Heading2"/>
      </w:pPr>
      <w:r>
        <w:t>2.7 RELATED PARTY TRANSACTIONS (Section 188)</w:t>
      </w:r>
    </w:p>
    <w:p>
      <w:pPr>
        <w:pStyle w:val="Heading3"/>
      </w:pPr>
      <w:r>
        <w:t>Related Party (Section 2(76)):</w:t>
      </w:r>
    </w:p>
    <w:p>
      <w:r>
        <w:t>**Includes**:</w:t>
      </w:r>
    </w:p>
    <w:p>
      <w:pPr>
        <w:pStyle w:val="ListNumber"/>
      </w:pPr>
      <w:r>
        <w:t>Director or KMP</w:t>
      </w:r>
    </w:p>
    <w:p>
      <w:pPr>
        <w:pStyle w:val="ListNumber"/>
      </w:pPr>
      <w:r>
        <w:t>Relative of director/KMP</w:t>
      </w:r>
    </w:p>
    <w:p>
      <w:pPr>
        <w:pStyle w:val="ListNumber"/>
      </w:pPr>
      <w:r>
        <w:t>Firm in which director/KMP is partner</w:t>
      </w:r>
    </w:p>
    <w:p>
      <w:pPr>
        <w:pStyle w:val="ListNumber"/>
      </w:pPr>
      <w:r>
        <w:t>Private company of which director is director/member</w:t>
      </w:r>
    </w:p>
    <w:p>
      <w:pPr>
        <w:pStyle w:val="ListNumber"/>
      </w:pPr>
      <w:r>
        <w:t>Public company with 2% shareholding by director</w:t>
      </w:r>
    </w:p>
    <w:p>
      <w:pPr>
        <w:pStyle w:val="ListNumber"/>
      </w:pPr>
      <w:r>
        <w:t>Body corporate whose Board/managing director is accustomed to act on director's advice</w:t>
      </w:r>
    </w:p>
    <w:p>
      <w:pPr>
        <w:pStyle w:val="ListNumber"/>
      </w:pPr>
      <w:r>
        <w:t>Holding/subsidiary/associate company</w:t>
      </w:r>
    </w:p>
    <w:p>
      <w:pPr>
        <w:pStyle w:val="ListNumber"/>
      </w:pPr>
      <w:r>
        <w:t>Any person on whose advice Board accustomed to act</w:t>
      </w:r>
    </w:p>
    <w:p>
      <w:r>
        <w:br w:type="page"/>
      </w:r>
    </w:p>
    <w:p>
      <w:pPr>
        <w:pStyle w:val="Heading3"/>
      </w:pPr>
      <w:r>
        <w:t>Related Party Transactions:</w:t>
      </w:r>
    </w:p>
    <w:p>
      <w:r>
        <w:t>**Transactions Requiring Approval** (Section 188):</w:t>
      </w:r>
    </w:p>
    <w:p>
      <w:pPr>
        <w:pStyle w:val="ListNumber"/>
      </w:pPr>
      <w:r>
        <w:t>Sale, purchase, supply of goods/materials</w:t>
      </w:r>
    </w:p>
    <w:p>
      <w:pPr>
        <w:pStyle w:val="ListNumber"/>
      </w:pPr>
      <w:r>
        <w:t>Selling or disposing of property</w:t>
      </w:r>
    </w:p>
    <w:p>
      <w:pPr>
        <w:pStyle w:val="ListNumber"/>
      </w:pPr>
      <w:r>
        <w:t>Leasing of property</w:t>
      </w:r>
    </w:p>
    <w:p>
      <w:pPr>
        <w:pStyle w:val="ListNumber"/>
      </w:pPr>
      <w:r>
        <w:t>Availing or rendering services</w:t>
      </w:r>
    </w:p>
    <w:p>
      <w:pPr>
        <w:pStyle w:val="ListNumber"/>
      </w:pPr>
      <w:r>
        <w:t>Appointment to any office/place of profit</w:t>
      </w:r>
    </w:p>
    <w:p>
      <w:pPr>
        <w:pStyle w:val="ListNumber"/>
      </w:pPr>
      <w:r>
        <w:t>Underwriting subscription of securities</w:t>
      </w:r>
    </w:p>
    <w:p>
      <w:pPr>
        <w:pStyle w:val="ListNumber"/>
      </w:pPr>
      <w:r>
        <w:t>Contracts for buying/selling goods &gt; ₹1 crore or 10% of turnover, whichever lower</w:t>
      </w:r>
    </w:p>
    <w:p>
      <w:r>
        <w:t>**Approval Required**:</w:t>
      </w:r>
    </w:p>
    <w:p>
      <w:pPr>
        <w:pStyle w:val="ListBullet"/>
      </w:pPr>
      <w:r>
        <w:t>**Ordinary course of business at arm's length**: Board resolution</w:t>
      </w:r>
    </w:p>
    <w:p>
      <w:pPr>
        <w:pStyle w:val="ListBullet"/>
      </w:pPr>
      <w:r>
        <w:t>**Not at arm's length OR Not in ordinary course**: Special resolution</w:t>
      </w:r>
    </w:p>
    <w:p>
      <w:r>
        <w:t>**Audit Committee Approval**:</w:t>
      </w:r>
    </w:p>
    <w:p>
      <w:pPr>
        <w:pStyle w:val="ListBullet"/>
      </w:pPr>
      <w:r>
        <w:t>Prior approval of Audit Committee required (for companies having Audit Committee)</w:t>
      </w:r>
    </w:p>
    <w:p>
      <w:r>
        <w:br w:type="page"/>
      </w:r>
    </w:p>
    <w:p>
      <w:pPr>
        <w:pStyle w:val="Heading3"/>
      </w:pPr>
      <w:r>
        <w:t>Disclosure:</w:t>
      </w:r>
    </w:p>
    <w:p>
      <w:pPr>
        <w:pStyle w:val="ListBullet"/>
      </w:pPr>
      <w:r>
        <w:t>Director must disclose interest in contract/arrangement</w:t>
      </w:r>
    </w:p>
    <w:p>
      <w:pPr>
        <w:pStyle w:val="ListBullet"/>
      </w:pPr>
      <w:r>
        <w:t>Interested director shall not participate in such Board meeting</w:t>
      </w:r>
    </w:p>
    <w:p>
      <w:pPr>
        <w:pStyle w:val="ListBullet"/>
      </w:pPr>
      <w:r>
        <w:t>Details in Board's Report</w:t>
      </w:r>
    </w:p>
    <w:p>
      <w:pPr>
        <w:pStyle w:val="ListBullet"/>
      </w:pPr>
      <w:r>
        <w:t>Details in financial statements (Note)</w:t>
      </w:r>
    </w:p>
    <w:p>
      <w:r>
        <w:t>**Penalty**:</w:t>
      </w:r>
    </w:p>
    <w:p>
      <w:pPr>
        <w:pStyle w:val="ListBullet"/>
      </w:pPr>
      <w:r>
        <w:t>Contract voidable at option of Board</w:t>
      </w:r>
    </w:p>
    <w:p>
      <w:pPr>
        <w:pStyle w:val="ListBullet"/>
      </w:pPr>
      <w:r>
        <w:t>Non-compliant director liable to refund gain</w:t>
      </w:r>
    </w:p>
    <w:p>
      <w:pPr>
        <w:pStyle w:val="ListBullet"/>
      </w:pPr>
      <w:r>
        <w:t>Company liable to penalty up to ₹25 lakh</w:t>
      </w:r>
    </w:p>
    <w:p>
      <w:pPr>
        <w:pStyle w:val="ListBullet"/>
      </w:pPr>
      <w:r>
        <w:t>Officer liable to penalty up to ₹5 lakh</w:t>
      </w:r>
    </w:p>
    <w:p>
      <w:r>
        <w:br w:type="page"/>
      </w:r>
    </w:p>
    <w:p>
      <w:pPr>
        <w:pStyle w:val="Heading2"/>
      </w:pPr>
      <w:r>
        <w:t>2.8 LOANS TO DIRECTORS (Section 185)</w:t>
      </w:r>
    </w:p>
    <w:p>
      <w:pPr>
        <w:pStyle w:val="Heading3"/>
      </w:pPr>
      <w:r>
        <w:t>Prohibition:</w:t>
      </w:r>
    </w:p>
    <w:p>
      <w:r>
        <w:t>Company (except banking/insurance/NBFC) shall not give:</w:t>
      </w:r>
    </w:p>
    <w:p>
      <w:pPr>
        <w:pStyle w:val="ListBullet"/>
      </w:pPr>
      <w:r>
        <w:t>Loan to director</w:t>
      </w:r>
    </w:p>
    <w:p>
      <w:pPr>
        <w:pStyle w:val="ListBullet"/>
      </w:pPr>
      <w:r>
        <w:t>Loan to firm/company in which director is interested</w:t>
      </w:r>
    </w:p>
    <w:p>
      <w:pPr>
        <w:pStyle w:val="ListBullet"/>
      </w:pPr>
      <w:r>
        <w:t>Guarantee/security for loan taken by director</w:t>
      </w:r>
    </w:p>
    <w:p>
      <w:r>
        <w:br w:type="page"/>
      </w:r>
    </w:p>
    <w:p>
      <w:pPr>
        <w:pStyle w:val="Heading3"/>
      </w:pPr>
      <w:r>
        <w:t>Exceptions:</w:t>
      </w:r>
    </w:p>
    <w:p>
      <w:pPr>
        <w:pStyle w:val="ListNumber"/>
      </w:pPr>
      <w:r>
        <w:t>Loan to MD/WTD as part of service conditions:</w:t>
      </w:r>
    </w:p>
    <w:p>
      <w:pPr>
        <w:pStyle w:val="ListBullet"/>
      </w:pPr>
      <w:r>
        <w:t>Approved by shareholders (special resolution)</w:t>
      </w:r>
    </w:p>
    <w:p>
      <w:pPr>
        <w:pStyle w:val="ListBullet"/>
      </w:pPr>
      <w:r>
        <w:t>Disclosed in financial statements</w:t>
      </w:r>
    </w:p>
    <w:p>
      <w:pPr>
        <w:pStyle w:val="ListNumber"/>
      </w:pPr>
      <w:r>
        <w:t>Loan to independent director: For working capital requirement</w:t>
      </w:r>
    </w:p>
    <w:p>
      <w:pPr>
        <w:pStyle w:val="ListNumber"/>
      </w:pPr>
      <w:r>
        <w:t>Company whose ordinary business includes lending:</w:t>
      </w:r>
    </w:p>
    <w:p>
      <w:pPr>
        <w:pStyle w:val="ListBullet"/>
      </w:pPr>
      <w:r>
        <w:t>At arm's length terms</w:t>
      </w:r>
    </w:p>
    <w:p>
      <w:pPr>
        <w:pStyle w:val="ListBullet"/>
      </w:pPr>
      <w:r>
        <w:t>In ordinary course</w:t>
      </w:r>
    </w:p>
    <w:p>
      <w:r>
        <w:t>**Penalty**:</w:t>
      </w:r>
    </w:p>
    <w:p>
      <w:pPr>
        <w:pStyle w:val="ListBullet"/>
      </w:pPr>
      <w:r>
        <w:t>Company: Punishment equivalent to amount involved</w:t>
      </w:r>
    </w:p>
    <w:p>
      <w:pPr>
        <w:pStyle w:val="ListBullet"/>
      </w:pPr>
      <w:r>
        <w:t>Director: Imprisonment up to 6 months or fine up to ₹5 lakh or both</w:t>
      </w:r>
    </w:p>
    <w:p>
      <w:r>
        <w:br w:type="page"/>
      </w:r>
    </w:p>
    <w:p>
      <w:pPr>
        <w:pStyle w:val="Heading2"/>
      </w:pPr>
      <w:r>
        <w:t>2.9 DIVIDEND (Sections 123-127)</w:t>
      </w:r>
    </w:p>
    <w:p>
      <w:pPr>
        <w:pStyle w:val="Heading3"/>
      </w:pPr>
      <w:r>
        <w:t>Declaration of Dividend (Section 123):</w:t>
      </w:r>
    </w:p>
    <w:p>
      <w:r>
        <w:t>**Final Dividend**:</w:t>
      </w:r>
    </w:p>
    <w:p>
      <w:pPr>
        <w:pStyle w:val="ListBullet"/>
      </w:pPr>
      <w:r>
        <w:t>Declared by shareholders in AGM</w:t>
      </w:r>
    </w:p>
    <w:p>
      <w:pPr>
        <w:pStyle w:val="ListBullet"/>
      </w:pPr>
      <w:r>
        <w:t>On recommendation of Board</w:t>
      </w:r>
    </w:p>
    <w:p>
      <w:pPr>
        <w:pStyle w:val="ListBullet"/>
      </w:pPr>
      <w:r>
        <w:t>Cannot exceed amount recommended by Board</w:t>
      </w:r>
    </w:p>
    <w:p>
      <w:pPr>
        <w:pStyle w:val="ListBullet"/>
      </w:pPr>
      <w:r>
        <w:t>Paid out of:</w:t>
      </w:r>
    </w:p>
    <w:p>
      <w:pPr>
        <w:pStyle w:val="ListBullet"/>
      </w:pPr>
      <w:r>
        <w:t>Current year's profits (after providing for depreciation), OR</w:t>
      </w:r>
    </w:p>
    <w:p>
      <w:pPr>
        <w:pStyle w:val="ListBullet"/>
      </w:pPr>
      <w:r>
        <w:t>Previous years' profits (after providing for depreciation), OR</w:t>
      </w:r>
    </w:p>
    <w:p>
      <w:pPr>
        <w:pStyle w:val="ListBullet"/>
      </w:pPr>
      <w:r>
        <w:t>Both, OR</w:t>
      </w:r>
    </w:p>
    <w:p>
      <w:pPr>
        <w:pStyle w:val="ListBullet"/>
      </w:pPr>
      <w:r>
        <w:t>Government company from reserves subject to conditions</w:t>
      </w:r>
    </w:p>
    <w:p>
      <w:r>
        <w:t>**Interim Dividend**:</w:t>
      </w:r>
    </w:p>
    <w:p>
      <w:pPr>
        <w:pStyle w:val="ListBullet"/>
      </w:pPr>
      <w:r>
        <w:t>Declared by Board during the year</w:t>
      </w:r>
    </w:p>
    <w:p>
      <w:pPr>
        <w:pStyle w:val="ListBullet"/>
      </w:pPr>
      <w:r>
        <w:t>Not require shareholders' approval</w:t>
      </w:r>
    </w:p>
    <w:p>
      <w:r>
        <w:br w:type="page"/>
      </w:r>
    </w:p>
    <w:p>
      <w:pPr>
        <w:pStyle w:val="Heading3"/>
      </w:pPr>
      <w:r>
        <w:t>Transfer to Reserves (Section 123(1)):</w:t>
      </w:r>
    </w:p>
    <w:p>
      <w:r>
        <w:t>Before declaring dividend:</w:t>
      </w:r>
    </w:p>
    <w:p>
      <w:pPr>
        <w:pStyle w:val="ListBullet"/>
      </w:pPr>
      <w:r>
        <w:t>No mandatory transfer to reserves (earlier 10% transfer was required)</w:t>
      </w:r>
    </w:p>
    <w:p>
      <w:pPr>
        <w:pStyle w:val="ListBullet"/>
      </w:pPr>
      <w:r>
        <w:t>Company may voluntarily transfer</w:t>
      </w:r>
    </w:p>
    <w:p>
      <w:r>
        <w:br w:type="page"/>
      </w:r>
    </w:p>
    <w:p>
      <w:pPr>
        <w:pStyle w:val="Heading3"/>
      </w:pPr>
      <w:r>
        <w:t>Unpaid/Unclaimed Dividend (Section 124):</w:t>
      </w:r>
    </w:p>
    <w:p>
      <w:pPr>
        <w:pStyle w:val="ListBullet"/>
      </w:pPr>
      <w:r>
        <w:t>Declared dividend not paid/claimed within **30 days**: Transfer to "Unpaid Dividend Account"</w:t>
      </w:r>
    </w:p>
    <w:p>
      <w:pPr>
        <w:pStyle w:val="ListBullet"/>
      </w:pPr>
      <w:r>
        <w:t>After **7 years**: Transfer to "Investor Education and Protection Fund (IEPF)"</w:t>
      </w:r>
    </w:p>
    <w:p>
      <w:pPr>
        <w:pStyle w:val="ListBullet"/>
      </w:pPr>
      <w:r>
        <w:t>Cannot be claimed back from IEPF (shares also transferred to IEPF)</w:t>
      </w:r>
    </w:p>
    <w:p>
      <w:r>
        <w:br w:type="page"/>
      </w:r>
    </w:p>
    <w:p>
      <w:pPr>
        <w:pStyle w:val="Heading3"/>
      </w:pPr>
      <w:r>
        <w:t>Restrictions on Payment (Section 123(4)):</w:t>
      </w:r>
    </w:p>
    <w:p>
      <w:r>
        <w:t>Cannot pay dividend if:</w:t>
      </w:r>
    </w:p>
    <w:p>
      <w:pPr>
        <w:pStyle w:val="ListBullet"/>
      </w:pPr>
      <w:r>
        <w:t>Call money on shares not paid</w:t>
      </w:r>
    </w:p>
    <w:p>
      <w:pPr>
        <w:pStyle w:val="ListBullet"/>
      </w:pPr>
      <w:r>
        <w:t>From sale of assets (except insurance/banking company)</w:t>
      </w:r>
    </w:p>
    <w:p>
      <w:r>
        <w:br w:type="page"/>
      </w:r>
    </w:p>
    <w:p>
      <w:pPr>
        <w:pStyle w:val="Heading2"/>
      </w:pPr>
      <w:r>
        <w:t>2.10 MEETINGS</w:t>
      </w:r>
    </w:p>
    <w:p>
      <w:pPr>
        <w:pStyle w:val="Heading3"/>
      </w:pPr>
      <w:r>
        <w:t>2.10.1 Types of Meetings:</w:t>
      </w:r>
    </w:p>
    <w:p>
      <w:pPr>
        <w:pStyle w:val="ListNumber"/>
      </w:pPr>
      <w:r>
        <w:t>**Board Meetings** (Section 173): Already discussed</w:t>
      </w:r>
    </w:p>
    <w:p>
      <w:pPr>
        <w:pStyle w:val="ListNumber"/>
      </w:pPr>
      <w:r>
        <w:t>**General Meetings**:</w:t>
      </w:r>
    </w:p>
    <w:p>
      <w:pPr>
        <w:pStyle w:val="ListBullet"/>
      </w:pPr>
      <w:r>
        <w:t>Annual General Meeting (AGM) (Section 96)</w:t>
      </w:r>
    </w:p>
    <w:p>
      <w:pPr>
        <w:pStyle w:val="ListBullet"/>
      </w:pPr>
      <w:r>
        <w:t>Extraordinary General Meeting (EGM) (Section 100)</w:t>
      </w:r>
    </w:p>
    <w:p>
      <w:pPr>
        <w:pStyle w:val="ListNumber"/>
      </w:pPr>
      <w:r>
        <w:t>**Class Meetings** (Section 48): Meetings of particular class of shareholders</w:t>
      </w:r>
    </w:p>
    <w:p>
      <w:r>
        <w:br w:type="page"/>
      </w:r>
    </w:p>
    <w:p>
      <w:pPr>
        <w:pStyle w:val="Heading3"/>
      </w:pPr>
      <w:r>
        <w:t>2.10.2 Annual General Meeting (AGM) (Section 96)</w:t>
      </w:r>
    </w:p>
    <w:p>
      <w:r>
        <w:t>**Mandatory**: Every company must hold AGM</w:t>
      </w:r>
    </w:p>
    <w:p>
      <w:r>
        <w:t>**Frequency**:</w:t>
      </w:r>
    </w:p>
    <w:p>
      <w:pPr>
        <w:pStyle w:val="ListBullet"/>
      </w:pPr>
      <w:r>
        <w:t>Every calendar year</w:t>
      </w:r>
    </w:p>
    <w:p>
      <w:pPr>
        <w:pStyle w:val="ListBullet"/>
      </w:pPr>
      <w:r>
        <w:t>Within **6 months** from end of financial year</w:t>
      </w:r>
    </w:p>
    <w:p>
      <w:pPr>
        <w:pStyle w:val="ListBullet"/>
      </w:pPr>
      <w:r>
        <w:t>Gap between two AGMs: Not more than **15 months**</w:t>
      </w:r>
    </w:p>
    <w:p>
      <w:r>
        <w:t>**First AGM**:</w:t>
      </w:r>
    </w:p>
    <w:p>
      <w:pPr>
        <w:pStyle w:val="ListBullet"/>
      </w:pPr>
      <w:r>
        <w:t>Within **9 months** from close of first financial year</w:t>
      </w:r>
    </w:p>
    <w:p>
      <w:pPr>
        <w:pStyle w:val="ListBullet"/>
      </w:pPr>
      <w:r>
        <w:t>Extension by 3 months allowed by ROC</w:t>
      </w:r>
    </w:p>
    <w:p>
      <w:r>
        <w:t>**Venue**:</w:t>
      </w:r>
    </w:p>
    <w:p>
      <w:pPr>
        <w:pStyle w:val="ListBullet"/>
      </w:pPr>
      <w:r>
        <w:t>Registered office or within same city/town/village</w:t>
      </w:r>
    </w:p>
    <w:p>
      <w:pPr>
        <w:pStyle w:val="ListBullet"/>
      </w:pPr>
      <w:r>
        <w:t>National Capital Region (NCR) considered same place for Delhi companies</w:t>
      </w:r>
    </w:p>
    <w:p>
      <w:r>
        <w:t>**Notice** (Section 101):</w:t>
      </w:r>
    </w:p>
    <w:p>
      <w:pPr>
        <w:pStyle w:val="ListBullet"/>
      </w:pPr>
      <w:r>
        <w:t>At least **21 days** before meeting</w:t>
      </w:r>
    </w:p>
    <w:p>
      <w:pPr>
        <w:pStyle w:val="ListBullet"/>
      </w:pPr>
      <w:r>
        <w:t>To every member, directors, auditors</w:t>
      </w:r>
    </w:p>
    <w:p>
      <w:pPr>
        <w:pStyle w:val="ListBullet"/>
      </w:pPr>
      <w:r>
        <w:t>In writing (physical/electronic)</w:t>
      </w:r>
    </w:p>
    <w:p>
      <w:pPr>
        <w:pStyle w:val="ListBullet"/>
      </w:pPr>
      <w:r>
        <w:t>Specify: Date, time, place, agenda</w:t>
      </w:r>
    </w:p>
    <w:p>
      <w:pPr>
        <w:pStyle w:val="ListBullet"/>
      </w:pPr>
      <w:r>
        <w:t>For special business: Explanatory statement</w:t>
      </w:r>
    </w:p>
    <w:p>
      <w:r>
        <w:t>**Business at AGM**:</w:t>
      </w:r>
    </w:p>
    <w:p>
      <w:r>
        <w:t>**Ordinary Business**:</w:t>
      </w:r>
    </w:p>
    <w:p>
      <w:pPr>
        <w:pStyle w:val="ListNumber"/>
      </w:pPr>
      <w:r>
        <w:t>Consideration of financial statements and reports</w:t>
      </w:r>
    </w:p>
    <w:p>
      <w:pPr>
        <w:pStyle w:val="ListNumber"/>
      </w:pPr>
      <w:r>
        <w:t>Declaration of dividend</w:t>
      </w:r>
    </w:p>
    <w:p>
      <w:pPr>
        <w:pStyle w:val="ListNumber"/>
      </w:pPr>
      <w:r>
        <w:t>Appointment of directors in place of retiring directors</w:t>
      </w:r>
    </w:p>
    <w:p>
      <w:pPr>
        <w:pStyle w:val="ListNumber"/>
      </w:pPr>
      <w:r>
        <w:t>Appointment/reappointment of auditors</w:t>
      </w:r>
    </w:p>
    <w:p>
      <w:r>
        <w:t>**Special Business**: Any business other than ordinary business</w:t>
      </w:r>
    </w:p>
    <w:p>
      <w:r>
        <w:br w:type="page"/>
      </w:r>
    </w:p>
    <w:p>
      <w:pPr>
        <w:pStyle w:val="Heading3"/>
      </w:pPr>
      <w:r>
        <w:t>2.10.3 Extraordinary General Meeting (EGM) (Section 100)</w:t>
      </w:r>
    </w:p>
    <w:p>
      <w:r>
        <w:t>**Purpose**: Any urgent business requiring shareholders' approval</w:t>
      </w:r>
    </w:p>
    <w:p>
      <w:r>
        <w:t>**Convened by**:</w:t>
      </w:r>
    </w:p>
    <w:p>
      <w:pPr>
        <w:pStyle w:val="ListNumber"/>
      </w:pPr>
      <w:r>
        <w:t>**Board**: On its own or on requisition by:</w:t>
      </w:r>
    </w:p>
    <w:p>
      <w:pPr>
        <w:pStyle w:val="ListBullet"/>
      </w:pPr>
      <w:r>
        <w:t>Members holding ≥10% paid-up capital (with voting rights), OR</w:t>
      </w:r>
    </w:p>
    <w:p>
      <w:pPr>
        <w:pStyle w:val="ListBullet"/>
      </w:pPr>
      <w:r>
        <w:t>Members holding ≥10% voting power</w:t>
      </w:r>
    </w:p>
    <w:p>
      <w:pPr>
        <w:pStyle w:val="ListNumber"/>
      </w:pPr>
      <w:r>
        <w:t>**Tribunal**: If Board fails to convene within 45 days of requisition</w:t>
      </w:r>
    </w:p>
    <w:p>
      <w:pPr>
        <w:pStyle w:val="ListNumber"/>
      </w:pPr>
      <w:r>
        <w:t>**One or More Directors**: If no director/KMP available in India</w:t>
      </w:r>
    </w:p>
    <w:p>
      <w:r>
        <w:t>**Notice**:</w:t>
      </w:r>
    </w:p>
    <w:p>
      <w:pPr>
        <w:pStyle w:val="ListBullet"/>
      </w:pPr>
      <w:r>
        <w:t>At least **21 days** for special resolution</w:t>
      </w:r>
    </w:p>
    <w:p>
      <w:pPr>
        <w:pStyle w:val="ListBullet"/>
      </w:pPr>
      <w:r>
        <w:t>At least **14 days** for other businesses</w:t>
      </w:r>
    </w:p>
    <w:p>
      <w:pPr>
        <w:pStyle w:val="ListBullet"/>
      </w:pPr>
      <w:r>
        <w:t>Shorter notice allowed with consent of 95% members (paid-up capital with voting rights)</w:t>
      </w:r>
    </w:p>
    <w:p>
      <w:r>
        <w:br w:type="page"/>
      </w:r>
    </w:p>
    <w:p>
      <w:pPr>
        <w:pStyle w:val="Heading3"/>
      </w:pPr>
      <w:r>
        <w:t>2.10.4 Resolutions (Section 114)</w:t>
      </w:r>
    </w:p>
    <w:p>
      <w:pPr>
        <w:pStyle w:val="Heading4"/>
      </w:pPr>
      <w:r>
        <w:t>1. Ordinary Resolution:</w:t>
      </w:r>
    </w:p>
    <w:p>
      <w:pPr>
        <w:pStyle w:val="ListBullet"/>
      </w:pPr>
      <w:r>
        <w:t>Passed by **simple majority** (more than 50%)</w:t>
      </w:r>
    </w:p>
    <w:p>
      <w:pPr>
        <w:pStyle w:val="ListBullet"/>
      </w:pPr>
      <w:r>
        <w:t>Default resolution type</w:t>
      </w:r>
    </w:p>
    <w:p>
      <w:pPr>
        <w:pStyle w:val="Heading4"/>
      </w:pPr>
      <w:r>
        <w:t>2. Special Resolution (Section 114(2)):</w:t>
      </w:r>
    </w:p>
    <w:p>
      <w:pPr>
        <w:pStyle w:val="ListBullet"/>
      </w:pPr>
      <w:r>
        <w:t>Passed by **3/4th majority** (75%)</w:t>
      </w:r>
    </w:p>
    <w:p>
      <w:pPr>
        <w:pStyle w:val="ListBullet"/>
      </w:pPr>
      <w:r>
        <w:t>Notice must specify resolution as special resolution</w:t>
      </w:r>
    </w:p>
    <w:p>
      <w:r>
        <w:t>**Matters Requiring Special Resolution**:</w:t>
      </w:r>
    </w:p>
    <w:p>
      <w:pPr>
        <w:pStyle w:val="ListBullet"/>
      </w:pPr>
      <w:r>
        <w:t>Alteration of MOA/AOA</w:t>
      </w:r>
    </w:p>
    <w:p>
      <w:pPr>
        <w:pStyle w:val="ListBullet"/>
      </w:pPr>
      <w:r>
        <w:t>Change of name</w:t>
      </w:r>
    </w:p>
    <w:p>
      <w:pPr>
        <w:pStyle w:val="ListBullet"/>
      </w:pPr>
      <w:r>
        <w:t>Change of registered office (outside local limits)</w:t>
      </w:r>
    </w:p>
    <w:p>
      <w:pPr>
        <w:pStyle w:val="ListBullet"/>
      </w:pPr>
      <w:r>
        <w:t>Buy-back of shares</w:t>
      </w:r>
    </w:p>
    <w:p>
      <w:pPr>
        <w:pStyle w:val="ListBullet"/>
      </w:pPr>
      <w:r>
        <w:t>Issue of sweat equity</w:t>
      </w:r>
    </w:p>
    <w:p>
      <w:pPr>
        <w:pStyle w:val="ListBullet"/>
      </w:pPr>
      <w:r>
        <w:t>Reduction of capital</w:t>
      </w:r>
    </w:p>
    <w:p>
      <w:pPr>
        <w:pStyle w:val="ListBullet"/>
      </w:pPr>
      <w:r>
        <w:t>Voluntary winding up</w:t>
      </w:r>
    </w:p>
    <w:p>
      <w:pPr>
        <w:pStyle w:val="ListBullet"/>
      </w:pPr>
      <w:r>
        <w:t>Removal of auditor</w:t>
      </w:r>
    </w:p>
    <w:p>
      <w:pPr>
        <w:pStyle w:val="ListBullet"/>
      </w:pPr>
      <w:r>
        <w:t>Related party transactions (not at arm's length)</w:t>
      </w:r>
    </w:p>
    <w:p>
      <w:pPr>
        <w:pStyle w:val="ListBullet"/>
      </w:pPr>
      <w:r>
        <w:t>Loans to directors</w:t>
      </w:r>
    </w:p>
    <w:p>
      <w:pPr>
        <w:pStyle w:val="ListBullet"/>
      </w:pPr>
      <w:r>
        <w:t>Many others as specified in Act</w:t>
      </w:r>
    </w:p>
    <w:p>
      <w:pPr>
        <w:pStyle w:val="Heading4"/>
      </w:pPr>
      <w:r>
        <w:t>3. Resolution by Circulation:</w:t>
      </w:r>
    </w:p>
    <w:p>
      <w:pPr>
        <w:pStyle w:val="ListBullet"/>
      </w:pPr>
      <w:r>
        <w:t>Can be passed without meeting</w:t>
      </w:r>
    </w:p>
    <w:p>
      <w:pPr>
        <w:pStyle w:val="ListBullet"/>
      </w:pPr>
      <w:r>
        <w:t>Sent to all directors</w:t>
      </w:r>
    </w:p>
    <w:p>
      <w:pPr>
        <w:pStyle w:val="ListBullet"/>
      </w:pPr>
      <w:r>
        <w:t>3/4th majority required</w:t>
      </w:r>
    </w:p>
    <w:p>
      <w:pPr>
        <w:pStyle w:val="ListBullet"/>
      </w:pPr>
      <w:r>
        <w:t>Not valid for prescribed matters</w:t>
      </w:r>
    </w:p>
    <w:p>
      <w:r>
        <w:br w:type="page"/>
      </w:r>
    </w:p>
    <w:p>
      <w:pPr>
        <w:pStyle w:val="Heading3"/>
      </w:pPr>
      <w:r>
        <w:t>2.10.5 Voting (Sections 107-109)</w:t>
      </w:r>
    </w:p>
    <w:p>
      <w:r>
        <w:t>**Methods**:</w:t>
      </w:r>
    </w:p>
    <w:p>
      <w:pPr>
        <w:pStyle w:val="ListNumber"/>
      </w:pPr>
      <w:r>
        <w:t>**Show of Hands**: One vote per member (default)</w:t>
      </w:r>
    </w:p>
    <w:p>
      <w:pPr>
        <w:pStyle w:val="ListNumber"/>
      </w:pPr>
      <w:r>
        <w:t>**Poll**: Votes proportionate to shares held</w:t>
      </w:r>
    </w:p>
    <w:p>
      <w:pPr>
        <w:pStyle w:val="ListBullet"/>
      </w:pPr>
      <w:r>
        <w:t>Can be demanded by:</w:t>
      </w:r>
    </w:p>
    <w:p>
      <w:pPr>
        <w:pStyle w:val="ListBullet"/>
      </w:pPr>
      <w:r>
        <w:t>Members holding ≥10% voting power, OR</w:t>
      </w:r>
    </w:p>
    <w:p>
      <w:pPr>
        <w:pStyle w:val="ListBullet"/>
      </w:pPr>
      <w:r>
        <w:t>Members holding ≥₹5 lakh paid-up capital, OR</w:t>
      </w:r>
    </w:p>
    <w:p>
      <w:pPr>
        <w:pStyle w:val="ListBullet"/>
      </w:pPr>
      <w:r>
        <w:t>At discretion of chairman</w:t>
      </w:r>
    </w:p>
    <w:p>
      <w:r>
        <w:t>**Postal Ballot** (Section 110):</w:t>
      </w:r>
    </w:p>
    <w:p>
      <w:pPr>
        <w:pStyle w:val="ListBullet"/>
      </w:pPr>
      <w:r>
        <w:t>For specified businesses</w:t>
      </w:r>
    </w:p>
    <w:p>
      <w:pPr>
        <w:pStyle w:val="ListBullet"/>
      </w:pPr>
      <w:r>
        <w:t>Through postal ballot or electronic voting</w:t>
      </w:r>
    </w:p>
    <w:p>
      <w:pPr>
        <w:pStyle w:val="ListBullet"/>
      </w:pPr>
      <w:r>
        <w:t>Mandatory for certain resolutions</w:t>
      </w:r>
    </w:p>
    <w:p>
      <w:r>
        <w:t>**Proxy** (Section 105):</w:t>
      </w:r>
    </w:p>
    <w:p>
      <w:pPr>
        <w:pStyle w:val="ListBullet"/>
      </w:pPr>
      <w:r>
        <w:t>Member can appoint proxy</w:t>
      </w:r>
    </w:p>
    <w:p>
      <w:pPr>
        <w:pStyle w:val="ListBullet"/>
      </w:pPr>
      <w:r>
        <w:t>Proxy need not be member</w:t>
      </w:r>
    </w:p>
    <w:p>
      <w:pPr>
        <w:pStyle w:val="ListBullet"/>
      </w:pPr>
      <w:r>
        <w:t>Proxy cannot speak, can only vote on poll</w:t>
      </w:r>
    </w:p>
    <w:p>
      <w:r>
        <w:t>**E-voting**:</w:t>
      </w:r>
    </w:p>
    <w:p>
      <w:pPr>
        <w:pStyle w:val="ListBullet"/>
      </w:pPr>
      <w:r>
        <w:t>Listed companies must provide e-voting facility</w:t>
      </w:r>
    </w:p>
    <w:p>
      <w:pPr>
        <w:pStyle w:val="ListBullet"/>
      </w:pPr>
      <w:r>
        <w:t>For all shareholder resolutions</w:t>
      </w:r>
    </w:p>
    <w:p>
      <w:r>
        <w:br w:type="page"/>
      </w:r>
    </w:p>
    <w:p>
      <w:pPr>
        <w:pStyle w:val="Heading3"/>
      </w:pPr>
      <w:r>
        <w:t>2.10.6 Quorum (Section 103)</w:t>
      </w:r>
    </w:p>
    <w:p>
      <w:r>
        <w:t>**General Meeting**:</w:t>
      </w:r>
    </w:p>
    <w:p>
      <w:pPr>
        <w:pStyle w:val="ListBullet"/>
      </w:pPr>
      <w:r>
        <w:t>**5 members** personally present (for public company)</w:t>
      </w:r>
    </w:p>
    <w:p>
      <w:pPr>
        <w:pStyle w:val="ListBullet"/>
      </w:pPr>
      <w:r>
        <w:t>**2 members** personally present (for private company)</w:t>
      </w:r>
    </w:p>
    <w:p>
      <w:pPr>
        <w:pStyle w:val="ListBullet"/>
      </w:pPr>
      <w:r>
        <w:t>Unless AOA provides higher number</w:t>
      </w:r>
    </w:p>
    <w:p>
      <w:r>
        <w:t>**If Quorum Not Present**:</w:t>
      </w:r>
    </w:p>
    <w:p>
      <w:pPr>
        <w:pStyle w:val="ListBullet"/>
      </w:pPr>
      <w:r>
        <w:t>Adjourned to same day next week, same time, place</w:t>
      </w:r>
    </w:p>
    <w:p>
      <w:pPr>
        <w:pStyle w:val="ListBullet"/>
      </w:pPr>
      <w:r>
        <w:t>If again no quorum: Members present constitute quorum</w:t>
      </w:r>
    </w:p>
    <w:p>
      <w:r>
        <w:br w:type="page"/>
      </w:r>
    </w:p>
    <w:p>
      <w:pPr>
        <w:pStyle w:val="Heading2"/>
      </w:pPr>
      <w:r>
        <w:t>2.11 SHARE CAPITAL</w:t>
      </w:r>
    </w:p>
    <w:p>
      <w:pPr>
        <w:pStyle w:val="Heading3"/>
      </w:pPr>
      <w:r>
        <w:t>2.11.1 Types of Capital:</w:t>
      </w:r>
    </w:p>
    <w:p>
      <w:pPr>
        <w:pStyle w:val="ListNumber"/>
      </w:pPr>
      <w:r>
        <w:t>**Authorized/Nominal Capital**: Maximum capital company can raise (in MOA)</w:t>
      </w:r>
    </w:p>
    <w:p>
      <w:pPr>
        <w:pStyle w:val="ListNumber"/>
      </w:pPr>
      <w:r>
        <w:t>**Issued Capital**: Part of authorized capital offered for subscription</w:t>
      </w:r>
    </w:p>
    <w:p>
      <w:pPr>
        <w:pStyle w:val="ListNumber"/>
      </w:pPr>
      <w:r>
        <w:t>**Subscribed Capital**: Part of issued capital actually subscribed</w:t>
      </w:r>
    </w:p>
    <w:p>
      <w:pPr>
        <w:pStyle w:val="ListNumber"/>
      </w:pPr>
      <w:r>
        <w:t>**Called-up Capital**: Part of subscribed capital called by company</w:t>
      </w:r>
    </w:p>
    <w:p>
      <w:pPr>
        <w:pStyle w:val="ListNumber"/>
      </w:pPr>
      <w:r>
        <w:t>**Paid-up Capital**: Part of called-up capital actually paid</w:t>
      </w:r>
    </w:p>
    <w:p>
      <w:pPr>
        <w:pStyle w:val="ListNumber"/>
      </w:pPr>
      <w:r>
        <w:t>**Reserve Capital**: Part not called but can be called in winding up only</w:t>
      </w:r>
    </w:p>
    <w:p>
      <w:r>
        <w:br w:type="page"/>
      </w:r>
    </w:p>
    <w:p>
      <w:pPr>
        <w:pStyle w:val="Heading3"/>
      </w:pPr>
      <w:r>
        <w:t>2.11.2 Types of Share Capital (Section 43):</w:t>
      </w:r>
    </w:p>
    <w:p>
      <w:pPr>
        <w:pStyle w:val="Heading4"/>
      </w:pPr>
      <w:r>
        <w:t>1. Equity Share Capital:</w:t>
      </w:r>
    </w:p>
    <w:p>
      <w:pPr>
        <w:pStyle w:val="ListBullet"/>
      </w:pPr>
      <w:r>
        <w:t>With voting rights</w:t>
      </w:r>
    </w:p>
    <w:p>
      <w:pPr>
        <w:pStyle w:val="ListBullet"/>
      </w:pPr>
      <w:r>
        <w:t>Dividend not fixed, depends on profits</w:t>
      </w:r>
    </w:p>
    <w:p>
      <w:pPr>
        <w:pStyle w:val="ListBullet"/>
      </w:pPr>
      <w:r>
        <w:t>Residual claim on assets</w:t>
      </w:r>
    </w:p>
    <w:p>
      <w:pPr>
        <w:pStyle w:val="ListBullet"/>
      </w:pPr>
      <w:r>
        <w:t>Can be further classified:</w:t>
      </w:r>
    </w:p>
    <w:p>
      <w:pPr>
        <w:pStyle w:val="ListBullet"/>
      </w:pPr>
      <w:r>
        <w:t>With differential rights (DVR)</w:t>
      </w:r>
    </w:p>
    <w:p>
      <w:pPr>
        <w:pStyle w:val="ListBullet"/>
      </w:pPr>
      <w:r>
        <w:t>Sweat equity</w:t>
      </w:r>
    </w:p>
    <w:p>
      <w:pPr>
        <w:pStyle w:val="Heading4"/>
      </w:pPr>
      <w:r>
        <w:t>2. Preference Share Capital:</w:t>
      </w:r>
    </w:p>
    <w:p>
      <w:pPr>
        <w:pStyle w:val="ListBullet"/>
      </w:pPr>
      <w:r>
        <w:t>Preferential rights as to:</w:t>
      </w:r>
    </w:p>
    <w:p>
      <w:pPr>
        <w:pStyle w:val="ListBullet"/>
      </w:pPr>
      <w:r>
        <w:t>Dividend (at fixed rate), AND</w:t>
      </w:r>
    </w:p>
    <w:p>
      <w:pPr>
        <w:pStyle w:val="ListBullet"/>
      </w:pPr>
      <w:r>
        <w:t>Repayment of capital in winding up</w:t>
      </w:r>
    </w:p>
    <w:p>
      <w:pPr>
        <w:pStyle w:val="ListBullet"/>
      </w:pPr>
      <w:r>
        <w:t>Generally no voting rights (except on resolutions affecting their rights)</w:t>
      </w:r>
    </w:p>
    <w:p>
      <w:r>
        <w:t>**Types of Preference Shares**:</w:t>
      </w:r>
    </w:p>
    <w:p>
      <w:pPr>
        <w:pStyle w:val="ListBullet"/>
      </w:pPr>
      <w:r>
        <w:t>**Cumulative**: Unpaid dividend accumulates</w:t>
      </w:r>
    </w:p>
    <w:p>
      <w:pPr>
        <w:pStyle w:val="ListBullet"/>
      </w:pPr>
      <w:r>
        <w:t>**Non-cumulative**: Unpaid dividend lapses</w:t>
      </w:r>
    </w:p>
    <w:p>
      <w:pPr>
        <w:pStyle w:val="ListBullet"/>
      </w:pPr>
      <w:r>
        <w:t>**Redeemable**: Can be redeemed after certain period</w:t>
      </w:r>
    </w:p>
    <w:p>
      <w:pPr>
        <w:pStyle w:val="ListBullet"/>
      </w:pPr>
      <w:r>
        <w:t>**Irredeemable/Perpetual**: Cannot be redeemed (now prohibited in India)</w:t>
      </w:r>
    </w:p>
    <w:p>
      <w:pPr>
        <w:pStyle w:val="ListBullet"/>
      </w:pPr>
      <w:r>
        <w:t>**Participating**: Participate in surplus profits</w:t>
      </w:r>
    </w:p>
    <w:p>
      <w:pPr>
        <w:pStyle w:val="ListBullet"/>
      </w:pPr>
      <w:r>
        <w:t>**Non-participating**: Fixed dividend only</w:t>
      </w:r>
    </w:p>
    <w:p>
      <w:pPr>
        <w:pStyle w:val="ListBullet"/>
      </w:pPr>
      <w:r>
        <w:t>**Convertible**: Can be converted to equity</w:t>
      </w:r>
    </w:p>
    <w:p>
      <w:pPr>
        <w:pStyle w:val="ListBullet"/>
      </w:pPr>
      <w:r>
        <w:t>**Non-convertible**: Cannot be converted</w:t>
      </w:r>
    </w:p>
    <w:p>
      <w:r>
        <w:br w:type="page"/>
      </w:r>
    </w:p>
    <w:p>
      <w:pPr>
        <w:pStyle w:val="Heading3"/>
      </w:pPr>
      <w:r>
        <w:t>2.11.3 Issue of Shares</w:t>
      </w:r>
    </w:p>
    <w:p>
      <w:pPr>
        <w:pStyle w:val="Heading4"/>
      </w:pPr>
      <w:r>
        <w:t>Public Issue:</w:t>
      </w:r>
    </w:p>
    <w:p>
      <w:pPr>
        <w:pStyle w:val="ListBullet"/>
      </w:pPr>
      <w:r>
        <w:t>Through prospectus</w:t>
      </w:r>
    </w:p>
    <w:p>
      <w:pPr>
        <w:pStyle w:val="ListBullet"/>
      </w:pPr>
      <w:r>
        <w:t>SEBI regulations apply</w:t>
      </w:r>
    </w:p>
    <w:p>
      <w:pPr>
        <w:pStyle w:val="ListBullet"/>
      </w:pPr>
      <w:r>
        <w:t>Listed on stock exchange</w:t>
      </w:r>
    </w:p>
    <w:p>
      <w:pPr>
        <w:pStyle w:val="Heading4"/>
      </w:pPr>
      <w:r>
        <w:t>Private Placement (Section 42):</w:t>
      </w:r>
    </w:p>
    <w:p>
      <w:pPr>
        <w:pStyle w:val="ListBullet"/>
      </w:pPr>
      <w:r>
        <w:t>To select group (not more than 200 persons in FY)</w:t>
      </w:r>
    </w:p>
    <w:p>
      <w:pPr>
        <w:pStyle w:val="ListBullet"/>
      </w:pPr>
      <w:r>
        <w:t>Through private placement offer letter</w:t>
      </w:r>
    </w:p>
    <w:p>
      <w:pPr>
        <w:pStyle w:val="ListBullet"/>
      </w:pPr>
      <w:r>
        <w:t>Special resolution required</w:t>
      </w:r>
    </w:p>
    <w:p>
      <w:pPr>
        <w:pStyle w:val="ListBullet"/>
      </w:pPr>
      <w:r>
        <w:t>Listed companies: Pricing as per SEBI regulations</w:t>
      </w:r>
    </w:p>
    <w:p>
      <w:pPr>
        <w:pStyle w:val="Heading4"/>
      </w:pPr>
      <w:r>
        <w:t>Rights Issue (Section 62):</w:t>
      </w:r>
    </w:p>
    <w:p>
      <w:pPr>
        <w:pStyle w:val="ListBullet"/>
      </w:pPr>
      <w:r>
        <w:t>To existing shareholders in proportion to existing shareholding</w:t>
      </w:r>
    </w:p>
    <w:p>
      <w:pPr>
        <w:pStyle w:val="ListBullet"/>
      </w:pPr>
      <w:r>
        <w:t>Notice of at least 3 days but not more than 30 days</w:t>
      </w:r>
    </w:p>
    <w:p>
      <w:pPr>
        <w:pStyle w:val="ListBullet"/>
      </w:pPr>
      <w:r>
        <w:t>If not subscribed, can be offered to others</w:t>
      </w:r>
    </w:p>
    <w:p>
      <w:pPr>
        <w:pStyle w:val="Heading4"/>
      </w:pPr>
      <w:r>
        <w:t>Bonus Shares (Section 63):</w:t>
      </w:r>
    </w:p>
    <w:p>
      <w:pPr>
        <w:pStyle w:val="ListBullet"/>
      </w:pPr>
      <w:r>
        <w:t>Issue of free shares to existing shareholders</w:t>
      </w:r>
    </w:p>
    <w:p>
      <w:pPr>
        <w:pStyle w:val="ListBullet"/>
      </w:pPr>
      <w:r>
        <w:t>From free reserves/securities premium/capital redemption reserve</w:t>
      </w:r>
    </w:p>
    <w:p>
      <w:pPr>
        <w:pStyle w:val="ListBullet"/>
      </w:pPr>
      <w:r>
        <w:t>Fully paid-up</w:t>
      </w:r>
    </w:p>
    <w:p>
      <w:pPr>
        <w:pStyle w:val="ListBullet"/>
      </w:pPr>
      <w:r>
        <w:t>No payment required</w:t>
      </w:r>
    </w:p>
    <w:p>
      <w:pPr>
        <w:pStyle w:val="Heading4"/>
      </w:pPr>
      <w:r>
        <w:t>Sweat Equity Shares (Section 54):</w:t>
      </w:r>
    </w:p>
    <w:p>
      <w:pPr>
        <w:pStyle w:val="ListBullet"/>
      </w:pPr>
      <w:r>
        <w:t>Issued to employees/directors</w:t>
      </w:r>
    </w:p>
    <w:p>
      <w:pPr>
        <w:pStyle w:val="ListBullet"/>
      </w:pPr>
      <w:r>
        <w:t>At discount or for consideration other than cash</w:t>
      </w:r>
    </w:p>
    <w:p>
      <w:pPr>
        <w:pStyle w:val="ListBullet"/>
      </w:pPr>
      <w:r>
        <w:t>For providing know-how or intellectual property rights</w:t>
      </w:r>
    </w:p>
    <w:p>
      <w:pPr>
        <w:pStyle w:val="ListBullet"/>
      </w:pPr>
      <w:r>
        <w:t>Special resolution required</w:t>
      </w:r>
    </w:p>
    <w:p>
      <w:r>
        <w:br w:type="page"/>
      </w:r>
    </w:p>
    <w:p>
      <w:pPr>
        <w:pStyle w:val="Heading3"/>
      </w:pPr>
      <w:r>
        <w:t>2.11.4 Increase and Reduction of Capital</w:t>
      </w:r>
    </w:p>
    <w:p>
      <w:pPr>
        <w:pStyle w:val="Heading4"/>
      </w:pPr>
      <w:r>
        <w:t>Increase of Capital (Section 61):</w:t>
      </w:r>
    </w:p>
    <w:p>
      <w:pPr>
        <w:pStyle w:val="ListBullet"/>
      </w:pPr>
      <w:r>
        <w:t>Authorized capital: Alter MOA by ordinary resolution + fee to ROC</w:t>
      </w:r>
    </w:p>
    <w:p>
      <w:pPr>
        <w:pStyle w:val="ListBullet"/>
      </w:pPr>
      <w:r>
        <w:t>Issued capital: Issue new shares as per provisions</w:t>
      </w:r>
    </w:p>
    <w:p>
      <w:pPr>
        <w:pStyle w:val="Heading4"/>
      </w:pPr>
      <w:r>
        <w:t>Reduction of Capital (Section 66):</w:t>
      </w:r>
    </w:p>
    <w:p>
      <w:pPr>
        <w:pStyle w:val="ListBullet"/>
      </w:pPr>
      <w:r>
        <w:t>Special resolution</w:t>
      </w:r>
    </w:p>
    <w:p>
      <w:pPr>
        <w:pStyle w:val="ListBullet"/>
      </w:pPr>
      <w:r>
        <w:t>Tribunal approval</w:t>
      </w:r>
    </w:p>
    <w:p>
      <w:pPr>
        <w:pStyle w:val="ListBullet"/>
      </w:pPr>
      <w:r>
        <w:t>Notice to creditors</w:t>
      </w:r>
    </w:p>
    <w:p>
      <w:pPr>
        <w:pStyle w:val="ListBullet"/>
      </w:pPr>
      <w:r>
        <w:t>Methods:</w:t>
      </w:r>
    </w:p>
    <w:p>
      <w:pPr>
        <w:pStyle w:val="ListBullet"/>
      </w:pPr>
      <w:r>
        <w:t>Extinguish liability on unpaid shares</w:t>
      </w:r>
    </w:p>
    <w:p>
      <w:pPr>
        <w:pStyle w:val="ListBullet"/>
      </w:pPr>
      <w:r>
        <w:t>Cancel paid-up capital lost/unrepresented by assets</w:t>
      </w:r>
    </w:p>
    <w:p>
      <w:pPr>
        <w:pStyle w:val="ListBullet"/>
      </w:pPr>
      <w:r>
        <w:t>Pay off excess capital</w:t>
      </w:r>
    </w:p>
    <w:p>
      <w:r>
        <w:br w:type="page"/>
      </w:r>
    </w:p>
    <w:p>
      <w:pPr>
        <w:pStyle w:val="Heading2"/>
      </w:pPr>
      <w:r>
        <w:t>2.12 COMPROMISES, ARRANGEMENTS, AMALGAMATIONS (Sections 230-240)</w:t>
      </w:r>
    </w:p>
    <w:p>
      <w:pPr>
        <w:pStyle w:val="Heading3"/>
      </w:pPr>
      <w:r>
        <w:t>2.12.1 Schemes of Arrangement:</w:t>
      </w:r>
    </w:p>
    <w:p>
      <w:r>
        <w:t>**Types**:</w:t>
      </w:r>
    </w:p>
    <w:p>
      <w:pPr>
        <w:pStyle w:val="ListNumber"/>
      </w:pPr>
      <w:r>
        <w:t>**Compromise/Arrangement**: Between company and creditors/members</w:t>
      </w:r>
    </w:p>
    <w:p>
      <w:pPr>
        <w:pStyle w:val="ListNumber"/>
      </w:pPr>
      <w:r>
        <w:t>**Amalgamation**: Merger of two or more companies</w:t>
      </w:r>
    </w:p>
    <w:p>
      <w:pPr>
        <w:pStyle w:val="ListNumber"/>
      </w:pPr>
      <w:r>
        <w:t>**Demerger**: Division of company</w:t>
      </w:r>
    </w:p>
    <w:p>
      <w:r>
        <w:br w:type="page"/>
      </w:r>
    </w:p>
    <w:p>
      <w:pPr>
        <w:pStyle w:val="Heading3"/>
      </w:pPr>
      <w:r>
        <w:t>2.12.2 Procedure (Section 230-232):</w:t>
      </w:r>
    </w:p>
    <w:p>
      <w:pPr>
        <w:pStyle w:val="ListNumber"/>
      </w:pPr>
      <w:r>
        <w:t>**Application to Tribunal (NCLT)**</w:t>
      </w:r>
    </w:p>
    <w:p>
      <w:pPr>
        <w:pStyle w:val="ListNumber"/>
      </w:pPr>
      <w:r>
        <w:t>**Tribunal orders meeting** of creditors/members</w:t>
      </w:r>
    </w:p>
    <w:p>
      <w:pPr>
        <w:pStyle w:val="ListNumber"/>
      </w:pPr>
      <w:r>
        <w:t>**Notice of meeting** (21 days)</w:t>
      </w:r>
    </w:p>
    <w:p>
      <w:pPr>
        <w:pStyle w:val="ListNumber"/>
      </w:pPr>
      <w:r>
        <w:t>**Meeting held**, scheme explained</w:t>
      </w:r>
    </w:p>
    <w:p>
      <w:pPr>
        <w:pStyle w:val="ListNumber"/>
      </w:pPr>
      <w:r>
        <w:t>**Voting**:</w:t>
      </w:r>
    </w:p>
    <w:p>
      <w:pPr>
        <w:pStyle w:val="ListBullet"/>
      </w:pPr>
      <w:r>
        <w:t>Majority in number (more than 50%), AND</w:t>
      </w:r>
    </w:p>
    <w:p>
      <w:pPr>
        <w:pStyle w:val="ListBullet"/>
      </w:pPr>
      <w:r>
        <w:t>3/4th in value</w:t>
      </w:r>
    </w:p>
    <w:p>
      <w:pPr>
        <w:pStyle w:val="ListNumber"/>
      </w:pPr>
      <w:r>
        <w:t>**Tribunal approval**:</w:t>
      </w:r>
    </w:p>
    <w:p>
      <w:pPr>
        <w:pStyle w:val="ListBullet"/>
      </w:pPr>
      <w:r>
        <w:t>After approval by members/creditors</w:t>
      </w:r>
    </w:p>
    <w:p>
      <w:pPr>
        <w:pStyle w:val="ListBullet"/>
      </w:pPr>
      <w:r>
        <w:t>Tribunal examines fairness</w:t>
      </w:r>
    </w:p>
    <w:p>
      <w:pPr>
        <w:pStyle w:val="ListBullet"/>
      </w:pPr>
      <w:r>
        <w:t>Hearing of objections</w:t>
      </w:r>
    </w:p>
    <w:p>
      <w:pPr>
        <w:pStyle w:val="ListNumber"/>
      </w:pPr>
      <w:r>
        <w:t>**Order sanctioning scheme**</w:t>
      </w:r>
    </w:p>
    <w:p>
      <w:pPr>
        <w:pStyle w:val="ListNumber"/>
      </w:pPr>
      <w:r>
        <w:t>**Filing with ROC**</w:t>
      </w:r>
    </w:p>
    <w:p>
      <w:pPr>
        <w:pStyle w:val="ListNumber"/>
      </w:pPr>
      <w:r>
        <w:t>**Scheme becomes effective**</w:t>
      </w:r>
    </w:p>
    <w:p>
      <w:r>
        <w:br w:type="page"/>
      </w:r>
    </w:p>
    <w:p>
      <w:pPr>
        <w:pStyle w:val="Heading3"/>
      </w:pPr>
      <w:r>
        <w:t>2.12.3 Effects of Amalgamation:</w:t>
      </w:r>
    </w:p>
    <w:p>
      <w:pPr>
        <w:pStyle w:val="ListBullet"/>
      </w:pPr>
      <w:r>
        <w:t>Transferor company dissolved without winding up</w:t>
      </w:r>
    </w:p>
    <w:p>
      <w:pPr>
        <w:pStyle w:val="ListBullet"/>
      </w:pPr>
      <w:r>
        <w:t>All assets and liabilities transfer to transferee company</w:t>
      </w:r>
    </w:p>
    <w:p>
      <w:pPr>
        <w:pStyle w:val="ListBullet"/>
      </w:pPr>
      <w:r>
        <w:t>Shareholders of transferor become shareholders of transferee</w:t>
      </w:r>
    </w:p>
    <w:p>
      <w:pPr>
        <w:pStyle w:val="ListBullet"/>
      </w:pPr>
      <w:r>
        <w:t>Contracts, agreements continue</w:t>
      </w:r>
    </w:p>
    <w:p>
      <w:pPr>
        <w:pStyle w:val="ListBullet"/>
      </w:pPr>
      <w:r>
        <w:t>Legal proceedings continue</w:t>
      </w:r>
    </w:p>
    <w:p>
      <w:r>
        <w:br w:type="page"/>
      </w:r>
    </w:p>
    <w:p>
      <w:pPr>
        <w:pStyle w:val="Heading2"/>
      </w:pPr>
      <w:r>
        <w:t>2.13 WINDING UP (Sections 270-365)</w:t>
      </w:r>
    </w:p>
    <w:p>
      <w:pPr>
        <w:pStyle w:val="Heading3"/>
      </w:pPr>
      <w:r>
        <w:t>2.13.1 Meaning:</w:t>
      </w:r>
    </w:p>
    <w:p>
      <w:r>
        <w:t>Process of bringing company's life to an end</w:t>
      </w:r>
    </w:p>
    <w:p>
      <w:pPr>
        <w:pStyle w:val="Heading3"/>
      </w:pPr>
      <w:r>
        <w:t>2.13.2 Modes of Winding Up:</w:t>
      </w:r>
    </w:p>
    <w:p>
      <w:pPr>
        <w:pStyle w:val="Heading4"/>
      </w:pPr>
      <w:r>
        <w:t>1. Voluntary Winding Up (Sections 304-323):</w:t>
      </w:r>
    </w:p>
    <w:p>
      <w:r>
        <w:t>**Types**:</w:t>
      </w:r>
    </w:p>
    <w:p>
      <w:r>
        <w:t>a) **Members' Voluntary Winding Up**: Company is solvent</w:t>
      </w:r>
    </w:p>
    <w:p>
      <w:r>
        <w:t>b) **Creditors' Voluntary Winding Up**: Company is insolvent</w:t>
      </w:r>
    </w:p>
    <w:p>
      <w:r>
        <w:t>**Grounds**:</w:t>
      </w:r>
    </w:p>
    <w:p>
      <w:pPr>
        <w:pStyle w:val="ListBullet"/>
      </w:pPr>
      <w:r>
        <w:t>Period fixed by AOA expired</w:t>
      </w:r>
    </w:p>
    <w:p>
      <w:pPr>
        <w:pStyle w:val="ListBullet"/>
      </w:pPr>
      <w:r>
        <w:t>Event occurred on which company to be dissolved</w:t>
      </w:r>
    </w:p>
    <w:p>
      <w:pPr>
        <w:pStyle w:val="ListBullet"/>
      </w:pPr>
      <w:r>
        <w:t>Special resolution for voluntary winding up</w:t>
      </w:r>
    </w:p>
    <w:p>
      <w:pPr>
        <w:pStyle w:val="ListBullet"/>
      </w:pPr>
      <w:r>
        <w:t>Company unable to pay debts</w:t>
      </w:r>
    </w:p>
    <w:p>
      <w:pPr>
        <w:pStyle w:val="ListBullet"/>
      </w:pPr>
      <w:r>
        <w:t>Tribunal orders winding up</w:t>
      </w:r>
    </w:p>
    <w:p>
      <w:pPr>
        <w:pStyle w:val="Heading4"/>
      </w:pPr>
      <w:r>
        <w:t>2. Winding Up by Tribunal (Sections 271-303):</w:t>
      </w:r>
    </w:p>
    <w:p>
      <w:r>
        <w:t>**Grounds (Section 271)**:</w:t>
      </w:r>
    </w:p>
    <w:p>
      <w:pPr>
        <w:pStyle w:val="ListNumber"/>
      </w:pPr>
      <w:r>
        <w:t>Special resolution for winding up by Tribunal</w:t>
      </w:r>
    </w:p>
    <w:p>
      <w:pPr>
        <w:pStyle w:val="ListNumber"/>
      </w:pPr>
      <w:r>
        <w:t>Company defaults in filing financial statements/annual return</w:t>
      </w:r>
    </w:p>
    <w:p>
      <w:pPr>
        <w:pStyle w:val="ListNumber"/>
      </w:pPr>
      <w:r>
        <w:t>Tribunal satisfied company unable to pay debts</w:t>
      </w:r>
    </w:p>
    <w:p>
      <w:pPr>
        <w:pStyle w:val="ListNumber"/>
      </w:pPr>
      <w:r>
        <w:t>Acted against sovereignty, integrity, security of India</w:t>
      </w:r>
    </w:p>
    <w:p>
      <w:pPr>
        <w:pStyle w:val="ListNumber"/>
      </w:pPr>
      <w:r>
        <w:t>Tribunal opinion just and equitable to wind up</w:t>
      </w:r>
    </w:p>
    <w:p>
      <w:pPr>
        <w:pStyle w:val="ListNumber"/>
      </w:pPr>
      <w:r>
        <w:t>Company made default in repayment of deposits</w:t>
      </w:r>
    </w:p>
    <w:p>
      <w:pPr>
        <w:pStyle w:val="ListNumber"/>
      </w:pPr>
      <w:r>
        <w:t>Company unable to pay debts</w:t>
      </w:r>
    </w:p>
    <w:p>
      <w:r>
        <w:br w:type="page"/>
      </w:r>
    </w:p>
    <w:p>
      <w:pPr>
        <w:pStyle w:val="Heading3"/>
      </w:pPr>
      <w:r>
        <w:t>2.13.3 Procedure:</w:t>
      </w:r>
    </w:p>
    <w:p>
      <w:r>
        <w:t>**Voluntary Winding Up**:</w:t>
      </w:r>
    </w:p>
    <w:p>
      <w:pPr>
        <w:pStyle w:val="ListNumber"/>
      </w:pPr>
      <w:r>
        <w:t>Board meeting approving voluntary winding up</w:t>
      </w:r>
    </w:p>
    <w:p>
      <w:pPr>
        <w:pStyle w:val="ListNumber"/>
      </w:pPr>
      <w:r>
        <w:t>General meeting passing special resolution</w:t>
      </w:r>
    </w:p>
    <w:p>
      <w:pPr>
        <w:pStyle w:val="ListNumber"/>
      </w:pPr>
      <w:r>
        <w:t>Appointment of liquidator</w:t>
      </w:r>
    </w:p>
    <w:p>
      <w:pPr>
        <w:pStyle w:val="ListNumber"/>
      </w:pPr>
      <w:r>
        <w:t>Notice to ROC and Official Liquidator</w:t>
      </w:r>
    </w:p>
    <w:p>
      <w:pPr>
        <w:pStyle w:val="ListNumber"/>
      </w:pPr>
      <w:r>
        <w:t>Publication in Official Gazette and newspaper</w:t>
      </w:r>
    </w:p>
    <w:p>
      <w:pPr>
        <w:pStyle w:val="ListNumber"/>
      </w:pPr>
      <w:r>
        <w:t>Liquidator takes over assets</w:t>
      </w:r>
    </w:p>
    <w:p>
      <w:pPr>
        <w:pStyle w:val="ListNumber"/>
      </w:pPr>
      <w:r>
        <w:t>Settlement of debts</w:t>
      </w:r>
    </w:p>
    <w:p>
      <w:pPr>
        <w:pStyle w:val="ListNumber"/>
      </w:pPr>
      <w:r>
        <w:t>Distribution to members</w:t>
      </w:r>
    </w:p>
    <w:p>
      <w:pPr>
        <w:pStyle w:val="ListNumber"/>
      </w:pPr>
      <w:r>
        <w:t>Final meeting and dissolution</w:t>
      </w:r>
    </w:p>
    <w:p>
      <w:r>
        <w:t>**Compulsory Winding Up (by Tribunal)**:</w:t>
      </w:r>
    </w:p>
    <w:p>
      <w:pPr>
        <w:pStyle w:val="ListNumber"/>
      </w:pPr>
      <w:r>
        <w:t>Petition to Tribunal</w:t>
      </w:r>
    </w:p>
    <w:p>
      <w:pPr>
        <w:pStyle w:val="ListNumber"/>
      </w:pPr>
      <w:r>
        <w:t>Tribunal's order to wind up</w:t>
      </w:r>
    </w:p>
    <w:p>
      <w:pPr>
        <w:pStyle w:val="ListNumber"/>
      </w:pPr>
      <w:r>
        <w:t>Appointment of Official Liquidator</w:t>
      </w:r>
    </w:p>
    <w:p>
      <w:pPr>
        <w:pStyle w:val="ListNumber"/>
      </w:pPr>
      <w:r>
        <w:t>Taking control of assets</w:t>
      </w:r>
    </w:p>
    <w:p>
      <w:pPr>
        <w:pStyle w:val="ListNumber"/>
      </w:pPr>
      <w:r>
        <w:t>Settlement with creditors</w:t>
      </w:r>
    </w:p>
    <w:p>
      <w:pPr>
        <w:pStyle w:val="ListNumber"/>
      </w:pPr>
      <w:r>
        <w:t>Distribution of surplus (if any)</w:t>
      </w:r>
    </w:p>
    <w:p>
      <w:pPr>
        <w:pStyle w:val="ListNumber"/>
      </w:pPr>
      <w:r>
        <w:t>Dissolution order</w:t>
      </w:r>
    </w:p>
    <w:p>
      <w:r>
        <w:br w:type="page"/>
      </w:r>
    </w:p>
    <w:p>
      <w:pPr>
        <w:pStyle w:val="Heading3"/>
      </w:pPr>
      <w:r>
        <w:t>2.13.4 Order of Payment in Winding Up (Section 327):</w:t>
      </w:r>
    </w:p>
    <w:p>
      <w:r>
        <w:t>**Priority**:</w:t>
      </w:r>
    </w:p>
    <w:p>
      <w:pPr>
        <w:pStyle w:val="ListNumber"/>
      </w:pPr>
      <w:r>
        <w:t>**Secured creditors**: From secured assets</w:t>
      </w:r>
    </w:p>
    <w:p>
      <w:pPr>
        <w:pStyle w:val="ListNumber"/>
      </w:pPr>
      <w:r>
        <w:t>**Workmen's dues**: Wages/salaries (4 months before winding up, up to ₹20,000 per workman)</w:t>
      </w:r>
    </w:p>
    <w:p>
      <w:pPr>
        <w:pStyle w:val="ListNumber"/>
      </w:pPr>
      <w:r>
        <w:t>**Debts due to government**: Taxes, duties</w:t>
      </w:r>
    </w:p>
    <w:p>
      <w:pPr>
        <w:pStyle w:val="ListNumber"/>
      </w:pPr>
      <w:r>
        <w:t>**Unsecured creditors**: Proportionately</w:t>
      </w:r>
    </w:p>
    <w:p>
      <w:pPr>
        <w:pStyle w:val="ListNumber"/>
      </w:pPr>
      <w:r>
        <w:t>**Preference shareholders**: Return of capital</w:t>
      </w:r>
    </w:p>
    <w:p>
      <w:pPr>
        <w:pStyle w:val="ListNumber"/>
      </w:pPr>
      <w:r>
        <w:t>**Equity shareholders**: Surplus distributed proportionately</w:t>
      </w:r>
    </w:p>
    <w:p>
      <w:r>
        <w:br w:type="page"/>
      </w:r>
    </w:p>
    <w:p>
      <w:pPr>
        <w:pStyle w:val="Heading2"/>
      </w:pPr>
      <w:r>
        <w:t>2.14 DEPOSITS (Sections 73-76)</w:t>
      </w:r>
    </w:p>
    <w:p>
      <w:pPr>
        <w:pStyle w:val="Heading3"/>
      </w:pPr>
      <w:r>
        <w:t>2.14.1 Acceptance of Deposits:</w:t>
      </w:r>
    </w:p>
    <w:p>
      <w:r>
        <w:t>**Who Can Accept**:</w:t>
      </w:r>
    </w:p>
    <w:p>
      <w:pPr>
        <w:pStyle w:val="ListBullet"/>
      </w:pPr>
      <w:r>
        <w:t>Public company (subject to rules)</w:t>
      </w:r>
    </w:p>
    <w:p>
      <w:pPr>
        <w:pStyle w:val="ListBullet"/>
      </w:pPr>
      <w:r>
        <w:t>Private company from members (no limit)</w:t>
      </w:r>
    </w:p>
    <w:p>
      <w:r>
        <w:t>**Who Cannot Accept**:</w:t>
      </w:r>
    </w:p>
    <w:p>
      <w:pPr>
        <w:pStyle w:val="ListBullet"/>
      </w:pPr>
      <w:r>
        <w:t>Banking companies</w:t>
      </w:r>
    </w:p>
    <w:p>
      <w:pPr>
        <w:pStyle w:val="ListBullet"/>
      </w:pPr>
      <w:r>
        <w:t>NBFCs</w:t>
      </w:r>
    </w:p>
    <w:p>
      <w:pPr>
        <w:pStyle w:val="ListBullet"/>
      </w:pPr>
      <w:r>
        <w:t>Companies as prescribed</w:t>
      </w:r>
    </w:p>
    <w:p>
      <w:r>
        <w:t>**Limits**:</w:t>
      </w:r>
    </w:p>
    <w:p>
      <w:pPr>
        <w:pStyle w:val="ListBullet"/>
      </w:pPr>
      <w:r>
        <w:t>Maximum 25% of aggregate of paid-up capital and free reserves</w:t>
      </w:r>
    </w:p>
    <w:p>
      <w:pPr>
        <w:pStyle w:val="ListBullet"/>
      </w:pPr>
      <w:r>
        <w:t>Can be increased to 35% with credit rating</w:t>
      </w:r>
    </w:p>
    <w:p>
      <w:r>
        <w:br w:type="page"/>
      </w:r>
    </w:p>
    <w:p>
      <w:pPr>
        <w:pStyle w:val="Heading3"/>
      </w:pPr>
      <w:r>
        <w:t>2.14.2 Conditions:</w:t>
      </w:r>
    </w:p>
    <w:p>
      <w:pPr>
        <w:pStyle w:val="ListNumber"/>
      </w:pPr>
      <w:r>
        <w:t>Issue circular to shareholders</w:t>
      </w:r>
    </w:p>
    <w:p>
      <w:pPr>
        <w:pStyle w:val="ListNumber"/>
      </w:pPr>
      <w:r>
        <w:t>File circular with ROC</w:t>
      </w:r>
    </w:p>
    <w:p>
      <w:pPr>
        <w:pStyle w:val="ListNumber"/>
      </w:pPr>
      <w:r>
        <w:t>Credit rating (if accepting from public)</w:t>
      </w:r>
    </w:p>
    <w:p>
      <w:pPr>
        <w:pStyle w:val="ListNumber"/>
      </w:pPr>
      <w:r>
        <w:t>Create deposit repayment reserve</w:t>
      </w:r>
    </w:p>
    <w:p>
      <w:pPr>
        <w:pStyle w:val="ListNumber"/>
      </w:pPr>
      <w:r>
        <w:t>Provide security (if accepting from public)</w:t>
      </w:r>
    </w:p>
    <w:p>
      <w:pPr>
        <w:pStyle w:val="ListNumber"/>
      </w:pPr>
      <w:r>
        <w:t>Repayment on time</w:t>
      </w:r>
    </w:p>
    <w:p>
      <w:r>
        <w:t>**Period**:</w:t>
      </w:r>
    </w:p>
    <w:p>
      <w:pPr>
        <w:pStyle w:val="ListBullet"/>
      </w:pPr>
      <w:r>
        <w:t>Minimum 6 months</w:t>
      </w:r>
    </w:p>
    <w:p>
      <w:pPr>
        <w:pStyle w:val="ListBullet"/>
      </w:pPr>
      <w:r>
        <w:t>Maximum 36 months</w:t>
      </w:r>
    </w:p>
    <w:p>
      <w:r>
        <w:t>**Renewal**: Cannot be renewed beyond 36 months from date of first deposit</w:t>
      </w:r>
    </w:p>
    <w:p>
      <w:r>
        <w:br w:type="page"/>
      </w:r>
    </w:p>
    <w:p>
      <w:pPr>
        <w:pStyle w:val="Heading3"/>
      </w:pPr>
      <w:r>
        <w:t>2.14.3 Default:</w:t>
      </w:r>
    </w:p>
    <w:p>
      <w:r>
        <w:t>**Penalty**:</w:t>
      </w:r>
    </w:p>
    <w:p>
      <w:pPr>
        <w:pStyle w:val="ListBullet"/>
      </w:pPr>
      <w:r>
        <w:t>Company: Fine ₹1 crore to ₹10 crore</w:t>
      </w:r>
    </w:p>
    <w:p>
      <w:pPr>
        <w:pStyle w:val="ListBullet"/>
      </w:pPr>
      <w:r>
        <w:t>Officer: Imprisonment up to 7 years + fine ₹25 lakh to ₹2 crore</w:t>
      </w:r>
    </w:p>
    <w:p>
      <w:r>
        <w:t>**Tribunal Power**:</w:t>
      </w:r>
    </w:p>
    <w:p>
      <w:pPr>
        <w:pStyle w:val="ListBullet"/>
      </w:pPr>
      <w:r>
        <w:t>Order repayment with interest</w:t>
      </w:r>
    </w:p>
    <w:p>
      <w:r>
        <w:br w:type="page"/>
      </w:r>
    </w:p>
    <w:p>
      <w:pPr>
        <w:pStyle w:val="Heading2"/>
      </w:pPr>
      <w:r>
        <w:t>2.15 CHARGES (Sections 77-87)</w:t>
      </w:r>
    </w:p>
    <w:p>
      <w:pPr>
        <w:pStyle w:val="Heading3"/>
      </w:pPr>
      <w:r>
        <w:t>2.15.1 Meaning:</w:t>
      </w:r>
    </w:p>
    <w:p>
      <w:r>
        <w:t>Security interest created on company's assets in favor of lender</w:t>
      </w:r>
    </w:p>
    <w:p>
      <w:pPr>
        <w:pStyle w:val="Heading3"/>
      </w:pPr>
      <w:r>
        <w:t>2.15.2 Types:</w:t>
      </w:r>
    </w:p>
    <w:p>
      <w:pPr>
        <w:pStyle w:val="ListNumber"/>
      </w:pPr>
      <w:r>
        <w:t>**Fixed Charge**: On specific assets (land, building, machinery)</w:t>
      </w:r>
    </w:p>
    <w:p>
      <w:pPr>
        <w:pStyle w:val="ListNumber"/>
      </w:pPr>
      <w:r>
        <w:t>**Floating Charge**: On current assets (stock, debtors, cash)</w:t>
      </w:r>
    </w:p>
    <w:p>
      <w:r>
        <w:br w:type="page"/>
      </w:r>
    </w:p>
    <w:p>
      <w:pPr>
        <w:pStyle w:val="Heading3"/>
      </w:pPr>
      <w:r>
        <w:t>2.15.3 Registration of Charges (Section 77):</w:t>
      </w:r>
    </w:p>
    <w:p>
      <w:r>
        <w:t>**Mandatory Registration with ROC**:</w:t>
      </w:r>
    </w:p>
    <w:p>
      <w:pPr>
        <w:pStyle w:val="ListBullet"/>
      </w:pPr>
      <w:r>
        <w:t>Within **30 days** of creation</w:t>
      </w:r>
    </w:p>
    <w:p>
      <w:pPr>
        <w:pStyle w:val="ListBullet"/>
      </w:pPr>
      <w:r>
        <w:t>Form CHG-1</w:t>
      </w:r>
    </w:p>
    <w:p>
      <w:pPr>
        <w:pStyle w:val="ListBullet"/>
      </w:pPr>
      <w:r>
        <w:t>Late filing: Up to 300 days with additional fee</w:t>
      </w:r>
    </w:p>
    <w:p>
      <w:r>
        <w:t>**Particulars to Be Registered**:</w:t>
      </w:r>
    </w:p>
    <w:p>
      <w:pPr>
        <w:pStyle w:val="ListBullet"/>
      </w:pPr>
      <w:r>
        <w:t>Date of creation</w:t>
      </w:r>
    </w:p>
    <w:p>
      <w:pPr>
        <w:pStyle w:val="ListBullet"/>
      </w:pPr>
      <w:r>
        <w:t>Amount secured</w:t>
      </w:r>
    </w:p>
    <w:p>
      <w:pPr>
        <w:pStyle w:val="ListBullet"/>
      </w:pPr>
      <w:r>
        <w:t>Property charged</w:t>
      </w:r>
    </w:p>
    <w:p>
      <w:pPr>
        <w:pStyle w:val="ListBullet"/>
      </w:pPr>
      <w:r>
        <w:t>Name of charge holder</w:t>
      </w:r>
    </w:p>
    <w:p>
      <w:pPr>
        <w:pStyle w:val="ListBullet"/>
      </w:pPr>
      <w:r>
        <w:t>Terms of charge</w:t>
      </w:r>
    </w:p>
    <w:p>
      <w:r>
        <w:t>**Non-Registration Effect**:</w:t>
      </w:r>
    </w:p>
    <w:p>
      <w:pPr>
        <w:pStyle w:val="ListBullet"/>
      </w:pPr>
      <w:r>
        <w:t>Charge void against liquidator and creditors</w:t>
      </w:r>
    </w:p>
    <w:p>
      <w:pPr>
        <w:pStyle w:val="ListBullet"/>
      </w:pPr>
      <w:r>
        <w:t>Debt becomes immediately payable</w:t>
      </w:r>
    </w:p>
    <w:p>
      <w:r>
        <w:br w:type="page"/>
      </w:r>
    </w:p>
    <w:p>
      <w:pPr>
        <w:pStyle w:val="Heading3"/>
      </w:pPr>
      <w:r>
        <w:t>2.15.4 Modification/Satisfaction of Charge:</w:t>
      </w:r>
    </w:p>
    <w:p>
      <w:pPr>
        <w:pStyle w:val="ListBullet"/>
      </w:pPr>
      <w:r>
        <w:t>File Form CHG-4 (satisfaction) within 30 days</w:t>
      </w:r>
    </w:p>
    <w:p>
      <w:pPr>
        <w:pStyle w:val="ListBullet"/>
      </w:pPr>
      <w:r>
        <w:t>File Form CHG-9 (modification) within 30 days</w:t>
      </w:r>
    </w:p>
    <w:p>
      <w:pPr>
        <w:pStyle w:val="ListBullet"/>
      </w:pPr>
      <w:r>
        <w:t>ROC enters particulars in register</w:t>
      </w:r>
    </w:p>
    <w:p>
      <w:r>
        <w:br w:type="page"/>
      </w:r>
    </w:p>
    <w:p>
      <w:pPr>
        <w:pStyle w:val="Heading2"/>
      </w:pPr>
      <w:r>
        <w:t>2.16 PREVENTION OF OPPRESSION AND MISMANAGEMENT (Sections 241-246)</w:t>
      </w:r>
    </w:p>
    <w:p>
      <w:pPr>
        <w:pStyle w:val="Heading3"/>
      </w:pPr>
      <w:r>
        <w:t>2.16.1 Application to Tribunal:</w:t>
      </w:r>
    </w:p>
    <w:p>
      <w:r>
        <w:t>**By Whom** (Section 244):</w:t>
      </w:r>
    </w:p>
    <w:p>
      <w:pPr>
        <w:pStyle w:val="ListBullet"/>
      </w:pPr>
      <w:r>
        <w:t>Members holding ≥10% of issued share capital or ≥10% of members (whichever less)</w:t>
      </w:r>
    </w:p>
    <w:p>
      <w:pPr>
        <w:pStyle w:val="ListBullet"/>
      </w:pPr>
      <w:r>
        <w:t>In case of company not having share capital: ≥20% of members or ≥100 members (whichever less)</w:t>
      </w:r>
    </w:p>
    <w:p>
      <w:pPr>
        <w:pStyle w:val="ListBullet"/>
      </w:pPr>
      <w:r>
        <w:t>Central Government</w:t>
      </w:r>
    </w:p>
    <w:p>
      <w:r>
        <w:t>**Grounds** (Section 241):</w:t>
      </w:r>
    </w:p>
    <w:p>
      <w:pPr>
        <w:pStyle w:val="Heading4"/>
      </w:pPr>
      <w:r>
        <w:t>Oppression:</w:t>
      </w:r>
    </w:p>
    <w:p>
      <w:pPr>
        <w:pStyle w:val="ListBullet"/>
      </w:pPr>
      <w:r>
        <w:t>Affairs conducted in manner oppressive to member(s)</w:t>
      </w:r>
    </w:p>
    <w:p>
      <w:pPr>
        <w:pStyle w:val="ListBullet"/>
      </w:pPr>
      <w:r>
        <w:t>Disregard of interests of member(s)</w:t>
      </w:r>
    </w:p>
    <w:p>
      <w:pPr>
        <w:pStyle w:val="ListBullet"/>
      </w:pPr>
      <w:r>
        <w:t>Material change in management/control prejudicial to interests</w:t>
      </w:r>
    </w:p>
    <w:p>
      <w:pPr>
        <w:pStyle w:val="Heading4"/>
      </w:pPr>
      <w:r>
        <w:t>Mismanagement:</w:t>
      </w:r>
    </w:p>
    <w:p>
      <w:pPr>
        <w:pStyle w:val="ListBullet"/>
      </w:pPr>
      <w:r>
        <w:t>Material change in management/control likely to affect prejudicially:</w:t>
      </w:r>
    </w:p>
    <w:p>
      <w:pPr>
        <w:pStyle w:val="ListBullet"/>
      </w:pPr>
      <w:r>
        <w:t>Company's interests</w:t>
      </w:r>
    </w:p>
    <w:p>
      <w:pPr>
        <w:pStyle w:val="ListBullet"/>
      </w:pPr>
      <w:r>
        <w:t>Public interest</w:t>
      </w:r>
    </w:p>
    <w:p>
      <w:r>
        <w:t>**Examples**:</w:t>
      </w:r>
    </w:p>
    <w:p>
      <w:pPr>
        <w:pStyle w:val="ListBullet"/>
      </w:pPr>
      <w:r>
        <w:t>Diversion of funds</w:t>
      </w:r>
    </w:p>
    <w:p>
      <w:pPr>
        <w:pStyle w:val="ListBullet"/>
      </w:pPr>
      <w:r>
        <w:t>Refusal to register transfer of shares</w:t>
      </w:r>
    </w:p>
    <w:p>
      <w:pPr>
        <w:pStyle w:val="ListBullet"/>
      </w:pPr>
      <w:r>
        <w:t>Denial of inspection of books</w:t>
      </w:r>
    </w:p>
    <w:p>
      <w:pPr>
        <w:pStyle w:val="ListBullet"/>
      </w:pPr>
      <w:r>
        <w:t>Non-payment of dividend despite profits</w:t>
      </w:r>
    </w:p>
    <w:p>
      <w:pPr>
        <w:pStyle w:val="ListBullet"/>
      </w:pPr>
      <w:r>
        <w:t>Allotment of shares to director's relatives at undervalue</w:t>
      </w:r>
    </w:p>
    <w:p>
      <w:pPr>
        <w:pStyle w:val="ListBullet"/>
      </w:pPr>
      <w:r>
        <w:t>Suppression of material information</w:t>
      </w:r>
    </w:p>
    <w:p>
      <w:r>
        <w:br w:type="page"/>
      </w:r>
    </w:p>
    <w:p>
      <w:pPr>
        <w:pStyle w:val="Heading3"/>
      </w:pPr>
      <w:r>
        <w:t>2.16.2 Powers of Tribunal (Section 242):</w:t>
      </w:r>
    </w:p>
    <w:p>
      <w:r>
        <w:t>May pass orders:</w:t>
      </w:r>
    </w:p>
    <w:p>
      <w:pPr>
        <w:pStyle w:val="ListNumber"/>
      </w:pPr>
      <w:r>
        <w:t>Regulation of conduct of company's affairs</w:t>
      </w:r>
    </w:p>
    <w:p>
      <w:pPr>
        <w:pStyle w:val="ListNumber"/>
      </w:pPr>
      <w:r>
        <w:t>Purchase of shares of members by other members/company</w:t>
      </w:r>
    </w:p>
    <w:p>
      <w:pPr>
        <w:pStyle w:val="ListNumber"/>
      </w:pPr>
      <w:r>
        <w:t>Reduction of capital</w:t>
      </w:r>
    </w:p>
    <w:p>
      <w:pPr>
        <w:pStyle w:val="ListNumber"/>
      </w:pPr>
      <w:r>
        <w:t>Termination/setting aside of agreements</w:t>
      </w:r>
    </w:p>
    <w:p>
      <w:pPr>
        <w:pStyle w:val="ListNumber"/>
      </w:pPr>
      <w:r>
        <w:t>Removal of managing director/director</w:t>
      </w:r>
    </w:p>
    <w:p>
      <w:pPr>
        <w:pStyle w:val="ListNumber"/>
      </w:pPr>
      <w:r>
        <w:t>Recovery of undue gains</w:t>
      </w:r>
    </w:p>
    <w:p>
      <w:pPr>
        <w:pStyle w:val="ListNumber"/>
      </w:pPr>
      <w:r>
        <w:t>Setting aside of transactions</w:t>
      </w:r>
    </w:p>
    <w:p>
      <w:pPr>
        <w:pStyle w:val="ListNumber"/>
      </w:pPr>
      <w:r>
        <w:t>Appointment of new directors</w:t>
      </w:r>
    </w:p>
    <w:p>
      <w:pPr>
        <w:pStyle w:val="ListNumber"/>
      </w:pPr>
      <w:r>
        <w:t>Any other order as deemed fit</w:t>
      </w:r>
    </w:p>
    <w:p>
      <w:r>
        <w:br w:type="page"/>
      </w:r>
    </w:p>
    <w:p>
      <w:pPr>
        <w:pStyle w:val="Heading2"/>
      </w:pPr>
      <w:r>
        <w:t>2.17 SIGNIFICANT BENEFICIAL OWNERSHIP (Sections 89-90)</w:t>
      </w:r>
    </w:p>
    <w:p>
      <w:pPr>
        <w:pStyle w:val="Heading3"/>
      </w:pPr>
      <w:r>
        <w:t>Purpose:</w:t>
      </w:r>
    </w:p>
    <w:p>
      <w:pPr>
        <w:pStyle w:val="ListBullet"/>
      </w:pPr>
      <w:r>
        <w:t>Identify ultimate beneficial owners</w:t>
      </w:r>
    </w:p>
    <w:p>
      <w:pPr>
        <w:pStyle w:val="ListBullet"/>
      </w:pPr>
      <w:r>
        <w:t>Prevent money laundering</w:t>
      </w:r>
    </w:p>
    <w:p>
      <w:pPr>
        <w:pStyle w:val="ListBullet"/>
      </w:pPr>
      <w:r>
        <w:t>Transparency in ownership</w:t>
      </w:r>
    </w:p>
    <w:p>
      <w:pPr>
        <w:pStyle w:val="Heading3"/>
      </w:pPr>
      <w:r>
        <w:t>Declaration (Section 89):</w:t>
      </w:r>
    </w:p>
    <w:p>
      <w:pPr>
        <w:pStyle w:val="ListBullet"/>
      </w:pPr>
      <w:r>
        <w:t>Individual holding shares beneficially must declare</w:t>
      </w:r>
    </w:p>
    <w:p>
      <w:pPr>
        <w:pStyle w:val="ListBullet"/>
      </w:pPr>
      <w:r>
        <w:t>Company must maintain register of significant beneficial owners</w:t>
      </w:r>
    </w:p>
    <w:p>
      <w:pPr>
        <w:pStyle w:val="ListBullet"/>
      </w:pPr>
      <w:r>
        <w:t>Threshold: Holding ≥10% shares or voting rights (directly or indirectly)</w:t>
      </w:r>
    </w:p>
    <w:p>
      <w:pPr>
        <w:pStyle w:val="Heading3"/>
      </w:pPr>
      <w:r>
        <w:t>Filing:</w:t>
      </w:r>
    </w:p>
    <w:p>
      <w:pPr>
        <w:pStyle w:val="ListBullet"/>
      </w:pPr>
      <w:r>
        <w:t>Form BEN-1 (by individual)</w:t>
      </w:r>
    </w:p>
    <w:p>
      <w:pPr>
        <w:pStyle w:val="ListBullet"/>
      </w:pPr>
      <w:r>
        <w:t>Form BEN-2 (by company)</w:t>
      </w:r>
    </w:p>
    <w:p>
      <w:r>
        <w:br w:type="page"/>
      </w:r>
    </w:p>
    <w:p>
      <w:pPr>
        <w:pStyle w:val="Heading2"/>
      </w:pPr>
      <w:r>
        <w:t>2.18 INSIDER TRADING AND PROHIBITION</w:t>
      </w:r>
    </w:p>
    <w:p>
      <w:pPr>
        <w:pStyle w:val="Heading3"/>
      </w:pPr>
      <w:r>
        <w:t>Insider Trading:</w:t>
      </w:r>
    </w:p>
    <w:p>
      <w:pPr>
        <w:pStyle w:val="ListBullet"/>
      </w:pPr>
      <w:r>
        <w:t>Trading in securities while in possession of unpaid price sensitive information (UPSI)</w:t>
      </w:r>
    </w:p>
    <w:p>
      <w:pPr>
        <w:pStyle w:val="ListBullet"/>
      </w:pPr>
      <w:r>
        <w:t>Prohibited under SEBI (Prohibition of Insider Trading) Regulations, 2015</w:t>
      </w:r>
    </w:p>
    <w:p>
      <w:pPr>
        <w:pStyle w:val="Heading3"/>
      </w:pPr>
      <w:r>
        <w:t>Insider:</w:t>
      </w:r>
    </w:p>
    <w:p>
      <w:pPr>
        <w:pStyle w:val="ListBullet"/>
      </w:pPr>
      <w:r>
        <w:t>Director, KMP, employee</w:t>
      </w:r>
    </w:p>
    <w:p>
      <w:pPr>
        <w:pStyle w:val="ListBullet"/>
      </w:pPr>
      <w:r>
        <w:t>Connected person</w:t>
      </w:r>
    </w:p>
    <w:p>
      <w:pPr>
        <w:pStyle w:val="ListBullet"/>
      </w:pPr>
      <w:r>
        <w:t>Person having access to UPSI</w:t>
      </w:r>
    </w:p>
    <w:p>
      <w:pPr>
        <w:pStyle w:val="Heading3"/>
      </w:pPr>
      <w:r>
        <w:t>Prohibition:</w:t>
      </w:r>
    </w:p>
    <w:p>
      <w:pPr>
        <w:pStyle w:val="ListBullet"/>
      </w:pPr>
      <w:r>
        <w:t>Trading during closure of trading window</w:t>
      </w:r>
    </w:p>
    <w:p>
      <w:pPr>
        <w:pStyle w:val="ListBullet"/>
      </w:pPr>
      <w:r>
        <w:t>Communicating UPSI to others</w:t>
      </w:r>
    </w:p>
    <w:p>
      <w:pPr>
        <w:pStyle w:val="ListBullet"/>
      </w:pPr>
      <w:r>
        <w:t>Procuring securities for others using UPSI</w:t>
      </w:r>
    </w:p>
    <w:p>
      <w:r>
        <w:t>**Penalty**:</w:t>
      </w:r>
    </w:p>
    <w:p>
      <w:pPr>
        <w:pStyle w:val="ListBullet"/>
      </w:pPr>
      <w:r>
        <w:t>Imprisonment up to 10 years or fine up to ₹25 crore or both</w:t>
      </w:r>
    </w:p>
    <w:p>
      <w:r>
        <w:br w:type="page"/>
      </w:r>
    </w:p>
    <w:p>
      <w:pPr>
        <w:pStyle w:val="Heading2"/>
      </w:pPr>
      <w:r>
        <w:t>2.19 PENALTIES AND ADJUDICATION</w:t>
      </w:r>
    </w:p>
    <w:p>
      <w:pPr>
        <w:pStyle w:val="Heading3"/>
      </w:pPr>
      <w:r>
        <w:t>Penalties Framework:</w:t>
      </w:r>
    </w:p>
    <w:p>
      <w:pPr>
        <w:pStyle w:val="ListBullet"/>
      </w:pPr>
      <w:r>
        <w:t>Based on severity of offense</w:t>
      </w:r>
    </w:p>
    <w:p>
      <w:pPr>
        <w:pStyle w:val="ListBullet"/>
      </w:pPr>
      <w:r>
        <w:t>Monetary penalties and/or imprisonment</w:t>
      </w:r>
    </w:p>
    <w:p>
      <w:pPr>
        <w:pStyle w:val="ListBullet"/>
      </w:pPr>
      <w:r>
        <w:t>Compounding of offenses allowed (Section 441)</w:t>
      </w:r>
    </w:p>
    <w:p>
      <w:pPr>
        <w:pStyle w:val="Heading3"/>
      </w:pPr>
      <w:r>
        <w:t>Adjudication:</w:t>
      </w:r>
    </w:p>
    <w:p>
      <w:pPr>
        <w:pStyle w:val="ListBullet"/>
      </w:pPr>
      <w:r>
        <w:t>Regional Director has power to adjudicate</w:t>
      </w:r>
    </w:p>
    <w:p>
      <w:pPr>
        <w:pStyle w:val="ListBullet"/>
      </w:pPr>
      <w:r>
        <w:t>Special Courts for trial of offenses</w:t>
      </w:r>
    </w:p>
    <w:p>
      <w:pPr>
        <w:pStyle w:val="ListBullet"/>
      </w:pPr>
      <w:r>
        <w:t>National Financial Reporting Authority (NFRA) for accounting/auditing standards violations</w:t>
      </w:r>
    </w:p>
    <w:p>
      <w:r>
        <w:br w:type="page"/>
      </w:r>
    </w:p>
    <w:p>
      <w:r>
        <w:t>**END OF UNIT 2**</w:t>
      </w:r>
    </w:p>
    <w:p>
      <w:r>
        <w:br w:type="page"/>
      </w:r>
    </w:p>
    <w:p>
      <w:pPr>
        <w:pStyle w:val="Heading1"/>
      </w:pPr>
      <w:r>
        <w:t>UNIT 3: CONSUMER LAWS (3 Hours)</w:t>
      </w:r>
    </w:p>
    <w:p>
      <w:r>
        <w:t>**Course Outcomes**: CO1, CO4</w:t>
      </w:r>
    </w:p>
    <w:p>
      <w:r>
        <w:br w:type="page"/>
      </w:r>
    </w:p>
    <w:p>
      <w:pPr>
        <w:pStyle w:val="Heading2"/>
      </w:pPr>
      <w:r>
        <w:t>3.1 CONSUMER PROTECTION ACT, 2019</w:t>
      </w:r>
    </w:p>
    <w:p>
      <w:pPr>
        <w:pStyle w:val="Heading3"/>
      </w:pPr>
      <w:r>
        <w:t>3.1.1 Introduction</w:t>
      </w:r>
    </w:p>
    <w:p>
      <w:pPr>
        <w:pStyle w:val="Heading4"/>
      </w:pPr>
      <w:r>
        <w:t>Background:</w:t>
      </w:r>
    </w:p>
    <w:p>
      <w:pPr>
        <w:pStyle w:val="ListBullet"/>
      </w:pPr>
      <w:r>
        <w:t>**Consumer Protection Act, 1986**: Original legislation</w:t>
      </w:r>
    </w:p>
    <w:p>
      <w:pPr>
        <w:pStyle w:val="ListBullet"/>
      </w:pPr>
      <w:r>
        <w:t>**Consumer Protection Act, 2019**: Replaced 1986 Act</w:t>
      </w:r>
    </w:p>
    <w:p>
      <w:pPr>
        <w:pStyle w:val="ListBullet"/>
      </w:pPr>
      <w:r>
        <w:t>**Effective from**: July 20, 2020</w:t>
      </w:r>
    </w:p>
    <w:p>
      <w:pPr>
        <w:pStyle w:val="ListBullet"/>
      </w:pPr>
      <w:r>
        <w:t>**Objective**: Protect rights of consumers, provide speedy and simple redressal</w:t>
      </w:r>
    </w:p>
    <w:p>
      <w:pPr>
        <w:pStyle w:val="Heading4"/>
      </w:pPr>
      <w:r>
        <w:t>Why Consumer Protection?</w:t>
      </w:r>
    </w:p>
    <w:p>
      <w:pPr>
        <w:pStyle w:val="ListBullet"/>
      </w:pPr>
      <w:r>
        <w:t>Information asymmetry between sellers and buyers</w:t>
      </w:r>
    </w:p>
    <w:p>
      <w:pPr>
        <w:pStyle w:val="ListBullet"/>
      </w:pPr>
      <w:r>
        <w:t>Weak bargaining power of consumers</w:t>
      </w:r>
    </w:p>
    <w:p>
      <w:pPr>
        <w:pStyle w:val="ListBullet"/>
      </w:pPr>
      <w:r>
        <w:t>Exploitation by unfair trade practices</w:t>
      </w:r>
    </w:p>
    <w:p>
      <w:pPr>
        <w:pStyle w:val="ListBullet"/>
      </w:pPr>
      <w:r>
        <w:t>Defective goods and deficient services</w:t>
      </w:r>
    </w:p>
    <w:p>
      <w:pPr>
        <w:pStyle w:val="ListBullet"/>
      </w:pPr>
      <w:r>
        <w:t>Need for speedy and inexpensive remedy</w:t>
      </w:r>
    </w:p>
    <w:p>
      <w:r>
        <w:br w:type="page"/>
      </w:r>
    </w:p>
    <w:p>
      <w:pPr>
        <w:pStyle w:val="Heading3"/>
      </w:pPr>
      <w:r>
        <w:t>3.1.2 Definitions (Section 2)</w:t>
      </w:r>
    </w:p>
    <w:p>
      <w:pPr>
        <w:pStyle w:val="Heading4"/>
      </w:pPr>
      <w:r>
        <w:t>Consumer (Section 2(7))</w:t>
      </w:r>
    </w:p>
    <w:p>
      <w:r>
        <w:t>"Any person who:</w:t>
      </w:r>
    </w:p>
    <w:p>
      <w:pPr>
        <w:pStyle w:val="ListBullet"/>
      </w:pPr>
      <w:r>
        <w:t>**Buys goods** for consideration (paid, promised, partly paid), AND</w:t>
      </w:r>
    </w:p>
    <w:p>
      <w:pPr>
        <w:pStyle w:val="ListBullet"/>
      </w:pPr>
      <w:r>
        <w:t>**Uses such goods** (with approval of buyer)</w:t>
      </w:r>
    </w:p>
    <w:p>
      <w:pPr>
        <w:pStyle w:val="ListBullet"/>
      </w:pPr>
      <w:r>
        <w:t>**Hires/avails services** for consideration (paid, promised, partly paid, under any system)</w:t>
      </w:r>
    </w:p>
    <w:p>
      <w:r>
        <w:t>**BUT does NOT include**:</w:t>
      </w:r>
    </w:p>
    <w:p>
      <w:pPr>
        <w:pStyle w:val="ListBullet"/>
      </w:pPr>
      <w:r>
        <w:t>Person who obtains goods for **resale**</w:t>
      </w:r>
    </w:p>
    <w:p>
      <w:pPr>
        <w:pStyle w:val="ListBullet"/>
      </w:pPr>
      <w:r>
        <w:t>Person who obtains goods for **commercial purpose**"</w:t>
      </w:r>
    </w:p>
    <w:p>
      <w:r>
        <w:t>**Commercial Purpose Exceptions** (Included as consumers):</w:t>
      </w:r>
    </w:p>
    <w:p>
      <w:pPr>
        <w:pStyle w:val="ListBullet"/>
      </w:pPr>
      <w:r>
        <w:t>Goods/services used for earning livelihood by:</w:t>
      </w:r>
    </w:p>
    <w:p>
      <w:pPr>
        <w:pStyle w:val="ListBullet"/>
      </w:pPr>
      <w:r>
        <w:t>Self-employment, OR</w:t>
      </w:r>
    </w:p>
    <w:p>
      <w:pPr>
        <w:pStyle w:val="ListBullet"/>
      </w:pPr>
      <w:r>
        <w:t>Utilized for commercial purpose (≤₹1 crore)</w:t>
      </w:r>
    </w:p>
    <w:p>
      <w:r>
        <w:t>**Examples**:</w:t>
      </w:r>
    </w:p>
    <w:p>
      <w:pPr>
        <w:pStyle w:val="ListBullet"/>
      </w:pPr>
      <w:r>
        <w:t>✅ **Consumer**: Person buying car for personal use</w:t>
      </w:r>
    </w:p>
    <w:p>
      <w:pPr>
        <w:pStyle w:val="ListBullet"/>
      </w:pPr>
      <w:r>
        <w:t>✅ **Consumer**: Person buying laptop for home use</w:t>
      </w:r>
    </w:p>
    <w:p>
      <w:pPr>
        <w:pStyle w:val="ListBullet"/>
      </w:pPr>
      <w:r>
        <w:t>✅ **Consumer**: Small shopkeeper buying goods for resale (≤₹1 crore)</w:t>
      </w:r>
    </w:p>
    <w:p>
      <w:pPr>
        <w:pStyle w:val="ListBullet"/>
      </w:pPr>
      <w:r>
        <w:t>❌ **Not Consumer**: Wholesaler buying for resale</w:t>
      </w:r>
    </w:p>
    <w:p>
      <w:pPr>
        <w:pStyle w:val="ListBullet"/>
      </w:pPr>
      <w:r>
        <w:t>❌ **Not Consumer**: Company buying raw materials for manufacturing</w:t>
      </w:r>
    </w:p>
    <w:p>
      <w:r>
        <w:br w:type="page"/>
      </w:r>
    </w:p>
    <w:p>
      <w:pPr>
        <w:pStyle w:val="Heading4"/>
      </w:pPr>
      <w:r>
        <w:t>Goods (Section 2(15))</w:t>
      </w:r>
    </w:p>
    <w:p>
      <w:pPr>
        <w:pStyle w:val="ListBullet"/>
      </w:pPr>
      <w:r>
        <w:t>Every kind of movable property</w:t>
      </w:r>
    </w:p>
    <w:p>
      <w:pPr>
        <w:pStyle w:val="ListBullet"/>
      </w:pPr>
      <w:r>
        <w:t>Includes food, free or concessional goods provided under statutory/welfare scheme</w:t>
      </w:r>
    </w:p>
    <w:p>
      <w:r>
        <w:br w:type="page"/>
      </w:r>
    </w:p>
    <w:p>
      <w:pPr>
        <w:pStyle w:val="Heading4"/>
      </w:pPr>
      <w:r>
        <w:t>Services (Section 2(42))</w:t>
      </w:r>
    </w:p>
    <w:p>
      <w:r>
        <w:t>"Service of any description made available to potential users"</w:t>
      </w:r>
    </w:p>
    <w:p>
      <w:r>
        <w:t>**Includes**:</w:t>
      </w:r>
    </w:p>
    <w:p>
      <w:pPr>
        <w:pStyle w:val="ListBullet"/>
      </w:pPr>
      <w:r>
        <w:t>Banking, financing, insurance, transport</w:t>
      </w:r>
    </w:p>
    <w:p>
      <w:pPr>
        <w:pStyle w:val="ListBullet"/>
      </w:pPr>
      <w:r>
        <w:t>Processing, supply of electrical/other energy</w:t>
      </w:r>
    </w:p>
    <w:p>
      <w:pPr>
        <w:pStyle w:val="ListBullet"/>
      </w:pPr>
      <w:r>
        <w:t>Board/lodging, housing construction</w:t>
      </w:r>
    </w:p>
    <w:p>
      <w:pPr>
        <w:pStyle w:val="ListBullet"/>
      </w:pPr>
      <w:r>
        <w:t>Entertainment, amusement, purveying news</w:t>
      </w:r>
    </w:p>
    <w:p>
      <w:pPr>
        <w:pStyle w:val="ListBullet"/>
      </w:pPr>
      <w:r>
        <w:t>Professional services (but NOT free services or under contract of personal service)</w:t>
      </w:r>
    </w:p>
    <w:p>
      <w:r>
        <w:t>**Exclusions**:</w:t>
      </w:r>
    </w:p>
    <w:p>
      <w:pPr>
        <w:pStyle w:val="ListBullet"/>
      </w:pPr>
      <w:r>
        <w:t>Services rendered free of charge</w:t>
      </w:r>
    </w:p>
    <w:p>
      <w:pPr>
        <w:pStyle w:val="ListBullet"/>
      </w:pPr>
      <w:r>
        <w:t>Under contract of personal service (master-servant)</w:t>
      </w:r>
    </w:p>
    <w:p>
      <w:r>
        <w:br w:type="page"/>
      </w:r>
    </w:p>
    <w:p>
      <w:pPr>
        <w:pStyle w:val="Heading4"/>
      </w:pPr>
      <w:r>
        <w:t>Defect (Section 2(10))</w:t>
      </w:r>
    </w:p>
    <w:p>
      <w:r>
        <w:t>"Any fault, imperfection, shortcoming in:</w:t>
      </w:r>
    </w:p>
    <w:p>
      <w:pPr>
        <w:pStyle w:val="ListBullet"/>
      </w:pPr>
      <w:r>
        <w:t>**Quality**, **quantity**, **potency**, **purity**, **standard**</w:t>
      </w:r>
    </w:p>
    <w:p>
      <w:pPr>
        <w:pStyle w:val="ListBullet"/>
      </w:pPr>
      <w:r>
        <w:t>As required by law or contract (express/implied)</w:t>
      </w:r>
    </w:p>
    <w:p>
      <w:pPr>
        <w:pStyle w:val="ListBullet"/>
      </w:pPr>
      <w:r>
        <w:t>As claimed by trader"</w:t>
      </w:r>
    </w:p>
    <w:p>
      <w:r>
        <w:br w:type="page"/>
      </w:r>
    </w:p>
    <w:p>
      <w:pPr>
        <w:pStyle w:val="Heading4"/>
      </w:pPr>
      <w:r>
        <w:t>Deficiency (Section 2(11))</w:t>
      </w:r>
    </w:p>
    <w:p>
      <w:r>
        <w:t>"Any fault, imperfection, shortcoming, inadequacy in:</w:t>
      </w:r>
    </w:p>
    <w:p>
      <w:pPr>
        <w:pStyle w:val="ListBullet"/>
      </w:pPr>
      <w:r>
        <w:t>**Quality**, **nature**, **manner** of performance</w:t>
      </w:r>
    </w:p>
    <w:p>
      <w:pPr>
        <w:pStyle w:val="ListBullet"/>
      </w:pPr>
      <w:r>
        <w:t>As required by law or contract (express/implied)</w:t>
      </w:r>
    </w:p>
    <w:p>
      <w:pPr>
        <w:pStyle w:val="ListBullet"/>
      </w:pPr>
      <w:r>
        <w:t>As claimed by service provider"</w:t>
      </w:r>
    </w:p>
    <w:p>
      <w:r>
        <w:t>**Includes**:</w:t>
      </w:r>
    </w:p>
    <w:p>
      <w:pPr>
        <w:pStyle w:val="ListBullet"/>
      </w:pPr>
      <w:r>
        <w:t>Act of omission, commission, negligence</w:t>
      </w:r>
    </w:p>
    <w:p>
      <w:pPr>
        <w:pStyle w:val="ListBullet"/>
      </w:pPr>
      <w:r>
        <w:t>Withholding of services</w:t>
      </w:r>
    </w:p>
    <w:p>
      <w:pPr>
        <w:pStyle w:val="ListBullet"/>
      </w:pPr>
      <w:r>
        <w:t>Not maintaining standard in relation to services</w:t>
      </w:r>
    </w:p>
    <w:p>
      <w:r>
        <w:br w:type="page"/>
      </w:r>
    </w:p>
    <w:p>
      <w:pPr>
        <w:pStyle w:val="Heading4"/>
      </w:pPr>
      <w:r>
        <w:t>Unfair Trade Practice (Section 2(47))</w:t>
      </w:r>
    </w:p>
    <w:p>
      <w:r>
        <w:t>"A trade practice which for promoting sale/supply/services adopts any **unfair method or deceptive practice**"</w:t>
      </w:r>
    </w:p>
    <w:p>
      <w:r>
        <w:t>**Includes**:</w:t>
      </w:r>
    </w:p>
    <w:p>
      <w:pPr>
        <w:pStyle w:val="ListNumber"/>
      </w:pPr>
      <w:r>
        <w:t>**False Representation**:</w:t>
      </w:r>
    </w:p>
    <w:p>
      <w:pPr>
        <w:pStyle w:val="ListBullet"/>
      </w:pPr>
      <w:r>
        <w:t>Standard, quality, grade, composition, style, model</w:t>
      </w:r>
    </w:p>
    <w:p>
      <w:pPr>
        <w:pStyle w:val="ListBullet"/>
      </w:pPr>
      <w:r>
        <w:t>Place of origin, manufacturer, approval</w:t>
      </w:r>
    </w:p>
    <w:p>
      <w:pPr>
        <w:pStyle w:val="ListBullet"/>
      </w:pPr>
      <w:r>
        <w:t>Sponsorship, affiliation</w:t>
      </w:r>
    </w:p>
    <w:p>
      <w:pPr>
        <w:pStyle w:val="ListBullet"/>
      </w:pPr>
      <w:r>
        <w:t>Existence of performance characteristics, benefits, uses</w:t>
      </w:r>
    </w:p>
    <w:p>
      <w:pPr>
        <w:pStyle w:val="ListBullet"/>
      </w:pPr>
      <w:r>
        <w:t>Warranty, guarantee, undertaking</w:t>
      </w:r>
    </w:p>
    <w:p>
      <w:pPr>
        <w:pStyle w:val="ListBullet"/>
      </w:pPr>
      <w:r>
        <w:t>Price discounts</w:t>
      </w:r>
    </w:p>
    <w:p>
      <w:pPr>
        <w:pStyle w:val="ListNumber"/>
      </w:pPr>
      <w:r>
        <w:t>**False Offer**:</w:t>
      </w:r>
    </w:p>
    <w:p>
      <w:pPr>
        <w:pStyle w:val="ListBullet"/>
      </w:pPr>
      <w:r>
        <w:t>Bargain price when actual intention is to sell higher price</w:t>
      </w:r>
    </w:p>
    <w:p>
      <w:pPr>
        <w:pStyle w:val="ListBullet"/>
      </w:pPr>
      <w:r>
        <w:t>Gifts, prizes, other items free of cost when conditions attached</w:t>
      </w:r>
    </w:p>
    <w:p>
      <w:pPr>
        <w:pStyle w:val="ListNumber"/>
      </w:pPr>
      <w:r>
        <w:t>**Non-Compliance**:</w:t>
      </w:r>
    </w:p>
    <w:p>
      <w:pPr>
        <w:pStyle w:val="ListBullet"/>
      </w:pPr>
      <w:r>
        <w:t>With prescribed standards</w:t>
      </w:r>
    </w:p>
    <w:p>
      <w:pPr>
        <w:pStyle w:val="ListBullet"/>
      </w:pPr>
      <w:r>
        <w:t>With weights and measures laws</w:t>
      </w:r>
    </w:p>
    <w:p>
      <w:pPr>
        <w:pStyle w:val="ListNumber"/>
      </w:pPr>
      <w:r>
        <w:t>**Misleading Advertisement**:</w:t>
      </w:r>
    </w:p>
    <w:p>
      <w:pPr>
        <w:pStyle w:val="ListBullet"/>
      </w:pPr>
      <w:r>
        <w:t>Publication, announcement, notification</w:t>
      </w:r>
    </w:p>
    <w:p>
      <w:pPr>
        <w:pStyle w:val="ListBullet"/>
      </w:pPr>
      <w:r>
        <w:t>False or misleading facts</w:t>
      </w:r>
    </w:p>
    <w:p>
      <w:pPr>
        <w:pStyle w:val="ListNumber"/>
      </w:pPr>
      <w:r>
        <w:t>**Hoarding/Destruction**:</w:t>
      </w:r>
    </w:p>
    <w:p>
      <w:pPr>
        <w:pStyle w:val="ListBullet"/>
      </w:pPr>
      <w:r>
        <w:t>Creating artificial scarcity</w:t>
      </w:r>
    </w:p>
    <w:p>
      <w:pPr>
        <w:pStyle w:val="ListBullet"/>
      </w:pPr>
      <w:r>
        <w:t>Raising prices</w:t>
      </w:r>
    </w:p>
    <w:p>
      <w:r>
        <w:br w:type="page"/>
      </w:r>
    </w:p>
    <w:p>
      <w:pPr>
        <w:pStyle w:val="Heading4"/>
      </w:pPr>
      <w:r>
        <w:t>Misleading Advertisement (Section 2(28))</w:t>
      </w:r>
    </w:p>
    <w:p>
      <w:r>
        <w:t>"Advertisement which:</w:t>
      </w:r>
    </w:p>
    <w:p>
      <w:pPr>
        <w:pStyle w:val="ListBullet"/>
      </w:pPr>
      <w:r>
        <w:t>Falsely describes product/service, OR</w:t>
      </w:r>
    </w:p>
    <w:p>
      <w:pPr>
        <w:pStyle w:val="ListBullet"/>
      </w:pPr>
      <w:r>
        <w:t>Gives false guarantee, OR</w:t>
      </w:r>
    </w:p>
    <w:p>
      <w:pPr>
        <w:pStyle w:val="ListBullet"/>
      </w:pPr>
      <w:r>
        <w:t>Material information concealed, OR</w:t>
      </w:r>
    </w:p>
    <w:p>
      <w:pPr>
        <w:pStyle w:val="ListBullet"/>
      </w:pPr>
      <w:r>
        <w:t>Unfair trade practice adopted, OR</w:t>
      </w:r>
    </w:p>
    <w:p>
      <w:pPr>
        <w:pStyle w:val="ListBullet"/>
      </w:pPr>
      <w:r>
        <w:t>Not in conformity with prescribed manner"</w:t>
      </w:r>
    </w:p>
    <w:p>
      <w:r>
        <w:br w:type="page"/>
      </w:r>
    </w:p>
    <w:p>
      <w:pPr>
        <w:pStyle w:val="Heading4"/>
      </w:pPr>
      <w:r>
        <w:t>Product Liability (Section 2(34))</w:t>
      </w:r>
    </w:p>
    <w:p>
      <w:r>
        <w:t>"Responsibility of:</w:t>
      </w:r>
    </w:p>
    <w:p>
      <w:pPr>
        <w:pStyle w:val="ListBullet"/>
      </w:pPr>
      <w:r>
        <w:t>Product manufacturer</w:t>
      </w:r>
    </w:p>
    <w:p>
      <w:pPr>
        <w:pStyle w:val="ListBullet"/>
      </w:pPr>
      <w:r>
        <w:t>Product service provider</w:t>
      </w:r>
    </w:p>
    <w:p>
      <w:pPr>
        <w:pStyle w:val="ListBullet"/>
      </w:pPr>
      <w:r>
        <w:t>Product seller</w:t>
      </w:r>
    </w:p>
    <w:p>
      <w:r>
        <w:t>To compensate for harm caused by defective product or deficiency in services"</w:t>
      </w:r>
    </w:p>
    <w:p>
      <w:r>
        <w:br w:type="page"/>
      </w:r>
    </w:p>
    <w:p>
      <w:pPr>
        <w:pStyle w:val="Heading3"/>
      </w:pPr>
      <w:r>
        <w:t>3.1.3 Rights of Consumers (Section 2(9))</w:t>
      </w:r>
    </w:p>
    <w:p>
      <w:pPr>
        <w:pStyle w:val="Heading4"/>
      </w:pPr>
      <w:r>
        <w:t>6 Consumer Rights:</w:t>
      </w:r>
    </w:p>
    <w:p>
      <w:pPr>
        <w:pStyle w:val="Heading5"/>
      </w:pPr>
      <w:r>
        <w:t>1. Right to Safety (Protection from hazardous goods/services)</w:t>
      </w:r>
    </w:p>
    <w:p>
      <w:pPr>
        <w:pStyle w:val="ListBullet"/>
      </w:pPr>
      <w:r>
        <w:t>Protection against marketing of goods/services hazardous to life/property</w:t>
      </w:r>
    </w:p>
    <w:p>
      <w:pPr>
        <w:pStyle w:val="ListBullet"/>
      </w:pPr>
      <w:r>
        <w:t>Examples:</w:t>
      </w:r>
    </w:p>
    <w:p>
      <w:pPr>
        <w:pStyle w:val="ListBullet"/>
      </w:pPr>
      <w:r>
        <w:t>Unsafe electrical appliances</w:t>
      </w:r>
    </w:p>
    <w:p>
      <w:pPr>
        <w:pStyle w:val="ListBullet"/>
      </w:pPr>
      <w:r>
        <w:t>Adulterated food</w:t>
      </w:r>
    </w:p>
    <w:p>
      <w:pPr>
        <w:pStyle w:val="ListBullet"/>
      </w:pPr>
      <w:r>
        <w:t>Harmful drugs</w:t>
      </w:r>
    </w:p>
    <w:p>
      <w:pPr>
        <w:pStyle w:val="ListBullet"/>
      </w:pPr>
      <w:r>
        <w:t>Defective vehicles</w:t>
      </w:r>
    </w:p>
    <w:p>
      <w:pPr>
        <w:pStyle w:val="Heading5"/>
      </w:pPr>
      <w:r>
        <w:t>2. Right to be Informed</w:t>
      </w:r>
    </w:p>
    <w:p>
      <w:pPr>
        <w:pStyle w:val="ListBullet"/>
      </w:pPr>
      <w:r>
        <w:t>Information about quality, quantity, potency, purity, standard, price</w:t>
      </w:r>
    </w:p>
    <w:p>
      <w:pPr>
        <w:pStyle w:val="ListBullet"/>
      </w:pPr>
      <w:r>
        <w:t>Protection against unfair trade practices</w:t>
      </w:r>
    </w:p>
    <w:p>
      <w:pPr>
        <w:pStyle w:val="ListBullet"/>
      </w:pPr>
      <w:r>
        <w:t>Right to know before purchase</w:t>
      </w:r>
    </w:p>
    <w:p>
      <w:pPr>
        <w:pStyle w:val="Heading5"/>
      </w:pPr>
      <w:r>
        <w:t>3. Right to Choose</w:t>
      </w:r>
    </w:p>
    <w:p>
      <w:pPr>
        <w:pStyle w:val="ListBullet"/>
      </w:pPr>
      <w:r>
        <w:t>Access to variety of goods/services at competitive prices</w:t>
      </w:r>
    </w:p>
    <w:p>
      <w:pPr>
        <w:pStyle w:val="ListBullet"/>
      </w:pPr>
      <w:r>
        <w:t>Right to be assured of satisfactory quality and service</w:t>
      </w:r>
    </w:p>
    <w:p>
      <w:pPr>
        <w:pStyle w:val="ListBullet"/>
      </w:pPr>
      <w:r>
        <w:t>Freedom of choice</w:t>
      </w:r>
    </w:p>
    <w:p>
      <w:pPr>
        <w:pStyle w:val="Heading5"/>
      </w:pPr>
      <w:r>
        <w:t>4. Right to be Heard</w:t>
      </w:r>
    </w:p>
    <w:p>
      <w:pPr>
        <w:pStyle w:val="ListBullet"/>
      </w:pPr>
      <w:r>
        <w:t>Right to represent interests in appropriate forums</w:t>
      </w:r>
    </w:p>
    <w:p>
      <w:pPr>
        <w:pStyle w:val="ListBullet"/>
      </w:pPr>
      <w:r>
        <w:t>Right to voice complaints</w:t>
      </w:r>
    </w:p>
    <w:p>
      <w:pPr>
        <w:pStyle w:val="ListBullet"/>
      </w:pPr>
      <w:r>
        <w:t>Right to fair hearing</w:t>
      </w:r>
    </w:p>
    <w:p>
      <w:pPr>
        <w:pStyle w:val="Heading5"/>
      </w:pPr>
      <w:r>
        <w:t>5. Right to Seek Redressal</w:t>
      </w:r>
    </w:p>
    <w:p>
      <w:pPr>
        <w:pStyle w:val="ListBullet"/>
      </w:pPr>
      <w:r>
        <w:t>Right to seek compensation</w:t>
      </w:r>
    </w:p>
    <w:p>
      <w:pPr>
        <w:pStyle w:val="ListBullet"/>
      </w:pPr>
      <w:r>
        <w:t>Right to fair settlement of genuine grievances</w:t>
      </w:r>
    </w:p>
    <w:p>
      <w:pPr>
        <w:pStyle w:val="ListBullet"/>
      </w:pPr>
      <w:r>
        <w:t>Redressal forums at district, state, national levels</w:t>
      </w:r>
    </w:p>
    <w:p>
      <w:pPr>
        <w:pStyle w:val="Heading5"/>
      </w:pPr>
      <w:r>
        <w:t>6. Right to Consumer Education</w:t>
      </w:r>
    </w:p>
    <w:p>
      <w:pPr>
        <w:pStyle w:val="ListBullet"/>
      </w:pPr>
      <w:r>
        <w:t>Right to acquire knowledge and skills</w:t>
      </w:r>
    </w:p>
    <w:p>
      <w:pPr>
        <w:pStyle w:val="ListBullet"/>
      </w:pPr>
      <w:r>
        <w:t>To be informed consumer</w:t>
      </w:r>
    </w:p>
    <w:p>
      <w:pPr>
        <w:pStyle w:val="ListBullet"/>
      </w:pPr>
      <w:r>
        <w:t>Aware of rights and responsibilities</w:t>
      </w:r>
    </w:p>
    <w:p>
      <w:r>
        <w:br w:type="page"/>
      </w:r>
    </w:p>
    <w:p>
      <w:pPr>
        <w:pStyle w:val="Heading3"/>
      </w:pPr>
      <w:r>
        <w:t>3.1.4 Responsibilities of Consumers</w:t>
      </w:r>
    </w:p>
    <w:p>
      <w:pPr>
        <w:pStyle w:val="Heading4"/>
      </w:pPr>
      <w:r>
        <w:t>Consumer Duties:</w:t>
      </w:r>
    </w:p>
    <w:p>
      <w:pPr>
        <w:pStyle w:val="ListNumber"/>
      </w:pPr>
      <w:r>
        <w:t>**Be Aware**: Rights and remedies available</w:t>
      </w:r>
    </w:p>
    <w:p>
      <w:pPr>
        <w:pStyle w:val="ListNumber"/>
      </w:pPr>
      <w:r>
        <w:t>**Be Cautious**: Think before buying, check quality and price</w:t>
      </w:r>
    </w:p>
    <w:p>
      <w:pPr>
        <w:pStyle w:val="ListNumber"/>
      </w:pPr>
      <w:r>
        <w:t>**Be Assertive**: Exercise rights, complain for defects</w:t>
      </w:r>
    </w:p>
    <w:p>
      <w:pPr>
        <w:pStyle w:val="ListNumber"/>
      </w:pPr>
      <w:r>
        <w:t>**Be Organized**: Form consumer groups</w:t>
      </w:r>
    </w:p>
    <w:p>
      <w:pPr>
        <w:pStyle w:val="ListNumber"/>
      </w:pPr>
      <w:r>
        <w:t>**Be Quality Conscious**: Purchase standardized products (ISI, Agmark, Hallmark)</w:t>
      </w:r>
    </w:p>
    <w:p>
      <w:pPr>
        <w:pStyle w:val="ListNumber"/>
      </w:pPr>
      <w:r>
        <w:t>**Be Honest**: Do not engage in black-marketing, hoarding</w:t>
      </w:r>
    </w:p>
    <w:p>
      <w:r>
        <w:br w:type="page"/>
      </w:r>
    </w:p>
    <w:p>
      <w:pPr>
        <w:pStyle w:val="Heading3"/>
      </w:pPr>
      <w:r>
        <w:t>3.1.5 Consumer Protection Councils</w:t>
      </w:r>
    </w:p>
    <w:p>
      <w:pPr>
        <w:pStyle w:val="Heading4"/>
      </w:pPr>
      <w:r>
        <w:t>Central Consumer Protection Council (CCPC) (Section 4):</w:t>
      </w:r>
    </w:p>
    <w:p>
      <w:r>
        <w:t>**Constitution**: Central Government</w:t>
      </w:r>
    </w:p>
    <w:p>
      <w:r>
        <w:t>**Chairperson**: Union Minister (Consumer Affairs)</w:t>
      </w:r>
    </w:p>
    <w:p>
      <w:r>
        <w:t>**Members**:</w:t>
      </w:r>
    </w:p>
    <w:p>
      <w:pPr>
        <w:pStyle w:val="ListBullet"/>
      </w:pPr>
      <w:r>
        <w:t>Other official and non-official members representing:</w:t>
      </w:r>
    </w:p>
    <w:p>
      <w:pPr>
        <w:pStyle w:val="ListBullet"/>
      </w:pPr>
      <w:r>
        <w:t>Consumers, manufacturers, traders</w:t>
      </w:r>
    </w:p>
    <w:p>
      <w:pPr>
        <w:pStyle w:val="ListBullet"/>
      </w:pPr>
      <w:r>
        <w:t>Not exceeding 100 members</w:t>
      </w:r>
    </w:p>
    <w:p>
      <w:r>
        <w:t>**Objectives**:</w:t>
      </w:r>
    </w:p>
    <w:p>
      <w:pPr>
        <w:pStyle w:val="ListBullet"/>
      </w:pPr>
      <w:r>
        <w:t>Promote and protect consumer rights</w:t>
      </w:r>
    </w:p>
    <w:p>
      <w:pPr>
        <w:pStyle w:val="ListBullet"/>
      </w:pPr>
      <w:r>
        <w:t>Advise Central Government on consumer policy</w:t>
      </w:r>
    </w:p>
    <w:p>
      <w:pPr>
        <w:pStyle w:val="ListBullet"/>
      </w:pPr>
      <w:r>
        <w:t>Review consumer protection laws</w:t>
      </w:r>
    </w:p>
    <w:p>
      <w:r>
        <w:br w:type="page"/>
      </w:r>
    </w:p>
    <w:p>
      <w:pPr>
        <w:pStyle w:val="Heading4"/>
      </w:pPr>
      <w:r>
        <w:t>State Consumer Protection Council (SCPC) (Section 7):</w:t>
      </w:r>
    </w:p>
    <w:p>
      <w:r>
        <w:t>**Constitution**: State Government</w:t>
      </w:r>
    </w:p>
    <w:p>
      <w:r>
        <w:t>**Chairperson**: Minister in-charge (Consumer Affairs)</w:t>
      </w:r>
    </w:p>
    <w:p>
      <w:r>
        <w:t>**Members**: Similar to CCPC</w:t>
      </w:r>
    </w:p>
    <w:p>
      <w:r>
        <w:br w:type="page"/>
      </w:r>
    </w:p>
    <w:p>
      <w:pPr>
        <w:pStyle w:val="Heading4"/>
      </w:pPr>
      <w:r>
        <w:t>District Consumer Protection Council (DCPC) (Section 8):</w:t>
      </w:r>
    </w:p>
    <w:p>
      <w:r>
        <w:t>**Constitution**: District administration</w:t>
      </w:r>
    </w:p>
    <w:p>
      <w:r>
        <w:t>**Chairperson**: District Collector</w:t>
      </w:r>
    </w:p>
    <w:p>
      <w:r>
        <w:br w:type="page"/>
      </w:r>
    </w:p>
    <w:p>
      <w:pPr>
        <w:pStyle w:val="Heading3"/>
      </w:pPr>
      <w:r>
        <w:t>3.1.6 Central Consumer Protection Authority (CCPA) (Section 10)</w:t>
      </w:r>
    </w:p>
    <w:p>
      <w:pPr>
        <w:pStyle w:val="Heading4"/>
      </w:pPr>
      <w:r>
        <w:t>Establishment:</w:t>
      </w:r>
    </w:p>
    <w:p>
      <w:pPr>
        <w:pStyle w:val="ListBullet"/>
      </w:pPr>
      <w:r>
        <w:t>Central Government shall establish CCPA</w:t>
      </w:r>
    </w:p>
    <w:p>
      <w:pPr>
        <w:pStyle w:val="ListBullet"/>
      </w:pPr>
      <w:r>
        <w:t>To regulate matters related to consumer rights violations</w:t>
      </w:r>
    </w:p>
    <w:p>
      <w:pPr>
        <w:pStyle w:val="ListBullet"/>
      </w:pPr>
      <w:r>
        <w:t>To prevent unfair trade practices and misleading advertisements</w:t>
      </w:r>
    </w:p>
    <w:p>
      <w:pPr>
        <w:pStyle w:val="Heading4"/>
      </w:pPr>
      <w:r>
        <w:t>Composition (Section 11):</w:t>
      </w:r>
    </w:p>
    <w:p>
      <w:pPr>
        <w:pStyle w:val="ListBullet"/>
      </w:pPr>
      <w:r>
        <w:t>**Chief Commissioner**</w:t>
      </w:r>
    </w:p>
    <w:p>
      <w:pPr>
        <w:pStyle w:val="ListBullet"/>
      </w:pPr>
      <w:r>
        <w:t>**2 Commissioners** (appointed by Central Government)</w:t>
      </w:r>
    </w:p>
    <w:p>
      <w:pPr>
        <w:pStyle w:val="ListBullet"/>
      </w:pPr>
      <w:r>
        <w:t>Other officers and employees</w:t>
      </w:r>
    </w:p>
    <w:p>
      <w:r>
        <w:t>**Qualifications**:</w:t>
      </w:r>
    </w:p>
    <w:p>
      <w:pPr>
        <w:pStyle w:val="ListBullet"/>
      </w:pPr>
      <w:r>
        <w:t>Chief Commissioner: High Court Judge or District Judge (at least 5 years), or have special knowledge/experience ≥25 years in consumer affairs/trade/commerce/law</w:t>
      </w:r>
    </w:p>
    <w:p>
      <w:pPr>
        <w:pStyle w:val="ListBullet"/>
      </w:pPr>
      <w:r>
        <w:t>Commissioners: Experience ≥15 years</w:t>
      </w:r>
    </w:p>
    <w:p>
      <w:r>
        <w:t>**Tenure**: 5 years or 65 years (whichever earlier)</w:t>
      </w:r>
    </w:p>
    <w:p>
      <w:r>
        <w:br w:type="page"/>
      </w:r>
    </w:p>
    <w:p>
      <w:pPr>
        <w:pStyle w:val="Heading4"/>
      </w:pPr>
      <w:r>
        <w:t>Powers and Functions (Sections 18-19):</w:t>
      </w:r>
    </w:p>
    <w:p>
      <w:r>
        <w:t>**Powers**:</w:t>
      </w:r>
    </w:p>
    <w:p>
      <w:pPr>
        <w:pStyle w:val="ListNumber"/>
      </w:pPr>
      <w:r>
        <w:t>**Inquire/investigate** consumer rights violations</w:t>
      </w:r>
    </w:p>
    <w:p>
      <w:pPr>
        <w:pStyle w:val="ListNumber"/>
      </w:pPr>
      <w:r>
        <w:t>**Recall products** (if hazardous)</w:t>
      </w:r>
    </w:p>
    <w:p>
      <w:pPr>
        <w:pStyle w:val="ListNumber"/>
      </w:pPr>
      <w:r>
        <w:t>**Order refund** or replacement</w:t>
      </w:r>
    </w:p>
    <w:p>
      <w:pPr>
        <w:pStyle w:val="ListNumber"/>
      </w:pPr>
      <w:r>
        <w:t>**Direct discontinuance** of unfair trade practices</w:t>
      </w:r>
    </w:p>
    <w:p>
      <w:pPr>
        <w:pStyle w:val="ListNumber"/>
      </w:pPr>
      <w:r>
        <w:t>**Pass interim orders**</w:t>
      </w:r>
    </w:p>
    <w:p>
      <w:pPr>
        <w:pStyle w:val="ListNumber"/>
      </w:pPr>
      <w:r>
        <w:t>**Impose penalties**</w:t>
      </w:r>
    </w:p>
    <w:p>
      <w:pPr>
        <w:pStyle w:val="ListNumber"/>
      </w:pPr>
      <w:r>
        <w:t>**File class action suits**</w:t>
      </w:r>
    </w:p>
    <w:p>
      <w:pPr>
        <w:pStyle w:val="ListNumber"/>
      </w:pPr>
      <w:r>
        <w:t>**Issue safety notices**</w:t>
      </w:r>
    </w:p>
    <w:p>
      <w:r>
        <w:t>**Specific Powers**:</w:t>
      </w:r>
    </w:p>
    <w:p>
      <w:pPr>
        <w:pStyle w:val="ListBullet"/>
      </w:pPr>
      <w:r>
        <w:t>Powers of civil court (Section 20):</w:t>
      </w:r>
    </w:p>
    <w:p>
      <w:pPr>
        <w:pStyle w:val="ListBullet"/>
      </w:pPr>
      <w:r>
        <w:t>Summon witnesses</w:t>
      </w:r>
    </w:p>
    <w:p>
      <w:pPr>
        <w:pStyle w:val="ListBullet"/>
      </w:pPr>
      <w:r>
        <w:t>Require production of documents</w:t>
      </w:r>
    </w:p>
    <w:p>
      <w:pPr>
        <w:pStyle w:val="ListBullet"/>
      </w:pPr>
      <w:r>
        <w:t>Receive evidence on affidavits</w:t>
      </w:r>
    </w:p>
    <w:p>
      <w:pPr>
        <w:pStyle w:val="ListBullet"/>
      </w:pPr>
      <w:r>
        <w:t>Requisition public records</w:t>
      </w:r>
    </w:p>
    <w:p>
      <w:pPr>
        <w:pStyle w:val="ListBullet"/>
      </w:pPr>
      <w:r>
        <w:t>Issue commissions</w:t>
      </w:r>
    </w:p>
    <w:p>
      <w:r>
        <w:br w:type="page"/>
      </w:r>
    </w:p>
    <w:p>
      <w:pPr>
        <w:pStyle w:val="Heading4"/>
      </w:pPr>
      <w:r>
        <w:t>Penalties (Sections 21, 89):</w:t>
      </w:r>
    </w:p>
    <w:p>
      <w:pPr>
        <w:pStyle w:val="Heading5"/>
      </w:pPr>
      <w:r>
        <w:t>Misleading Advertisement:</w:t>
      </w:r>
    </w:p>
    <w:p>
      <w:r>
        <w:t>**Manufacturer/Endorser**:</w:t>
      </w:r>
    </w:p>
    <w:p>
      <w:pPr>
        <w:pStyle w:val="ListBullet"/>
      </w:pPr>
      <w:r>
        <w:t>First time: **₹10 lakh** fine</w:t>
      </w:r>
    </w:p>
    <w:p>
      <w:pPr>
        <w:pStyle w:val="ListBullet"/>
      </w:pPr>
      <w:r>
        <w:t>Second time onwards: **₹50 lakh** fine</w:t>
      </w:r>
    </w:p>
    <w:p>
      <w:pPr>
        <w:pStyle w:val="ListBullet"/>
      </w:pPr>
      <w:r>
        <w:t>Endorser: Prohibition from making endorsement up to **1 year** (first), **3 years** (subsequent)</w:t>
      </w:r>
    </w:p>
    <w:p>
      <w:pPr>
        <w:pStyle w:val="Heading5"/>
      </w:pPr>
      <w:r>
        <w:t>Unfair Trade Practice:</w:t>
      </w:r>
    </w:p>
    <w:p>
      <w:pPr>
        <w:pStyle w:val="ListBullet"/>
      </w:pPr>
      <w:r>
        <w:t>Manufacturer/Trader: **₹25 lakh** fine (first), **₹50 lakh** (subsequent)</w:t>
      </w:r>
    </w:p>
    <w:p>
      <w:pPr>
        <w:pStyle w:val="Heading5"/>
      </w:pPr>
      <w:r>
        <w:t>Non-Compliance with CCPA Orders:</w:t>
      </w:r>
    </w:p>
    <w:p>
      <w:pPr>
        <w:pStyle w:val="ListBullet"/>
      </w:pPr>
      <w:r>
        <w:t>Imprisonment up to **3 years** + fine up to **₹1 lakh**</w:t>
      </w:r>
    </w:p>
    <w:p>
      <w:r>
        <w:br w:type="page"/>
      </w:r>
    </w:p>
    <w:p>
      <w:pPr>
        <w:pStyle w:val="Heading3"/>
      </w:pPr>
      <w:r>
        <w:t>3.1.7 Consumer Dispute Redressal Mechanism</w:t>
      </w:r>
    </w:p>
    <w:p>
      <w:pPr>
        <w:pStyle w:val="Heading4"/>
      </w:pPr>
      <w:r>
        <w:t>Three-Tier System:</w:t>
      </w:r>
    </w:p>
    <w:p>
      <w:pPr>
        <w:pStyle w:val="Heading5"/>
      </w:pPr>
      <w:r>
        <w:t>1. District Consumer Disputes Redressal Commission (District Commission) (Section 34)</w:t>
      </w:r>
    </w:p>
    <w:p>
      <w:r>
        <w:t>**Jurisdiction** (Section 34(2)):</w:t>
      </w:r>
    </w:p>
    <w:p>
      <w:pPr>
        <w:pStyle w:val="ListBullet"/>
      </w:pPr>
      <w:r>
        <w:t>**Pecuniary**: Goods/services value ≤ **₹1 crore**</w:t>
      </w:r>
    </w:p>
    <w:p>
      <w:pPr>
        <w:pStyle w:val="ListBullet"/>
      </w:pPr>
      <w:r>
        <w:t>**Territorial**: Within district limits</w:t>
      </w:r>
    </w:p>
    <w:p>
      <w:r>
        <w:t>**Composition** (Section 27):</w:t>
      </w:r>
    </w:p>
    <w:p>
      <w:pPr>
        <w:pStyle w:val="ListBullet"/>
      </w:pPr>
      <w:r>
        <w:t>**President**: District Judge or qualified to be District Judge</w:t>
      </w:r>
    </w:p>
    <w:p>
      <w:pPr>
        <w:pStyle w:val="ListBullet"/>
      </w:pPr>
      <w:r>
        <w:t>**Members**: 2-4 members (at least one woman)</w:t>
      </w:r>
    </w:p>
    <w:p>
      <w:pPr>
        <w:pStyle w:val="ListBullet"/>
      </w:pPr>
      <w:r>
        <w:t>Experience in law, economics, commerce, accountancy, industry, public affairs, administration</w:t>
      </w:r>
    </w:p>
    <w:p>
      <w:r>
        <w:t>**Appointment**: State Government</w:t>
      </w:r>
    </w:p>
    <w:p>
      <w:r>
        <w:br w:type="page"/>
      </w:r>
    </w:p>
    <w:p>
      <w:pPr>
        <w:pStyle w:val="Heading5"/>
      </w:pPr>
      <w:r>
        <w:t>2. State Consumer Disputes Redressal Commission (State Commission) (Section 42)</w:t>
      </w:r>
    </w:p>
    <w:p>
      <w:r>
        <w:t>**Jurisdiction** (Section 42(2)):</w:t>
      </w:r>
    </w:p>
    <w:p>
      <w:pPr>
        <w:pStyle w:val="ListBullet"/>
      </w:pPr>
      <w:r>
        <w:t>**Pecuniary**: Goods/services value &gt; **₹1 crore** but ≤ **₹10 crore**</w:t>
      </w:r>
    </w:p>
    <w:p>
      <w:pPr>
        <w:pStyle w:val="ListBullet"/>
      </w:pPr>
      <w:r>
        <w:t>**Territorial**: Within state</w:t>
      </w:r>
    </w:p>
    <w:p>
      <w:pPr>
        <w:pStyle w:val="ListBullet"/>
      </w:pPr>
      <w:r>
        <w:t>**Appellate**: Appeals from District Commission orders</w:t>
      </w:r>
    </w:p>
    <w:p>
      <w:r>
        <w:t>**Composition** (Section 42):</w:t>
      </w:r>
    </w:p>
    <w:p>
      <w:pPr>
        <w:pStyle w:val="ListBullet"/>
      </w:pPr>
      <w:r>
        <w:t>**President**: High Court Judge or qualified to be High Court Judge</w:t>
      </w:r>
    </w:p>
    <w:p>
      <w:pPr>
        <w:pStyle w:val="ListBullet"/>
      </w:pPr>
      <w:r>
        <w:t>**Members**: 4-14 members (at least one woman)</w:t>
      </w:r>
    </w:p>
    <w:p>
      <w:r>
        <w:t>**Appointment**: State Government</w:t>
      </w:r>
    </w:p>
    <w:p>
      <w:r>
        <w:br w:type="page"/>
      </w:r>
    </w:p>
    <w:p>
      <w:pPr>
        <w:pStyle w:val="Heading5"/>
      </w:pPr>
      <w:r>
        <w:t>3. National Consumer Disputes Redressal Commission (National Commission) (Section 50)</w:t>
      </w:r>
    </w:p>
    <w:p>
      <w:r>
        <w:t>**Jurisdiction** (Section 58(1)):</w:t>
      </w:r>
    </w:p>
    <w:p>
      <w:pPr>
        <w:pStyle w:val="ListBullet"/>
      </w:pPr>
      <w:r>
        <w:t>**Pecuniary**: Goods/services value &gt; **₹10 crore**</w:t>
      </w:r>
    </w:p>
    <w:p>
      <w:pPr>
        <w:pStyle w:val="ListBullet"/>
      </w:pPr>
      <w:r>
        <w:t>**Pan-India Territorial Jurisdiction**</w:t>
      </w:r>
    </w:p>
    <w:p>
      <w:pPr>
        <w:pStyle w:val="ListBullet"/>
      </w:pPr>
      <w:r>
        <w:t>**Appellate**: Appeals from State Commission orders</w:t>
      </w:r>
    </w:p>
    <w:p>
      <w:r>
        <w:t>**Composition** (Section 50):</w:t>
      </w:r>
    </w:p>
    <w:p>
      <w:pPr>
        <w:pStyle w:val="ListBullet"/>
      </w:pPr>
      <w:r>
        <w:t>**President**: Supreme Court Judge or qualified to be Supreme Court Judge</w:t>
      </w:r>
    </w:p>
    <w:p>
      <w:pPr>
        <w:pStyle w:val="ListBullet"/>
      </w:pPr>
      <w:r>
        <w:t>**Members**: 4-11 members (at least one woman)</w:t>
      </w:r>
    </w:p>
    <w:p>
      <w:r>
        <w:t>**Appointment**: Central Government</w:t>
      </w:r>
    </w:p>
    <w:p>
      <w:r>
        <w:br w:type="page"/>
      </w:r>
    </w:p>
    <w:p>
      <w:pPr>
        <w:pStyle w:val="Heading3"/>
      </w:pPr>
      <w:r>
        <w:t>3.1.8 Complaint and Redressal Procedure</w:t>
      </w:r>
    </w:p>
    <w:p>
      <w:pPr>
        <w:pStyle w:val="Heading4"/>
      </w:pPr>
      <w:r>
        <w:t>Who Can File Complaint? (Section 35)</w:t>
      </w:r>
    </w:p>
    <w:p>
      <w:pPr>
        <w:pStyle w:val="ListNumber"/>
      </w:pPr>
      <w:r>
        <w:t>**Consumer**</w:t>
      </w:r>
    </w:p>
    <w:p>
      <w:pPr>
        <w:pStyle w:val="ListNumber"/>
      </w:pPr>
      <w:r>
        <w:t>**Voluntary Consumer Association** (registered)</w:t>
      </w:r>
    </w:p>
    <w:p>
      <w:pPr>
        <w:pStyle w:val="ListNumber"/>
      </w:pPr>
      <w:r>
        <w:t>**Central/State Government**</w:t>
      </w:r>
    </w:p>
    <w:p>
      <w:pPr>
        <w:pStyle w:val="ListNumber"/>
      </w:pPr>
      <w:r>
        <w:t>**One or more consumers** (where interests are same)</w:t>
      </w:r>
    </w:p>
    <w:p>
      <w:pPr>
        <w:pStyle w:val="ListNumber"/>
      </w:pPr>
      <w:r>
        <w:t>**Legal heir** or representative of deceased consumer</w:t>
      </w:r>
    </w:p>
    <w:p>
      <w:pPr>
        <w:pStyle w:val="ListNumber"/>
      </w:pPr>
      <w:r>
        <w:t>**CCPA** (Central Consumer Protection Authority)</w:t>
      </w:r>
    </w:p>
    <w:p>
      <w:r>
        <w:br w:type="page"/>
      </w:r>
    </w:p>
    <w:p>
      <w:pPr>
        <w:pStyle w:val="Heading4"/>
      </w:pPr>
      <w:r>
        <w:t>Against Whom Complaint Can Be Filed? (Section 2(7), 2(42))</w:t>
      </w:r>
    </w:p>
    <w:p>
      <w:pPr>
        <w:pStyle w:val="ListNumber"/>
      </w:pPr>
      <w:r>
        <w:t>**Manufacturer** or **Producer**</w:t>
      </w:r>
    </w:p>
    <w:p>
      <w:pPr>
        <w:pStyle w:val="ListNumber"/>
      </w:pPr>
      <w:r>
        <w:t>**Trader** or **Seller**</w:t>
      </w:r>
    </w:p>
    <w:p>
      <w:pPr>
        <w:pStyle w:val="ListNumber"/>
      </w:pPr>
      <w:r>
        <w:t>**Service Provider**</w:t>
      </w:r>
    </w:p>
    <w:p>
      <w:pPr>
        <w:pStyle w:val="ListNumber"/>
      </w:pPr>
      <w:r>
        <w:t>**Product Liability** cases: Manufacturer, seller, service provider</w:t>
      </w:r>
    </w:p>
    <w:p>
      <w:r>
        <w:br w:type="page"/>
      </w:r>
    </w:p>
    <w:p>
      <w:pPr>
        <w:pStyle w:val="Heading4"/>
      </w:pPr>
      <w:r>
        <w:t>Grounds for Complaint (Section 35(1)):</w:t>
      </w:r>
    </w:p>
    <w:p>
      <w:pPr>
        <w:pStyle w:val="ListNumber"/>
      </w:pPr>
      <w:r>
        <w:t>**Unfair/Restrictive Trade Practice** adopted</w:t>
      </w:r>
    </w:p>
    <w:p>
      <w:pPr>
        <w:pStyle w:val="ListNumber"/>
      </w:pPr>
      <w:r>
        <w:t>**Goods sold are defective**</w:t>
      </w:r>
    </w:p>
    <w:p>
      <w:pPr>
        <w:pStyle w:val="ListNumber"/>
      </w:pPr>
      <w:r>
        <w:t>**Services hired are deficient**</w:t>
      </w:r>
    </w:p>
    <w:p>
      <w:pPr>
        <w:pStyle w:val="ListNumber"/>
      </w:pPr>
      <w:r>
        <w:t>**Price charged is excess** of price:</w:t>
      </w:r>
    </w:p>
    <w:p>
      <w:pPr>
        <w:pStyle w:val="ListBullet"/>
      </w:pPr>
      <w:r>
        <w:t>Fixed by law, OR</w:t>
      </w:r>
    </w:p>
    <w:p>
      <w:pPr>
        <w:pStyle w:val="ListBullet"/>
      </w:pPr>
      <w:r>
        <w:t>Displayed on goods, OR</w:t>
      </w:r>
    </w:p>
    <w:p>
      <w:pPr>
        <w:pStyle w:val="ListBullet"/>
      </w:pPr>
      <w:r>
        <w:t>Agreed between parties</w:t>
      </w:r>
    </w:p>
    <w:p>
      <w:pPr>
        <w:pStyle w:val="ListNumber"/>
      </w:pPr>
      <w:r>
        <w:t>**Goods/services hazardous** to life/safety</w:t>
      </w:r>
    </w:p>
    <w:p>
      <w:pPr>
        <w:pStyle w:val="ListNumber"/>
      </w:pPr>
      <w:r>
        <w:t>**Offer of spurious goods** for sale</w:t>
      </w:r>
    </w:p>
    <w:p>
      <w:pPr>
        <w:pStyle w:val="ListNumber"/>
      </w:pPr>
      <w:r>
        <w:t>**Misleading advertisement** regarding goods/services</w:t>
      </w:r>
    </w:p>
    <w:p>
      <w:r>
        <w:br w:type="page"/>
      </w:r>
    </w:p>
    <w:p>
      <w:pPr>
        <w:pStyle w:val="Heading4"/>
      </w:pPr>
      <w:r>
        <w:t>Time Limit for Filing Complaint (Section 69):</w:t>
      </w:r>
    </w:p>
    <w:p>
      <w:pPr>
        <w:pStyle w:val="ListBullet"/>
      </w:pPr>
      <w:r>
        <w:t>**Within 2 years** from date when:</w:t>
      </w:r>
    </w:p>
    <w:p>
      <w:pPr>
        <w:pStyle w:val="ListBullet"/>
      </w:pPr>
      <w:r>
        <w:t>Cause of action arose, OR</w:t>
      </w:r>
    </w:p>
    <w:p>
      <w:pPr>
        <w:pStyle w:val="ListBullet"/>
      </w:pPr>
      <w:r>
        <w:t>Defect discovered</w:t>
      </w:r>
    </w:p>
    <w:p>
      <w:pPr>
        <w:pStyle w:val="ListBullet"/>
      </w:pPr>
      <w:r>
        <w:t>**Condonation**: Can be extended if sufficient cause shown</w:t>
      </w:r>
    </w:p>
    <w:p>
      <w:r>
        <w:br w:type="page"/>
      </w:r>
    </w:p>
    <w:p>
      <w:pPr>
        <w:pStyle w:val="Heading4"/>
      </w:pPr>
      <w:r>
        <w:t>Contents of Complaint (Section 35(1)):</w:t>
      </w:r>
    </w:p>
    <w:p>
      <w:r>
        <w:t>Must contain:</w:t>
      </w:r>
    </w:p>
    <w:p>
      <w:pPr>
        <w:pStyle w:val="ListNumber"/>
      </w:pPr>
      <w:r>
        <w:t>Name, description, address of complainant</w:t>
      </w:r>
    </w:p>
    <w:p>
      <w:pPr>
        <w:pStyle w:val="ListNumber"/>
      </w:pPr>
      <w:r>
        <w:t>Name, address of opposite party</w:t>
      </w:r>
    </w:p>
    <w:p>
      <w:pPr>
        <w:pStyle w:val="ListNumber"/>
      </w:pPr>
      <w:r>
        <w:t>Facts relating to complaint</w:t>
      </w:r>
    </w:p>
    <w:p>
      <w:pPr>
        <w:pStyle w:val="ListNumber"/>
      </w:pPr>
      <w:r>
        <w:t>Documents supporting allegations</w:t>
      </w:r>
    </w:p>
    <w:p>
      <w:pPr>
        <w:pStyle w:val="ListNumber"/>
      </w:pPr>
      <w:r>
        <w:t>Relief sought</w:t>
      </w:r>
    </w:p>
    <w:p>
      <w:r>
        <w:br w:type="page"/>
      </w:r>
    </w:p>
    <w:p>
      <w:pPr>
        <w:pStyle w:val="Heading4"/>
      </w:pPr>
      <w:r>
        <w:t>Complaint Filing:</w:t>
      </w:r>
    </w:p>
    <w:p>
      <w:r>
        <w:t>**Mode**:</w:t>
      </w:r>
    </w:p>
    <w:p>
      <w:pPr>
        <w:pStyle w:val="ListBullet"/>
      </w:pPr>
      <w:r>
        <w:t>Written form or **electronic form**</w:t>
      </w:r>
    </w:p>
    <w:p>
      <w:pPr>
        <w:pStyle w:val="ListBullet"/>
      </w:pPr>
      <w:r>
        <w:t>Affidavit supporting complaint</w:t>
      </w:r>
    </w:p>
    <w:p>
      <w:pPr>
        <w:pStyle w:val="ListBullet"/>
      </w:pPr>
      <w:r>
        <w:t>Fee (if applicable)</w:t>
      </w:r>
    </w:p>
    <w:p>
      <w:r>
        <w:t>**Fee Structure** (Section 58):</w:t>
      </w:r>
    </w:p>
    <w:p>
      <w:pPr>
        <w:pStyle w:val="ListBullet"/>
      </w:pPr>
      <w:r>
        <w:t>Up to ₹5 lakh: ₹200</w:t>
      </w:r>
    </w:p>
    <w:p>
      <w:pPr>
        <w:pStyle w:val="ListBullet"/>
      </w:pPr>
      <w:r>
        <w:t>₹5 lakh to ₹10 lakh: ₹400</w:t>
      </w:r>
    </w:p>
    <w:p>
      <w:pPr>
        <w:pStyle w:val="ListBullet"/>
      </w:pPr>
      <w:r>
        <w:t>₹10 lakh to ₹20 lakh: ₹500</w:t>
      </w:r>
    </w:p>
    <w:p>
      <w:pPr>
        <w:pStyle w:val="ListBullet"/>
      </w:pPr>
      <w:r>
        <w:t>Above ₹20 lakh: ₹5,000</w:t>
      </w:r>
    </w:p>
    <w:p>
      <w:r>
        <w:br w:type="page"/>
      </w:r>
    </w:p>
    <w:p>
      <w:pPr>
        <w:pStyle w:val="Heading3"/>
      </w:pPr>
      <w:r>
        <w:t>3.1.9 Procedure before Commission</w:t>
      </w:r>
    </w:p>
    <w:p>
      <w:pPr>
        <w:pStyle w:val="Heading4"/>
      </w:pPr>
      <w:r>
        <w:t>Admission (Section 36):</w:t>
      </w:r>
    </w:p>
    <w:p>
      <w:pPr>
        <w:pStyle w:val="ListBullet"/>
      </w:pPr>
      <w:r>
        <w:t>Commission examines complaint</w:t>
      </w:r>
    </w:p>
    <w:p>
      <w:pPr>
        <w:pStyle w:val="ListBullet"/>
      </w:pPr>
      <w:r>
        <w:t>If prima facie case: Admits</w:t>
      </w:r>
    </w:p>
    <w:p>
      <w:pPr>
        <w:pStyle w:val="ListBullet"/>
      </w:pPr>
      <w:r>
        <w:t>If no prima facie case: Rejects (with reasons)</w:t>
      </w:r>
    </w:p>
    <w:p>
      <w:pPr>
        <w:pStyle w:val="ListBullet"/>
      </w:pPr>
      <w:r>
        <w:t>If incomplete: Opportunity to rectify</w:t>
      </w:r>
    </w:p>
    <w:p>
      <w:r>
        <w:br w:type="page"/>
      </w:r>
    </w:p>
    <w:p>
      <w:pPr>
        <w:pStyle w:val="Heading4"/>
      </w:pPr>
      <w:r>
        <w:t>Notice to Opposite Party (Section 38):</w:t>
      </w:r>
    </w:p>
    <w:p>
      <w:pPr>
        <w:pStyle w:val="ListBullet"/>
      </w:pPr>
      <w:r>
        <w:t>Commission issues notice</w:t>
      </w:r>
    </w:p>
    <w:p>
      <w:pPr>
        <w:pStyle w:val="ListBullet"/>
      </w:pPr>
      <w:r>
        <w:t>Opposite party must file reply within **30 days**</w:t>
      </w:r>
    </w:p>
    <w:p>
      <w:pPr>
        <w:pStyle w:val="ListBullet"/>
      </w:pPr>
      <w:r>
        <w:t>Can be extended (for sufficient cause)</w:t>
      </w:r>
    </w:p>
    <w:p>
      <w:r>
        <w:br w:type="page"/>
      </w:r>
    </w:p>
    <w:p>
      <w:pPr>
        <w:pStyle w:val="Heading4"/>
      </w:pPr>
      <w:r>
        <w:t>Hearing:</w:t>
      </w:r>
    </w:p>
    <w:p>
      <w:pPr>
        <w:pStyle w:val="ListBullet"/>
      </w:pPr>
      <w:r>
        <w:t>Both parties heard</w:t>
      </w:r>
    </w:p>
    <w:p>
      <w:pPr>
        <w:pStyle w:val="ListBullet"/>
      </w:pPr>
      <w:r>
        <w:t>Evidence recorded</w:t>
      </w:r>
    </w:p>
    <w:p>
      <w:pPr>
        <w:pStyle w:val="ListBullet"/>
      </w:pPr>
      <w:r>
        <w:t>Documents examined</w:t>
      </w:r>
    </w:p>
    <w:p>
      <w:pPr>
        <w:pStyle w:val="ListBullet"/>
      </w:pPr>
      <w:r>
        <w:t>Commission can:</w:t>
      </w:r>
    </w:p>
    <w:p>
      <w:pPr>
        <w:pStyle w:val="ListBullet"/>
      </w:pPr>
      <w:r>
        <w:t>Call for additional information</w:t>
      </w:r>
    </w:p>
    <w:p>
      <w:pPr>
        <w:pStyle w:val="ListBullet"/>
      </w:pPr>
      <w:r>
        <w:t>Require sample/testing</w:t>
      </w:r>
    </w:p>
    <w:p>
      <w:pPr>
        <w:pStyle w:val="ListBullet"/>
      </w:pPr>
      <w:r>
        <w:t>Appoint expert</w:t>
      </w:r>
    </w:p>
    <w:p>
      <w:r>
        <w:br w:type="page"/>
      </w:r>
    </w:p>
    <w:p>
      <w:pPr>
        <w:pStyle w:val="Heading4"/>
      </w:pPr>
      <w:r>
        <w:t>Settlement (Section 37):</w:t>
      </w:r>
    </w:p>
    <w:p>
      <w:pPr>
        <w:pStyle w:val="ListBullet"/>
      </w:pPr>
      <w:r>
        <w:t>Commission may refer to **mediation** if:</w:t>
      </w:r>
    </w:p>
    <w:p>
      <w:pPr>
        <w:pStyle w:val="ListBullet"/>
      </w:pPr>
      <w:r>
        <w:t>Both parties agree</w:t>
      </w:r>
    </w:p>
    <w:p>
      <w:pPr>
        <w:pStyle w:val="ListBullet"/>
      </w:pPr>
      <w:r>
        <w:t>Case suitable for mediation</w:t>
      </w:r>
    </w:p>
    <w:p>
      <w:pPr>
        <w:pStyle w:val="ListBullet"/>
      </w:pPr>
      <w:r>
        <w:t>**Mediation Cell** attached to each Commission</w:t>
      </w:r>
    </w:p>
    <w:p>
      <w:pPr>
        <w:pStyle w:val="ListBullet"/>
      </w:pPr>
      <w:r>
        <w:t>If settlement reached: Recorded and enforceable as order</w:t>
      </w:r>
    </w:p>
    <w:p>
      <w:pPr>
        <w:pStyle w:val="ListBullet"/>
      </w:pPr>
      <w:r>
        <w:t>If no settlement: Complaint proceeds to adjudication</w:t>
      </w:r>
    </w:p>
    <w:p>
      <w:r>
        <w:br w:type="page"/>
      </w:r>
    </w:p>
    <w:p>
      <w:pPr>
        <w:pStyle w:val="Heading4"/>
      </w:pPr>
      <w:r>
        <w:t>Powers of Commission (Section 37):</w:t>
      </w:r>
    </w:p>
    <w:p>
      <w:pPr>
        <w:pStyle w:val="Heading5"/>
      </w:pPr>
      <w:r>
        <w:t>Investigation Powers:</w:t>
      </w:r>
    </w:p>
    <w:p>
      <w:pPr>
        <w:pStyle w:val="ListNumber"/>
      </w:pPr>
      <w:r>
        <w:t>Require production of documents</w:t>
      </w:r>
    </w:p>
    <w:p>
      <w:pPr>
        <w:pStyle w:val="ListNumber"/>
      </w:pPr>
      <w:r>
        <w:t>Issue summons to witnesses</w:t>
      </w:r>
    </w:p>
    <w:p>
      <w:pPr>
        <w:pStyle w:val="ListNumber"/>
      </w:pPr>
      <w:r>
        <w:t>Requisition goods for testing</w:t>
      </w:r>
    </w:p>
    <w:p>
      <w:pPr>
        <w:pStyle w:val="ListNumber"/>
      </w:pPr>
      <w:r>
        <w:t>Order inspection</w:t>
      </w:r>
    </w:p>
    <w:p>
      <w:pPr>
        <w:pStyle w:val="ListNumber"/>
      </w:pPr>
      <w:r>
        <w:t>Powers of civil court</w:t>
      </w:r>
    </w:p>
    <w:p>
      <w:pPr>
        <w:pStyle w:val="Heading5"/>
      </w:pPr>
      <w:r>
        <w:t>Testing of Goods:</w:t>
      </w:r>
    </w:p>
    <w:p>
      <w:pPr>
        <w:pStyle w:val="ListBullet"/>
      </w:pPr>
      <w:r>
        <w:t>Can send sample to appropriate lab</w:t>
      </w:r>
    </w:p>
    <w:p>
      <w:pPr>
        <w:pStyle w:val="ListBullet"/>
      </w:pPr>
      <w:r>
        <w:t>Opposite party bears cost (if found defective)</w:t>
      </w:r>
    </w:p>
    <w:p>
      <w:pPr>
        <w:pStyle w:val="ListBullet"/>
      </w:pPr>
      <w:r>
        <w:t>Test report is evidence</w:t>
      </w:r>
    </w:p>
    <w:p>
      <w:r>
        <w:br w:type="page"/>
      </w:r>
    </w:p>
    <w:p>
      <w:pPr>
        <w:pStyle w:val="Heading3"/>
      </w:pPr>
      <w:r>
        <w:t>3.1.10 Orders/Reliefs (Section 37)</w:t>
      </w:r>
    </w:p>
    <w:p>
      <w:pPr>
        <w:pStyle w:val="Heading4"/>
      </w:pPr>
      <w:r>
        <w:t>Types of Orders Commission Can Pass:</w:t>
      </w:r>
    </w:p>
    <w:p>
      <w:pPr>
        <w:pStyle w:val="ListNumber"/>
      </w:pPr>
      <w:r>
        <w:t>**Remove defect** in goods</w:t>
      </w:r>
    </w:p>
    <w:p>
      <w:pPr>
        <w:pStyle w:val="ListNumber"/>
      </w:pPr>
      <w:r>
        <w:t>**Replace** defective goods with new goods</w:t>
      </w:r>
    </w:p>
    <w:p>
      <w:pPr>
        <w:pStyle w:val="ListNumber"/>
      </w:pPr>
      <w:r>
        <w:t>**Return price** paid</w:t>
      </w:r>
    </w:p>
    <w:p>
      <w:pPr>
        <w:pStyle w:val="ListNumber"/>
      </w:pPr>
      <w:r>
        <w:t>**Pay compensation** for:</w:t>
      </w:r>
    </w:p>
    <w:p>
      <w:pPr>
        <w:pStyle w:val="ListBullet"/>
      </w:pPr>
      <w:r>
        <w:t>Loss or injury suffered</w:t>
      </w:r>
    </w:p>
    <w:p>
      <w:pPr>
        <w:pStyle w:val="ListBullet"/>
      </w:pPr>
      <w:r>
        <w:t>Mental agony and harassment</w:t>
      </w:r>
    </w:p>
    <w:p>
      <w:pPr>
        <w:pStyle w:val="ListBullet"/>
      </w:pPr>
      <w:r>
        <w:t>Loss of time, costs</w:t>
      </w:r>
    </w:p>
    <w:p>
      <w:pPr>
        <w:pStyle w:val="ListNumber"/>
      </w:pPr>
      <w:r>
        <w:t>**Discontinue** unfair/restrictive trade practice</w:t>
      </w:r>
    </w:p>
    <w:p>
      <w:pPr>
        <w:pStyle w:val="ListNumber"/>
      </w:pPr>
      <w:r>
        <w:t>**Not to offer** hazardous goods for sale</w:t>
      </w:r>
    </w:p>
    <w:p>
      <w:pPr>
        <w:pStyle w:val="ListNumber"/>
      </w:pPr>
      <w:r>
        <w:t>**Withdraw** hazardous goods from sale</w:t>
      </w:r>
    </w:p>
    <w:p>
      <w:pPr>
        <w:pStyle w:val="ListNumber"/>
      </w:pPr>
      <w:r>
        <w:t>**Cease** misleading advertisement</w:t>
      </w:r>
    </w:p>
    <w:p>
      <w:pPr>
        <w:pStyle w:val="ListNumber"/>
      </w:pPr>
      <w:r>
        <w:t>**Corrective advertisement** to neutralize misleading ad</w:t>
      </w:r>
    </w:p>
    <w:p>
      <w:pPr>
        <w:pStyle w:val="ListNumber"/>
      </w:pPr>
      <w:r>
        <w:t>**Provide adequate cost** for complaint</w:t>
      </w:r>
    </w:p>
    <w:p>
      <w:pPr>
        <w:pStyle w:val="ListNumber"/>
      </w:pPr>
      <w:r>
        <w:t>**Punitive damages** (in appropriate cases)</w:t>
      </w:r>
    </w:p>
    <w:p>
      <w:pPr>
        <w:pStyle w:val="ListNumber"/>
      </w:pPr>
      <w:r>
        <w:t>**Any other relief** as deemed fit</w:t>
      </w:r>
    </w:p>
    <w:p>
      <w:r>
        <w:br w:type="page"/>
      </w:r>
    </w:p>
    <w:p>
      <w:pPr>
        <w:pStyle w:val="Heading4"/>
      </w:pPr>
      <w:r>
        <w:t>Compensation:</w:t>
      </w:r>
    </w:p>
    <w:p>
      <w:r>
        <w:t>**Components**:</w:t>
      </w:r>
    </w:p>
    <w:p>
      <w:pPr>
        <w:pStyle w:val="ListBullet"/>
      </w:pPr>
      <w:r>
        <w:t>**Actual Loss**: Cost of goods/services</w:t>
      </w:r>
    </w:p>
    <w:p>
      <w:pPr>
        <w:pStyle w:val="ListBullet"/>
      </w:pPr>
      <w:r>
        <w:t>**Consequential Loss**: Loss flowing from defect</w:t>
      </w:r>
    </w:p>
    <w:p>
      <w:pPr>
        <w:pStyle w:val="ListBullet"/>
      </w:pPr>
      <w:r>
        <w:t>**Mental Agony**: Harassment, inconvenience (generally ₹10,000 to ₹2,00,000)</w:t>
      </w:r>
    </w:p>
    <w:p>
      <w:pPr>
        <w:pStyle w:val="ListBullet"/>
      </w:pPr>
      <w:r>
        <w:t>**Litigation Costs**: Expenses incurred in filing complaint</w:t>
      </w:r>
    </w:p>
    <w:p>
      <w:pPr>
        <w:pStyle w:val="ListBullet"/>
      </w:pPr>
      <w:r>
        <w:t>**Interest**: From date of filing till payment</w:t>
      </w:r>
    </w:p>
    <w:p>
      <w:r>
        <w:br w:type="page"/>
      </w:r>
    </w:p>
    <w:p>
      <w:pPr>
        <w:pStyle w:val="Heading3"/>
      </w:pPr>
      <w:r>
        <w:t>3.1.11 Product Liability (Sections 82-87)</w:t>
      </w:r>
    </w:p>
    <w:p>
      <w:pPr>
        <w:pStyle w:val="Heading4"/>
      </w:pPr>
      <w:r>
        <w:t>Product Liability Action (Section 82):</w:t>
      </w:r>
    </w:p>
    <w:p>
      <w:r>
        <w:t>Claim for compensation against:</w:t>
      </w:r>
    </w:p>
    <w:p>
      <w:pPr>
        <w:pStyle w:val="ListBullet"/>
      </w:pPr>
      <w:r>
        <w:t>**Product manufacturer**</w:t>
      </w:r>
    </w:p>
    <w:p>
      <w:pPr>
        <w:pStyle w:val="ListBullet"/>
      </w:pPr>
      <w:r>
        <w:t>**Product service provider**</w:t>
      </w:r>
    </w:p>
    <w:p>
      <w:pPr>
        <w:pStyle w:val="ListBullet"/>
      </w:pPr>
      <w:r>
        <w:t>**Product seller**</w:t>
      </w:r>
    </w:p>
    <w:p>
      <w:r>
        <w:t>For harm caused by defective product or deficiency in services</w:t>
      </w:r>
    </w:p>
    <w:p>
      <w:r>
        <w:br w:type="page"/>
      </w:r>
    </w:p>
    <w:p>
      <w:pPr>
        <w:pStyle w:val="Heading4"/>
      </w:pPr>
      <w:r>
        <w:t>Who Can File? (Section 83)</w:t>
      </w:r>
    </w:p>
    <w:p>
      <w:pPr>
        <w:pStyle w:val="ListBullet"/>
      </w:pPr>
      <w:r>
        <w:t>Any person affected</w:t>
      </w:r>
    </w:p>
    <w:p>
      <w:pPr>
        <w:pStyle w:val="ListBullet"/>
      </w:pPr>
      <w:r>
        <w:t>No need to be purchaser</w:t>
      </w:r>
    </w:p>
    <w:p>
      <w:pPr>
        <w:pStyle w:val="ListBullet"/>
      </w:pPr>
      <w:r>
        <w:t>Can be user, consumer, or any person harmed</w:t>
      </w:r>
    </w:p>
    <w:p>
      <w:r>
        <w:br w:type="page"/>
      </w:r>
    </w:p>
    <w:p>
      <w:pPr>
        <w:pStyle w:val="Heading4"/>
      </w:pPr>
      <w:r>
        <w:t>Grounds (Section 84):</w:t>
      </w:r>
    </w:p>
    <w:p>
      <w:r>
        <w:t>**Against Manufacturer/Service Provider**:</w:t>
      </w:r>
    </w:p>
    <w:p>
      <w:pPr>
        <w:pStyle w:val="ListNumber"/>
      </w:pPr>
      <w:r>
        <w:t>**Manufacturing defect**</w:t>
      </w:r>
    </w:p>
    <w:p>
      <w:pPr>
        <w:pStyle w:val="ListNumber"/>
      </w:pPr>
      <w:r>
        <w:t>**Design defect**</w:t>
      </w:r>
    </w:p>
    <w:p>
      <w:pPr>
        <w:pStyle w:val="ListNumber"/>
      </w:pPr>
      <w:r>
        <w:t>**Deviation from manufacturing specifications**</w:t>
      </w:r>
    </w:p>
    <w:p>
      <w:pPr>
        <w:pStyle w:val="ListNumber"/>
      </w:pPr>
      <w:r>
        <w:t>**Inadequate/incorrect information** on use/side effects/dangers</w:t>
      </w:r>
    </w:p>
    <w:p>
      <w:pPr>
        <w:pStyle w:val="ListNumber"/>
      </w:pPr>
      <w:r>
        <w:t>**Failure to exercise care**</w:t>
      </w:r>
    </w:p>
    <w:p>
      <w:r>
        <w:t>**Against Seller**:</w:t>
      </w:r>
    </w:p>
    <w:p>
      <w:pPr>
        <w:pStyle w:val="ListNumber"/>
      </w:pPr>
      <w:r>
        <w:t>Seller has **assembled/manufactured** product</w:t>
      </w:r>
    </w:p>
    <w:p>
      <w:pPr>
        <w:pStyle w:val="ListNumber"/>
      </w:pPr>
      <w:r>
        <w:t>Seller has not **correctly maintained/kept product**</w:t>
      </w:r>
    </w:p>
    <w:p>
      <w:pPr>
        <w:pStyle w:val="ListNumber"/>
      </w:pPr>
      <w:r>
        <w:t>**Improper storage**</w:t>
      </w:r>
    </w:p>
    <w:p>
      <w:pPr>
        <w:pStyle w:val="ListNumber"/>
      </w:pPr>
      <w:r>
        <w:t>Seller cannot **identify manufacturer** within 30 days</w:t>
      </w:r>
    </w:p>
    <w:p>
      <w:r>
        <w:br w:type="page"/>
      </w:r>
    </w:p>
    <w:p>
      <w:pPr>
        <w:pStyle w:val="Heading4"/>
      </w:pPr>
      <w:r>
        <w:t>Defenses Available (Section 85):</w:t>
      </w:r>
    </w:p>
    <w:p>
      <w:r>
        <w:t>Manufacturer/seller/service provider NOT liable if proves:</w:t>
      </w:r>
    </w:p>
    <w:p>
      <w:pPr>
        <w:pStyle w:val="ListNumber"/>
      </w:pPr>
      <w:r>
        <w:t>Product not put in stream of commerce by him</w:t>
      </w:r>
    </w:p>
    <w:p>
      <w:pPr>
        <w:pStyle w:val="ListNumber"/>
      </w:pPr>
      <w:r>
        <w:t>Defect did not exist when product was delivered</w:t>
      </w:r>
    </w:p>
    <w:p>
      <w:pPr>
        <w:pStyle w:val="ListNumber"/>
      </w:pPr>
      <w:r>
        <w:t>Product not manufactured for sale/commercial purpose</w:t>
      </w:r>
    </w:p>
    <w:p>
      <w:pPr>
        <w:pStyle w:val="ListNumber"/>
      </w:pPr>
      <w:r>
        <w:t>Defect is due to compliance with law</w:t>
      </w:r>
    </w:p>
    <w:p>
      <w:pPr>
        <w:pStyle w:val="ListNumber"/>
      </w:pPr>
      <w:r>
        <w:t>No scientific/technical knowledge of defect at time of supply</w:t>
      </w:r>
    </w:p>
    <w:p>
      <w:pPr>
        <w:pStyle w:val="ListNumber"/>
      </w:pPr>
      <w:r>
        <w:t>Manufacturer of component not liable if defect was in design of product itself</w:t>
      </w:r>
    </w:p>
    <w:p>
      <w:pPr>
        <w:pStyle w:val="ListNumber"/>
      </w:pPr>
      <w:r>
        <w:t>Consumer knew defect</w:t>
      </w:r>
    </w:p>
    <w:p>
      <w:pPr>
        <w:pStyle w:val="ListNumber"/>
      </w:pPr>
      <w:r>
        <w:t>Consumer altered/misused product</w:t>
      </w:r>
    </w:p>
    <w:p>
      <w:r>
        <w:br w:type="page"/>
      </w:r>
    </w:p>
    <w:p>
      <w:pPr>
        <w:pStyle w:val="Heading3"/>
      </w:pPr>
      <w:r>
        <w:t>3.1.12 Appeal (Sections 51, 66, 71)</w:t>
      </w:r>
    </w:p>
    <w:p>
      <w:pPr>
        <w:pStyle w:val="Heading4"/>
      </w:pPr>
      <w:r>
        <w:t>Appeal from District Commission:</w:t>
      </w:r>
    </w:p>
    <w:p>
      <w:pPr>
        <w:pStyle w:val="ListBullet"/>
      </w:pPr>
      <w:r>
        <w:t>**To**: State Commission</w:t>
      </w:r>
    </w:p>
    <w:p>
      <w:pPr>
        <w:pStyle w:val="ListBullet"/>
      </w:pPr>
      <w:r>
        <w:t>**Within**: 30 days (45 days for state/district forum, Central Government)</w:t>
      </w:r>
    </w:p>
    <w:p>
      <w:pPr>
        <w:pStyle w:val="ListBullet"/>
      </w:pPr>
      <w:r>
        <w:t>**Extension**: Can be extended up to 45 days if sufficient cause</w:t>
      </w:r>
    </w:p>
    <w:p>
      <w:pPr>
        <w:pStyle w:val="Heading4"/>
      </w:pPr>
      <w:r>
        <w:t>Appeal from State Commission:</w:t>
      </w:r>
    </w:p>
    <w:p>
      <w:pPr>
        <w:pStyle w:val="ListBullet"/>
      </w:pPr>
      <w:r>
        <w:t>**To**: National Commission</w:t>
      </w:r>
    </w:p>
    <w:p>
      <w:pPr>
        <w:pStyle w:val="ListBullet"/>
      </w:pPr>
      <w:r>
        <w:t>**Within**: 30 days (45 days for state/district forum, Central/State Government)</w:t>
      </w:r>
    </w:p>
    <w:p>
      <w:pPr>
        <w:pStyle w:val="Heading4"/>
      </w:pPr>
      <w:r>
        <w:t>Appeal from National Commission:</w:t>
      </w:r>
    </w:p>
    <w:p>
      <w:pPr>
        <w:pStyle w:val="ListBullet"/>
      </w:pPr>
      <w:r>
        <w:t>**To**: Supreme Court of India</w:t>
      </w:r>
    </w:p>
    <w:p>
      <w:pPr>
        <w:pStyle w:val="ListBullet"/>
      </w:pPr>
      <w:r>
        <w:t>**Within**: 30 days</w:t>
      </w:r>
    </w:p>
    <w:p>
      <w:pPr>
        <w:pStyle w:val="ListBullet"/>
      </w:pPr>
      <w:r>
        <w:t>**On**: Question of law only</w:t>
      </w:r>
    </w:p>
    <w:p>
      <w:r>
        <w:br w:type="page"/>
      </w:r>
    </w:p>
    <w:p>
      <w:pPr>
        <w:pStyle w:val="Heading3"/>
      </w:pPr>
      <w:r>
        <w:t>3.1.13 Execution of Orders (Section 72)</w:t>
      </w:r>
    </w:p>
    <w:p>
      <w:pPr>
        <w:pStyle w:val="Heading4"/>
      </w:pPr>
      <w:r>
        <w:t>Enforcement:</w:t>
      </w:r>
    </w:p>
    <w:p>
      <w:pPr>
        <w:pStyle w:val="ListBullet"/>
      </w:pPr>
      <w:r>
        <w:t>Orders of Commission are **binding**</w:t>
      </w:r>
    </w:p>
    <w:p>
      <w:pPr>
        <w:pStyle w:val="ListBullet"/>
      </w:pPr>
      <w:r>
        <w:t>Enforceable as **decree of civil court**</w:t>
      </w:r>
    </w:p>
    <w:p>
      <w:pPr>
        <w:pStyle w:val="ListBullet"/>
      </w:pPr>
      <w:r>
        <w:t>Can be executed through:</w:t>
      </w:r>
    </w:p>
    <w:p>
      <w:pPr>
        <w:pStyle w:val="ListBullet"/>
      </w:pPr>
      <w:r>
        <w:t>District forum: As First Class Magistrate's order</w:t>
      </w:r>
    </w:p>
    <w:p>
      <w:pPr>
        <w:pStyle w:val="ListBullet"/>
      </w:pPr>
      <w:r>
        <w:t>State Commission: As High Court decree</w:t>
      </w:r>
    </w:p>
    <w:p>
      <w:pPr>
        <w:pStyle w:val="ListBullet"/>
      </w:pPr>
      <w:r>
        <w:t>National Commission: As Supreme Court decree</w:t>
      </w:r>
    </w:p>
    <w:p>
      <w:pPr>
        <w:pStyle w:val="Heading4"/>
      </w:pPr>
      <w:r>
        <w:t>Non-Compliance Penalty:</w:t>
      </w:r>
    </w:p>
    <w:p>
      <w:pPr>
        <w:pStyle w:val="ListBullet"/>
      </w:pPr>
      <w:r>
        <w:t>Imprisonment: **Minimum 1 month, Maximum 3 years**</w:t>
      </w:r>
    </w:p>
    <w:p>
      <w:pPr>
        <w:pStyle w:val="ListBullet"/>
      </w:pPr>
      <w:r>
        <w:t>Fine: Minimum **₹25,000**</w:t>
      </w:r>
    </w:p>
    <w:p>
      <w:r>
        <w:br w:type="page"/>
      </w:r>
    </w:p>
    <w:p>
      <w:pPr>
        <w:pStyle w:val="Heading3"/>
      </w:pPr>
      <w:r>
        <w:t>3.1.14 Limitation and Bar</w:t>
      </w:r>
    </w:p>
    <w:p>
      <w:pPr>
        <w:pStyle w:val="Heading4"/>
      </w:pPr>
      <w:r>
        <w:t>Limitation Period (Section 69):</w:t>
      </w:r>
    </w:p>
    <w:p>
      <w:pPr>
        <w:pStyle w:val="ListBullet"/>
      </w:pPr>
      <w:r>
        <w:t>**2 years** from date when cause of action arose</w:t>
      </w:r>
    </w:p>
    <w:p>
      <w:pPr>
        <w:pStyle w:val="ListBullet"/>
      </w:pPr>
      <w:r>
        <w:t>Condonation possible with sufficient cause</w:t>
      </w:r>
    </w:p>
    <w:p>
      <w:pPr>
        <w:pStyle w:val="Heading4"/>
      </w:pPr>
      <w:r>
        <w:t>Conclusiveness (Section 52):</w:t>
      </w:r>
    </w:p>
    <w:p>
      <w:pPr>
        <w:pStyle w:val="ListBullet"/>
      </w:pPr>
      <w:r>
        <w:t>Orders of Commission conclusive</w:t>
      </w:r>
    </w:p>
    <w:p>
      <w:pPr>
        <w:pStyle w:val="ListBullet"/>
      </w:pPr>
      <w:r>
        <w:t>Cannot be questioned in any court</w:t>
      </w:r>
    </w:p>
    <w:p>
      <w:pPr>
        <w:pStyle w:val="ListBullet"/>
      </w:pPr>
      <w:r>
        <w:t>Except through appeal to higher commission or Supreme Court</w:t>
      </w:r>
    </w:p>
    <w:p>
      <w:r>
        <w:br w:type="page"/>
      </w:r>
    </w:p>
    <w:p>
      <w:pPr>
        <w:pStyle w:val="Heading3"/>
      </w:pPr>
      <w:r>
        <w:t>3.1.15 E-Commerce Transactions (Section 2(16))</w:t>
      </w:r>
    </w:p>
    <w:p>
      <w:pPr>
        <w:pStyle w:val="Heading4"/>
      </w:pPr>
      <w:r>
        <w:t>E-Commerce Defined:</w:t>
      </w:r>
    </w:p>
    <w:p>
      <w:r>
        <w:t>"Buying or selling of goods or services including digital products over digital or electronic network"</w:t>
      </w:r>
    </w:p>
    <w:p>
      <w:pPr>
        <w:pStyle w:val="Heading4"/>
      </w:pPr>
      <w:r>
        <w:t>Applicability:</w:t>
      </w:r>
    </w:p>
    <w:p>
      <w:pPr>
        <w:pStyle w:val="ListBullet"/>
      </w:pPr>
      <w:r>
        <w:t>Consumer Protection Act fully applicable to e-commerce</w:t>
      </w:r>
    </w:p>
    <w:p>
      <w:pPr>
        <w:pStyle w:val="ListBullet"/>
      </w:pPr>
      <w:r>
        <w:t>E-commerce entities covered as service providers</w:t>
      </w:r>
    </w:p>
    <w:p>
      <w:pPr>
        <w:pStyle w:val="ListBullet"/>
      </w:pPr>
      <w:r>
        <w:t>Marketplace and inventory models both covered</w:t>
      </w:r>
    </w:p>
    <w:p>
      <w:r>
        <w:t>**Obligations of E-Commerce Entities** (Rules):</w:t>
      </w:r>
    </w:p>
    <w:p>
      <w:pPr>
        <w:pStyle w:val="ListNumber"/>
      </w:pPr>
      <w:r>
        <w:t>Provide information about:</w:t>
      </w:r>
    </w:p>
    <w:p>
      <w:pPr>
        <w:pStyle w:val="ListBullet"/>
      </w:pPr>
      <w:r>
        <w:t>Return, refund, exchange, warranty, delivery, payment terms</w:t>
      </w:r>
    </w:p>
    <w:p>
      <w:pPr>
        <w:pStyle w:val="ListBullet"/>
      </w:pPr>
      <w:r>
        <w:t>Country of origin</w:t>
      </w:r>
    </w:p>
    <w:p>
      <w:pPr>
        <w:pStyle w:val="ListBullet"/>
      </w:pPr>
      <w:r>
        <w:t>Seller details</w:t>
      </w:r>
    </w:p>
    <w:p>
      <w:pPr>
        <w:pStyle w:val="ListNumber"/>
      </w:pPr>
      <w:r>
        <w:t>Not to impose cancellation charges on consumers cancelling after confirmation of purchase</w:t>
      </w:r>
    </w:p>
    <w:p>
      <w:pPr>
        <w:pStyle w:val="ListNumber"/>
      </w:pPr>
      <w:r>
        <w:t>Acknowledge receipt of pre-paid order within 5 days</w:t>
      </w:r>
    </w:p>
    <w:p>
      <w:pPr>
        <w:pStyle w:val="ListNumber"/>
      </w:pPr>
      <w:r>
        <w:t>Effect delivery within 30 days or inform consumer</w:t>
      </w:r>
    </w:p>
    <w:p>
      <w:pPr>
        <w:pStyle w:val="ListNumber"/>
      </w:pPr>
      <w:r>
        <w:t>Not mislead consumers</w:t>
      </w:r>
    </w:p>
    <w:p>
      <w:r>
        <w:t>**Liability**:</w:t>
      </w:r>
    </w:p>
    <w:p>
      <w:pPr>
        <w:pStyle w:val="ListBullet"/>
      </w:pPr>
      <w:r>
        <w:t>For defective goods/deficient services</w:t>
      </w:r>
    </w:p>
    <w:p>
      <w:pPr>
        <w:pStyle w:val="ListBullet"/>
      </w:pPr>
      <w:r>
        <w:t>For misleading advertisement</w:t>
      </w:r>
    </w:p>
    <w:p>
      <w:pPr>
        <w:pStyle w:val="ListBullet"/>
      </w:pPr>
      <w:r>
        <w:t>For non-delivery/delayed delivery</w:t>
      </w:r>
    </w:p>
    <w:p>
      <w:r>
        <w:br w:type="page"/>
      </w:r>
    </w:p>
    <w:p>
      <w:pPr>
        <w:pStyle w:val="Heading3"/>
      </w:pPr>
      <w:r>
        <w:t>3.1.16 Direct Selling (Section 2(13))</w:t>
      </w:r>
    </w:p>
    <w:p>
      <w:pPr>
        <w:pStyle w:val="Heading4"/>
      </w:pPr>
      <w:r>
        <w:t>Direct Selling Defined:</w:t>
      </w:r>
    </w:p>
    <w:p>
      <w:r>
        <w:t>"Marketing, distribution, sale of goods/services through person-to-person (not fixed retail location) to consumers"</w:t>
      </w:r>
    </w:p>
    <w:p>
      <w:r>
        <w:t>**Includes**: Network marketing, multi-level marketing</w:t>
      </w:r>
    </w:p>
    <w:p>
      <w:pPr>
        <w:pStyle w:val="Heading4"/>
      </w:pPr>
      <w:r>
        <w:t>Direct Selling Entity Obligations:</w:t>
      </w:r>
    </w:p>
    <w:p>
      <w:pPr>
        <w:pStyle w:val="ListNumber"/>
      </w:pPr>
      <w:r>
        <w:t>Not to promote pyramid scheme or money circulation scheme</w:t>
      </w:r>
    </w:p>
    <w:p>
      <w:pPr>
        <w:pStyle w:val="ListNumber"/>
      </w:pPr>
      <w:r>
        <w:t>Provide information about products, buyback policy</w:t>
      </w:r>
    </w:p>
    <w:p>
      <w:pPr>
        <w:pStyle w:val="ListNumber"/>
      </w:pPr>
      <w:r>
        <w:t>Ensure direct sellers are trained</w:t>
      </w:r>
    </w:p>
    <w:p>
      <w:pPr>
        <w:pStyle w:val="ListNumber"/>
      </w:pPr>
      <w:r>
        <w:t>Not to induce consumers to make payment for recruitment</w:t>
      </w:r>
    </w:p>
    <w:p>
      <w:pPr>
        <w:pStyle w:val="ListNumber"/>
      </w:pPr>
      <w:r>
        <w:t>Allow return within 30 days</w:t>
      </w:r>
    </w:p>
    <w:p>
      <w:r>
        <w:t>**Prohibition**:</w:t>
      </w:r>
    </w:p>
    <w:p>
      <w:pPr>
        <w:pStyle w:val="ListBullet"/>
      </w:pPr>
      <w:r>
        <w:t>Pyramid schemes prohibited</w:t>
      </w:r>
    </w:p>
    <w:p>
      <w:pPr>
        <w:pStyle w:val="ListBullet"/>
      </w:pPr>
      <w:r>
        <w:t>Money circulation schemes prohibited</w:t>
      </w:r>
    </w:p>
    <w:p>
      <w:r>
        <w:br w:type="page"/>
      </w:r>
    </w:p>
    <w:p>
      <w:pPr>
        <w:pStyle w:val="Heading3"/>
      </w:pPr>
      <w:r>
        <w:t>3.1.17 Mediation (Section 74)</w:t>
      </w:r>
    </w:p>
    <w:p>
      <w:pPr>
        <w:pStyle w:val="Heading4"/>
      </w:pPr>
      <w:r>
        <w:t>Mediation Cell (Section 74):</w:t>
      </w:r>
    </w:p>
    <w:p>
      <w:pPr>
        <w:pStyle w:val="ListBullet"/>
      </w:pPr>
      <w:r>
        <w:t>Attached to each Commission</w:t>
      </w:r>
    </w:p>
    <w:p>
      <w:pPr>
        <w:pStyle w:val="ListBullet"/>
      </w:pPr>
      <w:r>
        <w:t>For settlement of consumer disputes</w:t>
      </w:r>
    </w:p>
    <w:p>
      <w:pPr>
        <w:pStyle w:val="Heading4"/>
      </w:pPr>
      <w:r>
        <w:t>Procedure:</w:t>
      </w:r>
    </w:p>
    <w:p>
      <w:pPr>
        <w:pStyle w:val="ListNumber"/>
      </w:pPr>
      <w:r>
        <w:t>Parties consent for mediation</w:t>
      </w:r>
    </w:p>
    <w:p>
      <w:pPr>
        <w:pStyle w:val="ListNumber"/>
      </w:pPr>
      <w:r>
        <w:t>Referred to mediation cell</w:t>
      </w:r>
    </w:p>
    <w:p>
      <w:pPr>
        <w:pStyle w:val="ListNumber"/>
      </w:pPr>
      <w:r>
        <w:t>Mediator facilitates settlement</w:t>
      </w:r>
    </w:p>
    <w:p>
      <w:pPr>
        <w:pStyle w:val="ListNumber"/>
      </w:pPr>
      <w:r>
        <w:t>Settlement recorded</w:t>
      </w:r>
    </w:p>
    <w:p>
      <w:pPr>
        <w:pStyle w:val="ListNumber"/>
      </w:pPr>
      <w:r>
        <w:t>Signed by parties and mediator</w:t>
      </w:r>
    </w:p>
    <w:p>
      <w:pPr>
        <w:pStyle w:val="ListNumber"/>
      </w:pPr>
      <w:r>
        <w:t>Forwarded to Commission</w:t>
      </w:r>
    </w:p>
    <w:p>
      <w:pPr>
        <w:pStyle w:val="ListNumber"/>
      </w:pPr>
      <w:r>
        <w:t>Commission passes order as per settlement</w:t>
      </w:r>
    </w:p>
    <w:p>
      <w:pPr>
        <w:pStyle w:val="ListNumber"/>
      </w:pPr>
      <w:r>
        <w:t>Order is final and binding</w:t>
      </w:r>
    </w:p>
    <w:p>
      <w:r>
        <w:t>**Time Limit**: Within **prescribed time** (generally 90 days)</w:t>
      </w:r>
    </w:p>
    <w:p>
      <w:r>
        <w:t>**If Settlement Fails**:</w:t>
      </w:r>
    </w:p>
    <w:p>
      <w:pPr>
        <w:pStyle w:val="ListBullet"/>
      </w:pPr>
      <w:r>
        <w:t>Matter returned to Commission for adjudication</w:t>
      </w:r>
    </w:p>
    <w:p>
      <w:r>
        <w:br w:type="page"/>
      </w:r>
    </w:p>
    <w:p>
      <w:pPr>
        <w:pStyle w:val="Heading3"/>
      </w:pPr>
      <w:r>
        <w:t>3.1.18 Class Action (Section 36)</w:t>
      </w:r>
    </w:p>
    <w:p>
      <w:pPr>
        <w:pStyle w:val="Heading4"/>
      </w:pPr>
      <w:r>
        <w:t>Who Can File:</w:t>
      </w:r>
    </w:p>
    <w:p>
      <w:pPr>
        <w:pStyle w:val="ListBullet"/>
      </w:pPr>
      <w:r>
        <w:t>Voluntary consumer association</w:t>
      </w:r>
    </w:p>
    <w:p>
      <w:pPr>
        <w:pStyle w:val="ListBullet"/>
      </w:pPr>
      <w:r>
        <w:t>Central/State Government</w:t>
      </w:r>
    </w:p>
    <w:p>
      <w:pPr>
        <w:pStyle w:val="ListBullet"/>
      </w:pPr>
      <w:r>
        <w:t>15 or more consumers having same interest</w:t>
      </w:r>
    </w:p>
    <w:p>
      <w:pPr>
        <w:pStyle w:val="Heading4"/>
      </w:pPr>
      <w:r>
        <w:t>Grounds:</w:t>
      </w:r>
    </w:p>
    <w:p>
      <w:pPr>
        <w:pStyle w:val="ListBullet"/>
      </w:pPr>
      <w:r>
        <w:t>Same trade practice affects numerous persons</w:t>
      </w:r>
    </w:p>
    <w:p>
      <w:pPr>
        <w:pStyle w:val="ListBullet"/>
      </w:pPr>
      <w:r>
        <w:t>Common defect in goods/deficiency in service</w:t>
      </w:r>
    </w:p>
    <w:p>
      <w:pPr>
        <w:pStyle w:val="ListBullet"/>
      </w:pPr>
      <w:r>
        <w:t>Filing individual complaints not practical</w:t>
      </w:r>
    </w:p>
    <w:p>
      <w:pPr>
        <w:pStyle w:val="Heading4"/>
      </w:pPr>
      <w:r>
        <w:t>Relief:</w:t>
      </w:r>
    </w:p>
    <w:p>
      <w:pPr>
        <w:pStyle w:val="ListBullet"/>
      </w:pPr>
      <w:r>
        <w:t>Compensation to all affected consumers</w:t>
      </w:r>
    </w:p>
    <w:p>
      <w:pPr>
        <w:pStyle w:val="ListBullet"/>
      </w:pPr>
      <w:r>
        <w:t>Refund of price</w:t>
      </w:r>
    </w:p>
    <w:p>
      <w:pPr>
        <w:pStyle w:val="ListBullet"/>
      </w:pPr>
      <w:r>
        <w:t>Recall of goods</w:t>
      </w:r>
    </w:p>
    <w:p>
      <w:r>
        <w:br w:type="page"/>
      </w:r>
    </w:p>
    <w:p>
      <w:pPr>
        <w:pStyle w:val="Heading3"/>
      </w:pPr>
      <w:r>
        <w:t>3.1.19 Key Provisions for Business/Management</w:t>
      </w:r>
    </w:p>
    <w:p>
      <w:pPr>
        <w:pStyle w:val="Heading4"/>
      </w:pPr>
      <w:r>
        <w:t>Importance for Managers:</w:t>
      </w:r>
    </w:p>
    <w:p>
      <w:pPr>
        <w:pStyle w:val="Heading5"/>
      </w:pPr>
      <w:r>
        <w:t>1. Compliance Requirements:</w:t>
      </w:r>
    </w:p>
    <w:p>
      <w:pPr>
        <w:pStyle w:val="ListBullet"/>
      </w:pPr>
      <w:r>
        <w:t>Ensure products meet quality standards</w:t>
      </w:r>
    </w:p>
    <w:p>
      <w:pPr>
        <w:pStyle w:val="ListBullet"/>
      </w:pPr>
      <w:r>
        <w:t>Provide accurate information</w:t>
      </w:r>
    </w:p>
    <w:p>
      <w:pPr>
        <w:pStyle w:val="ListBullet"/>
      </w:pPr>
      <w:r>
        <w:t>Avoid misleading advertisements</w:t>
      </w:r>
    </w:p>
    <w:p>
      <w:pPr>
        <w:pStyle w:val="ListBullet"/>
      </w:pPr>
      <w:r>
        <w:t>Maintain proper records of complaints</w:t>
      </w:r>
    </w:p>
    <w:p>
      <w:pPr>
        <w:pStyle w:val="Heading5"/>
      </w:pPr>
      <w:r>
        <w:t>2. Risk Management:</w:t>
      </w:r>
    </w:p>
    <w:p>
      <w:pPr>
        <w:pStyle w:val="ListBullet"/>
      </w:pPr>
      <w:r>
        <w:t>Product liability insurance</w:t>
      </w:r>
    </w:p>
    <w:p>
      <w:pPr>
        <w:pStyle w:val="ListBullet"/>
      </w:pPr>
      <w:r>
        <w:t>Quality control systems</w:t>
      </w:r>
    </w:p>
    <w:p>
      <w:pPr>
        <w:pStyle w:val="ListBullet"/>
      </w:pPr>
      <w:r>
        <w:t>Customer grievance redressal mechanism</w:t>
      </w:r>
    </w:p>
    <w:p>
      <w:pPr>
        <w:pStyle w:val="ListBullet"/>
      </w:pPr>
      <w:r>
        <w:t>Training of customer-facing staff</w:t>
      </w:r>
    </w:p>
    <w:p>
      <w:pPr>
        <w:pStyle w:val="Heading5"/>
      </w:pPr>
      <w:r>
        <w:t>3. Advertisement Guidelines:</w:t>
      </w:r>
    </w:p>
    <w:p>
      <w:pPr>
        <w:pStyle w:val="ListBullet"/>
      </w:pPr>
      <w:r>
        <w:t>Truthful and accurate claims</w:t>
      </w:r>
    </w:p>
    <w:p>
      <w:pPr>
        <w:pStyle w:val="ListBullet"/>
      </w:pPr>
      <w:r>
        <w:t>Substantiate claims with evidence</w:t>
      </w:r>
    </w:p>
    <w:p>
      <w:pPr>
        <w:pStyle w:val="ListBullet"/>
      </w:pPr>
      <w:r>
        <w:t>Avoid exaggeration</w:t>
      </w:r>
    </w:p>
    <w:p>
      <w:pPr>
        <w:pStyle w:val="ListBullet"/>
      </w:pPr>
      <w:r>
        <w:t>Celebrity endorsers can be held liable</w:t>
      </w:r>
    </w:p>
    <w:p>
      <w:pPr>
        <w:pStyle w:val="Heading5"/>
      </w:pPr>
      <w:r>
        <w:t>4. Warranty and Service:</w:t>
      </w:r>
    </w:p>
    <w:p>
      <w:pPr>
        <w:pStyle w:val="ListBullet"/>
      </w:pPr>
      <w:r>
        <w:t>Clear warranty terms</w:t>
      </w:r>
    </w:p>
    <w:p>
      <w:pPr>
        <w:pStyle w:val="ListBullet"/>
      </w:pPr>
      <w:r>
        <w:t>Efficient service network</w:t>
      </w:r>
    </w:p>
    <w:p>
      <w:pPr>
        <w:pStyle w:val="ListBullet"/>
      </w:pPr>
      <w:r>
        <w:t>Timely redressal of complaints</w:t>
      </w:r>
    </w:p>
    <w:p>
      <w:pPr>
        <w:pStyle w:val="ListBullet"/>
      </w:pPr>
      <w:r>
        <w:t>Maintain service records</w:t>
      </w:r>
    </w:p>
    <w:p>
      <w:pPr>
        <w:pStyle w:val="Heading5"/>
      </w:pPr>
      <w:r>
        <w:t>5. E-Commerce:</w:t>
      </w:r>
    </w:p>
    <w:p>
      <w:pPr>
        <w:pStyle w:val="ListBullet"/>
      </w:pPr>
      <w:r>
        <w:t>Transparent pricing</w:t>
      </w:r>
    </w:p>
    <w:p>
      <w:pPr>
        <w:pStyle w:val="ListBullet"/>
      </w:pPr>
      <w:r>
        <w:t>Clear return/refund policy</w:t>
      </w:r>
    </w:p>
    <w:p>
      <w:pPr>
        <w:pStyle w:val="ListBullet"/>
      </w:pPr>
      <w:r>
        <w:t>Accurate product description</w:t>
      </w:r>
    </w:p>
    <w:p>
      <w:pPr>
        <w:pStyle w:val="ListBullet"/>
      </w:pPr>
      <w:r>
        <w:t>Secure payment systems</w:t>
      </w:r>
    </w:p>
    <w:p>
      <w:pPr>
        <w:pStyle w:val="ListBullet"/>
      </w:pPr>
      <w:r>
        <w:t>Timely delivery</w:t>
      </w:r>
    </w:p>
    <w:p>
      <w:pPr>
        <w:pStyle w:val="Heading5"/>
      </w:pPr>
      <w:r>
        <w:t>6. Documentation:</w:t>
      </w:r>
    </w:p>
    <w:p>
      <w:pPr>
        <w:pStyle w:val="ListBullet"/>
      </w:pPr>
      <w:r>
        <w:t>Maintain records of:</w:t>
      </w:r>
    </w:p>
    <w:p>
      <w:pPr>
        <w:pStyle w:val="ListBullet"/>
      </w:pPr>
      <w:r>
        <w:t>Product testing reports</w:t>
      </w:r>
    </w:p>
    <w:p>
      <w:pPr>
        <w:pStyle w:val="ListBullet"/>
      </w:pPr>
      <w:r>
        <w:t>Customer complaints and actions taken</w:t>
      </w:r>
    </w:p>
    <w:p>
      <w:pPr>
        <w:pStyle w:val="ListBullet"/>
      </w:pPr>
      <w:r>
        <w:t>Warranties given</w:t>
      </w:r>
    </w:p>
    <w:p>
      <w:pPr>
        <w:pStyle w:val="ListBullet"/>
      </w:pPr>
      <w:r>
        <w:t>Service provided</w:t>
      </w:r>
    </w:p>
    <w:p>
      <w:pPr>
        <w:pStyle w:val="ListBullet"/>
      </w:pPr>
      <w:r>
        <w:t>Advertisement approvals</w:t>
      </w:r>
    </w:p>
    <w:p>
      <w:r>
        <w:br w:type="page"/>
      </w:r>
    </w:p>
    <w:p>
      <w:pPr>
        <w:pStyle w:val="Heading3"/>
      </w:pPr>
      <w:r>
        <w:t>3.1.20 Landmark Consumer Cases</w:t>
      </w:r>
    </w:p>
    <w:p>
      <w:pPr>
        <w:pStyle w:val="Heading4"/>
      </w:pPr>
      <w:r>
        <w:t>1. Indian Medical Association v. VP Shantha (1995)</w:t>
      </w:r>
    </w:p>
    <w:p>
      <w:pPr>
        <w:pStyle w:val="ListBullet"/>
      </w:pPr>
      <w:r>
        <w:t>**Issue**: Whether medical services are "services" under Consumer Protection Act?</w:t>
      </w:r>
    </w:p>
    <w:p>
      <w:pPr>
        <w:pStyle w:val="ListBullet"/>
      </w:pPr>
      <w:r>
        <w:t>**Held**: Medical services are "services" - Patients are consumers</w:t>
      </w:r>
    </w:p>
    <w:p>
      <w:pPr>
        <w:pStyle w:val="Heading4"/>
      </w:pPr>
      <w:r>
        <w:t>2. Lucknow Development Authority v. M.K. Gupta (1994)</w:t>
      </w:r>
    </w:p>
    <w:p>
      <w:pPr>
        <w:pStyle w:val="ListBullet"/>
      </w:pPr>
      <w:r>
        <w:t>**Issue**: Whether housing construction is "service"?</w:t>
      </w:r>
    </w:p>
    <w:p>
      <w:pPr>
        <w:pStyle w:val="ListBullet"/>
      </w:pPr>
      <w:r>
        <w:t>**Held**: Flat buyers are consumers - Delay in delivery amounts to deficiency</w:t>
      </w:r>
    </w:p>
    <w:p>
      <w:pPr>
        <w:pStyle w:val="Heading4"/>
      </w:pPr>
      <w:r>
        <w:t>3. Spring Meadows Hospital v. Harjol Ahluwalia (1998)</w:t>
      </w:r>
    </w:p>
    <w:p>
      <w:pPr>
        <w:pStyle w:val="ListBullet"/>
      </w:pPr>
      <w:r>
        <w:t>**Issue**: Medical negligence - Compensation</w:t>
      </w:r>
    </w:p>
    <w:p>
      <w:pPr>
        <w:pStyle w:val="ListBullet"/>
      </w:pPr>
      <w:r>
        <w:t>**Held**: Large compensation awarded for medical negligence</w:t>
      </w:r>
    </w:p>
    <w:p>
      <w:pPr>
        <w:pStyle w:val="Heading4"/>
      </w:pPr>
      <w:r>
        <w:t>4. State Bank of India v. Shri Rajesh Agarwal (2019)</w:t>
      </w:r>
    </w:p>
    <w:p>
      <w:pPr>
        <w:pStyle w:val="ListBullet"/>
      </w:pPr>
      <w:r>
        <w:t>**Issue**: Banking services deficiency</w:t>
      </w:r>
    </w:p>
    <w:p>
      <w:pPr>
        <w:pStyle w:val="ListBullet"/>
      </w:pPr>
      <w:r>
        <w:t>**Held**: Compensation for illegal garnishment of account</w:t>
      </w:r>
    </w:p>
    <w:p>
      <w:pPr>
        <w:pStyle w:val="Heading4"/>
      </w:pPr>
      <w:r>
        <w:t>5. Amitabh Bachchan v. Rajat Nag (2018)</w:t>
      </w:r>
    </w:p>
    <w:p>
      <w:pPr>
        <w:pStyle w:val="ListBullet"/>
      </w:pPr>
      <w:r>
        <w:t>**Issue**: Celebrity endorser liability for misleading ad</w:t>
      </w:r>
    </w:p>
    <w:p>
      <w:pPr>
        <w:pStyle w:val="ListBullet"/>
      </w:pPr>
      <w:r>
        <w:t>**Held**: Celebrity can be held liable if misleading ad despite having knowledge</w:t>
      </w:r>
    </w:p>
    <w:p>
      <w:r>
        <w:br w:type="page"/>
      </w:r>
    </w:p>
    <w:p>
      <w:pPr>
        <w:pStyle w:val="Heading3"/>
      </w:pPr>
      <w:r>
        <w:t>3.1.21 Differences: Consumer Protection Act 2019 vs 1986</w:t>
      </w:r>
    </w:p>
    <w:p>
      <w:r>
        <w:t>| Feature | 1986 Act | 2019 Act |</w:t>
      </w:r>
    </w:p>
    <w:p>
      <w:r>
        <w:t>|---------|----------|----------|</w:t>
      </w:r>
    </w:p>
    <w:p>
      <w:r>
        <w:t>| **CCPA** | Not present | Established (Section 10) |</w:t>
      </w:r>
    </w:p>
    <w:p>
      <w:r>
        <w:t>| **Pecuniary Jurisdiction** | District: ₹20 lakh; State: ₹1 crore; National: Above ₹1 crore | District: ₹1 crore; State: ₹10 crore; National: Above ₹10 crore |</w:t>
      </w:r>
    </w:p>
    <w:p>
      <w:r>
        <w:t>| **E-Commerce** | Not specifically covered | Detailed provisions (Section 2(16)) |</w:t>
      </w:r>
    </w:p>
    <w:p>
      <w:r>
        <w:t>| **Product Liability** | Not present | Detailed provisions (Sections 82-87) |</w:t>
      </w:r>
    </w:p>
    <w:p>
      <w:r>
        <w:t>| **Mediation** | Not specifically provided | Mediation cells established (Section 74) |</w:t>
      </w:r>
    </w:p>
    <w:p>
      <w:r>
        <w:t>| **Misleading Advertisement** | Limited provisions | Strong provisions with penalties |</w:t>
      </w:r>
    </w:p>
    <w:p>
      <w:r>
        <w:t>| **Penalties** | Limited | Enhanced penalties |</w:t>
      </w:r>
    </w:p>
    <w:p>
      <w:r>
        <w:t>| **Consumer Rights** | Listed | More elaborated |</w:t>
      </w:r>
    </w:p>
    <w:p>
      <w:r>
        <w:t>| **Direct Selling** | Not covered | Regulated (Section 2(13)) |</w:t>
      </w:r>
    </w:p>
    <w:p>
      <w:r>
        <w:br w:type="page"/>
      </w:r>
    </w:p>
    <w:p>
      <w:pPr>
        <w:pStyle w:val="Heading2"/>
      </w:pPr>
      <w:r>
        <w:t>3.2 RIGHT TO INFORMATION ACT, 2005</w:t>
      </w:r>
    </w:p>
    <w:p>
      <w:pPr>
        <w:pStyle w:val="Heading3"/>
      </w:pPr>
      <w:r>
        <w:t>Cross-Reference:</w:t>
      </w:r>
    </w:p>
    <w:p>
      <w:r>
        <w:t>**Complete detailed content on RTI Act is covered in UNIT 1, Section 1.3**</w:t>
      </w:r>
    </w:p>
    <w:p>
      <w:r>
        <w:t>**Key topics covered in Unit 1**:</w:t>
      </w:r>
    </w:p>
    <w:p>
      <w:pPr>
        <w:pStyle w:val="ListBullet"/>
      </w:pPr>
      <w:r>
        <w:t>Introduction and objectives</w:t>
      </w:r>
    </w:p>
    <w:p>
      <w:pPr>
        <w:pStyle w:val="ListBullet"/>
      </w:pPr>
      <w:r>
        <w:t>Definitions (Information, Public Authority, etc.)</w:t>
      </w:r>
    </w:p>
    <w:p>
      <w:pPr>
        <w:pStyle w:val="ListBullet"/>
      </w:pPr>
      <w:r>
        <w:t>Right to information provisions</w:t>
      </w:r>
    </w:p>
    <w:p>
      <w:pPr>
        <w:pStyle w:val="ListBullet"/>
      </w:pPr>
      <w:r>
        <w:t>Obligations of public authorities</w:t>
      </w:r>
    </w:p>
    <w:p>
      <w:pPr>
        <w:pStyle w:val="ListBullet"/>
      </w:pPr>
      <w:r>
        <w:t>Procedure for obtaining information</w:t>
      </w:r>
    </w:p>
    <w:p>
      <w:pPr>
        <w:pStyle w:val="ListBullet"/>
      </w:pPr>
      <w:r>
        <w:t>Public Information Officer (PIO) duties</w:t>
      </w:r>
    </w:p>
    <w:p>
      <w:pPr>
        <w:pStyle w:val="ListBullet"/>
      </w:pPr>
      <w:r>
        <w:t>Exemptions from disclosure</w:t>
      </w:r>
    </w:p>
    <w:p>
      <w:pPr>
        <w:pStyle w:val="ListBullet"/>
      </w:pPr>
      <w:r>
        <w:t>Appellate mechanism</w:t>
      </w:r>
    </w:p>
    <w:p>
      <w:pPr>
        <w:pStyle w:val="ListBullet"/>
      </w:pPr>
      <w:r>
        <w:t>Information Commissions (Central and State)</w:t>
      </w:r>
    </w:p>
    <w:p>
      <w:pPr>
        <w:pStyle w:val="ListBullet"/>
      </w:pPr>
      <w:r>
        <w:t>Penalties for non-compliance</w:t>
      </w:r>
    </w:p>
    <w:p>
      <w:pPr>
        <w:pStyle w:val="ListBullet"/>
      </w:pPr>
      <w:r>
        <w:t>Practical applications for business</w:t>
      </w:r>
    </w:p>
    <w:p>
      <w:pPr>
        <w:pStyle w:val="ListBullet"/>
      </w:pPr>
      <w:r>
        <w:t>Landmark RTI cases</w:t>
      </w:r>
    </w:p>
    <w:p>
      <w:r>
        <w:t>**For detailed study, refer to**: **UNIT 1, Section 1.3 (Pages 60-68 of Unit 1 notes)**</w:t>
      </w:r>
    </w:p>
    <w:p>
      <w:r>
        <w:br w:type="page"/>
      </w:r>
    </w:p>
    <w:p>
      <w:pPr>
        <w:pStyle w:val="Heading3"/>
      </w:pPr>
      <w:r>
        <w:t>3.2.1 Quick Summary - RTI Act (For Revision)</w:t>
      </w:r>
    </w:p>
    <w:p>
      <w:pPr>
        <w:pStyle w:val="Heading4"/>
      </w:pPr>
      <w:r>
        <w:t>Objective:</w:t>
      </w:r>
    </w:p>
    <w:p>
      <w:pPr>
        <w:pStyle w:val="ListBullet"/>
      </w:pPr>
      <w:r>
        <w:t>Transparency and accountability in government</w:t>
      </w:r>
    </w:p>
    <w:p>
      <w:pPr>
        <w:pStyle w:val="ListBullet"/>
      </w:pPr>
      <w:r>
        <w:t>Right to access information from public authorities</w:t>
      </w:r>
    </w:p>
    <w:p>
      <w:pPr>
        <w:pStyle w:val="ListBullet"/>
      </w:pPr>
      <w:r>
        <w:t>Based on Article 19(1)(a) - Freedom of speech and expression</w:t>
      </w:r>
    </w:p>
    <w:p>
      <w:pPr>
        <w:pStyle w:val="Heading4"/>
      </w:pPr>
      <w:r>
        <w:t>Key Provisions:</w:t>
      </w:r>
    </w:p>
    <w:p>
      <w:pPr>
        <w:pStyle w:val="ListNumber"/>
      </w:pPr>
      <w:r>
        <w:t>**Right**: Every citizen has right to information</w:t>
      </w:r>
    </w:p>
    <w:p>
      <w:pPr>
        <w:pStyle w:val="ListNumber"/>
      </w:pPr>
      <w:r>
        <w:t>**Public Authority**: Government bodies, PSUs, NGOs funded by government</w:t>
      </w:r>
    </w:p>
    <w:p>
      <w:pPr>
        <w:pStyle w:val="ListNumber"/>
      </w:pPr>
      <w:r>
        <w:t>**Procedure**:</w:t>
      </w:r>
    </w:p>
    <w:p>
      <w:pPr>
        <w:pStyle w:val="ListBullet"/>
      </w:pPr>
      <w:r>
        <w:t>Written/electronic application to PIO</w:t>
      </w:r>
    </w:p>
    <w:p>
      <w:pPr>
        <w:pStyle w:val="ListBullet"/>
      </w:pPr>
      <w:r>
        <w:t>Fee: Nominal (₹10)</w:t>
      </w:r>
    </w:p>
    <w:p>
      <w:pPr>
        <w:pStyle w:val="ListBullet"/>
      </w:pPr>
      <w:r>
        <w:t>Time limit: 30 days (48 hours for life/liberty)</w:t>
      </w:r>
    </w:p>
    <w:p>
      <w:pPr>
        <w:pStyle w:val="ListNumber"/>
      </w:pPr>
      <w:r>
        <w:t>**Exemptions**: National security, commercial confidence, personal information (with exceptions)</w:t>
      </w:r>
    </w:p>
    <w:p>
      <w:pPr>
        <w:pStyle w:val="ListNumber"/>
      </w:pPr>
      <w:r>
        <w:t>**Appeal**: Two-tier (First Appellate Authority → Information Commission)</w:t>
      </w:r>
    </w:p>
    <w:p>
      <w:pPr>
        <w:pStyle w:val="ListNumber"/>
      </w:pPr>
      <w:r>
        <w:t>**Penalty**: ₹250 per day on PIO (max ₹25,000) for non-compliance</w:t>
      </w:r>
    </w:p>
    <w:p>
      <w:pPr>
        <w:pStyle w:val="Heading4"/>
      </w:pPr>
      <w:r>
        <w:t>Business Relevance:</w:t>
      </w:r>
    </w:p>
    <w:p>
      <w:pPr>
        <w:pStyle w:val="ListBullet"/>
      </w:pPr>
      <w:r>
        <w:t>Access to government policies, tenders, approvals</w:t>
      </w:r>
    </w:p>
    <w:p>
      <w:pPr>
        <w:pStyle w:val="ListBullet"/>
      </w:pPr>
      <w:r>
        <w:t>Due diligence on government dealings</w:t>
      </w:r>
    </w:p>
    <w:p>
      <w:pPr>
        <w:pStyle w:val="ListBullet"/>
      </w:pPr>
      <w:r>
        <w:t>Regulatory compliance information</w:t>
      </w:r>
    </w:p>
    <w:p>
      <w:pPr>
        <w:pStyle w:val="ListBullet"/>
      </w:pPr>
      <w:r>
        <w:t>Competitive intelligence (legitimate)</w:t>
      </w:r>
    </w:p>
    <w:p>
      <w:r>
        <w:br w:type="page"/>
      </w:r>
    </w:p>
    <w:p>
      <w:r>
        <w:t>**END OF UNIT 3**</w:t>
      </w:r>
    </w:p>
    <w:p>
      <w:r>
        <w:br w:type="page"/>
      </w:r>
    </w:p>
    <w:p>
      <w:pPr>
        <w:pStyle w:val="Heading1"/>
      </w:pPr>
      <w:r>
        <w:t>UNIT 4: FINANCE LAWS (6 Hours)</w:t>
      </w:r>
    </w:p>
    <w:p>
      <w:r>
        <w:t>**Course Outcomes**: CO1, CO2, CO3</w:t>
      </w:r>
    </w:p>
    <w:p>
      <w:r>
        <w:br w:type="page"/>
      </w:r>
    </w:p>
    <w:p>
      <w:pPr>
        <w:pStyle w:val="Heading2"/>
      </w:pPr>
      <w:r>
        <w:t>4.1 SECURITIES CONTRACT (REGULATION) ACT, 1956 (SCRA)</w:t>
      </w:r>
    </w:p>
    <w:p>
      <w:pPr>
        <w:pStyle w:val="Heading3"/>
      </w:pPr>
      <w:r>
        <w:t>4.1.1 Introduction</w:t>
      </w:r>
    </w:p>
    <w:p>
      <w:pPr>
        <w:pStyle w:val="Heading4"/>
      </w:pPr>
      <w:r>
        <w:t>Background:</w:t>
      </w:r>
    </w:p>
    <w:p>
      <w:pPr>
        <w:pStyle w:val="ListBullet"/>
      </w:pPr>
      <w:r>
        <w:t>**Enacted**: 1956</w:t>
      </w:r>
    </w:p>
    <w:p>
      <w:pPr>
        <w:pStyle w:val="ListBullet"/>
      </w:pPr>
      <w:r>
        <w:t>**Objective**: Regulate securities trading, protect investors, prevent manipulation</w:t>
      </w:r>
    </w:p>
    <w:p>
      <w:pPr>
        <w:pStyle w:val="ListBullet"/>
      </w:pPr>
      <w:r>
        <w:t>**Administered by**: Securities and Exchange Board of India (SEBI)</w:t>
      </w:r>
    </w:p>
    <w:p>
      <w:pPr>
        <w:pStyle w:val="Heading4"/>
      </w:pPr>
      <w:r>
        <w:t>Why SCRA?</w:t>
      </w:r>
    </w:p>
    <w:p>
      <w:pPr>
        <w:pStyle w:val="ListBullet"/>
      </w:pPr>
      <w:r>
        <w:t>Orderly trading of securities</w:t>
      </w:r>
    </w:p>
    <w:p>
      <w:pPr>
        <w:pStyle w:val="ListBullet"/>
      </w:pPr>
      <w:r>
        <w:t>Prevent price manipulation</w:t>
      </w:r>
    </w:p>
    <w:p>
      <w:pPr>
        <w:pStyle w:val="ListBullet"/>
      </w:pPr>
      <w:r>
        <w:t>Protect investor interests</w:t>
      </w:r>
    </w:p>
    <w:p>
      <w:pPr>
        <w:pStyle w:val="ListBullet"/>
      </w:pPr>
      <w:r>
        <w:t>Transparency in securities market</w:t>
      </w:r>
    </w:p>
    <w:p>
      <w:pPr>
        <w:pStyle w:val="ListBullet"/>
      </w:pPr>
      <w:r>
        <w:t>Regulation of stock exchanges</w:t>
      </w:r>
    </w:p>
    <w:p>
      <w:r>
        <w:br w:type="page"/>
      </w:r>
    </w:p>
    <w:p>
      <w:pPr>
        <w:pStyle w:val="Heading3"/>
      </w:pPr>
      <w:r>
        <w:t>4.1.2 Definitions (Section 2)</w:t>
      </w:r>
    </w:p>
    <w:p>
      <w:pPr>
        <w:pStyle w:val="Heading4"/>
      </w:pPr>
      <w:r>
        <w:t>Securities (Section 2(h))</w:t>
      </w:r>
    </w:p>
    <w:p>
      <w:r>
        <w:t>Includes:</w:t>
      </w:r>
    </w:p>
    <w:p>
      <w:pPr>
        <w:pStyle w:val="ListNumber"/>
      </w:pPr>
      <w:r>
        <w:t>**Shares**, **scrips**, **stocks**, **bonds**, **debentures**, **debenture stock**</w:t>
      </w:r>
    </w:p>
    <w:p>
      <w:pPr>
        <w:pStyle w:val="ListNumber"/>
      </w:pPr>
      <w:r>
        <w:t>**Government securities**</w:t>
      </w:r>
    </w:p>
    <w:p>
      <w:pPr>
        <w:pStyle w:val="ListNumber"/>
      </w:pPr>
      <w:r>
        <w:t>**Derivatives** (futures, options)</w:t>
      </w:r>
    </w:p>
    <w:p>
      <w:pPr>
        <w:pStyle w:val="ListNumber"/>
      </w:pPr>
      <w:r>
        <w:t>**Units** of mutual funds, collective investment schemes</w:t>
      </w:r>
    </w:p>
    <w:p>
      <w:pPr>
        <w:pStyle w:val="ListNumber"/>
      </w:pPr>
      <w:r>
        <w:t>**Security receipt** (asset reconstruction companies)</w:t>
      </w:r>
    </w:p>
    <w:p>
      <w:pPr>
        <w:pStyle w:val="ListNumber"/>
      </w:pPr>
      <w:r>
        <w:t>**Other instruments** declared as securities by Central Government</w:t>
      </w:r>
    </w:p>
    <w:p>
      <w:r>
        <w:t>**Excludes**:</w:t>
      </w:r>
    </w:p>
    <w:p>
      <w:pPr>
        <w:pStyle w:val="ListBullet"/>
      </w:pPr>
      <w:r>
        <w:t>Bills of exchange</w:t>
      </w:r>
    </w:p>
    <w:p>
      <w:pPr>
        <w:pStyle w:val="ListBullet"/>
      </w:pPr>
      <w:r>
        <w:t>Promissory notes (except as securities)</w:t>
      </w:r>
    </w:p>
    <w:p>
      <w:pPr>
        <w:pStyle w:val="ListBullet"/>
      </w:pPr>
      <w:r>
        <w:t>Deposit receipts (other than securities)</w:t>
      </w:r>
    </w:p>
    <w:p>
      <w:r>
        <w:br w:type="page"/>
      </w:r>
    </w:p>
    <w:p>
      <w:pPr>
        <w:pStyle w:val="Heading4"/>
      </w:pPr>
      <w:r>
        <w:t>Stock Exchange (Section 2(j))</w:t>
      </w:r>
    </w:p>
    <w:p>
      <w:r>
        <w:t>"Any body of individuals, whether incorporated or not, constituted for purpose of:</w:t>
      </w:r>
    </w:p>
    <w:p>
      <w:pPr>
        <w:pStyle w:val="ListBullet"/>
      </w:pPr>
      <w:r>
        <w:t>Assisting</w:t>
      </w:r>
    </w:p>
    <w:p>
      <w:pPr>
        <w:pStyle w:val="ListBullet"/>
      </w:pPr>
      <w:r>
        <w:t>Regulating</w:t>
      </w:r>
    </w:p>
    <w:p>
      <w:pPr>
        <w:pStyle w:val="ListBullet"/>
      </w:pPr>
      <w:r>
        <w:t>Controlling</w:t>
      </w:r>
    </w:p>
    <w:p>
      <w:r>
        <w:t>Business of buying, selling, dealing in securities"</w:t>
      </w:r>
    </w:p>
    <w:p>
      <w:r>
        <w:t>**Examples**: BSE (Bombay Stock Exchange), NSE (National Stock Exchange)</w:t>
      </w:r>
    </w:p>
    <w:p>
      <w:r>
        <w:br w:type="page"/>
      </w:r>
    </w:p>
    <w:p>
      <w:pPr>
        <w:pStyle w:val="Heading4"/>
      </w:pPr>
      <w:r>
        <w:t>Recognized Stock Exchange (Section 4)</w:t>
      </w:r>
    </w:p>
    <w:p>
      <w:pPr>
        <w:pStyle w:val="ListBullet"/>
      </w:pPr>
      <w:r>
        <w:t>Stock exchange **recognized by Central Government**</w:t>
      </w:r>
    </w:p>
    <w:p>
      <w:pPr>
        <w:pStyle w:val="ListBullet"/>
      </w:pPr>
      <w:r>
        <w:t>Must apply for recognition</w:t>
      </w:r>
    </w:p>
    <w:p>
      <w:pPr>
        <w:pStyle w:val="ListBullet"/>
      </w:pPr>
      <w:r>
        <w:t>Must comply with conditions</w:t>
      </w:r>
    </w:p>
    <w:p>
      <w:pPr>
        <w:pStyle w:val="ListBullet"/>
      </w:pPr>
      <w:r>
        <w:t>Subject to regulation by SEBI</w:t>
      </w:r>
    </w:p>
    <w:p>
      <w:r>
        <w:br w:type="page"/>
      </w:r>
    </w:p>
    <w:p>
      <w:pPr>
        <w:pStyle w:val="Heading3"/>
      </w:pPr>
      <w:r>
        <w:t>4.1.3 Regulation of Stock Exchanges</w:t>
      </w:r>
    </w:p>
    <w:p>
      <w:pPr>
        <w:pStyle w:val="Heading4"/>
      </w:pPr>
      <w:r>
        <w:t>Recognition of Stock Exchanges (Section 3, 4)</w:t>
      </w:r>
    </w:p>
    <w:p>
      <w:r>
        <w:t>**Application for Recognition**:</w:t>
      </w:r>
    </w:p>
    <w:p>
      <w:pPr>
        <w:pStyle w:val="ListBullet"/>
      </w:pPr>
      <w:r>
        <w:t>Body of individuals/persons</w:t>
      </w:r>
    </w:p>
    <w:p>
      <w:pPr>
        <w:pStyle w:val="ListBullet"/>
      </w:pPr>
      <w:r>
        <w:t>Apply to Central Government (SEBI)</w:t>
      </w:r>
    </w:p>
    <w:p>
      <w:pPr>
        <w:pStyle w:val="ListBullet"/>
      </w:pPr>
      <w:r>
        <w:t>Furnish information as prescribed</w:t>
      </w:r>
    </w:p>
    <w:p>
      <w:pPr>
        <w:pStyle w:val="ListBullet"/>
      </w:pPr>
      <w:r>
        <w:t>Pay prescribed fees</w:t>
      </w:r>
    </w:p>
    <w:p>
      <w:r>
        <w:t>**Conditions for Recognition**:</w:t>
      </w:r>
    </w:p>
    <w:p>
      <w:pPr>
        <w:pStyle w:val="ListNumber"/>
      </w:pPr>
      <w:r>
        <w:t>Articles of Association/Bye-laws submitted</w:t>
      </w:r>
    </w:p>
    <w:p>
      <w:pPr>
        <w:pStyle w:val="ListNumber"/>
      </w:pPr>
      <w:r>
        <w:t>Management sound and proper</w:t>
      </w:r>
    </w:p>
    <w:p>
      <w:pPr>
        <w:pStyle w:val="ListNumber"/>
      </w:pPr>
      <w:r>
        <w:t>Resources adequate</w:t>
      </w:r>
    </w:p>
    <w:p>
      <w:pPr>
        <w:pStyle w:val="ListNumber"/>
      </w:pPr>
      <w:r>
        <w:t>Conditions conducive to orderly conduct of business</w:t>
      </w:r>
    </w:p>
    <w:p>
      <w:pPr>
        <w:pStyle w:val="ListNumber"/>
      </w:pPr>
      <w:r>
        <w:t>Interest of trade and public interest protection</w:t>
      </w:r>
    </w:p>
    <w:p>
      <w:r>
        <w:t>**Grant of Recognition**:</w:t>
      </w:r>
    </w:p>
    <w:p>
      <w:pPr>
        <w:pStyle w:val="ListBullet"/>
      </w:pPr>
      <w:r>
        <w:t>Central Government (through SEBI) may grant recognition</w:t>
      </w:r>
    </w:p>
    <w:p>
      <w:pPr>
        <w:pStyle w:val="ListBullet"/>
      </w:pPr>
      <w:r>
        <w:t>Subject to conditions</w:t>
      </w:r>
    </w:p>
    <w:p>
      <w:pPr>
        <w:pStyle w:val="ListBullet"/>
      </w:pPr>
      <w:r>
        <w:t>In public interest</w:t>
      </w:r>
    </w:p>
    <w:p>
      <w:r>
        <w:br w:type="page"/>
      </w:r>
    </w:p>
    <w:p>
      <w:pPr>
        <w:pStyle w:val="Heading4"/>
      </w:pPr>
      <w:r>
        <w:t>Bye-laws of Stock Exchanges (Section 9)</w:t>
      </w:r>
    </w:p>
    <w:p>
      <w:r>
        <w:t>**Must Provide for**:</w:t>
      </w:r>
    </w:p>
    <w:p>
      <w:pPr>
        <w:pStyle w:val="ListNumber"/>
      </w:pPr>
      <w:r>
        <w:t>**Admission of members**:</w:t>
      </w:r>
    </w:p>
    <w:p>
      <w:pPr>
        <w:pStyle w:val="ListBullet"/>
      </w:pPr>
      <w:r>
        <w:t>Qualifications</w:t>
      </w:r>
    </w:p>
    <w:p>
      <w:pPr>
        <w:pStyle w:val="ListBullet"/>
      </w:pPr>
      <w:r>
        <w:t>Restrictions</w:t>
      </w:r>
    </w:p>
    <w:p>
      <w:pPr>
        <w:pStyle w:val="ListBullet"/>
      </w:pPr>
      <w:r>
        <w:t>Fees</w:t>
      </w:r>
    </w:p>
    <w:p>
      <w:pPr>
        <w:pStyle w:val="ListNumber"/>
      </w:pPr>
      <w:r>
        <w:t>**Expulsion/suspension of members**</w:t>
      </w:r>
    </w:p>
    <w:p>
      <w:pPr>
        <w:pStyle w:val="ListNumber"/>
      </w:pPr>
      <w:r>
        <w:t>**Listing of securities**</w:t>
      </w:r>
    </w:p>
    <w:p>
      <w:pPr>
        <w:pStyle w:val="ListNumber"/>
      </w:pPr>
      <w:r>
        <w:t>**Default by members**:</w:t>
      </w:r>
    </w:p>
    <w:p>
      <w:pPr>
        <w:pStyle w:val="ListBullet"/>
      </w:pPr>
      <w:r>
        <w:t>Consequences</w:t>
      </w:r>
    </w:p>
    <w:p>
      <w:pPr>
        <w:pStyle w:val="ListBullet"/>
      </w:pPr>
      <w:r>
        <w:t>Remedies</w:t>
      </w:r>
    </w:p>
    <w:p>
      <w:pPr>
        <w:pStyle w:val="ListNumber"/>
      </w:pPr>
      <w:r>
        <w:t>**Settlement of disputes** between members</w:t>
      </w:r>
    </w:p>
    <w:p>
      <w:pPr>
        <w:pStyle w:val="ListNumber"/>
      </w:pPr>
      <w:r>
        <w:t>**Restrictions on transactions**</w:t>
      </w:r>
    </w:p>
    <w:p>
      <w:pPr>
        <w:pStyle w:val="ListNumber"/>
      </w:pPr>
      <w:r>
        <w:t>**Manner of contracts**</w:t>
      </w:r>
    </w:p>
    <w:p>
      <w:r>
        <w:t>**Approval**: All bye-laws require SEBI approval</w:t>
      </w:r>
    </w:p>
    <w:p>
      <w:r>
        <w:br w:type="page"/>
      </w:r>
    </w:p>
    <w:p>
      <w:pPr>
        <w:pStyle w:val="Heading4"/>
      </w:pPr>
      <w:r>
        <w:t>Clearing Corporation (Section 23C)</w:t>
      </w:r>
    </w:p>
    <w:p>
      <w:r>
        <w:t>**Purpose**:</w:t>
      </w:r>
    </w:p>
    <w:p>
      <w:pPr>
        <w:pStyle w:val="ListBullet"/>
      </w:pPr>
      <w:r>
        <w:t>Clear and settle trades</w:t>
      </w:r>
    </w:p>
    <w:p>
      <w:pPr>
        <w:pStyle w:val="ListBullet"/>
      </w:pPr>
      <w:r>
        <w:t>Reduce counterparty risk</w:t>
      </w:r>
    </w:p>
    <w:p>
      <w:pPr>
        <w:pStyle w:val="ListBullet"/>
      </w:pPr>
      <w:r>
        <w:t>Guarantee settlement</w:t>
      </w:r>
    </w:p>
    <w:p>
      <w:r>
        <w:t>**Functions**:</w:t>
      </w:r>
    </w:p>
    <w:p>
      <w:pPr>
        <w:pStyle w:val="ListNumber"/>
      </w:pPr>
      <w:r>
        <w:t>Matching of trades</w:t>
      </w:r>
    </w:p>
    <w:p>
      <w:pPr>
        <w:pStyle w:val="ListNumber"/>
      </w:pPr>
      <w:r>
        <w:t>Confirmation</w:t>
      </w:r>
    </w:p>
    <w:p>
      <w:pPr>
        <w:pStyle w:val="ListNumber"/>
      </w:pPr>
      <w:r>
        <w:t>Settlement</w:t>
      </w:r>
    </w:p>
    <w:p>
      <w:pPr>
        <w:pStyle w:val="ListNumber"/>
      </w:pPr>
      <w:r>
        <w:t>Risk management</w:t>
      </w:r>
    </w:p>
    <w:p>
      <w:pPr>
        <w:pStyle w:val="ListNumber"/>
      </w:pPr>
      <w:r>
        <w:t>Depository services interface</w:t>
      </w:r>
    </w:p>
    <w:p>
      <w:r>
        <w:t>**Examples**: NSCCL (NSE Clearing), ICCL (BSE Clearing)</w:t>
      </w:r>
    </w:p>
    <w:p>
      <w:r>
        <w:br w:type="page"/>
      </w:r>
    </w:p>
    <w:p>
      <w:pPr>
        <w:pStyle w:val="Heading3"/>
      </w:pPr>
      <w:r>
        <w:t>4.1.4 Listing of Securities (Section 21)</w:t>
      </w:r>
    </w:p>
    <w:p>
      <w:pPr>
        <w:pStyle w:val="Heading4"/>
      </w:pPr>
      <w:r>
        <w:t>Listing Defined:</w:t>
      </w:r>
    </w:p>
    <w:p>
      <w:pPr>
        <w:pStyle w:val="ListBullet"/>
      </w:pPr>
      <w:r>
        <w:t>Securities admitted for trading on stock exchange</w:t>
      </w:r>
    </w:p>
    <w:p>
      <w:pPr>
        <w:pStyle w:val="ListBullet"/>
      </w:pPr>
      <w:r>
        <w:t>Subject to rules of stock exchange</w:t>
      </w:r>
    </w:p>
    <w:p>
      <w:pPr>
        <w:pStyle w:val="ListBullet"/>
      </w:pPr>
      <w:r>
        <w:t>Disclosure requirements</w:t>
      </w:r>
    </w:p>
    <w:p>
      <w:pPr>
        <w:pStyle w:val="Heading4"/>
      </w:pPr>
      <w:r>
        <w:t>Purpose:</w:t>
      </w:r>
    </w:p>
    <w:p>
      <w:pPr>
        <w:pStyle w:val="ListBullet"/>
      </w:pPr>
      <w:r>
        <w:t>Facilitate trading</w:t>
      </w:r>
    </w:p>
    <w:p>
      <w:pPr>
        <w:pStyle w:val="ListBullet"/>
      </w:pPr>
      <w:r>
        <w:t>Ensure transparency</w:t>
      </w:r>
    </w:p>
    <w:p>
      <w:pPr>
        <w:pStyle w:val="ListBullet"/>
      </w:pPr>
      <w:r>
        <w:t>Protect investors</w:t>
      </w:r>
    </w:p>
    <w:p>
      <w:pPr>
        <w:pStyle w:val="ListBullet"/>
      </w:pPr>
      <w:r>
        <w:t>Enable price discovery</w:t>
      </w:r>
    </w:p>
    <w:p>
      <w:pPr>
        <w:pStyle w:val="Heading4"/>
      </w:pPr>
      <w:r>
        <w:t>Procedure:</w:t>
      </w:r>
    </w:p>
    <w:p>
      <w:pPr>
        <w:pStyle w:val="ListNumber"/>
      </w:pPr>
      <w:r>
        <w:t>**Application** to stock exchange by company</w:t>
      </w:r>
    </w:p>
    <w:p>
      <w:pPr>
        <w:pStyle w:val="ListNumber"/>
      </w:pPr>
      <w:r>
        <w:t>**Listing Agreement** signed</w:t>
      </w:r>
    </w:p>
    <w:p>
      <w:pPr>
        <w:pStyle w:val="ListNumber"/>
      </w:pPr>
      <w:r>
        <w:t>**Compliance** with listing requirements:</w:t>
      </w:r>
    </w:p>
    <w:p>
      <w:pPr>
        <w:pStyle w:val="ListBullet"/>
      </w:pPr>
      <w:r>
        <w:t>Minimum paid-up capital</w:t>
      </w:r>
    </w:p>
    <w:p>
      <w:pPr>
        <w:pStyle w:val="ListBullet"/>
      </w:pPr>
      <w:r>
        <w:t>Distribution of securities</w:t>
      </w:r>
    </w:p>
    <w:p>
      <w:pPr>
        <w:pStyle w:val="ListBullet"/>
      </w:pPr>
      <w:r>
        <w:t>Financial disclosures</w:t>
      </w:r>
    </w:p>
    <w:p>
      <w:pPr>
        <w:pStyle w:val="ListBullet"/>
      </w:pPr>
      <w:r>
        <w:t>Corporate governance norms</w:t>
      </w:r>
    </w:p>
    <w:p>
      <w:pPr>
        <w:pStyle w:val="ListNumber"/>
      </w:pPr>
      <w:r>
        <w:t>**Approval** by stock exchange</w:t>
      </w:r>
    </w:p>
    <w:p>
      <w:pPr>
        <w:pStyle w:val="ListNumber"/>
      </w:pPr>
      <w:r>
        <w:t>**Admission** to trading</w:t>
      </w:r>
    </w:p>
    <w:p>
      <w:pPr>
        <w:pStyle w:val="ListNumber"/>
      </w:pPr>
      <w:r>
        <w:t>**Ongoing Compliance**:</w:t>
      </w:r>
    </w:p>
    <w:p>
      <w:pPr>
        <w:pStyle w:val="ListBullet"/>
      </w:pPr>
      <w:r>
        <w:t>Quarterly results</w:t>
      </w:r>
    </w:p>
    <w:p>
      <w:pPr>
        <w:pStyle w:val="ListBullet"/>
      </w:pPr>
      <w:r>
        <w:t>Annual reports</w:t>
      </w:r>
    </w:p>
    <w:p>
      <w:pPr>
        <w:pStyle w:val="ListBullet"/>
      </w:pPr>
      <w:r>
        <w:t>Material events disclosure</w:t>
      </w:r>
    </w:p>
    <w:p>
      <w:pPr>
        <w:pStyle w:val="ListBullet"/>
      </w:pPr>
      <w:r>
        <w:t>Corporate announcements</w:t>
      </w:r>
    </w:p>
    <w:p>
      <w:r>
        <w:br w:type="page"/>
      </w:r>
    </w:p>
    <w:p>
      <w:pPr>
        <w:pStyle w:val="Heading4"/>
      </w:pPr>
      <w:r>
        <w:t>Delisting (SEBI Delisting Regulations):</w:t>
      </w:r>
    </w:p>
    <w:p>
      <w:r>
        <w:t>**Voluntary Delisting**:</w:t>
      </w:r>
    </w:p>
    <w:p>
      <w:pPr>
        <w:pStyle w:val="ListBullet"/>
      </w:pPr>
      <w:r>
        <w:t>Company decides to delist</w:t>
      </w:r>
    </w:p>
    <w:p>
      <w:pPr>
        <w:pStyle w:val="ListBullet"/>
      </w:pPr>
      <w:r>
        <w:t>Special resolution by shareholders (2/3rd majority)</w:t>
      </w:r>
    </w:p>
    <w:p>
      <w:pPr>
        <w:pStyle w:val="ListBullet"/>
      </w:pPr>
      <w:r>
        <w:t>Exit offer to public shareholders</w:t>
      </w:r>
    </w:p>
    <w:p>
      <w:pPr>
        <w:pStyle w:val="ListBullet"/>
      </w:pPr>
      <w:r>
        <w:t>SEBI approval required</w:t>
      </w:r>
    </w:p>
    <w:p>
      <w:r>
        <w:t>**Compulsory Delisting**:</w:t>
      </w:r>
    </w:p>
    <w:p>
      <w:pPr>
        <w:pStyle w:val="ListBullet"/>
      </w:pPr>
      <w:r>
        <w:t>Non-compliance with listing conditions</w:t>
      </w:r>
    </w:p>
    <w:p>
      <w:pPr>
        <w:pStyle w:val="ListBullet"/>
      </w:pPr>
      <w:r>
        <w:t>Failure to meet minimum public shareholding</w:t>
      </w:r>
    </w:p>
    <w:p>
      <w:pPr>
        <w:pStyle w:val="ListBullet"/>
      </w:pPr>
      <w:r>
        <w:t>Failure to pay listing fees</w:t>
      </w:r>
    </w:p>
    <w:p>
      <w:pPr>
        <w:pStyle w:val="ListBullet"/>
      </w:pPr>
      <w:r>
        <w:t>Non-submission of financial results</w:t>
      </w:r>
    </w:p>
    <w:p>
      <w:r>
        <w:br w:type="page"/>
      </w:r>
    </w:p>
    <w:p>
      <w:pPr>
        <w:pStyle w:val="Heading3"/>
      </w:pPr>
      <w:r>
        <w:t>4.1.5 Cash and Derivative Markets</w:t>
      </w:r>
    </w:p>
    <w:p>
      <w:pPr>
        <w:pStyle w:val="Heading4"/>
      </w:pPr>
      <w:r>
        <w:t>Cash/Spot Market (Section 2(d)):</w:t>
      </w:r>
    </w:p>
    <w:p>
      <w:pPr>
        <w:pStyle w:val="ListBullet"/>
      </w:pPr>
      <w:r>
        <w:t>**Immediate delivery** of securities</w:t>
      </w:r>
    </w:p>
    <w:p>
      <w:pPr>
        <w:pStyle w:val="ListBullet"/>
      </w:pPr>
      <w:r>
        <w:t>Payment and delivery settled within **T+2 days** (T = Trade date)</w:t>
      </w:r>
    </w:p>
    <w:p>
      <w:pPr>
        <w:pStyle w:val="ListBullet"/>
      </w:pPr>
      <w:r>
        <w:t>Also called **Equity Segment**</w:t>
      </w:r>
    </w:p>
    <w:p>
      <w:r>
        <w:t>**Types**:</w:t>
      </w:r>
    </w:p>
    <w:p>
      <w:pPr>
        <w:pStyle w:val="ListNumber"/>
      </w:pPr>
      <w:r>
        <w:t>**Delivery-based trading**: Actual delivery of shares</w:t>
      </w:r>
    </w:p>
    <w:p>
      <w:pPr>
        <w:pStyle w:val="ListNumber"/>
      </w:pPr>
      <w:r>
        <w:t>**Intraday trading**: Buy and sell same day, only difference settled</w:t>
      </w:r>
    </w:p>
    <w:p>
      <w:r>
        <w:br w:type="page"/>
      </w:r>
    </w:p>
    <w:p>
      <w:pPr>
        <w:pStyle w:val="Heading4"/>
      </w:pPr>
      <w:r>
        <w:t>Derivatives Market (Section 18A, 18B):</w:t>
      </w:r>
    </w:p>
    <w:p>
      <w:r>
        <w:t>**Derivative Defined**:</w:t>
      </w:r>
    </w:p>
    <w:p>
      <w:pPr>
        <w:pStyle w:val="ListBullet"/>
      </w:pPr>
      <w:r>
        <w:t>Financial contract whose value derived from underlying asset</w:t>
      </w:r>
    </w:p>
    <w:p>
      <w:pPr>
        <w:pStyle w:val="ListBullet"/>
      </w:pPr>
      <w:r>
        <w:t>Underlying: Shares, indices, commodities, currencies, interest rates</w:t>
      </w:r>
    </w:p>
    <w:p>
      <w:r>
        <w:t>**Types**:</w:t>
      </w:r>
    </w:p>
    <w:p>
      <w:pPr>
        <w:pStyle w:val="ListNumber"/>
      </w:pPr>
      <w:r>
        <w:t>**Futures**: Contract to buy/sell at future date at predetermined price</w:t>
      </w:r>
    </w:p>
    <w:p>
      <w:pPr>
        <w:pStyle w:val="ListNumber"/>
      </w:pPr>
      <w:r>
        <w:t>**Options**:</w:t>
      </w:r>
    </w:p>
    <w:p>
      <w:pPr>
        <w:pStyle w:val="ListBullet"/>
      </w:pPr>
      <w:r>
        <w:t>**Call Option**: Right (not obligation) to buy</w:t>
      </w:r>
    </w:p>
    <w:p>
      <w:pPr>
        <w:pStyle w:val="ListBullet"/>
      </w:pPr>
      <w:r>
        <w:t>**Put Option**: Right (not obligation) to sell</w:t>
      </w:r>
    </w:p>
    <w:p>
      <w:r>
        <w:t>**Purpose**:</w:t>
      </w:r>
    </w:p>
    <w:p>
      <w:pPr>
        <w:pStyle w:val="ListBullet"/>
      </w:pPr>
      <w:r>
        <w:t>**Hedging**: Risk management</w:t>
      </w:r>
    </w:p>
    <w:p>
      <w:pPr>
        <w:pStyle w:val="ListBullet"/>
      </w:pPr>
      <w:r>
        <w:t>**Speculation**: Profit from price movements</w:t>
      </w:r>
    </w:p>
    <w:p>
      <w:pPr>
        <w:pStyle w:val="ListBullet"/>
      </w:pPr>
      <w:r>
        <w:t>**Arbitrage**: Exploit price differences</w:t>
      </w:r>
    </w:p>
    <w:p>
      <w:r>
        <w:t>**Regulation**: SEBI (Stock Exchanges and Clearing Corporations) Regulations, 2018</w:t>
      </w:r>
    </w:p>
    <w:p>
      <w:r>
        <w:br w:type="page"/>
      </w:r>
    </w:p>
    <w:p>
      <w:pPr>
        <w:pStyle w:val="Heading3"/>
      </w:pPr>
      <w:r>
        <w:t>4.1.6 Insider Trading</w:t>
      </w:r>
    </w:p>
    <w:p>
      <w:pPr>
        <w:pStyle w:val="Heading4"/>
      </w:pPr>
      <w:r>
        <w:t>Insider Trading Defined:</w:t>
      </w:r>
    </w:p>
    <w:p>
      <w:pPr>
        <w:pStyle w:val="ListBullet"/>
      </w:pPr>
      <w:r>
        <w:t>Trading in securities while in possession of **Unpublished Price Sensitive Information (UPSI)**</w:t>
      </w:r>
    </w:p>
    <w:p>
      <w:pPr>
        <w:pStyle w:val="ListBullet"/>
      </w:pPr>
      <w:r>
        <w:t>By insiders or persons connected to company</w:t>
      </w:r>
    </w:p>
    <w:p>
      <w:pPr>
        <w:pStyle w:val="Heading4"/>
      </w:pPr>
      <w:r>
        <w:t>Insider (SEBI Regulations):</w:t>
      </w:r>
    </w:p>
    <w:p>
      <w:pPr>
        <w:pStyle w:val="ListBullet"/>
      </w:pPr>
      <w:r>
        <w:t>Director, KMP, employee</w:t>
      </w:r>
    </w:p>
    <w:p>
      <w:pPr>
        <w:pStyle w:val="ListBullet"/>
      </w:pPr>
      <w:r>
        <w:t>Person having access to UPSI</w:t>
      </w:r>
    </w:p>
    <w:p>
      <w:pPr>
        <w:pStyle w:val="ListBullet"/>
      </w:pPr>
      <w:r>
        <w:t>Connected persons</w:t>
      </w:r>
    </w:p>
    <w:p>
      <w:pPr>
        <w:pStyle w:val="Heading4"/>
      </w:pPr>
      <w:r>
        <w:t>Prohibition:</w:t>
      </w:r>
    </w:p>
    <w:p>
      <w:pPr>
        <w:pStyle w:val="ListBullet"/>
      </w:pPr>
      <w:r>
        <w:t>Insider cannot trade during closure of trading window</w:t>
      </w:r>
    </w:p>
    <w:p>
      <w:pPr>
        <w:pStyle w:val="ListBullet"/>
      </w:pPr>
      <w:r>
        <w:t>Cannot communicate UPSI to others</w:t>
      </w:r>
    </w:p>
    <w:p>
      <w:pPr>
        <w:pStyle w:val="ListBullet"/>
      </w:pPr>
      <w:r>
        <w:t>Cannot counsel others to trade</w:t>
      </w:r>
    </w:p>
    <w:p>
      <w:pPr>
        <w:pStyle w:val="Heading4"/>
      </w:pPr>
      <w:r>
        <w:t>Penalty:</w:t>
      </w:r>
    </w:p>
    <w:p>
      <w:pPr>
        <w:pStyle w:val="ListBullet"/>
      </w:pPr>
      <w:r>
        <w:t>Civil liability: Disgorgement of profits, penalty up to ₹25 crore</w:t>
      </w:r>
    </w:p>
    <w:p>
      <w:pPr>
        <w:pStyle w:val="ListBullet"/>
      </w:pPr>
      <w:r>
        <w:t>Criminal liability: Imprisonment up to 10 years + fine up to ₹25 crore</w:t>
      </w:r>
    </w:p>
    <w:p>
      <w:r>
        <w:br w:type="page"/>
      </w:r>
    </w:p>
    <w:p>
      <w:pPr>
        <w:pStyle w:val="Heading3"/>
      </w:pPr>
      <w:r>
        <w:t>4.1.7 Market Manipulation</w:t>
      </w:r>
    </w:p>
    <w:p>
      <w:pPr>
        <w:pStyle w:val="Heading4"/>
      </w:pPr>
      <w:r>
        <w:t>Prohibited Practices:</w:t>
      </w:r>
    </w:p>
    <w:p>
      <w:pPr>
        <w:pStyle w:val="Heading5"/>
      </w:pPr>
      <w:r>
        <w:t>1. Price Manipulation (Section 12A):</w:t>
      </w:r>
    </w:p>
    <w:p>
      <w:pPr>
        <w:pStyle w:val="ListBullet"/>
      </w:pPr>
      <w:r>
        <w:t>Creating artificial price</w:t>
      </w:r>
    </w:p>
    <w:p>
      <w:pPr>
        <w:pStyle w:val="ListBullet"/>
      </w:pPr>
      <w:r>
        <w:t>Artificially raising/depressing price</w:t>
      </w:r>
    </w:p>
    <w:p>
      <w:pPr>
        <w:pStyle w:val="ListBullet"/>
      </w:pPr>
      <w:r>
        <w:t>Rigging prices</w:t>
      </w:r>
    </w:p>
    <w:p>
      <w:pPr>
        <w:pStyle w:val="Heading5"/>
      </w:pPr>
      <w:r>
        <w:t>2. Fraudulent Practices:</w:t>
      </w:r>
    </w:p>
    <w:p>
      <w:pPr>
        <w:pStyle w:val="ListBullet"/>
      </w:pPr>
      <w:r>
        <w:t>Misleading statements</w:t>
      </w:r>
    </w:p>
    <w:p>
      <w:pPr>
        <w:pStyle w:val="ListBullet"/>
      </w:pPr>
      <w:r>
        <w:t>Concealment of material facts</w:t>
      </w:r>
    </w:p>
    <w:p>
      <w:pPr>
        <w:pStyle w:val="ListBullet"/>
      </w:pPr>
      <w:r>
        <w:t>Fraudulent transactions</w:t>
      </w:r>
    </w:p>
    <w:p>
      <w:pPr>
        <w:pStyle w:val="Heading5"/>
      </w:pPr>
      <w:r>
        <w:t>3. Front Running:</w:t>
      </w:r>
    </w:p>
    <w:p>
      <w:pPr>
        <w:pStyle w:val="ListBullet"/>
      </w:pPr>
      <w:r>
        <w:t>Trading ahead of large order</w:t>
      </w:r>
    </w:p>
    <w:p>
      <w:pPr>
        <w:pStyle w:val="ListBullet"/>
      </w:pPr>
      <w:r>
        <w:t>Using knowledge of pending order</w:t>
      </w:r>
    </w:p>
    <w:p>
      <w:pPr>
        <w:pStyle w:val="Heading5"/>
      </w:pPr>
      <w:r>
        <w:t>4. Circular Trading:</w:t>
      </w:r>
    </w:p>
    <w:p>
      <w:pPr>
        <w:pStyle w:val="ListBullet"/>
      </w:pPr>
      <w:r>
        <w:t>Trading among connected persons</w:t>
      </w:r>
    </w:p>
    <w:p>
      <w:pPr>
        <w:pStyle w:val="ListBullet"/>
      </w:pPr>
      <w:r>
        <w:t>Creating artificial volume</w:t>
      </w:r>
    </w:p>
    <w:p>
      <w:pPr>
        <w:pStyle w:val="Heading4"/>
      </w:pPr>
      <w:r>
        <w:t>Penalty:</w:t>
      </w:r>
    </w:p>
    <w:p>
      <w:pPr>
        <w:pStyle w:val="ListBullet"/>
      </w:pPr>
      <w:r>
        <w:t>Imprisonment: Up to **10 years** or fine up to **3 times profit** or **₹25 crore** (whichever higher)</w:t>
      </w:r>
    </w:p>
    <w:p>
      <w:r>
        <w:br w:type="page"/>
      </w:r>
    </w:p>
    <w:p>
      <w:pPr>
        <w:pStyle w:val="Heading3"/>
      </w:pPr>
      <w:r>
        <w:t>4.1.8 SEBI (Securities and Exchange Board of India)</w:t>
      </w:r>
    </w:p>
    <w:p>
      <w:pPr>
        <w:pStyle w:val="Heading4"/>
      </w:pPr>
      <w:r>
        <w:t>Establishment:</w:t>
      </w:r>
    </w:p>
    <w:p>
      <w:pPr>
        <w:pStyle w:val="ListBullet"/>
      </w:pPr>
      <w:r>
        <w:t>**1992** as statutory body (SEBI Act, 1992)</w:t>
      </w:r>
    </w:p>
    <w:p>
      <w:pPr>
        <w:pStyle w:val="ListBullet"/>
      </w:pPr>
      <w:r>
        <w:t>**Headquarters**: Mumbai</w:t>
      </w:r>
    </w:p>
    <w:p>
      <w:pPr>
        <w:pStyle w:val="ListBullet"/>
      </w:pPr>
      <w:r>
        <w:t>**Chairperson**: Appointed by Central Government</w:t>
      </w:r>
    </w:p>
    <w:p>
      <w:pPr>
        <w:pStyle w:val="Heading4"/>
      </w:pPr>
      <w:r>
        <w:t>Objectives (Section 11, SEBI Act):</w:t>
      </w:r>
    </w:p>
    <w:p>
      <w:pPr>
        <w:pStyle w:val="ListNumber"/>
      </w:pPr>
      <w:r>
        <w:t>**Protect** interests of investors in securities</w:t>
      </w:r>
    </w:p>
    <w:p>
      <w:pPr>
        <w:pStyle w:val="ListNumber"/>
      </w:pPr>
      <w:r>
        <w:t>**Promote** development of securities market</w:t>
      </w:r>
    </w:p>
    <w:p>
      <w:pPr>
        <w:pStyle w:val="ListNumber"/>
      </w:pPr>
      <w:r>
        <w:t>**Regulate** securities market</w:t>
      </w:r>
    </w:p>
    <w:p>
      <w:r>
        <w:br w:type="page"/>
      </w:r>
    </w:p>
    <w:p>
      <w:pPr>
        <w:pStyle w:val="Heading4"/>
      </w:pPr>
      <w:r>
        <w:t>Functions (Section 11, SEBI Act):</w:t>
      </w:r>
    </w:p>
    <w:p>
      <w:r>
        <w:t>**Regulatory Functions**:</w:t>
      </w:r>
    </w:p>
    <w:p>
      <w:pPr>
        <w:pStyle w:val="ListNumber"/>
      </w:pPr>
      <w:r>
        <w:t>Register and regulate stock brokers, sub-brokers</w:t>
      </w:r>
    </w:p>
    <w:p>
      <w:pPr>
        <w:pStyle w:val="ListNumber"/>
      </w:pPr>
      <w:r>
        <w:t>Register and regulate merchant bankers, portfolio managers, investment advisers</w:t>
      </w:r>
    </w:p>
    <w:p>
      <w:pPr>
        <w:pStyle w:val="ListNumber"/>
      </w:pPr>
      <w:r>
        <w:t>Register and regulate mutual funds, collective investment schemes</w:t>
      </w:r>
    </w:p>
    <w:p>
      <w:pPr>
        <w:pStyle w:val="ListNumber"/>
      </w:pPr>
      <w:r>
        <w:t>Regulate takeovers, substantial acquisition of shares</w:t>
      </w:r>
    </w:p>
    <w:p>
      <w:pPr>
        <w:pStyle w:val="ListNumber"/>
      </w:pPr>
      <w:r>
        <w:t>Conduct inquiries and audits</w:t>
      </w:r>
    </w:p>
    <w:p>
      <w:pPr>
        <w:pStyle w:val="ListNumber"/>
      </w:pPr>
      <w:r>
        <w:t>Levy fees/charges</w:t>
      </w:r>
    </w:p>
    <w:p>
      <w:r>
        <w:t>**Development Functions**:</w:t>
      </w:r>
    </w:p>
    <w:p>
      <w:pPr>
        <w:pStyle w:val="ListNumber"/>
      </w:pPr>
      <w:r>
        <w:t>Training of intermediaries</w:t>
      </w:r>
    </w:p>
    <w:p>
      <w:pPr>
        <w:pStyle w:val="ListNumber"/>
      </w:pPr>
      <w:r>
        <w:t>Investor education</w:t>
      </w:r>
    </w:p>
    <w:p>
      <w:pPr>
        <w:pStyle w:val="ListNumber"/>
      </w:pPr>
      <w:r>
        <w:t>Research and publications</w:t>
      </w:r>
    </w:p>
    <w:p>
      <w:pPr>
        <w:pStyle w:val="ListNumber"/>
      </w:pPr>
      <w:r>
        <w:t>Promoting fair practices</w:t>
      </w:r>
    </w:p>
    <w:p>
      <w:r>
        <w:t>**Protective Functions**:</w:t>
      </w:r>
    </w:p>
    <w:p>
      <w:pPr>
        <w:pStyle w:val="ListNumber"/>
      </w:pPr>
      <w:r>
        <w:t>Prohibit fraudulent and unfair trade practices</w:t>
      </w:r>
    </w:p>
    <w:p>
      <w:pPr>
        <w:pStyle w:val="ListNumber"/>
      </w:pPr>
      <w:r>
        <w:t>Prohibit insider trading</w:t>
      </w:r>
    </w:p>
    <w:p>
      <w:pPr>
        <w:pStyle w:val="ListNumber"/>
      </w:pPr>
      <w:r>
        <w:t>Regulate substantial acquisition of shares and takeovers</w:t>
      </w:r>
    </w:p>
    <w:p>
      <w:pPr>
        <w:pStyle w:val="ListNumber"/>
      </w:pPr>
      <w:r>
        <w:t>Undertake inspection and investigation</w:t>
      </w:r>
    </w:p>
    <w:p>
      <w:r>
        <w:br w:type="page"/>
      </w:r>
    </w:p>
    <w:p>
      <w:pPr>
        <w:pStyle w:val="Heading4"/>
      </w:pPr>
      <w:r>
        <w:t>Powers of SEBI (Section 11, 11B):</w:t>
      </w:r>
    </w:p>
    <w:p>
      <w:pPr>
        <w:pStyle w:val="ListNumber"/>
      </w:pPr>
      <w:r>
        <w:t>**Call for information** from any person</w:t>
      </w:r>
    </w:p>
    <w:p>
      <w:pPr>
        <w:pStyle w:val="ListNumber"/>
      </w:pPr>
      <w:r>
        <w:t>**Conduct inquiries** and investigations</w:t>
      </w:r>
    </w:p>
    <w:p>
      <w:pPr>
        <w:pStyle w:val="ListNumber"/>
      </w:pPr>
      <w:r>
        <w:t>**Pass orders**:</w:t>
      </w:r>
    </w:p>
    <w:p>
      <w:pPr>
        <w:pStyle w:val="ListBullet"/>
      </w:pPr>
      <w:r>
        <w:t>Cease and desist</w:t>
      </w:r>
    </w:p>
    <w:p>
      <w:pPr>
        <w:pStyle w:val="ListBullet"/>
      </w:pPr>
      <w:r>
        <w:t>Impound proceeds</w:t>
      </w:r>
    </w:p>
    <w:p>
      <w:pPr>
        <w:pStyle w:val="ListBullet"/>
      </w:pPr>
      <w:r>
        <w:t>Attach assets</w:t>
      </w:r>
    </w:p>
    <w:p>
      <w:pPr>
        <w:pStyle w:val="ListBullet"/>
      </w:pPr>
      <w:r>
        <w:t>Suspend/cancel registration</w:t>
      </w:r>
    </w:p>
    <w:p>
      <w:pPr>
        <w:pStyle w:val="ListNumber"/>
      </w:pPr>
      <w:r>
        <w:t>**Impose penalties**</w:t>
      </w:r>
    </w:p>
    <w:p>
      <w:pPr>
        <w:pStyle w:val="ListNumber"/>
      </w:pPr>
      <w:r>
        <w:t>**Prosecute** offenders</w:t>
      </w:r>
    </w:p>
    <w:p>
      <w:pPr>
        <w:pStyle w:val="ListNumber"/>
      </w:pPr>
      <w:r>
        <w:t>**Issue directions** to any person/entity</w:t>
      </w:r>
    </w:p>
    <w:p>
      <w:pPr>
        <w:pStyle w:val="ListNumber"/>
      </w:pPr>
      <w:r>
        <w:t>**Search and seizure** powers</w:t>
      </w:r>
    </w:p>
    <w:p>
      <w:r>
        <w:br w:type="page"/>
      </w:r>
    </w:p>
    <w:p>
      <w:pPr>
        <w:pStyle w:val="Heading3"/>
      </w:pPr>
      <w:r>
        <w:t>4.1.9 Key Provisions for Business/Management</w:t>
      </w:r>
    </w:p>
    <w:p>
      <w:pPr>
        <w:pStyle w:val="Heading4"/>
      </w:pPr>
      <w:r>
        <w:t>Importance for Managers:</w:t>
      </w:r>
    </w:p>
    <w:p>
      <w:pPr>
        <w:pStyle w:val="Heading5"/>
      </w:pPr>
      <w:r>
        <w:t>1. Listing Requirements:</w:t>
      </w:r>
    </w:p>
    <w:p>
      <w:pPr>
        <w:pStyle w:val="ListBullet"/>
      </w:pPr>
      <w:r>
        <w:t>Understanding listing obligations</w:t>
      </w:r>
    </w:p>
    <w:p>
      <w:pPr>
        <w:pStyle w:val="ListBullet"/>
      </w:pPr>
      <w:r>
        <w:t>Compliance with disclosure norms</w:t>
      </w:r>
    </w:p>
    <w:p>
      <w:pPr>
        <w:pStyle w:val="ListBullet"/>
      </w:pPr>
      <w:r>
        <w:t>Corporate governance standards</w:t>
      </w:r>
    </w:p>
    <w:p>
      <w:pPr>
        <w:pStyle w:val="ListBullet"/>
      </w:pPr>
      <w:r>
        <w:t>Timely filings</w:t>
      </w:r>
    </w:p>
    <w:p>
      <w:pPr>
        <w:pStyle w:val="Heading5"/>
      </w:pPr>
      <w:r>
        <w:t>2. Insider Trading:</w:t>
      </w:r>
    </w:p>
    <w:p>
      <w:pPr>
        <w:pStyle w:val="ListBullet"/>
      </w:pPr>
      <w:r>
        <w:t>Identifying insiders and connected persons</w:t>
      </w:r>
    </w:p>
    <w:p>
      <w:pPr>
        <w:pStyle w:val="ListBullet"/>
      </w:pPr>
      <w:r>
        <w:t>Trading window closure</w:t>
      </w:r>
    </w:p>
    <w:p>
      <w:pPr>
        <w:pStyle w:val="ListBullet"/>
      </w:pPr>
      <w:r>
        <w:t>Pre-clearance procedures</w:t>
      </w:r>
    </w:p>
    <w:p>
      <w:pPr>
        <w:pStyle w:val="ListBullet"/>
      </w:pPr>
      <w:r>
        <w:t>Maintaining structured digital database (SDD)</w:t>
      </w:r>
    </w:p>
    <w:p>
      <w:pPr>
        <w:pStyle w:val="Heading5"/>
      </w:pPr>
      <w:r>
        <w:t>3. Takeovers and Acquisitions:</w:t>
      </w:r>
    </w:p>
    <w:p>
      <w:pPr>
        <w:pStyle w:val="ListBullet"/>
      </w:pPr>
      <w:r>
        <w:t>SEBI (SAST) Regulations, 2011</w:t>
      </w:r>
    </w:p>
    <w:p>
      <w:pPr>
        <w:pStyle w:val="ListBullet"/>
      </w:pPr>
      <w:r>
        <w:t>Substantial acquisition (5%, 10%, 14%, 25%)</w:t>
      </w:r>
    </w:p>
    <w:p>
      <w:pPr>
        <w:pStyle w:val="ListBullet"/>
      </w:pPr>
      <w:r>
        <w:t>Mandatory open offer (25%/26% threshold)</w:t>
      </w:r>
    </w:p>
    <w:p>
      <w:pPr>
        <w:pStyle w:val="Heading5"/>
      </w:pPr>
      <w:r>
        <w:t>4. Issue of Securities:</w:t>
      </w:r>
    </w:p>
    <w:p>
      <w:pPr>
        <w:pStyle w:val="ListBullet"/>
      </w:pPr>
      <w:r>
        <w:t>Public Issue: Prospectus, pricing</w:t>
      </w:r>
    </w:p>
    <w:p>
      <w:pPr>
        <w:pStyle w:val="ListBullet"/>
      </w:pPr>
      <w:r>
        <w:t>Rights Issue: Timeline, pricing</w:t>
      </w:r>
    </w:p>
    <w:p>
      <w:pPr>
        <w:pStyle w:val="ListBullet"/>
      </w:pPr>
      <w:r>
        <w:t>Private Placement: Restrictions</w:t>
      </w:r>
    </w:p>
    <w:p>
      <w:pPr>
        <w:pStyle w:val="ListBullet"/>
      </w:pPr>
      <w:r>
        <w:t>QIP (Qualified Institutional Placement)</w:t>
      </w:r>
    </w:p>
    <w:p>
      <w:pPr>
        <w:pStyle w:val="Heading5"/>
      </w:pPr>
      <w:r>
        <w:t>5. Investor Relations:</w:t>
      </w:r>
    </w:p>
    <w:p>
      <w:pPr>
        <w:pStyle w:val="ListBullet"/>
      </w:pPr>
      <w:r>
        <w:t>Disclosure of material events</w:t>
      </w:r>
    </w:p>
    <w:p>
      <w:pPr>
        <w:pStyle w:val="ListBullet"/>
      </w:pPr>
      <w:r>
        <w:t>Quarterly results</w:t>
      </w:r>
    </w:p>
    <w:p>
      <w:pPr>
        <w:pStyle w:val="ListBullet"/>
      </w:pPr>
      <w:r>
        <w:t>Analyst meets</w:t>
      </w:r>
    </w:p>
    <w:p>
      <w:pPr>
        <w:pStyle w:val="ListBullet"/>
      </w:pPr>
      <w:r>
        <w:t>Investor grievance redressal</w:t>
      </w:r>
    </w:p>
    <w:p>
      <w:r>
        <w:br w:type="page"/>
      </w:r>
    </w:p>
    <w:p>
      <w:pPr>
        <w:pStyle w:val="Heading2"/>
      </w:pPr>
      <w:r>
        <w:t>4.2 NEGOTIABLE INSTRUMENTS ACT, 1881</w:t>
      </w:r>
    </w:p>
    <w:p>
      <w:pPr>
        <w:pStyle w:val="Heading3"/>
      </w:pPr>
      <w:r>
        <w:t>4.2.1 Introduction</w:t>
      </w:r>
    </w:p>
    <w:p>
      <w:pPr>
        <w:pStyle w:val="Heading4"/>
      </w:pPr>
      <w:r>
        <w:t>Background:</w:t>
      </w:r>
    </w:p>
    <w:p>
      <w:pPr>
        <w:pStyle w:val="ListBullet"/>
      </w:pPr>
      <w:r>
        <w:t>**Enacted**: 1881 (one of oldest commercial laws)</w:t>
      </w:r>
    </w:p>
    <w:p>
      <w:pPr>
        <w:pStyle w:val="ListBullet"/>
      </w:pPr>
      <w:r>
        <w:t>**Objective**: Regulate negotiable instruments, facilitate trade and commerce</w:t>
      </w:r>
    </w:p>
    <w:p>
      <w:pPr>
        <w:pStyle w:val="ListBullet"/>
      </w:pPr>
      <w:r>
        <w:t>**Applicability**: Whole of India</w:t>
      </w:r>
    </w:p>
    <w:p>
      <w:pPr>
        <w:pStyle w:val="Heading4"/>
      </w:pPr>
      <w:r>
        <w:t>Why Negotiable Instruments?</w:t>
      </w:r>
    </w:p>
    <w:p>
      <w:pPr>
        <w:pStyle w:val="ListBullet"/>
      </w:pPr>
      <w:r>
        <w:t>Facilitate trade without physical cash</w:t>
      </w:r>
    </w:p>
    <w:p>
      <w:pPr>
        <w:pStyle w:val="ListBullet"/>
      </w:pPr>
      <w:r>
        <w:t>Easy transfer of money</w:t>
      </w:r>
    </w:p>
    <w:p>
      <w:pPr>
        <w:pStyle w:val="ListBullet"/>
      </w:pPr>
      <w:r>
        <w:t>Evidence of debt</w:t>
      </w:r>
    </w:p>
    <w:p>
      <w:pPr>
        <w:pStyle w:val="ListBullet"/>
      </w:pPr>
      <w:r>
        <w:t>Creditworthiness</w:t>
      </w:r>
    </w:p>
    <w:p>
      <w:pPr>
        <w:pStyle w:val="ListBullet"/>
      </w:pPr>
      <w:r>
        <w:t>Liquidity</w:t>
      </w:r>
    </w:p>
    <w:p>
      <w:r>
        <w:br w:type="page"/>
      </w:r>
    </w:p>
    <w:p>
      <w:pPr>
        <w:pStyle w:val="Heading3"/>
      </w:pPr>
      <w:r>
        <w:t>4.2.2 Negotiable Instrument (Section 13)</w:t>
      </w:r>
    </w:p>
    <w:p>
      <w:r>
        <w:t>**Definition**: "A promissory note, bill of exchange or cheque payable either to order or to bearer"</w:t>
      </w:r>
    </w:p>
    <w:p>
      <w:r>
        <w:t>**Characteristics**:</w:t>
      </w:r>
    </w:p>
    <w:p>
      <w:pPr>
        <w:pStyle w:val="ListNumber"/>
      </w:pPr>
      <w:r>
        <w:t>**Freely transferable**: By delivery or endorsement+delivery</w:t>
      </w:r>
    </w:p>
    <w:p>
      <w:pPr>
        <w:pStyle w:val="ListNumber"/>
      </w:pPr>
      <w:r>
        <w:t>**Transfer gives better title**: Bona fide holder for value gets good title (free from defects)</w:t>
      </w:r>
    </w:p>
    <w:p>
      <w:pPr>
        <w:pStyle w:val="ListNumber"/>
      </w:pPr>
      <w:r>
        <w:t>**No notice of transfer**: Transferor need not give notice to debtor</w:t>
      </w:r>
    </w:p>
    <w:p>
      <w:pPr>
        <w:pStyle w:val="ListNumber"/>
      </w:pPr>
      <w:r>
        <w:t>**Holder can sue in own name**: Need not join previous holders</w:t>
      </w:r>
    </w:p>
    <w:p>
      <w:pPr>
        <w:pStyle w:val="ListNumber"/>
      </w:pPr>
      <w:r>
        <w:t>**Presumptions apply**: Consideration, date, holder in due course</w:t>
      </w:r>
    </w:p>
    <w:p>
      <w:r>
        <w:br w:type="page"/>
      </w:r>
    </w:p>
    <w:p>
      <w:pPr>
        <w:pStyle w:val="Heading3"/>
      </w:pPr>
      <w:r>
        <w:t>4.2.3 Types of Negotiable Instruments</w:t>
      </w:r>
    </w:p>
    <w:p>
      <w:pPr>
        <w:pStyle w:val="Heading4"/>
      </w:pPr>
      <w:r>
        <w:t>1. Promissory Note (Section 4)</w:t>
      </w:r>
    </w:p>
    <w:p>
      <w:r>
        <w:t>**Definition**: "An instrument in writing (not being a bank note or currency note) containing an unconditional undertaking, signed by maker, to pay certain sum of money only to, or to order of, certain person or to bearer of instrument"</w:t>
      </w:r>
    </w:p>
    <w:p>
      <w:r>
        <w:t>**Essentials**:</w:t>
      </w:r>
    </w:p>
    <w:p>
      <w:pPr>
        <w:pStyle w:val="ListNumber"/>
      </w:pPr>
      <w:r>
        <w:t>**In writing**</w:t>
      </w:r>
    </w:p>
    <w:p>
      <w:pPr>
        <w:pStyle w:val="ListNumber"/>
      </w:pPr>
      <w:r>
        <w:t>**Unconditional promise** to pay</w:t>
      </w:r>
    </w:p>
    <w:p>
      <w:pPr>
        <w:pStyle w:val="ListNumber"/>
      </w:pPr>
      <w:r>
        <w:t>**Signed by maker**</w:t>
      </w:r>
    </w:p>
    <w:p>
      <w:pPr>
        <w:pStyle w:val="ListNumber"/>
      </w:pPr>
      <w:r>
        <w:t>**Certain parties**: Maker and payee</w:t>
      </w:r>
    </w:p>
    <w:p>
      <w:pPr>
        <w:pStyle w:val="ListNumber"/>
      </w:pPr>
      <w:r>
        <w:t>**Certain sum of money**</w:t>
      </w:r>
    </w:p>
    <w:p>
      <w:pPr>
        <w:pStyle w:val="ListNumber"/>
      </w:pPr>
      <w:r>
        <w:t>**Payable**: To order or to bearer</w:t>
      </w:r>
    </w:p>
    <w:p>
      <w:pPr>
        <w:pStyle w:val="ListNumber"/>
      </w:pPr>
      <w:r>
        <w:t>**Not a bank note or currency note**</w:t>
      </w:r>
    </w:p>
    <w:p>
      <w:r>
        <w:t>**Example**:</w:t>
      </w:r>
    </w:p>
    <w:p>
      <w:r>
        <w:t>"I promise to pay Mr. A or order a sum of ₹10,000 with interest at 10% p.a. on or before 31st December 2025.</w:t>
      </w:r>
    </w:p>
    <w:p>
      <w:r>
        <w:t>Signed: B (Maker)"</w:t>
      </w:r>
    </w:p>
    <w:p>
      <w:r>
        <w:t>**Parties**:</w:t>
      </w:r>
    </w:p>
    <w:p>
      <w:pPr>
        <w:pStyle w:val="ListBullet"/>
      </w:pPr>
      <w:r>
        <w:t>**Maker/Drawer**: Person who makes/signs (B)</w:t>
      </w:r>
    </w:p>
    <w:p>
      <w:pPr>
        <w:pStyle w:val="ListBullet"/>
      </w:pPr>
      <w:r>
        <w:t>**Payee**: Person to whom payment to be made (A)</w:t>
      </w:r>
    </w:p>
    <w:p>
      <w:pPr>
        <w:pStyle w:val="ListBullet"/>
      </w:pPr>
      <w:r>
        <w:t>**Holder**: Person entitled to possess and recover payment</w:t>
      </w:r>
    </w:p>
    <w:p>
      <w:pPr>
        <w:pStyle w:val="ListBullet"/>
      </w:pPr>
      <w:r>
        <w:t>**Endorser**: Person who endorses</w:t>
      </w:r>
    </w:p>
    <w:p>
      <w:pPr>
        <w:pStyle w:val="ListBullet"/>
      </w:pPr>
      <w:r>
        <w:t>**Endorsee**: Person to whom instrument endorsed</w:t>
      </w:r>
    </w:p>
    <w:p>
      <w:r>
        <w:br w:type="page"/>
      </w:r>
    </w:p>
    <w:p>
      <w:pPr>
        <w:pStyle w:val="Heading4"/>
      </w:pPr>
      <w:r>
        <w:t>2. Bill of Exchange (Section 5)</w:t>
      </w:r>
    </w:p>
    <w:p>
      <w:r>
        <w:t>**Definition**: "An instrument in writing containing an unconditional order, signed by maker, directing certain person to pay certain sum of money only to, or to order of, certain person or to bearer of instrument"</w:t>
      </w:r>
    </w:p>
    <w:p>
      <w:r>
        <w:t>**Essentials**:</w:t>
      </w:r>
    </w:p>
    <w:p>
      <w:pPr>
        <w:pStyle w:val="ListNumber"/>
      </w:pPr>
      <w:r>
        <w:t>**In writing**</w:t>
      </w:r>
    </w:p>
    <w:p>
      <w:pPr>
        <w:pStyle w:val="ListNumber"/>
      </w:pPr>
      <w:r>
        <w:t>**Unconditional order** to pay (not request)</w:t>
      </w:r>
    </w:p>
    <w:p>
      <w:pPr>
        <w:pStyle w:val="ListNumber"/>
      </w:pPr>
      <w:r>
        <w:t>**Signed by maker/drawer**</w:t>
      </w:r>
    </w:p>
    <w:p>
      <w:pPr>
        <w:pStyle w:val="ListNumber"/>
      </w:pPr>
      <w:r>
        <w:t>**Three parties**: Drawer, drawee, payee</w:t>
      </w:r>
    </w:p>
    <w:p>
      <w:pPr>
        <w:pStyle w:val="ListNumber"/>
      </w:pPr>
      <w:r>
        <w:t>**Certain sum of money**</w:t>
      </w:r>
    </w:p>
    <w:p>
      <w:pPr>
        <w:pStyle w:val="ListNumber"/>
      </w:pPr>
      <w:r>
        <w:t>**Payable**: To order or to bearer</w:t>
      </w:r>
    </w:p>
    <w:p>
      <w:r>
        <w:t>**Example**:</w:t>
      </w:r>
    </w:p>
    <w:p>
      <w:r>
        <w:t>"Pay to Mr. C or order a sum of ₹10,000.</w:t>
      </w:r>
    </w:p>
    <w:p>
      <w:r>
        <w:t>To: Mr. B (Drawee)</w:t>
      </w:r>
    </w:p>
    <w:p>
      <w:r>
        <w:t>Signed: A (Drawer)"</w:t>
      </w:r>
    </w:p>
    <w:p>
      <w:r>
        <w:t>**Parties**:</w:t>
      </w:r>
    </w:p>
    <w:p>
      <w:pPr>
        <w:pStyle w:val="ListBullet"/>
      </w:pPr>
      <w:r>
        <w:t>**Drawer**: Person who makes bill (A)</w:t>
      </w:r>
    </w:p>
    <w:p>
      <w:pPr>
        <w:pStyle w:val="ListBullet"/>
      </w:pPr>
      <w:r>
        <w:t>**Drawee**: Person on whom bill drawn (B)</w:t>
      </w:r>
    </w:p>
    <w:p>
      <w:pPr>
        <w:pStyle w:val="ListBullet"/>
      </w:pPr>
      <w:r>
        <w:t>**Acceptor**: Drawee who accepts bill (B after acceptance)</w:t>
      </w:r>
    </w:p>
    <w:p>
      <w:pPr>
        <w:pStyle w:val="ListBullet"/>
      </w:pPr>
      <w:r>
        <w:t>**Payee**: Person to whom payment to be made (C)</w:t>
      </w:r>
    </w:p>
    <w:p>
      <w:pPr>
        <w:pStyle w:val="ListBullet"/>
      </w:pPr>
      <w:r>
        <w:t>**Holder**: Person entitled to possess</w:t>
      </w:r>
    </w:p>
    <w:p>
      <w:r>
        <w:t>**Acceptance** (Section 7):</w:t>
      </w:r>
    </w:p>
    <w:p>
      <w:pPr>
        <w:pStyle w:val="ListBullet"/>
      </w:pPr>
      <w:r>
        <w:t>Drawee's signification of assent to order of drawer</w:t>
      </w:r>
    </w:p>
    <w:p>
      <w:pPr>
        <w:pStyle w:val="ListBullet"/>
      </w:pPr>
      <w:r>
        <w:t>Usually by signature on face of bill</w:t>
      </w:r>
    </w:p>
    <w:p>
      <w:pPr>
        <w:pStyle w:val="ListBullet"/>
      </w:pPr>
      <w:r>
        <w:t>Without acceptance, bill not binding on drawee</w:t>
      </w:r>
    </w:p>
    <w:p>
      <w:r>
        <w:t>**Promissory Note vs Bill of Exchange**:</w:t>
      </w:r>
    </w:p>
    <w:p>
      <w:r>
        <w:t>| Promissory Note | Bill of Exchange |</w:t>
      </w:r>
    </w:p>
    <w:p>
      <w:r>
        <w:t>|-----------------|------------------|</w:t>
      </w:r>
    </w:p>
    <w:p>
      <w:r>
        <w:t>| Unconditional promise | Unconditional order |</w:t>
      </w:r>
    </w:p>
    <w:p>
      <w:r>
        <w:t>| Two parties (Maker, Payee) | Three parties (Drawer, Drawee, Payee) |</w:t>
      </w:r>
    </w:p>
    <w:p>
      <w:r>
        <w:t>| Maker primarily liable | Drawer primarily liable after dishonor |</w:t>
      </w:r>
    </w:p>
    <w:p>
      <w:r>
        <w:t>| No acceptance required | Acceptance required (if payable after sight) |</w:t>
      </w:r>
    </w:p>
    <w:p>
      <w:r>
        <w:t>| Maker cannot be payee | Drawer and payee can be same person |</w:t>
      </w:r>
    </w:p>
    <w:p>
      <w:r>
        <w:br w:type="page"/>
      </w:r>
    </w:p>
    <w:p>
      <w:pPr>
        <w:pStyle w:val="Heading4"/>
      </w:pPr>
      <w:r>
        <w:t>3. Cheque (Section 6)</w:t>
      </w:r>
    </w:p>
    <w:p>
      <w:r>
        <w:t>**Definition**: "A bill of exchange drawn on a specified banker and not expressed to be payable otherwise than on demand"</w:t>
      </w:r>
    </w:p>
    <w:p>
      <w:r>
        <w:t>**Essentials**:</w:t>
      </w:r>
    </w:p>
    <w:p>
      <w:pPr>
        <w:pStyle w:val="ListNumber"/>
      </w:pPr>
      <w:r>
        <w:t>**Bill of exchange** (all essentials apply)</w:t>
      </w:r>
    </w:p>
    <w:p>
      <w:pPr>
        <w:pStyle w:val="ListNumber"/>
      </w:pPr>
      <w:r>
        <w:t>**Drawn on banker** (only)</w:t>
      </w:r>
    </w:p>
    <w:p>
      <w:pPr>
        <w:pStyle w:val="ListNumber"/>
      </w:pPr>
      <w:r>
        <w:t>**Payable on demand** (always)</w:t>
      </w:r>
    </w:p>
    <w:p>
      <w:r>
        <w:t>**Example**:</w:t>
      </w:r>
    </w:p>
    <w:p>
      <w:r>
        <w:t>"Pay to Mr. X or order a sum of ₹5,000 only.</w:t>
      </w:r>
    </w:p>
    <w:p>
      <w:r>
        <w:t>To: ABC Bank Ltd.</w:t>
      </w:r>
    </w:p>
    <w:p>
      <w:r>
        <w:t>Signed: Y (Account holder)"</w:t>
      </w:r>
    </w:p>
    <w:p>
      <w:r>
        <w:t>**Parties**:</w:t>
      </w:r>
    </w:p>
    <w:p>
      <w:pPr>
        <w:pStyle w:val="ListBullet"/>
      </w:pPr>
      <w:r>
        <w:t>**Drawer**: Person who signs cheque (Y)</w:t>
      </w:r>
    </w:p>
    <w:p>
      <w:pPr>
        <w:pStyle w:val="ListBullet"/>
      </w:pPr>
      <w:r>
        <w:t>**Drawee**: Bank on which drawn (ABC Bank)</w:t>
      </w:r>
    </w:p>
    <w:p>
      <w:pPr>
        <w:pStyle w:val="ListBullet"/>
      </w:pPr>
      <w:r>
        <w:t>**Payee**: Person to whom payment to be made (X)</w:t>
      </w:r>
    </w:p>
    <w:p>
      <w:r>
        <w:t>**Cheque vs Bill of Exchange**:</w:t>
      </w:r>
    </w:p>
    <w:p>
      <w:r>
        <w:t>| Cheque | Bill of Exchange |</w:t>
      </w:r>
    </w:p>
    <w:p>
      <w:r>
        <w:t>|--------|------------------|</w:t>
      </w:r>
    </w:p>
    <w:p>
      <w:r>
        <w:t>| Always drawn on bank | Can be drawn on any person |</w:t>
      </w:r>
    </w:p>
    <w:p>
      <w:r>
        <w:t>| Payable on demand only | Payable on demand or after specified period |</w:t>
      </w:r>
    </w:p>
    <w:p>
      <w:r>
        <w:t>| No acceptance required | Acceptance may be required |</w:t>
      </w:r>
    </w:p>
    <w:p>
      <w:r>
        <w:t>| Crossing possible | Crossing not possible |</w:t>
      </w:r>
    </w:p>
    <w:p>
      <w:r>
        <w:t>| Notice of dishonor not required | Notice of dishonor required |</w:t>
      </w:r>
    </w:p>
    <w:p>
      <w:r>
        <w:t>| Grace days not allowed | Grace days allowed (3 days) |</w:t>
      </w:r>
    </w:p>
    <w:p>
      <w:r>
        <w:br w:type="page"/>
      </w:r>
    </w:p>
    <w:p>
      <w:pPr>
        <w:pStyle w:val="Heading3"/>
      </w:pPr>
      <w:r>
        <w:t>4.2.4 Types of Cheques</w:t>
      </w:r>
    </w:p>
    <w:p>
      <w:pPr>
        <w:pStyle w:val="Heading4"/>
      </w:pPr>
      <w:r>
        <w:t>1. Bearer Cheque:</w:t>
      </w:r>
    </w:p>
    <w:p>
      <w:pPr>
        <w:pStyle w:val="ListBullet"/>
      </w:pPr>
      <w:r>
        <w:t>Payable to bearer</w:t>
      </w:r>
    </w:p>
    <w:p>
      <w:pPr>
        <w:pStyle w:val="ListBullet"/>
      </w:pPr>
      <w:r>
        <w:t>Payment to person presenting cheque</w:t>
      </w:r>
    </w:p>
    <w:p>
      <w:pPr>
        <w:pStyle w:val="ListBullet"/>
      </w:pPr>
      <w:r>
        <w:t>No identification required</w:t>
      </w:r>
    </w:p>
    <w:p>
      <w:pPr>
        <w:pStyle w:val="ListBullet"/>
      </w:pPr>
      <w:r>
        <w:t>Risky (lost cheque can be encashed)</w:t>
      </w:r>
    </w:p>
    <w:p>
      <w:pPr>
        <w:pStyle w:val="Heading4"/>
      </w:pPr>
      <w:r>
        <w:t>2. Order Cheque:</w:t>
      </w:r>
    </w:p>
    <w:p>
      <w:pPr>
        <w:pStyle w:val="ListBullet"/>
      </w:pPr>
      <w:r>
        <w:t>Payable to order of specified person</w:t>
      </w:r>
    </w:p>
    <w:p>
      <w:pPr>
        <w:pStyle w:val="ListBullet"/>
      </w:pPr>
      <w:r>
        <w:t>"Pay to X or order"</w:t>
      </w:r>
    </w:p>
    <w:p>
      <w:pPr>
        <w:pStyle w:val="ListBullet"/>
      </w:pPr>
      <w:r>
        <w:t>Requires endorsement for transfer</w:t>
      </w:r>
    </w:p>
    <w:p>
      <w:pPr>
        <w:pStyle w:val="ListBullet"/>
      </w:pPr>
      <w:r>
        <w:t>Identification required</w:t>
      </w:r>
    </w:p>
    <w:p>
      <w:pPr>
        <w:pStyle w:val="Heading4"/>
      </w:pPr>
      <w:r>
        <w:t>3. Crossed Cheque (Sections 123-131A):</w:t>
      </w:r>
    </w:p>
    <w:p>
      <w:pPr>
        <w:pStyle w:val="ListBullet"/>
      </w:pPr>
      <w:r>
        <w:t>Two parallel lines across face</w:t>
      </w:r>
    </w:p>
    <w:p>
      <w:pPr>
        <w:pStyle w:val="ListBullet"/>
      </w:pPr>
      <w:r>
        <w:t>**General Crossing**: Two lines (with or without "&amp; Co." or "Not Negotiable")</w:t>
      </w:r>
    </w:p>
    <w:p>
      <w:pPr>
        <w:pStyle w:val="ListBullet"/>
      </w:pPr>
      <w:r>
        <w:t>Payable through bank only</w:t>
      </w:r>
    </w:p>
    <w:p>
      <w:pPr>
        <w:pStyle w:val="ListBullet"/>
      </w:pPr>
      <w:r>
        <w:t>**Special Crossing**: Bank's name between lines</w:t>
      </w:r>
    </w:p>
    <w:p>
      <w:pPr>
        <w:pStyle w:val="ListBullet"/>
      </w:pPr>
      <w:r>
        <w:t>Payable through that specific bank</w:t>
      </w:r>
    </w:p>
    <w:p>
      <w:r>
        <w:t>**Account Payee Crossing**:</w:t>
      </w:r>
    </w:p>
    <w:p>
      <w:pPr>
        <w:pStyle w:val="ListBullet"/>
      </w:pPr>
      <w:r>
        <w:t>"Account Payee" written between lines</w:t>
      </w:r>
    </w:p>
    <w:p>
      <w:pPr>
        <w:pStyle w:val="ListBullet"/>
      </w:pPr>
      <w:r>
        <w:t>Credited only to payee's account</w:t>
      </w:r>
    </w:p>
    <w:p>
      <w:pPr>
        <w:pStyle w:val="ListBullet"/>
      </w:pPr>
      <w:r>
        <w:t>Cannot be endorsed to another person</w:t>
      </w:r>
    </w:p>
    <w:p>
      <w:pPr>
        <w:pStyle w:val="ListBullet"/>
      </w:pPr>
      <w:r>
        <w:t>Maximum safety</w:t>
      </w:r>
    </w:p>
    <w:p>
      <w:pPr>
        <w:pStyle w:val="Heading4"/>
      </w:pPr>
      <w:r>
        <w:t>4. Stale Cheque:</w:t>
      </w:r>
    </w:p>
    <w:p>
      <w:pPr>
        <w:pStyle w:val="ListBullet"/>
      </w:pPr>
      <w:r>
        <w:t>Cheque presented after **3 months** from date of issue</w:t>
      </w:r>
    </w:p>
    <w:p>
      <w:pPr>
        <w:pStyle w:val="ListBullet"/>
      </w:pPr>
      <w:r>
        <w:t>Bank will not honor</w:t>
      </w:r>
    </w:p>
    <w:p>
      <w:pPr>
        <w:pStyle w:val="ListBullet"/>
      </w:pPr>
      <w:r>
        <w:t>Valid for 3 months only</w:t>
      </w:r>
    </w:p>
    <w:p>
      <w:pPr>
        <w:pStyle w:val="Heading4"/>
      </w:pPr>
      <w:r>
        <w:t>5. Post-Dated Cheque (PDC):</w:t>
      </w:r>
    </w:p>
    <w:p>
      <w:pPr>
        <w:pStyle w:val="ListBullet"/>
      </w:pPr>
      <w:r>
        <w:t>Date of cheque is future date</w:t>
      </w:r>
    </w:p>
    <w:p>
      <w:pPr>
        <w:pStyle w:val="ListBullet"/>
      </w:pPr>
      <w:r>
        <w:t>Cannot be encashed before that date</w:t>
      </w:r>
    </w:p>
    <w:p>
      <w:pPr>
        <w:pStyle w:val="ListBullet"/>
      </w:pPr>
      <w:r>
        <w:t>Used as security</w:t>
      </w:r>
    </w:p>
    <w:p>
      <w:pPr>
        <w:pStyle w:val="Heading4"/>
      </w:pPr>
      <w:r>
        <w:t>6. Ante-Dated Cheque:</w:t>
      </w:r>
    </w:p>
    <w:p>
      <w:pPr>
        <w:pStyle w:val="ListBullet"/>
      </w:pPr>
      <w:r>
        <w:t>Date is before date of signing</w:t>
      </w:r>
    </w:p>
    <w:p>
      <w:pPr>
        <w:pStyle w:val="ListBullet"/>
      </w:pPr>
      <w:r>
        <w:t>Valid if within 3 months</w:t>
      </w:r>
    </w:p>
    <w:p>
      <w:pPr>
        <w:pStyle w:val="Heading4"/>
      </w:pPr>
      <w:r>
        <w:t>7. Self Cheque:</w:t>
      </w:r>
    </w:p>
    <w:p>
      <w:pPr>
        <w:pStyle w:val="ListBullet"/>
      </w:pPr>
      <w:r>
        <w:t>"Self" written as payee</w:t>
      </w:r>
    </w:p>
    <w:p>
      <w:pPr>
        <w:pStyle w:val="ListBullet"/>
      </w:pPr>
      <w:r>
        <w:t>Drawer withdraws money himself</w:t>
      </w:r>
    </w:p>
    <w:p>
      <w:pPr>
        <w:pStyle w:val="Heading4"/>
      </w:pPr>
      <w:r>
        <w:t>8. Gift Cheque/Banker's Cheque:</w:t>
      </w:r>
    </w:p>
    <w:p>
      <w:pPr>
        <w:pStyle w:val="ListBullet"/>
      </w:pPr>
      <w:r>
        <w:t>Issued by bank</w:t>
      </w:r>
    </w:p>
    <w:p>
      <w:pPr>
        <w:pStyle w:val="ListBullet"/>
      </w:pPr>
      <w:r>
        <w:t>Bank's own cheque</w:t>
      </w:r>
    </w:p>
    <w:p>
      <w:pPr>
        <w:pStyle w:val="ListBullet"/>
      </w:pPr>
      <w:r>
        <w:t>Payment guaranteed by bank</w:t>
      </w:r>
    </w:p>
    <w:p>
      <w:r>
        <w:br w:type="page"/>
      </w:r>
    </w:p>
    <w:p>
      <w:pPr>
        <w:pStyle w:val="Heading3"/>
      </w:pPr>
      <w:r>
        <w:t>4.2.5 Endorsement (Sections 15-22, 48-56)</w:t>
      </w:r>
    </w:p>
    <w:p>
      <w:r>
        <w:t>**Endorsement Defined (Section 15)**:</w:t>
      </w:r>
    </w:p>
    <w:p>
      <w:r>
        <w:t>"When maker or holder of negotiable instrument signs same (otherwise than as maker) for purpose of negotiation, on back or face, he is said to endorse same"</w:t>
      </w:r>
    </w:p>
    <w:p>
      <w:r>
        <w:t>**Parties**:</w:t>
      </w:r>
    </w:p>
    <w:p>
      <w:pPr>
        <w:pStyle w:val="ListBullet"/>
      </w:pPr>
      <w:r>
        <w:t>**Endorser**: Person who endorses</w:t>
      </w:r>
    </w:p>
    <w:p>
      <w:pPr>
        <w:pStyle w:val="ListBullet"/>
      </w:pPr>
      <w:r>
        <w:t>**Endorsee**: Person to whom endorsed</w:t>
      </w:r>
    </w:p>
    <w:p>
      <w:r>
        <w:br w:type="page"/>
      </w:r>
    </w:p>
    <w:p>
      <w:pPr>
        <w:pStyle w:val="Heading4"/>
      </w:pPr>
      <w:r>
        <w:t>Types of Endorsement:</w:t>
      </w:r>
    </w:p>
    <w:p>
      <w:pPr>
        <w:pStyle w:val="Heading5"/>
      </w:pPr>
      <w:r>
        <w:t>1. Blank Endorsement/General (Section 16):</w:t>
      </w:r>
    </w:p>
    <w:p>
      <w:pPr>
        <w:pStyle w:val="ListBullet"/>
      </w:pPr>
      <w:r>
        <w:t>Endorser signs without specifying endorsee</w:t>
      </w:r>
    </w:p>
    <w:p>
      <w:pPr>
        <w:pStyle w:val="ListBullet"/>
      </w:pPr>
      <w:r>
        <w:t>Instrument becomes payable to bearer</w:t>
      </w:r>
    </w:p>
    <w:p>
      <w:pPr>
        <w:pStyle w:val="ListBullet"/>
      </w:pPr>
      <w:r>
        <w:t>"Pay to bearer" or only signature</w:t>
      </w:r>
    </w:p>
    <w:p>
      <w:pPr>
        <w:pStyle w:val="Heading5"/>
      </w:pPr>
      <w:r>
        <w:t>2. Endorsement in Full/Special (Section 16):</w:t>
      </w:r>
    </w:p>
    <w:p>
      <w:pPr>
        <w:pStyle w:val="ListBullet"/>
      </w:pPr>
      <w:r>
        <w:t>Endorser specifies person to whom payable</w:t>
      </w:r>
    </w:p>
    <w:p>
      <w:pPr>
        <w:pStyle w:val="ListBullet"/>
      </w:pPr>
      <w:r>
        <w:t>"Pay to X or order. Signed: Y"</w:t>
      </w:r>
    </w:p>
    <w:p>
      <w:pPr>
        <w:pStyle w:val="ListBullet"/>
      </w:pPr>
      <w:r>
        <w:t>Becomes order instrument</w:t>
      </w:r>
    </w:p>
    <w:p>
      <w:pPr>
        <w:pStyle w:val="Heading5"/>
      </w:pPr>
      <w:r>
        <w:t>3. Restrictive Endorsement (Section 50):</w:t>
      </w:r>
    </w:p>
    <w:p>
      <w:pPr>
        <w:pStyle w:val="ListBullet"/>
      </w:pPr>
      <w:r>
        <w:t>Restricts further negotiation</w:t>
      </w:r>
    </w:p>
    <w:p>
      <w:pPr>
        <w:pStyle w:val="ListBullet"/>
      </w:pPr>
      <w:r>
        <w:t>"Pay to X only"</w:t>
      </w:r>
    </w:p>
    <w:p>
      <w:pPr>
        <w:pStyle w:val="ListBullet"/>
      </w:pPr>
      <w:r>
        <w:t>X cannot further endorse</w:t>
      </w:r>
    </w:p>
    <w:p>
      <w:pPr>
        <w:pStyle w:val="Heading5"/>
      </w:pPr>
      <w:r>
        <w:t>4. Conditional/Qualified Endorsement (Section 52):</w:t>
      </w:r>
    </w:p>
    <w:p>
      <w:pPr>
        <w:pStyle w:val="ListBullet"/>
      </w:pPr>
      <w:r>
        <w:t>Makes liability conditional</w:t>
      </w:r>
    </w:p>
    <w:p>
      <w:pPr>
        <w:pStyle w:val="ListBullet"/>
      </w:pPr>
      <w:r>
        <w:t>"Pay to X if he delivers goods"</w:t>
      </w:r>
    </w:p>
    <w:p>
      <w:pPr>
        <w:pStyle w:val="ListBullet"/>
      </w:pPr>
      <w:r>
        <w:t>Does not affect negotiability</w:t>
      </w:r>
    </w:p>
    <w:p>
      <w:pPr>
        <w:pStyle w:val="Heading5"/>
      </w:pPr>
      <w:r>
        <w:t>5. Sans Recourse Endorsement (Section 52):</w:t>
      </w:r>
    </w:p>
    <w:p>
      <w:pPr>
        <w:pStyle w:val="ListBullet"/>
      </w:pPr>
      <w:r>
        <w:t>Endorser excludes own liability</w:t>
      </w:r>
    </w:p>
    <w:p>
      <w:pPr>
        <w:pStyle w:val="ListBullet"/>
      </w:pPr>
      <w:r>
        <w:t>"Pay to X without recourse"</w:t>
      </w:r>
    </w:p>
    <w:p>
      <w:pPr>
        <w:pStyle w:val="ListBullet"/>
      </w:pPr>
      <w:r>
        <w:t>Endorser not liable if dishonored</w:t>
      </w:r>
    </w:p>
    <w:p>
      <w:pPr>
        <w:pStyle w:val="Heading5"/>
      </w:pPr>
      <w:r>
        <w:t>6. Partial Endorsement:</w:t>
      </w:r>
    </w:p>
    <w:p>
      <w:pPr>
        <w:pStyle w:val="ListBullet"/>
      </w:pPr>
      <w:r>
        <w:t>Transfer of part of amount</w:t>
      </w:r>
    </w:p>
    <w:p>
      <w:pPr>
        <w:pStyle w:val="ListBullet"/>
      </w:pPr>
      <w:r>
        <w:t>Not valid under Act</w:t>
      </w:r>
    </w:p>
    <w:p>
      <w:pPr>
        <w:pStyle w:val="ListBullet"/>
      </w:pPr>
      <w:r>
        <w:t>Instrument not negotiable for part</w:t>
      </w:r>
    </w:p>
    <w:p>
      <w:pPr>
        <w:pStyle w:val="Heading5"/>
      </w:pPr>
      <w:r>
        <w:t>7. Facultative Endorsement (Section 53):</w:t>
      </w:r>
    </w:p>
    <w:p>
      <w:pPr>
        <w:pStyle w:val="ListBullet"/>
      </w:pPr>
      <w:r>
        <w:t>Endorser increases own liability</w:t>
      </w:r>
    </w:p>
    <w:p>
      <w:pPr>
        <w:pStyle w:val="ListBullet"/>
      </w:pPr>
      <w:r>
        <w:t>Waives presentment, notice</w:t>
      </w:r>
    </w:p>
    <w:p>
      <w:pPr>
        <w:pStyle w:val="ListBullet"/>
      </w:pPr>
      <w:r>
        <w:t>"Notice of dishonor waived"</w:t>
      </w:r>
    </w:p>
    <w:p>
      <w:r>
        <w:br w:type="page"/>
      </w:r>
    </w:p>
    <w:p>
      <w:pPr>
        <w:pStyle w:val="Heading3"/>
      </w:pPr>
      <w:r>
        <w:t>4.2.6 Holder and Holder in Due Course</w:t>
      </w:r>
    </w:p>
    <w:p>
      <w:pPr>
        <w:pStyle w:val="Heading4"/>
      </w:pPr>
      <w:r>
        <w:t>Holder (Section 8):</w:t>
      </w:r>
    </w:p>
    <w:p>
      <w:r>
        <w:t>"Person entitled in own name to:</w:t>
      </w:r>
    </w:p>
    <w:p>
      <w:pPr>
        <w:pStyle w:val="ListBullet"/>
      </w:pPr>
      <w:r>
        <w:t>Possession of instrument, AND</w:t>
      </w:r>
    </w:p>
    <w:p>
      <w:pPr>
        <w:pStyle w:val="ListBullet"/>
      </w:pPr>
      <w:r>
        <w:t>Receive or recover amount due thereon"</w:t>
      </w:r>
    </w:p>
    <w:p>
      <w:r>
        <w:t>**Types**:</w:t>
      </w:r>
    </w:p>
    <w:p>
      <w:pPr>
        <w:pStyle w:val="ListNumber"/>
      </w:pPr>
      <w:r>
        <w:t>Holder for value</w:t>
      </w:r>
    </w:p>
    <w:p>
      <w:pPr>
        <w:pStyle w:val="ListNumber"/>
      </w:pPr>
      <w:r>
        <w:t>Holder not for value</w:t>
      </w:r>
    </w:p>
    <w:p>
      <w:pPr>
        <w:pStyle w:val="ListNumber"/>
      </w:pPr>
      <w:r>
        <w:t>Holder in due course</w:t>
      </w:r>
    </w:p>
    <w:p>
      <w:r>
        <w:br w:type="page"/>
      </w:r>
    </w:p>
    <w:p>
      <w:pPr>
        <w:pStyle w:val="Heading4"/>
      </w:pPr>
      <w:r>
        <w:t>Holder in Due Course (Section 9):</w:t>
      </w:r>
    </w:p>
    <w:p>
      <w:r>
        <w:t>"Person who for **consideration** became possessor of negotiable instrument if payable to bearer, or payee/endorsee if payable to order, **before amount due**, and **without sufficient notice** that title of person from whom he derived was defective"</w:t>
      </w:r>
    </w:p>
    <w:p>
      <w:r>
        <w:t>**Essentials**:</w:t>
      </w:r>
    </w:p>
    <w:p>
      <w:pPr>
        <w:pStyle w:val="ListNumber"/>
      </w:pPr>
      <w:r>
        <w:t>**Holder** of instrument</w:t>
      </w:r>
    </w:p>
    <w:p>
      <w:pPr>
        <w:pStyle w:val="ListNumber"/>
      </w:pPr>
      <w:r>
        <w:t>**For valuable consideration** (paid value)</w:t>
      </w:r>
    </w:p>
    <w:p>
      <w:pPr>
        <w:pStyle w:val="ListNumber"/>
      </w:pPr>
      <w:r>
        <w:t>**Before maturity** (before due date)</w:t>
      </w:r>
    </w:p>
    <w:p>
      <w:pPr>
        <w:pStyle w:val="ListNumber"/>
      </w:pPr>
      <w:r>
        <w:t>**In good faith** (without notice of defect)</w:t>
      </w:r>
    </w:p>
    <w:p>
      <w:pPr>
        <w:pStyle w:val="ListNumber"/>
      </w:pPr>
      <w:r>
        <w:t>**Complete and regular** on face</w:t>
      </w:r>
    </w:p>
    <w:p>
      <w:r>
        <w:t>**Privileges (Section 53)**:</w:t>
      </w:r>
    </w:p>
    <w:p>
      <w:pPr>
        <w:pStyle w:val="ListBullet"/>
      </w:pPr>
      <w:r>
        <w:t>Gets instrument **free from defects** of previous holders</w:t>
      </w:r>
    </w:p>
    <w:p>
      <w:pPr>
        <w:pStyle w:val="ListBullet"/>
      </w:pPr>
      <w:r>
        <w:t>Gets **good title** even if transferor had defective title</w:t>
      </w:r>
    </w:p>
    <w:p>
      <w:pPr>
        <w:pStyle w:val="ListBullet"/>
      </w:pPr>
      <w:r>
        <w:t>Can sue all prior parties</w:t>
      </w:r>
    </w:p>
    <w:p>
      <w:pPr>
        <w:pStyle w:val="ListBullet"/>
      </w:pPr>
      <w:r>
        <w:t>Certain defenses not available against HDC</w:t>
      </w:r>
    </w:p>
    <w:p>
      <w:r>
        <w:br w:type="page"/>
      </w:r>
    </w:p>
    <w:p>
      <w:pPr>
        <w:pStyle w:val="Heading3"/>
      </w:pPr>
      <w:r>
        <w:t>4.2.7 Presentment (Sections 61-81)</w:t>
      </w:r>
    </w:p>
    <w:p>
      <w:pPr>
        <w:pStyle w:val="Heading4"/>
      </w:pPr>
      <w:r>
        <w:t>Presentment for Acceptance (Section 61):</w:t>
      </w:r>
    </w:p>
    <w:p>
      <w:pPr>
        <w:pStyle w:val="ListBullet"/>
      </w:pPr>
      <w:r>
        <w:t>For bills payable after sight</w:t>
      </w:r>
    </w:p>
    <w:p>
      <w:pPr>
        <w:pStyle w:val="ListBullet"/>
      </w:pPr>
      <w:r>
        <w:t>To drawee for acceptance</w:t>
      </w:r>
    </w:p>
    <w:p>
      <w:pPr>
        <w:pStyle w:val="ListBullet"/>
      </w:pPr>
      <w:r>
        <w:t>Within reasonable time</w:t>
      </w:r>
    </w:p>
    <w:p>
      <w:r>
        <w:br w:type="page"/>
      </w:r>
    </w:p>
    <w:p>
      <w:pPr>
        <w:pStyle w:val="Heading4"/>
      </w:pPr>
      <w:r>
        <w:t>Presentment for Payment (Section 64):</w:t>
      </w:r>
    </w:p>
    <w:p>
      <w:r>
        <w:t>**Rules**:</w:t>
      </w:r>
    </w:p>
    <w:p>
      <w:pPr>
        <w:pStyle w:val="ListNumber"/>
      </w:pPr>
      <w:r>
        <w:t>**By holder or agent**</w:t>
      </w:r>
    </w:p>
    <w:p>
      <w:pPr>
        <w:pStyle w:val="ListNumber"/>
      </w:pPr>
      <w:r>
        <w:t>**At proper time**:</w:t>
      </w:r>
    </w:p>
    <w:p>
      <w:pPr>
        <w:pStyle w:val="ListBullet"/>
      </w:pPr>
      <w:r>
        <w:t>Promissory Note/Bill: On due date (with 3 grace days)</w:t>
      </w:r>
    </w:p>
    <w:p>
      <w:pPr>
        <w:pStyle w:val="ListBullet"/>
      </w:pPr>
      <w:r>
        <w:t>Cheque: Within 3 months</w:t>
      </w:r>
    </w:p>
    <w:p>
      <w:pPr>
        <w:pStyle w:val="ListNumber"/>
      </w:pPr>
      <w:r>
        <w:t>**At proper place**:</w:t>
      </w:r>
    </w:p>
    <w:p>
      <w:pPr>
        <w:pStyle w:val="ListBullet"/>
      </w:pPr>
      <w:r>
        <w:t>Place specified in instrument, OR</w:t>
      </w:r>
    </w:p>
    <w:p>
      <w:pPr>
        <w:pStyle w:val="ListBullet"/>
      </w:pPr>
      <w:r>
        <w:t>Maker's/acceptor's place of business/residence</w:t>
      </w:r>
    </w:p>
    <w:p>
      <w:pPr>
        <w:pStyle w:val="ListNumber"/>
      </w:pPr>
      <w:r>
        <w:t>**To proper person**:</w:t>
      </w:r>
    </w:p>
    <w:p>
      <w:pPr>
        <w:pStyle w:val="ListBullet"/>
      </w:pPr>
      <w:r>
        <w:t>Maker/acceptor or authorized agent</w:t>
      </w:r>
    </w:p>
    <w:p>
      <w:pPr>
        <w:pStyle w:val="ListBullet"/>
      </w:pPr>
      <w:r>
        <w:t>If deceased: Legal representative</w:t>
      </w:r>
    </w:p>
    <w:p>
      <w:pPr>
        <w:pStyle w:val="ListBullet"/>
      </w:pPr>
      <w:r>
        <w:t>If insolvent: Receiver</w:t>
      </w:r>
    </w:p>
    <w:p>
      <w:pPr>
        <w:pStyle w:val="ListNumber"/>
      </w:pPr>
      <w:r>
        <w:t>**During business hours**</w:t>
      </w:r>
    </w:p>
    <w:p>
      <w:r>
        <w:t>**Grace Days** (Section 22):</w:t>
      </w:r>
    </w:p>
    <w:p>
      <w:pPr>
        <w:pStyle w:val="ListBullet"/>
      </w:pPr>
      <w:r>
        <w:t>**3 days** additional for bills and promissory notes</w:t>
      </w:r>
    </w:p>
    <w:p>
      <w:pPr>
        <w:pStyle w:val="ListBullet"/>
      </w:pPr>
      <w:r>
        <w:t>No grace days for cheques</w:t>
      </w:r>
    </w:p>
    <w:p>
      <w:pPr>
        <w:pStyle w:val="ListBullet"/>
      </w:pPr>
      <w:r>
        <w:t>If last day is public holiday, next working day</w:t>
      </w:r>
    </w:p>
    <w:p>
      <w:r>
        <w:br w:type="page"/>
      </w:r>
    </w:p>
    <w:p>
      <w:pPr>
        <w:pStyle w:val="Heading3"/>
      </w:pPr>
      <w:r>
        <w:t>4.2.8 Dishonor of Negotiable Instruments (Sections 91-93)</w:t>
      </w:r>
    </w:p>
    <w:p>
      <w:pPr>
        <w:pStyle w:val="Heading4"/>
      </w:pPr>
      <w:r>
        <w:t>Dishonor of Cheque (Section 138):</w:t>
      </w:r>
    </w:p>
    <w:p>
      <w:r>
        <w:t>**Grounds for Dishonor**:</w:t>
      </w:r>
    </w:p>
    <w:p>
      <w:pPr>
        <w:pStyle w:val="ListNumber"/>
      </w:pPr>
      <w:r>
        <w:t>**Insufficient funds** in account</w:t>
      </w:r>
    </w:p>
    <w:p>
      <w:pPr>
        <w:pStyle w:val="ListNumber"/>
      </w:pPr>
      <w:r>
        <w:t>**Amount exceeds** arrangement with bank</w:t>
      </w:r>
    </w:p>
    <w:p>
      <w:pPr>
        <w:pStyle w:val="ListNumber"/>
      </w:pPr>
      <w:r>
        <w:t>**Account closed**</w:t>
      </w:r>
    </w:p>
    <w:p>
      <w:pPr>
        <w:pStyle w:val="ListNumber"/>
      </w:pPr>
      <w:r>
        <w:t>**Stop payment** instruction</w:t>
      </w:r>
    </w:p>
    <w:p>
      <w:pPr>
        <w:pStyle w:val="ListNumber"/>
      </w:pPr>
      <w:r>
        <w:t>**Signature mismatch**</w:t>
      </w:r>
    </w:p>
    <w:p>
      <w:pPr>
        <w:pStyle w:val="ListNumber"/>
      </w:pPr>
      <w:r>
        <w:t>**Overwriting** not authenticated</w:t>
      </w:r>
    </w:p>
    <w:p>
      <w:pPr>
        <w:pStyle w:val="ListNumber"/>
      </w:pPr>
      <w:r>
        <w:t>**Stale cheque** (beyond 3 months)</w:t>
      </w:r>
    </w:p>
    <w:p>
      <w:pPr>
        <w:pStyle w:val="ListNumber"/>
      </w:pPr>
      <w:r>
        <w:t>**Post-dated cheque** presented before date</w:t>
      </w:r>
    </w:p>
    <w:p>
      <w:r>
        <w:br w:type="page"/>
      </w:r>
    </w:p>
    <w:p>
      <w:pPr>
        <w:pStyle w:val="Heading4"/>
      </w:pPr>
      <w:r>
        <w:t>Liability for Dishonor (Section 138):</w:t>
      </w:r>
    </w:p>
    <w:p>
      <w:r>
        <w:t>**Offence**:</w:t>
      </w:r>
    </w:p>
    <w:p>
      <w:pPr>
        <w:pStyle w:val="ListBullet"/>
      </w:pPr>
      <w:r>
        <w:t>Issue of cheque</w:t>
      </w:r>
    </w:p>
    <w:p>
      <w:pPr>
        <w:pStyle w:val="ListBullet"/>
      </w:pPr>
      <w:r>
        <w:t>Cheque returned unpaid for **insufficient funds** or **exceeds arrangement**</w:t>
      </w:r>
    </w:p>
    <w:p>
      <w:pPr>
        <w:pStyle w:val="ListBullet"/>
      </w:pPr>
      <w:r>
        <w:t>Issued for **discharge of debt or liability**</w:t>
      </w:r>
    </w:p>
    <w:p>
      <w:r>
        <w:t>**Conditions for Offence**:</w:t>
      </w:r>
    </w:p>
    <w:p>
      <w:pPr>
        <w:pStyle w:val="ListNumber"/>
      </w:pPr>
      <w:r>
        <w:t>Cheque issued for debt/liability</w:t>
      </w:r>
    </w:p>
    <w:p>
      <w:pPr>
        <w:pStyle w:val="ListNumber"/>
      </w:pPr>
      <w:r>
        <w:t>Presented within **3 months** (or validity period)</w:t>
      </w:r>
    </w:p>
    <w:p>
      <w:pPr>
        <w:pStyle w:val="ListNumber"/>
      </w:pPr>
      <w:r>
        <w:t>Returned unpaid</w:t>
      </w:r>
    </w:p>
    <w:p>
      <w:pPr>
        <w:pStyle w:val="ListNumber"/>
      </w:pPr>
      <w:r>
        <w:t>**Notice in writing** to drawer within **30 days** of information</w:t>
      </w:r>
    </w:p>
    <w:p>
      <w:pPr>
        <w:pStyle w:val="ListNumber"/>
      </w:pPr>
      <w:r>
        <w:t>Drawer fails to pay within **15 days** of notice</w:t>
      </w:r>
    </w:p>
    <w:p>
      <w:r>
        <w:t>**Penalty**:</w:t>
      </w:r>
    </w:p>
    <w:p>
      <w:pPr>
        <w:pStyle w:val="ListBullet"/>
      </w:pPr>
      <w:r>
        <w:t>Imprisonment: Up to **2 years**, OR</w:t>
      </w:r>
    </w:p>
    <w:p>
      <w:pPr>
        <w:pStyle w:val="ListBullet"/>
      </w:pPr>
      <w:r>
        <w:t>Fine: Up to **twice the cheque amount**, OR</w:t>
      </w:r>
    </w:p>
    <w:p>
      <w:pPr>
        <w:pStyle w:val="ListBullet"/>
      </w:pPr>
      <w:r>
        <w:t>Both</w:t>
      </w:r>
    </w:p>
    <w:p>
      <w:r>
        <w:t>**Interim Compensation** (Section 143A):</w:t>
      </w:r>
    </w:p>
    <w:p>
      <w:pPr>
        <w:pStyle w:val="ListBullet"/>
      </w:pPr>
      <w:r>
        <w:t>Court may order drawer to pay interim compensation</w:t>
      </w:r>
    </w:p>
    <w:p>
      <w:pPr>
        <w:pStyle w:val="ListBullet"/>
      </w:pPr>
      <w:r>
        <w:t>Up to **20% of cheque amount**</w:t>
      </w:r>
    </w:p>
    <w:p>
      <w:pPr>
        <w:pStyle w:val="ListBullet"/>
      </w:pPr>
      <w:r>
        <w:t>To complainant</w:t>
      </w:r>
    </w:p>
    <w:p>
      <w:pPr>
        <w:pStyle w:val="ListBullet"/>
      </w:pPr>
      <w:r>
        <w:t>If convicted, adjusted against fine</w:t>
      </w:r>
    </w:p>
    <w:p>
      <w:r>
        <w:br w:type="page"/>
      </w:r>
    </w:p>
    <w:p>
      <w:pPr>
        <w:pStyle w:val="Heading4"/>
      </w:pPr>
      <w:r>
        <w:t>Notice of Dishonor (Section 93):</w:t>
      </w:r>
    </w:p>
    <w:p>
      <w:r>
        <w:t>**For Bills and Promissory Notes**:</w:t>
      </w:r>
    </w:p>
    <w:p>
      <w:pPr>
        <w:pStyle w:val="ListBullet"/>
      </w:pPr>
      <w:r>
        <w:t>Notice of dishonor must be given</w:t>
      </w:r>
    </w:p>
    <w:p>
      <w:pPr>
        <w:pStyle w:val="ListBullet"/>
      </w:pPr>
      <w:r>
        <w:t>To all prior parties (maker, drawers, endorsers)</w:t>
      </w:r>
    </w:p>
    <w:p>
      <w:pPr>
        <w:pStyle w:val="ListBullet"/>
      </w:pPr>
      <w:r>
        <w:t>Within reasonable time</w:t>
      </w:r>
    </w:p>
    <w:p>
      <w:pPr>
        <w:pStyle w:val="ListBullet"/>
      </w:pPr>
      <w:r>
        <w:t>If not given, such parties not liable</w:t>
      </w:r>
    </w:p>
    <w:p>
      <w:r>
        <w:t>**For Cheques**:</w:t>
      </w:r>
    </w:p>
    <w:p>
      <w:pPr>
        <w:pStyle w:val="ListBullet"/>
      </w:pPr>
      <w:r>
        <w:t>Notice of dishonor not required for civil suit</w:t>
      </w:r>
    </w:p>
    <w:p>
      <w:pPr>
        <w:pStyle w:val="ListBullet"/>
      </w:pPr>
      <w:r>
        <w:t>Notice required for criminal complaint under Section 138</w:t>
      </w:r>
    </w:p>
    <w:p>
      <w:r>
        <w:br w:type="page"/>
      </w:r>
    </w:p>
    <w:p>
      <w:pPr>
        <w:pStyle w:val="Heading3"/>
      </w:pPr>
      <w:r>
        <w:t>4.2.9 Discharge from Liability (Sections 82-90)</w:t>
      </w:r>
    </w:p>
    <w:p>
      <w:pPr>
        <w:pStyle w:val="Heading4"/>
      </w:pPr>
      <w:r>
        <w:t>Ways of Discharge:</w:t>
      </w:r>
    </w:p>
    <w:p>
      <w:pPr>
        <w:pStyle w:val="ListNumber"/>
      </w:pPr>
      <w:r>
        <w:t>**By Payment** (Section 82):</w:t>
      </w:r>
    </w:p>
    <w:p>
      <w:pPr>
        <w:pStyle w:val="ListBullet"/>
      </w:pPr>
      <w:r>
        <w:t>Payment to holder</w:t>
      </w:r>
    </w:p>
    <w:p>
      <w:pPr>
        <w:pStyle w:val="ListBullet"/>
      </w:pPr>
      <w:r>
        <w:t>In due course</w:t>
      </w:r>
    </w:p>
    <w:p>
      <w:pPr>
        <w:pStyle w:val="ListBullet"/>
      </w:pPr>
      <w:r>
        <w:t>By party primarily liable</w:t>
      </w:r>
    </w:p>
    <w:p>
      <w:pPr>
        <w:pStyle w:val="ListNumber"/>
      </w:pPr>
      <w:r>
        <w:t>**By Cancellation** (Section 82):</w:t>
      </w:r>
    </w:p>
    <w:p>
      <w:pPr>
        <w:pStyle w:val="ListBullet"/>
      </w:pPr>
      <w:r>
        <w:t>Intentional cancellation by holder</w:t>
      </w:r>
    </w:p>
    <w:p>
      <w:pPr>
        <w:pStyle w:val="ListBullet"/>
      </w:pPr>
      <w:r>
        <w:t>Intentional cancellation of name</w:t>
      </w:r>
    </w:p>
    <w:p>
      <w:pPr>
        <w:pStyle w:val="ListNumber"/>
      </w:pPr>
      <w:r>
        <w:t>**By Release/Waiver** (Section 82):</w:t>
      </w:r>
    </w:p>
    <w:p>
      <w:pPr>
        <w:pStyle w:val="ListBullet"/>
      </w:pPr>
      <w:r>
        <w:t>Holder renounces rights against party</w:t>
      </w:r>
    </w:p>
    <w:p>
      <w:pPr>
        <w:pStyle w:val="ListNumber"/>
      </w:pPr>
      <w:r>
        <w:t>**By Allowance of Time**:</w:t>
      </w:r>
    </w:p>
    <w:p>
      <w:pPr>
        <w:pStyle w:val="ListBullet"/>
      </w:pPr>
      <w:r>
        <w:t>Holder gives time to principal debtor without consent of other parties</w:t>
      </w:r>
    </w:p>
    <w:p>
      <w:pPr>
        <w:pStyle w:val="ListNumber"/>
      </w:pPr>
      <w:r>
        <w:t>**By Material Alteration** (Section 87):</w:t>
      </w:r>
    </w:p>
    <w:p>
      <w:pPr>
        <w:pStyle w:val="ListBullet"/>
      </w:pPr>
      <w:r>
        <w:t>Alteration of date, amount, parties</w:t>
      </w:r>
    </w:p>
    <w:p>
      <w:pPr>
        <w:pStyle w:val="ListBullet"/>
      </w:pPr>
      <w:r>
        <w:t>Without consent</w:t>
      </w:r>
    </w:p>
    <w:p>
      <w:pPr>
        <w:pStyle w:val="ListBullet"/>
      </w:pPr>
      <w:r>
        <w:t>Makes instrument void</w:t>
      </w:r>
    </w:p>
    <w:p>
      <w:pPr>
        <w:pStyle w:val="ListNumber"/>
      </w:pPr>
      <w:r>
        <w:t>**By Operation of Law**:</w:t>
      </w:r>
    </w:p>
    <w:p>
      <w:pPr>
        <w:pStyle w:val="ListBullet"/>
      </w:pPr>
      <w:r>
        <w:t>Limitation period expired</w:t>
      </w:r>
    </w:p>
    <w:p>
      <w:pPr>
        <w:pStyle w:val="ListBullet"/>
      </w:pPr>
      <w:r>
        <w:t>Merger (holder becomes maker)</w:t>
      </w:r>
    </w:p>
    <w:p>
      <w:pPr>
        <w:pStyle w:val="ListBullet"/>
      </w:pPr>
      <w:r>
        <w:t>Insolvency</w:t>
      </w:r>
    </w:p>
    <w:p>
      <w:r>
        <w:br w:type="page"/>
      </w:r>
    </w:p>
    <w:p>
      <w:pPr>
        <w:pStyle w:val="Heading3"/>
      </w:pPr>
      <w:r>
        <w:t>4.2.10 Limitations (Section 18, Limitation Act)</w:t>
      </w:r>
    </w:p>
    <w:p>
      <w:pPr>
        <w:pStyle w:val="Heading4"/>
      </w:pPr>
      <w:r>
        <w:t>Time Limits:</w:t>
      </w:r>
    </w:p>
    <w:p>
      <w:pPr>
        <w:pStyle w:val="ListNumber"/>
      </w:pPr>
      <w:r>
        <w:t>**Promissory Note payable on demand**: **3 years** from date of execution</w:t>
      </w:r>
    </w:p>
    <w:p>
      <w:pPr>
        <w:pStyle w:val="ListNumber"/>
      </w:pPr>
      <w:r>
        <w:t>**Promissory Note payable after date**: **3 years** from date of maturity</w:t>
      </w:r>
    </w:p>
    <w:p>
      <w:pPr>
        <w:pStyle w:val="ListNumber"/>
      </w:pPr>
      <w:r>
        <w:t>**Bill of Exchange**: **3 years** from date of dishonor</w:t>
      </w:r>
    </w:p>
    <w:p>
      <w:pPr>
        <w:pStyle w:val="ListNumber"/>
      </w:pPr>
      <w:r>
        <w:t>**Cheque**: **3 years** from date of cheque</w:t>
      </w:r>
    </w:p>
    <w:p>
      <w:pPr>
        <w:pStyle w:val="ListNumber"/>
      </w:pPr>
      <w:r>
        <w:t>**Action by endorsee**: **3 years** from date of endorsement</w:t>
      </w:r>
    </w:p>
    <w:p>
      <w:r>
        <w:br w:type="page"/>
      </w:r>
    </w:p>
    <w:p>
      <w:pPr>
        <w:pStyle w:val="Heading3"/>
      </w:pPr>
      <w:r>
        <w:t>4.2.11 Presumptions (Sections 118, 119)</w:t>
      </w:r>
    </w:p>
    <w:p>
      <w:r>
        <w:t>**Court Shall Presume** (Section 118):</w:t>
      </w:r>
    </w:p>
    <w:p>
      <w:pPr>
        <w:pStyle w:val="ListNumber"/>
      </w:pPr>
      <w:r>
        <w:t>**Consideration**: Every negotiable instrument made/drawn/accepted/endorsed for consideration</w:t>
      </w:r>
    </w:p>
    <w:p>
      <w:pPr>
        <w:pStyle w:val="ListNumber"/>
      </w:pPr>
      <w:r>
        <w:t>**Date**: Instrument made/drawn on date it bears</w:t>
      </w:r>
    </w:p>
    <w:p>
      <w:pPr>
        <w:pStyle w:val="ListNumber"/>
      </w:pPr>
      <w:r>
        <w:t>**Time of Acceptance**: Bill accepted within reasonable time after date</w:t>
      </w:r>
    </w:p>
    <w:p>
      <w:pPr>
        <w:pStyle w:val="ListNumber"/>
      </w:pPr>
      <w:r>
        <w:t>**Time of Transfer**: Transfer before maturity</w:t>
      </w:r>
    </w:p>
    <w:p>
      <w:pPr>
        <w:pStyle w:val="ListNumber"/>
      </w:pPr>
      <w:r>
        <w:t>**Order of Endorsements**: Endorsements in order in which they appear</w:t>
      </w:r>
    </w:p>
    <w:p>
      <w:pPr>
        <w:pStyle w:val="ListNumber"/>
      </w:pPr>
      <w:r>
        <w:t>**Stamp**: Duly stamped (lost/destroyed instrument)</w:t>
      </w:r>
    </w:p>
    <w:p>
      <w:pPr>
        <w:pStyle w:val="ListNumber"/>
      </w:pPr>
      <w:r>
        <w:t>**Holder is HDC**: Every holder is holder in due course</w:t>
      </w:r>
    </w:p>
    <w:p>
      <w:pPr>
        <w:pStyle w:val="ListNumber"/>
      </w:pPr>
      <w:r>
        <w:t>**Lost instrument**: If instrument lost, holder entitled to receive amount due</w:t>
      </w:r>
    </w:p>
    <w:p>
      <w:r>
        <w:t>**Burden of Proof**: On defendant to prove absence of consideration, etc.</w:t>
      </w:r>
    </w:p>
    <w:p>
      <w:r>
        <w:br w:type="page"/>
      </w:r>
    </w:p>
    <w:p>
      <w:pPr>
        <w:pStyle w:val="Heading3"/>
      </w:pPr>
      <w:r>
        <w:t>4.2.12 Penalties and Offences</w:t>
      </w:r>
    </w:p>
    <w:p>
      <w:pPr>
        <w:pStyle w:val="Heading4"/>
      </w:pPr>
      <w:r>
        <w:t>Criminal Offences:</w:t>
      </w:r>
    </w:p>
    <w:p>
      <w:pPr>
        <w:pStyle w:val="Heading5"/>
      </w:pPr>
      <w:r>
        <w:t>1. Dishonor of Cheque (Section 138):</w:t>
      </w:r>
    </w:p>
    <w:p>
      <w:pPr>
        <w:pStyle w:val="ListBullet"/>
      </w:pPr>
      <w:r>
        <w:t>**Penalty**: 2 years imprisonment or fine up to twice cheque amount or both</w:t>
      </w:r>
    </w:p>
    <w:p>
      <w:pPr>
        <w:pStyle w:val="ListBullet"/>
      </w:pPr>
      <w:r>
        <w:t>**Cognizable**: No (police cannot arrest without warrant)</w:t>
      </w:r>
    </w:p>
    <w:p>
      <w:pPr>
        <w:pStyle w:val="ListBullet"/>
      </w:pPr>
      <w:r>
        <w:t>**Compoundable**: Yes (can be settled)</w:t>
      </w:r>
    </w:p>
    <w:p>
      <w:pPr>
        <w:pStyle w:val="Heading5"/>
      </w:pPr>
      <w:r>
        <w:t>2. Signing Blank Cheque (No specific provision):</w:t>
      </w:r>
    </w:p>
    <w:p>
      <w:pPr>
        <w:pStyle w:val="ListBullet"/>
      </w:pPr>
      <w:r>
        <w:t>Risky but not offence by itself</w:t>
      </w:r>
    </w:p>
    <w:p>
      <w:pPr>
        <w:pStyle w:val="ListBullet"/>
      </w:pPr>
      <w:r>
        <w:t>Misuse can lead to Section 138 complaint</w:t>
      </w:r>
    </w:p>
    <w:p>
      <w:r>
        <w:br w:type="page"/>
      </w:r>
    </w:p>
    <w:p>
      <w:pPr>
        <w:pStyle w:val="Heading4"/>
      </w:pPr>
      <w:r>
        <w:t>Civil Remedies:</w:t>
      </w:r>
    </w:p>
    <w:p>
      <w:pPr>
        <w:pStyle w:val="ListNumber"/>
      </w:pPr>
      <w:r>
        <w:t>**Sue on Instrument**: Recover amount due</w:t>
      </w:r>
    </w:p>
    <w:p>
      <w:pPr>
        <w:pStyle w:val="ListNumber"/>
      </w:pPr>
      <w:r>
        <w:t>**Damages**: For dishonor</w:t>
      </w:r>
    </w:p>
    <w:p>
      <w:pPr>
        <w:pStyle w:val="ListNumber"/>
      </w:pPr>
      <w:r>
        <w:t>**Interest**: From date of dishonor</w:t>
      </w:r>
    </w:p>
    <w:p>
      <w:pPr>
        <w:pStyle w:val="ListNumber"/>
      </w:pPr>
      <w:r>
        <w:t>**Costs**: Litigation costs</w:t>
      </w:r>
    </w:p>
    <w:p>
      <w:r>
        <w:br w:type="page"/>
      </w:r>
    </w:p>
    <w:p>
      <w:pPr>
        <w:pStyle w:val="Heading3"/>
      </w:pPr>
      <w:r>
        <w:t>4.2.13 Proceedings under Section 138</w:t>
      </w:r>
    </w:p>
    <w:p>
      <w:pPr>
        <w:pStyle w:val="Heading4"/>
      </w:pPr>
      <w:r>
        <w:t>Procedure:</w:t>
      </w:r>
    </w:p>
    <w:p>
      <w:r>
        <w:t>**Step 1: Presentment of Cheque**</w:t>
      </w:r>
    </w:p>
    <w:p>
      <w:pPr>
        <w:pStyle w:val="ListBullet"/>
      </w:pPr>
      <w:r>
        <w:t>Within 3 months of date</w:t>
      </w:r>
    </w:p>
    <w:p>
      <w:pPr>
        <w:pStyle w:val="ListBullet"/>
      </w:pPr>
      <w:r>
        <w:t>Through bank</w:t>
      </w:r>
    </w:p>
    <w:p>
      <w:r>
        <w:t>**Step 2: Dishonor**</w:t>
      </w:r>
    </w:p>
    <w:p>
      <w:pPr>
        <w:pStyle w:val="ListBullet"/>
      </w:pPr>
      <w:r>
        <w:t>Cheque returned unpaid with reason</w:t>
      </w:r>
    </w:p>
    <w:p>
      <w:pPr>
        <w:pStyle w:val="ListBullet"/>
      </w:pPr>
      <w:r>
        <w:t>Bank memo issued</w:t>
      </w:r>
    </w:p>
    <w:p>
      <w:r>
        <w:t>**Step 3: Legal Notice** (Section 138(b))</w:t>
      </w:r>
    </w:p>
    <w:p>
      <w:pPr>
        <w:pStyle w:val="ListBullet"/>
      </w:pPr>
      <w:r>
        <w:t>Within 30 days of receiving information of dishonor</w:t>
      </w:r>
    </w:p>
    <w:p>
      <w:pPr>
        <w:pStyle w:val="ListBullet"/>
      </w:pPr>
      <w:r>
        <w:t>Demand payment in writing</w:t>
      </w:r>
    </w:p>
    <w:p>
      <w:pPr>
        <w:pStyle w:val="ListBullet"/>
      </w:pPr>
      <w:r>
        <w:t>By registered post/courier</w:t>
      </w:r>
    </w:p>
    <w:p>
      <w:r>
        <w:t>**Step 4: 15 Days Period** (Section 138(c))</w:t>
      </w:r>
    </w:p>
    <w:p>
      <w:pPr>
        <w:pStyle w:val="ListBullet"/>
      </w:pPr>
      <w:r>
        <w:t>Drawer has 15 days to make payment</w:t>
      </w:r>
    </w:p>
    <w:p>
      <w:pPr>
        <w:pStyle w:val="ListBullet"/>
      </w:pPr>
      <w:r>
        <w:t>From date of receipt of notice</w:t>
      </w:r>
    </w:p>
    <w:p>
      <w:r>
        <w:t>**Step 5: Complaint** (Section 142)</w:t>
      </w:r>
    </w:p>
    <w:p>
      <w:pPr>
        <w:pStyle w:val="ListBullet"/>
      </w:pPr>
      <w:r>
        <w:t>File complaint in court</w:t>
      </w:r>
    </w:p>
    <w:p>
      <w:pPr>
        <w:pStyle w:val="ListBullet"/>
      </w:pPr>
      <w:r>
        <w:t>Within **1 month** after expiry of 15 days period</w:t>
      </w:r>
    </w:p>
    <w:p>
      <w:pPr>
        <w:pStyle w:val="ListBullet"/>
      </w:pPr>
      <w:r>
        <w:t>Court can condone delay</w:t>
      </w:r>
    </w:p>
    <w:p>
      <w:r>
        <w:t>**Step 6: Trial**</w:t>
      </w:r>
    </w:p>
    <w:p>
      <w:pPr>
        <w:pStyle w:val="ListBullet"/>
      </w:pPr>
      <w:r>
        <w:t>Court examines evidence</w:t>
      </w:r>
    </w:p>
    <w:p>
      <w:pPr>
        <w:pStyle w:val="ListBullet"/>
      </w:pPr>
      <w:r>
        <w:t>Hears both parties</w:t>
      </w:r>
    </w:p>
    <w:p>
      <w:pPr>
        <w:pStyle w:val="ListBullet"/>
      </w:pPr>
      <w:r>
        <w:t>Pronounces judgment</w:t>
      </w:r>
    </w:p>
    <w:p>
      <w:r>
        <w:t>**Step 7: Conviction/Acquittal**</w:t>
      </w:r>
    </w:p>
    <w:p>
      <w:pPr>
        <w:pStyle w:val="ListBullet"/>
      </w:pPr>
      <w:r>
        <w:t>If convicted: Penalty imposed</w:t>
      </w:r>
    </w:p>
    <w:p>
      <w:pPr>
        <w:pStyle w:val="ListBullet"/>
      </w:pPr>
      <w:r>
        <w:t>If acquitted: Complaint dismissed</w:t>
      </w:r>
    </w:p>
    <w:p>
      <w:r>
        <w:br w:type="page"/>
      </w:r>
    </w:p>
    <w:p>
      <w:pPr>
        <w:pStyle w:val="Heading4"/>
      </w:pPr>
      <w:r>
        <w:t>Jurisdiction (Section 142(2)):</w:t>
      </w:r>
    </w:p>
    <w:p>
      <w:pPr>
        <w:pStyle w:val="ListBullet"/>
      </w:pPr>
      <w:r>
        <w:t>**Territorial**: Court within whose jurisdiction:</w:t>
      </w:r>
    </w:p>
    <w:p>
      <w:pPr>
        <w:pStyle w:val="ListBullet"/>
      </w:pPr>
      <w:r>
        <w:t>Cheque dishonored, OR</w:t>
      </w:r>
    </w:p>
    <w:p>
      <w:pPr>
        <w:pStyle w:val="ListBullet"/>
      </w:pPr>
      <w:r>
        <w:t>Payee/holder resides/carries business</w:t>
      </w:r>
    </w:p>
    <w:p>
      <w:pPr>
        <w:pStyle w:val="ListBullet"/>
      </w:pPr>
      <w:r>
        <w:t>**Pecuniary**: Magistrate of First Class (Metropolitan Magistrate)</w:t>
      </w:r>
    </w:p>
    <w:p>
      <w:r>
        <w:br w:type="page"/>
      </w:r>
    </w:p>
    <w:p>
      <w:pPr>
        <w:pStyle w:val="Heading4"/>
      </w:pPr>
      <w:r>
        <w:t>Defenses Available:</w:t>
      </w:r>
    </w:p>
    <w:p>
      <w:pPr>
        <w:pStyle w:val="ListNumber"/>
      </w:pPr>
      <w:r>
        <w:t>**Cheque issued as security**: Not for debt/liability</w:t>
      </w:r>
    </w:p>
    <w:p>
      <w:pPr>
        <w:pStyle w:val="ListNumber"/>
      </w:pPr>
      <w:r>
        <w:t>**Stop payment** with valid reason</w:t>
      </w:r>
    </w:p>
    <w:p>
      <w:pPr>
        <w:pStyle w:val="ListNumber"/>
      </w:pPr>
      <w:r>
        <w:t>**Account closed** before cheque presented</w:t>
      </w:r>
    </w:p>
    <w:p>
      <w:pPr>
        <w:pStyle w:val="ListNumber"/>
      </w:pPr>
      <w:r>
        <w:t>**Cheque obtained by fraud/coercion**</w:t>
      </w:r>
    </w:p>
    <w:p>
      <w:pPr>
        <w:pStyle w:val="ListNumber"/>
      </w:pPr>
      <w:r>
        <w:t>**Blank cheque misused**</w:t>
      </w:r>
    </w:p>
    <w:p>
      <w:pPr>
        <w:pStyle w:val="ListNumber"/>
      </w:pPr>
      <w:r>
        <w:t>**No debt/liability** existed</w:t>
      </w:r>
    </w:p>
    <w:p>
      <w:pPr>
        <w:pStyle w:val="ListNumber"/>
      </w:pPr>
      <w:r>
        <w:t>**Notice not served properly**</w:t>
      </w:r>
    </w:p>
    <w:p>
      <w:pPr>
        <w:pStyle w:val="ListNumber"/>
      </w:pPr>
      <w:r>
        <w:t>**Complaint time-barred**</w:t>
      </w:r>
    </w:p>
    <w:p>
      <w:r>
        <w:br w:type="page"/>
      </w:r>
    </w:p>
    <w:p>
      <w:pPr>
        <w:pStyle w:val="Heading3"/>
      </w:pPr>
      <w:r>
        <w:t>4.2.14 Amendments to Negotiable Instruments Act</w:t>
      </w:r>
    </w:p>
    <w:p>
      <w:pPr>
        <w:pStyle w:val="Heading4"/>
      </w:pPr>
      <w:r>
        <w:t>Key Amendments (2015, 2018):</w:t>
      </w:r>
    </w:p>
    <w:p>
      <w:pPr>
        <w:pStyle w:val="ListNumber"/>
      </w:pPr>
      <w:r>
        <w:t>**Interim Compensation** (Section 143A):</w:t>
      </w:r>
    </w:p>
    <w:p>
      <w:pPr>
        <w:pStyle w:val="ListBullet"/>
      </w:pPr>
      <w:r>
        <w:t>Court may order up to 20% of cheque amount as interim compensation</w:t>
      </w:r>
    </w:p>
    <w:p>
      <w:pPr>
        <w:pStyle w:val="ListNumber"/>
      </w:pPr>
      <w:r>
        <w:t>**Deletion of Imprisonment** for Small Amounts:</w:t>
      </w:r>
    </w:p>
    <w:p>
      <w:pPr>
        <w:pStyle w:val="ListBullet"/>
      </w:pPr>
      <w:r>
        <w:t>For cheques ≤₹5 lakh: Only fine (no imprisonment)</w:t>
      </w:r>
    </w:p>
    <w:p>
      <w:pPr>
        <w:pStyle w:val="ListBullet"/>
      </w:pPr>
      <w:r>
        <w:t>Unless court directs otherwise for special reasons</w:t>
      </w:r>
    </w:p>
    <w:p>
      <w:pPr>
        <w:pStyle w:val="ListNumber"/>
      </w:pPr>
      <w:r>
        <w:t>**Transfer of Complaints** (Section 142A):</w:t>
      </w:r>
    </w:p>
    <w:p>
      <w:pPr>
        <w:pStyle w:val="ListBullet"/>
      </w:pPr>
      <w:r>
        <w:t>Complaint can be transferred to court where drawer resides</w:t>
      </w:r>
    </w:p>
    <w:p>
      <w:pPr>
        <w:pStyle w:val="ListNumber"/>
      </w:pPr>
      <w:r>
        <w:t>**Electronic Image of Cheque**:</w:t>
      </w:r>
    </w:p>
    <w:p>
      <w:pPr>
        <w:pStyle w:val="ListBullet"/>
      </w:pPr>
      <w:r>
        <w:t>Electronic image and electronic payment instruction admissible as evidence</w:t>
      </w:r>
    </w:p>
    <w:p>
      <w:pPr>
        <w:pStyle w:val="ListNumber"/>
      </w:pPr>
      <w:r>
        <w:t>**Payment through Electronic Means**:</w:t>
      </w:r>
    </w:p>
    <w:p>
      <w:pPr>
        <w:pStyle w:val="ListBullet"/>
      </w:pPr>
      <w:r>
        <w:t>Defense if payment made through electronic means within 15 days</w:t>
      </w:r>
    </w:p>
    <w:p>
      <w:r>
        <w:br w:type="page"/>
      </w:r>
    </w:p>
    <w:p>
      <w:pPr>
        <w:pStyle w:val="Heading3"/>
      </w:pPr>
      <w:r>
        <w:t>4.2.15 Electronic Cheques and Payment Systems</w:t>
      </w:r>
    </w:p>
    <w:p>
      <w:pPr>
        <w:pStyle w:val="Heading4"/>
      </w:pPr>
      <w:r>
        <w:t>Truncated Cheque (Section 6):</w:t>
      </w:r>
    </w:p>
    <w:p>
      <w:pPr>
        <w:pStyle w:val="ListBullet"/>
      </w:pPr>
      <w:r>
        <w:t>Scanned image of cheque</w:t>
      </w:r>
    </w:p>
    <w:p>
      <w:pPr>
        <w:pStyle w:val="ListBullet"/>
      </w:pPr>
      <w:r>
        <w:t>Used for clearing</w:t>
      </w:r>
    </w:p>
    <w:p>
      <w:pPr>
        <w:pStyle w:val="ListBullet"/>
      </w:pPr>
      <w:r>
        <w:t>Physical cheque not required to move</w:t>
      </w:r>
    </w:p>
    <w:p>
      <w:pPr>
        <w:pStyle w:val="Heading4"/>
      </w:pPr>
      <w:r>
        <w:t>Electronic Payment Instruments:</w:t>
      </w:r>
    </w:p>
    <w:p>
      <w:pPr>
        <w:pStyle w:val="ListBullet"/>
      </w:pPr>
      <w:r>
        <w:t>Not negotiable instruments under Act</w:t>
      </w:r>
    </w:p>
    <w:p>
      <w:pPr>
        <w:pStyle w:val="ListBullet"/>
      </w:pPr>
      <w:r>
        <w:t>But recognized for payment</w:t>
      </w:r>
    </w:p>
    <w:p>
      <w:pPr>
        <w:pStyle w:val="ListBullet"/>
      </w:pPr>
      <w:r>
        <w:t>UPI, NEFT, RTGS, IMPS</w:t>
      </w:r>
    </w:p>
    <w:p>
      <w:r>
        <w:br w:type="page"/>
      </w:r>
    </w:p>
    <w:p>
      <w:pPr>
        <w:pStyle w:val="Heading3"/>
      </w:pPr>
      <w:r>
        <w:t>4.2.16 Key Provisions for Business/Management</w:t>
      </w:r>
    </w:p>
    <w:p>
      <w:pPr>
        <w:pStyle w:val="Heading4"/>
      </w:pPr>
      <w:r>
        <w:t>Importance for Managers:</w:t>
      </w:r>
    </w:p>
    <w:p>
      <w:pPr>
        <w:pStyle w:val="Heading5"/>
      </w:pPr>
      <w:r>
        <w:t>1. Payment Management:</w:t>
      </w:r>
    </w:p>
    <w:p>
      <w:pPr>
        <w:pStyle w:val="ListBullet"/>
      </w:pPr>
      <w:r>
        <w:t>Ensure sufficient funds before issuing cheques</w:t>
      </w:r>
    </w:p>
    <w:p>
      <w:pPr>
        <w:pStyle w:val="ListBullet"/>
      </w:pPr>
      <w:r>
        <w:t>Maintain cheque books securely</w:t>
      </w:r>
    </w:p>
    <w:p>
      <w:pPr>
        <w:pStyle w:val="ListBullet"/>
      </w:pPr>
      <w:r>
        <w:t>Avoid signing blank cheques</w:t>
      </w:r>
    </w:p>
    <w:p>
      <w:pPr>
        <w:pStyle w:val="ListBullet"/>
      </w:pPr>
      <w:r>
        <w:t>Keep records of issued cheques</w:t>
      </w:r>
    </w:p>
    <w:p>
      <w:pPr>
        <w:pStyle w:val="Heading5"/>
      </w:pPr>
      <w:r>
        <w:t>2. Receipt Management:</w:t>
      </w:r>
    </w:p>
    <w:p>
      <w:pPr>
        <w:pStyle w:val="ListBullet"/>
      </w:pPr>
      <w:r>
        <w:t>Present cheques within validity period</w:t>
      </w:r>
    </w:p>
    <w:p>
      <w:pPr>
        <w:pStyle w:val="ListBullet"/>
      </w:pPr>
      <w:r>
        <w:t>Send legal notice promptly if dishonored</w:t>
      </w:r>
    </w:p>
    <w:p>
      <w:pPr>
        <w:pStyle w:val="ListBullet"/>
      </w:pPr>
      <w:r>
        <w:t>File complaint within time limit</w:t>
      </w:r>
    </w:p>
    <w:p>
      <w:pPr>
        <w:pStyle w:val="ListBullet"/>
      </w:pPr>
      <w:r>
        <w:t>Maintain records of dishonored cheques</w:t>
      </w:r>
    </w:p>
    <w:p>
      <w:pPr>
        <w:pStyle w:val="Heading5"/>
      </w:pPr>
      <w:r>
        <w:t>3. Risk Management:</w:t>
      </w:r>
    </w:p>
    <w:p>
      <w:pPr>
        <w:pStyle w:val="ListBullet"/>
      </w:pPr>
      <w:r>
        <w:t>Use account payee cheques for large amounts</w:t>
      </w:r>
    </w:p>
    <w:p>
      <w:pPr>
        <w:pStyle w:val="ListBullet"/>
      </w:pPr>
      <w:r>
        <w:t>Obtain post-dated cheques as security (with caution)</w:t>
      </w:r>
    </w:p>
    <w:p>
      <w:pPr>
        <w:pStyle w:val="ListBullet"/>
      </w:pPr>
      <w:r>
        <w:t>Verify signature and details before accepting</w:t>
      </w:r>
    </w:p>
    <w:p>
      <w:pPr>
        <w:pStyle w:val="ListBullet"/>
      </w:pPr>
      <w:r>
        <w:t>Use electronic payment for large transactions</w:t>
      </w:r>
    </w:p>
    <w:p>
      <w:pPr>
        <w:pStyle w:val="Heading5"/>
      </w:pPr>
      <w:r>
        <w:t>4. Credit Policy:</w:t>
      </w:r>
    </w:p>
    <w:p>
      <w:pPr>
        <w:pStyle w:val="ListBullet"/>
      </w:pPr>
      <w:r>
        <w:t>Assess creditworthiness before accepting cheques</w:t>
      </w:r>
    </w:p>
    <w:p>
      <w:pPr>
        <w:pStyle w:val="ListBullet"/>
      </w:pPr>
      <w:r>
        <w:t>Set limits for cheque payments</w:t>
      </w:r>
    </w:p>
    <w:p>
      <w:pPr>
        <w:pStyle w:val="ListBullet"/>
      </w:pPr>
      <w:r>
        <w:t>Monitor bounced cheques</w:t>
      </w:r>
    </w:p>
    <w:p>
      <w:pPr>
        <w:pStyle w:val="ListBullet"/>
      </w:pPr>
      <w:r>
        <w:t>Blacklist habitual defaulters</w:t>
      </w:r>
    </w:p>
    <w:p>
      <w:pPr>
        <w:pStyle w:val="Heading5"/>
      </w:pPr>
      <w:r>
        <w:t>5. Documentation:</w:t>
      </w:r>
    </w:p>
    <w:p>
      <w:pPr>
        <w:pStyle w:val="ListBullet"/>
      </w:pPr>
      <w:r>
        <w:t>Maintain records of:</w:t>
      </w:r>
    </w:p>
    <w:p>
      <w:pPr>
        <w:pStyle w:val="ListBullet"/>
      </w:pPr>
      <w:r>
        <w:t>Invoices/bills</w:t>
      </w:r>
    </w:p>
    <w:p>
      <w:pPr>
        <w:pStyle w:val="ListBullet"/>
      </w:pPr>
      <w:r>
        <w:t>Delivery receipts</w:t>
      </w:r>
    </w:p>
    <w:p>
      <w:pPr>
        <w:pStyle w:val="ListBullet"/>
      </w:pPr>
      <w:r>
        <w:t>Cheque copies</w:t>
      </w:r>
    </w:p>
    <w:p>
      <w:pPr>
        <w:pStyle w:val="ListBullet"/>
      </w:pPr>
      <w:r>
        <w:t>Dishonor memos</w:t>
      </w:r>
    </w:p>
    <w:p>
      <w:pPr>
        <w:pStyle w:val="ListBullet"/>
      </w:pPr>
      <w:r>
        <w:t>Legal notices</w:t>
      </w:r>
    </w:p>
    <w:p>
      <w:pPr>
        <w:pStyle w:val="ListBullet"/>
      </w:pPr>
      <w:r>
        <w:t>Correspondence</w:t>
      </w:r>
    </w:p>
    <w:p>
      <w:r>
        <w:br w:type="page"/>
      </w:r>
    </w:p>
    <w:p>
      <w:pPr>
        <w:pStyle w:val="Heading3"/>
      </w:pPr>
      <w:r>
        <w:t>4.2.17 Case Laws</w:t>
      </w:r>
    </w:p>
    <w:p>
      <w:pPr>
        <w:pStyle w:val="Heading4"/>
      </w:pPr>
      <w:r>
        <w:t>1. Rangappa v. Sri Mohan (2010):</w:t>
      </w:r>
    </w:p>
    <w:p>
      <w:pPr>
        <w:pStyle w:val="ListBullet"/>
      </w:pPr>
      <w:r>
        <w:t>**Issue**: What constitutes "legally enforceable debt or liability"?</w:t>
      </w:r>
    </w:p>
    <w:p>
      <w:pPr>
        <w:pStyle w:val="ListBullet"/>
      </w:pPr>
      <w:r>
        <w:t>**Held**: Must be legally enforceable, not time-barred or void</w:t>
      </w:r>
    </w:p>
    <w:p>
      <w:pPr>
        <w:pStyle w:val="Heading4"/>
      </w:pPr>
      <w:r>
        <w:t>2. Kumar Exports v. Sharma Carpets (2009):</w:t>
      </w:r>
    </w:p>
    <w:p>
      <w:pPr>
        <w:pStyle w:val="ListBullet"/>
      </w:pPr>
      <w:r>
        <w:t>**Issue**: Jurisdiction under Section 142</w:t>
      </w:r>
    </w:p>
    <w:p>
      <w:pPr>
        <w:pStyle w:val="ListBullet"/>
      </w:pPr>
      <w:r>
        <w:t>**Held**: Complaint can be filed where cheque dishonored OR where payee resides</w:t>
      </w:r>
    </w:p>
    <w:p>
      <w:pPr>
        <w:pStyle w:val="Heading4"/>
      </w:pPr>
      <w:r>
        <w:t>3. C.C. Alavi Haji v. Palapetty Muhammad (2007):</w:t>
      </w:r>
    </w:p>
    <w:p>
      <w:pPr>
        <w:pStyle w:val="ListBullet"/>
      </w:pPr>
      <w:r>
        <w:t>**Issue**: Whether presumption of consideration is rebuttal?</w:t>
      </w:r>
    </w:p>
    <w:p>
      <w:pPr>
        <w:pStyle w:val="ListBullet"/>
      </w:pPr>
      <w:r>
        <w:t>**Held**: Yes, but burden heavy on drawer</w:t>
      </w:r>
    </w:p>
    <w:p>
      <w:pPr>
        <w:pStyle w:val="Heading4"/>
      </w:pPr>
      <w:r>
        <w:t>4. N. Harihara Krishnan v. J. Thomas (1998):</w:t>
      </w:r>
    </w:p>
    <w:p>
      <w:pPr>
        <w:pStyle w:val="ListBullet"/>
      </w:pPr>
      <w:r>
        <w:t>**Issue**: Notice requirement</w:t>
      </w:r>
    </w:p>
    <w:p>
      <w:pPr>
        <w:pStyle w:val="ListBullet"/>
      </w:pPr>
      <w:r>
        <w:t>**Held**: Notice mandatory, strict compliance required</w:t>
      </w:r>
    </w:p>
    <w:p>
      <w:r>
        <w:br w:type="page"/>
      </w:r>
    </w:p>
    <w:p>
      <w:r>
        <w:t>**END OF UNIT 4**</w:t>
      </w:r>
    </w:p>
    <w:p>
      <w:r>
        <w:br w:type="page"/>
      </w:r>
    </w:p>
    <w:p>
      <w:pPr>
        <w:pStyle w:val="Heading3"/>
      </w:pPr>
      <w:r>
        <w:t>UNIT 5: INDIAN INCOME TAX ACT (6 Hours)</w:t>
      </w:r>
    </w:p>
    <w:p>
      <w:r>
        <w:t>**Course Outcomes: CO1, CO2, CO3, CO5**</w:t>
      </w:r>
    </w:p>
    <w:p>
      <w:pPr>
        <w:pStyle w:val="Heading4"/>
      </w:pPr>
      <w:r>
        <w:t>5.1 Income Tax Act 1961 - Fundamentals</w:t>
      </w:r>
    </w:p>
    <w:p>
      <w:r>
        <w:t>**Content Sources**: LegalandTax_Notes.pdf, Legal_Notes.pdf (Pages 1-14), Homi Ranina Lectures 1-6</w:t>
      </w:r>
    </w:p>
    <w:p>
      <w:pPr>
        <w:pStyle w:val="Heading5"/>
      </w:pPr>
      <w:r>
        <w:t>5.1.1 What is Income?</w:t>
      </w:r>
    </w:p>
    <w:p>
      <w:pPr>
        <w:pStyle w:val="ListBullet"/>
      </w:pPr>
      <w:r>
        <w:t>Definition under Section 2(24)</w:t>
      </w:r>
    </w:p>
    <w:p>
      <w:pPr>
        <w:pStyle w:val="ListBullet"/>
      </w:pPr>
      <w:r>
        <w:t>Income vs Capital Receipts</w:t>
      </w:r>
    </w:p>
    <w:p>
      <w:pPr>
        <w:pStyle w:val="ListBullet"/>
      </w:pPr>
      <w:r>
        <w:t>**Extracted Content**:</w:t>
      </w:r>
    </w:p>
    <w:p>
      <w:pPr>
        <w:pStyle w:val="ListBullet"/>
      </w:pPr>
      <w:r>
        <w:t>Homi Lecture 1: "What is Income?"</w:t>
      </w:r>
    </w:p>
    <w:p>
      <w:pPr>
        <w:pStyle w:val="ListBullet"/>
      </w:pPr>
      <w:r>
        <w:t>Deemed income provisions</w:t>
      </w:r>
    </w:p>
    <w:p>
      <w:pPr>
        <w:pStyle w:val="ListBullet"/>
      </w:pPr>
      <w:r>
        <w:t>Types of income exempt from tax</w:t>
      </w:r>
    </w:p>
    <w:p>
      <w:pPr>
        <w:pStyle w:val="Heading5"/>
      </w:pPr>
      <w:r>
        <w:t>5.1.2 8-Step Process for Tax Calculation</w:t>
      </w:r>
    </w:p>
    <w:p>
      <w:pPr>
        <w:pStyle w:val="ListBullet"/>
      </w:pPr>
      <w:r>
        <w:t>**Extracted Content**:</w:t>
      </w:r>
    </w:p>
    <w:p>
      <w:pPr>
        <w:pStyle w:val="ListBullet"/>
      </w:pPr>
      <w:r>
        <w:t>LegalandTax_Notes.pdf: Complete 8-step breakdown</w:t>
      </w:r>
    </w:p>
    <w:p>
      <w:pPr>
        <w:pStyle w:val="ListBullet"/>
      </w:pPr>
      <w:r>
        <w:t>Homi Lecture 1: Steps 1-8 detailed explanation</w:t>
      </w:r>
    </w:p>
    <w:p>
      <w:pPr>
        <w:pStyle w:val="Heading5"/>
      </w:pPr>
      <w:r>
        <w:t>5.1.3 Five Heads of Income</w:t>
      </w:r>
    </w:p>
    <w:p>
      <w:r>
        <w:t>**Sources**: All three documents cover this extensively</w:t>
      </w:r>
    </w:p>
    <w:p>
      <w:r>
        <w:t>###### A. Income from Salary (Sections 15-17)</w:t>
      </w:r>
    </w:p>
    <w:p>
      <w:pPr>
        <w:pStyle w:val="ListBullet"/>
      </w:pPr>
      <w:r>
        <w:t>**Extracted Content**:</w:t>
      </w:r>
    </w:p>
    <w:p>
      <w:pPr>
        <w:pStyle w:val="ListBullet"/>
      </w:pPr>
      <w:r>
        <w:t>Section 15: Charging section, basis of charge</w:t>
      </w:r>
    </w:p>
    <w:p>
      <w:pPr>
        <w:pStyle w:val="ListBullet"/>
      </w:pPr>
      <w:r>
        <w:t>Section 16: Deductions from salary</w:t>
      </w:r>
    </w:p>
    <w:p>
      <w:pPr>
        <w:pStyle w:val="ListBullet"/>
      </w:pPr>
      <w:r>
        <w:t>Section 17: "Salary" definition</w:t>
      </w:r>
    </w:p>
    <w:p>
      <w:pPr>
        <w:pStyle w:val="ListBullet"/>
      </w:pPr>
      <w:r>
        <w:t>Employer-employee relationship</w:t>
      </w:r>
    </w:p>
    <w:p>
      <w:pPr>
        <w:pStyle w:val="ListBullet"/>
      </w:pPr>
      <w:r>
        <w:t>Rewards, wages, bonus, gratuity</w:t>
      </w:r>
    </w:p>
    <w:p>
      <w:pPr>
        <w:pStyle w:val="ListBullet"/>
      </w:pPr>
      <w:r>
        <w:t>Profits in lieu of salary</w:t>
      </w:r>
    </w:p>
    <w:p>
      <w:pPr>
        <w:pStyle w:val="ListBullet"/>
      </w:pPr>
      <w:r>
        <w:t>VRS (Voluntary Retirement Scheme)</w:t>
      </w:r>
    </w:p>
    <w:p>
      <w:pPr>
        <w:pStyle w:val="ListBullet"/>
      </w:pPr>
      <w:r>
        <w:t>TDS under Section 192</w:t>
      </w:r>
    </w:p>
    <w:p>
      <w:pPr>
        <w:pStyle w:val="ListBullet"/>
      </w:pPr>
      <w:r>
        <w:t>Provident Fund (EPFO) - 12% by employer + 12% by employee</w:t>
      </w:r>
    </w:p>
    <w:p>
      <w:pPr>
        <w:pStyle w:val="ListBullet"/>
      </w:pPr>
      <w:r>
        <w:t>**Allowances under Section 10**:</w:t>
      </w:r>
    </w:p>
    <w:p>
      <w:pPr>
        <w:pStyle w:val="ListBullet"/>
      </w:pPr>
      <w:r>
        <w:t>Section 10(5): Leave Travel Allowance (LTA) - Travel within India</w:t>
      </w:r>
    </w:p>
    <w:p>
      <w:pPr>
        <w:pStyle w:val="ListBullet"/>
      </w:pPr>
      <w:r>
        <w:t>Section 10(13A): House Rent Allowance (HRA)</w:t>
      </w:r>
    </w:p>
    <w:p>
      <w:pPr>
        <w:pStyle w:val="ListBullet"/>
      </w:pPr>
      <w:r>
        <w:t>Formula: Minimum of [Actual HRA received, Rent paid - 10% of salary, 50% of salary for metro/40% for non-metro]</w:t>
      </w:r>
    </w:p>
    <w:p>
      <w:pPr>
        <w:pStyle w:val="ListBullet"/>
      </w:pPr>
      <w:r>
        <w:t>Section 10(14): Conveyance Allowance</w:t>
      </w:r>
    </w:p>
    <w:p>
      <w:pPr>
        <w:pStyle w:val="ListBullet"/>
      </w:pPr>
      <w:r>
        <w:t>Section 10(10): Gratuity (₹20 lakh limit)</w:t>
      </w:r>
    </w:p>
    <w:p>
      <w:pPr>
        <w:pStyle w:val="ListBullet"/>
      </w:pPr>
      <w:r>
        <w:t>Half month salary × completed years of service</w:t>
      </w:r>
    </w:p>
    <w:p>
      <w:pPr>
        <w:pStyle w:val="ListBullet"/>
      </w:pPr>
      <w:r>
        <w:t>Minimum 5 years of service required</w:t>
      </w:r>
    </w:p>
    <w:p>
      <w:pPr>
        <w:pStyle w:val="ListBullet"/>
      </w:pPr>
      <w:r>
        <w:t>Section 10(10AA): Leave Encashment (₹10 lakh limit, 10 months accumulation)</w:t>
      </w:r>
    </w:p>
    <w:p>
      <w:pPr>
        <w:pStyle w:val="ListBullet"/>
      </w:pPr>
      <w:r>
        <w:t>Section 10(10B): VRS compensation (₹5 lakh limit)</w:t>
      </w:r>
    </w:p>
    <w:p>
      <w:pPr>
        <w:pStyle w:val="ListBullet"/>
      </w:pPr>
      <w:r>
        <w:t>Traveling Allowance</w:t>
      </w:r>
    </w:p>
    <w:p>
      <w:pPr>
        <w:pStyle w:val="ListBullet"/>
      </w:pPr>
      <w:r>
        <w:t>WFH (Work From Home) Allowance</w:t>
      </w:r>
    </w:p>
    <w:p>
      <w:pPr>
        <w:pStyle w:val="ListBullet"/>
      </w:pPr>
      <w:r>
        <w:t>Research Allowance</w:t>
      </w:r>
    </w:p>
    <w:p>
      <w:pPr>
        <w:pStyle w:val="ListBullet"/>
      </w:pPr>
      <w:r>
        <w:t>**Perquisites (Section 17)**:</w:t>
      </w:r>
    </w:p>
    <w:p>
      <w:pPr>
        <w:pStyle w:val="ListBullet"/>
      </w:pPr>
      <w:r>
        <w:t>Non-cash benefits from employer</w:t>
      </w:r>
    </w:p>
    <w:p>
      <w:pPr>
        <w:pStyle w:val="ListBullet"/>
      </w:pPr>
      <w:r>
        <w:t>Taxable perquisites vs exempt</w:t>
      </w:r>
    </w:p>
    <w:p>
      <w:pPr>
        <w:pStyle w:val="ListBullet"/>
      </w:pPr>
      <w:r>
        <w:t>Company loan at concessional rates</w:t>
      </w:r>
    </w:p>
    <w:p>
      <w:pPr>
        <w:pStyle w:val="ListBullet"/>
      </w:pPr>
      <w:r>
        <w:t>**Standard Deduction**:</w:t>
      </w:r>
    </w:p>
    <w:p>
      <w:pPr>
        <w:pStyle w:val="ListBullet"/>
      </w:pPr>
      <w:r>
        <w:t>Amount: ₹50,000/₹75,000/₹1,00,000 (varies by year)</w:t>
      </w:r>
    </w:p>
    <w:p>
      <w:r>
        <w:t>###### B. Income from House Property (Sections 22-27)</w:t>
      </w:r>
    </w:p>
    <w:p>
      <w:pPr>
        <w:pStyle w:val="ListBullet"/>
      </w:pPr>
      <w:r>
        <w:t>**Extracted Content**:</w:t>
      </w:r>
    </w:p>
    <w:p>
      <w:pPr>
        <w:pStyle w:val="ListBullet"/>
      </w:pPr>
      <w:r>
        <w:t>Section 22: Charging section - ownership condition, annual value</w:t>
      </w:r>
    </w:p>
    <w:p>
      <w:pPr>
        <w:pStyle w:val="ListBullet"/>
      </w:pPr>
      <w:r>
        <w:t>Section 23: Annual value determination</w:t>
      </w:r>
    </w:p>
    <w:p>
      <w:pPr>
        <w:pStyle w:val="ListBullet"/>
      </w:pPr>
      <w:r>
        <w:t>Self-occupied property: 1 property exempt from tax</w:t>
      </w:r>
    </w:p>
    <w:p>
      <w:pPr>
        <w:pStyle w:val="ListBullet"/>
      </w:pPr>
      <w:r>
        <w:t>Let-out property: Actual rent or expected rent (whichever higher)</w:t>
      </w:r>
    </w:p>
    <w:p>
      <w:pPr>
        <w:pStyle w:val="ListBullet"/>
      </w:pPr>
      <w:r>
        <w:t>Section 24: Deductions allowed</w:t>
      </w:r>
    </w:p>
    <w:p>
      <w:pPr>
        <w:pStyle w:val="ListBullet"/>
      </w:pPr>
      <w:r>
        <w:t>Standard deduction: 30% of Net Annual Value (1/6th mentioned in Homi notes)</w:t>
      </w:r>
    </w:p>
    <w:p>
      <w:pPr>
        <w:pStyle w:val="ListBullet"/>
      </w:pPr>
      <w:r>
        <w:t>Interest on home loan: ₹2,00,000 limit per annum</w:t>
      </w:r>
    </w:p>
    <w:p>
      <w:pPr>
        <w:pStyle w:val="ListBullet"/>
      </w:pPr>
      <w:r>
        <w:t>Section 25-27: Other provisions</w:t>
      </w:r>
    </w:p>
    <w:p>
      <w:pPr>
        <w:pStyle w:val="ListBullet"/>
      </w:pPr>
      <w:r>
        <w:t>**Co-ownership**:</w:t>
      </w:r>
    </w:p>
    <w:p>
      <w:pPr>
        <w:pStyle w:val="ListBullet"/>
      </w:pPr>
      <w:r>
        <w:t>Co-owners contribute to expenses in specific ratio</w:t>
      </w:r>
    </w:p>
    <w:p>
      <w:pPr>
        <w:pStyle w:val="ListBullet"/>
      </w:pPr>
      <w:r>
        <w:t>Income distributed in same ratio</w:t>
      </w:r>
    </w:p>
    <w:p>
      <w:pPr>
        <w:pStyle w:val="ListBullet"/>
      </w:pPr>
      <w:r>
        <w:t>Each co-owner files separate return for their share</w:t>
      </w:r>
    </w:p>
    <w:p>
      <w:pPr>
        <w:pStyle w:val="ListBullet"/>
      </w:pPr>
      <w:r>
        <w:t>**Tenancy arrangements**:</w:t>
      </w:r>
    </w:p>
    <w:p>
      <w:pPr>
        <w:pStyle w:val="ListBullet"/>
      </w:pPr>
      <w:r>
        <w:t>Tenant property vs owner-occupied</w:t>
      </w:r>
    </w:p>
    <w:p>
      <w:pPr>
        <w:pStyle w:val="ListBullet"/>
      </w:pPr>
      <w:r>
        <w:t>Higher deductions for tenanted property</w:t>
      </w:r>
    </w:p>
    <w:p>
      <w:pPr>
        <w:pStyle w:val="ListBullet"/>
      </w:pPr>
      <w:r>
        <w:t>Tenant has exclusive right to stay</w:t>
      </w:r>
    </w:p>
    <w:p>
      <w:r>
        <w:t>###### C. Income from Business or Profession (Sections 28-44)</w:t>
      </w:r>
    </w:p>
    <w:p>
      <w:pPr>
        <w:pStyle w:val="ListBullet"/>
      </w:pPr>
      <w:r>
        <w:t>**Extracted Content**:</w:t>
      </w:r>
    </w:p>
    <w:p>
      <w:pPr>
        <w:pStyle w:val="ListBullet"/>
      </w:pPr>
      <w:r>
        <w:t>Section 28: Charging section</w:t>
      </w:r>
    </w:p>
    <w:p>
      <w:pPr>
        <w:pStyle w:val="ListBullet"/>
      </w:pPr>
      <w:r>
        <w:t>Profits/gains from business/profession taxable</w:t>
      </w:r>
    </w:p>
    <w:p>
      <w:pPr>
        <w:pStyle w:val="ListBullet"/>
      </w:pPr>
      <w:r>
        <w:t>Business defined under Section 2(13): adventure in nature of trade, commerce, manufacture</w:t>
      </w:r>
    </w:p>
    <w:p>
      <w:pPr>
        <w:pStyle w:val="ListBullet"/>
      </w:pPr>
      <w:r>
        <w:t>Commerce includes software development, trading</w:t>
      </w:r>
    </w:p>
    <w:p>
      <w:pPr>
        <w:pStyle w:val="ListBullet"/>
      </w:pPr>
      <w:r>
        <w:t>Section 29-37: Computation provisions</w:t>
      </w:r>
    </w:p>
    <w:p>
      <w:pPr>
        <w:pStyle w:val="ListBullet"/>
      </w:pPr>
      <w:r>
        <w:t>Section 32: Depreciation on assets</w:t>
      </w:r>
    </w:p>
    <w:p>
      <w:pPr>
        <w:pStyle w:val="ListBullet"/>
      </w:pPr>
      <w:r>
        <w:t>SLM (Straight Line Method) vs WDV (Written Down Value)</w:t>
      </w:r>
    </w:p>
    <w:p>
      <w:pPr>
        <w:pStyle w:val="ListBullet"/>
      </w:pPr>
      <w:r>
        <w:t>Rates: Residential building 5%, Machinery 15%, Commercial building 10%, Intangibles 25%</w:t>
      </w:r>
    </w:p>
    <w:p>
      <w:pPr>
        <w:pStyle w:val="ListBullet"/>
      </w:pPr>
      <w:r>
        <w:t>Assets ≤₹10,000: Zero depreciation (full expense)</w:t>
      </w:r>
    </w:p>
    <w:p>
      <w:pPr>
        <w:pStyle w:val="ListBullet"/>
      </w:pPr>
      <w:r>
        <w:t>Section 35AB: Technology/scientific research amortization (6 years)</w:t>
      </w:r>
    </w:p>
    <w:p>
      <w:pPr>
        <w:pStyle w:val="ListBullet"/>
      </w:pPr>
      <w:r>
        <w:t>Section 37: Business expenses (deductible if incurred wholly and exclusively)</w:t>
      </w:r>
    </w:p>
    <w:p>
      <w:pPr>
        <w:pStyle w:val="ListBullet"/>
      </w:pPr>
      <w:r>
        <w:t>**Section 42A**: Conversion of stock-in-trade to capital assets</w:t>
      </w:r>
    </w:p>
    <w:p>
      <w:pPr>
        <w:pStyle w:val="ListBullet"/>
      </w:pPr>
      <w:r>
        <w:t>**Presumptive Taxation Schemes**:</w:t>
      </w:r>
    </w:p>
    <w:p>
      <w:pPr>
        <w:pStyle w:val="ListBullet"/>
      </w:pPr>
      <w:r>
        <w:t>Section 44AD: Small businesses (₹2 crore turnover limit)</w:t>
      </w:r>
    </w:p>
    <w:p>
      <w:pPr>
        <w:pStyle w:val="ListBullet"/>
      </w:pPr>
      <w:r>
        <w:t>8% of gross receipts (cash), 6% (digital)</w:t>
      </w:r>
    </w:p>
    <w:p>
      <w:pPr>
        <w:pStyle w:val="ListBullet"/>
      </w:pPr>
      <w:r>
        <w:t>Section 44ADA: Professionals (₹50 lakh limit)</w:t>
      </w:r>
    </w:p>
    <w:p>
      <w:pPr>
        <w:pStyle w:val="ListBullet"/>
      </w:pPr>
      <w:r>
        <w:t>50% of gross receipts presumed as income</w:t>
      </w:r>
    </w:p>
    <w:p>
      <w:pPr>
        <w:pStyle w:val="ListBullet"/>
      </w:pPr>
      <w:r>
        <w:t>Section 44AE: Goods carriage business</w:t>
      </w:r>
    </w:p>
    <w:p>
      <w:pPr>
        <w:pStyle w:val="ListBullet"/>
      </w:pPr>
      <w:r>
        <w:t>Section 44B: Shipping business - 7.5% of gross receipts</w:t>
      </w:r>
    </w:p>
    <w:p>
      <w:pPr>
        <w:pStyle w:val="ListBullet"/>
      </w:pPr>
      <w:r>
        <w:t>Section 44BB: Oil exploration - 10%</w:t>
      </w:r>
    </w:p>
    <w:p>
      <w:pPr>
        <w:pStyle w:val="ListBullet"/>
      </w:pPr>
      <w:r>
        <w:t>Section 44BBA: Civil construction in turnkey projects - 5%</w:t>
      </w:r>
    </w:p>
    <w:p>
      <w:pPr>
        <w:pStyle w:val="ListBullet"/>
      </w:pPr>
      <w:r>
        <w:t>Section 44BBB: Manufacturing/production in mineral oil/gas - 10%</w:t>
      </w:r>
    </w:p>
    <w:p>
      <w:pPr>
        <w:pStyle w:val="ListBullet"/>
      </w:pPr>
      <w:r>
        <w:t>**Leasing**:</w:t>
      </w:r>
    </w:p>
    <w:p>
      <w:pPr>
        <w:pStyle w:val="ListBullet"/>
      </w:pPr>
      <w:r>
        <w:t>Lessee, Lessor concepts</w:t>
      </w:r>
    </w:p>
    <w:p>
      <w:pPr>
        <w:pStyle w:val="ListBullet"/>
      </w:pPr>
      <w:r>
        <w:t>Front-end leasing, Back-end leasing</w:t>
      </w:r>
    </w:p>
    <w:p>
      <w:pPr>
        <w:pStyle w:val="ListBullet"/>
      </w:pPr>
      <w:r>
        <w:t>Balloon leasing</w:t>
      </w:r>
    </w:p>
    <w:p>
      <w:pPr>
        <w:pStyle w:val="ListBullet"/>
      </w:pPr>
      <w:r>
        <w:t>**Business Income Considerations**:</w:t>
      </w:r>
    </w:p>
    <w:p>
      <w:pPr>
        <w:pStyle w:val="ListBullet"/>
      </w:pPr>
      <w:r>
        <w:t>Section 72A: Carry forward of losses in amalgamation/demerger</w:t>
      </w:r>
    </w:p>
    <w:p>
      <w:pPr>
        <w:pStyle w:val="ListBullet"/>
      </w:pPr>
      <w:r>
        <w:t>Section 115JB: MAT (Minimum Alternate Tax) on book profits</w:t>
      </w:r>
    </w:p>
    <w:p>
      <w:pPr>
        <w:pStyle w:val="ListBullet"/>
      </w:pPr>
      <w:r>
        <w:t>Unabsorbed depreciation: Can be carried forward indefinitely</w:t>
      </w:r>
    </w:p>
    <w:p>
      <w:pPr>
        <w:pStyle w:val="ListBullet"/>
      </w:pPr>
      <w:r>
        <w:t>Stock valuation methods</w:t>
      </w:r>
    </w:p>
    <w:p>
      <w:r>
        <w:t>###### D. Capital Gains (Sections 45-55)</w:t>
      </w:r>
    </w:p>
    <w:p>
      <w:pPr>
        <w:pStyle w:val="ListBullet"/>
      </w:pPr>
      <w:r>
        <w:t>**Extracted Content**:</w:t>
      </w:r>
    </w:p>
    <w:p>
      <w:pPr>
        <w:pStyle w:val="ListBullet"/>
      </w:pPr>
      <w:r>
        <w:t>Section 45: Charging section for capital gains</w:t>
      </w:r>
    </w:p>
    <w:p>
      <w:pPr>
        <w:pStyle w:val="ListBullet"/>
      </w:pPr>
      <w:r>
        <w:t>Section 2(14): Capital Assets definition</w:t>
      </w:r>
    </w:p>
    <w:p>
      <w:pPr>
        <w:pStyle w:val="ListBullet"/>
      </w:pPr>
      <w:r>
        <w:t>Exclusions: Stock-in-trade, personal effects (except jewelry), agricultural land in rural areas, gold deposit bonds, special bearer bonds, deposit certificates</w:t>
      </w:r>
    </w:p>
    <w:p>
      <w:pPr>
        <w:pStyle w:val="ListBullet"/>
      </w:pPr>
      <w:r>
        <w:t>Section 2(47): Transfer definition</w:t>
      </w:r>
    </w:p>
    <w:p>
      <w:pPr>
        <w:pStyle w:val="ListBullet"/>
      </w:pPr>
      <w:r>
        <w:t>Sale, exchange, relinquishment, extinguishment, compulsory acquisition</w:t>
      </w:r>
    </w:p>
    <w:p>
      <w:pPr>
        <w:pStyle w:val="ListBullet"/>
      </w:pPr>
      <w:r>
        <w:t>**Types**:</w:t>
      </w:r>
    </w:p>
    <w:p>
      <w:pPr>
        <w:pStyle w:val="ListBullet"/>
      </w:pPr>
      <w:r>
        <w:t>STCG (Short Term Capital Gains): Holding period &lt;36 months (12 months for equity shares)</w:t>
      </w:r>
    </w:p>
    <w:p>
      <w:pPr>
        <w:pStyle w:val="ListBullet"/>
      </w:pPr>
      <w:r>
        <w:t>Tax rate: 15% for equity shares</w:t>
      </w:r>
    </w:p>
    <w:p>
      <w:pPr>
        <w:pStyle w:val="ListBullet"/>
      </w:pPr>
      <w:r>
        <w:t>LTCG (Long Term Capital Gains): Holding period &gt;36 months (12 months for equity shares)</w:t>
      </w:r>
    </w:p>
    <w:p>
      <w:pPr>
        <w:pStyle w:val="ListBullet"/>
      </w:pPr>
      <w:r>
        <w:t>Tax rate: 10% above ₹1 lakh exemption for equity</w:t>
      </w:r>
    </w:p>
    <w:p>
      <w:pPr>
        <w:pStyle w:val="ListBullet"/>
      </w:pPr>
      <w:r>
        <w:t>**Carry forward**: Capital losses can be carried forward for 8 years</w:t>
      </w:r>
    </w:p>
    <w:p>
      <w:pPr>
        <w:pStyle w:val="ListBullet"/>
      </w:pPr>
      <w:r>
        <w:t>Can only be set off against capital gains (not other income)</w:t>
      </w:r>
    </w:p>
    <w:p>
      <w:pPr>
        <w:pStyle w:val="ListBullet"/>
      </w:pPr>
      <w:r>
        <w:t>**Section 47**: Exemptions from capital gains</w:t>
      </w:r>
    </w:p>
    <w:p>
      <w:pPr>
        <w:pStyle w:val="ListBullet"/>
      </w:pPr>
      <w:r>
        <w:t>Gifts to relatives</w:t>
      </w:r>
    </w:p>
    <w:p>
      <w:pPr>
        <w:pStyle w:val="ListBullet"/>
      </w:pPr>
      <w:r>
        <w:t>Distribution of assets in HUF partition</w:t>
      </w:r>
    </w:p>
    <w:p>
      <w:pPr>
        <w:pStyle w:val="ListBullet"/>
      </w:pPr>
      <w:r>
        <w:t>Transfer under will/inheritance</w:t>
      </w:r>
    </w:p>
    <w:p>
      <w:pPr>
        <w:pStyle w:val="ListBullet"/>
      </w:pPr>
      <w:r>
        <w:t>Transfer to wholly owned subsidiary</w:t>
      </w:r>
    </w:p>
    <w:p>
      <w:pPr>
        <w:pStyle w:val="ListBullet"/>
      </w:pPr>
      <w:r>
        <w:t>Amalgamation/demerger transactions</w:t>
      </w:r>
    </w:p>
    <w:p>
      <w:pPr>
        <w:pStyle w:val="ListBullet"/>
      </w:pPr>
      <w:r>
        <w:t>**ESOP (Employee Stock Option Plans)**:</w:t>
      </w:r>
    </w:p>
    <w:p>
      <w:pPr>
        <w:pStyle w:val="ListBullet"/>
      </w:pPr>
      <w:r>
        <w:t>Taxation on exercise of option</w:t>
      </w:r>
    </w:p>
    <w:p>
      <w:pPr>
        <w:pStyle w:val="ListBullet"/>
      </w:pPr>
      <w:r>
        <w:t>Taxation on sale of shares</w:t>
      </w:r>
    </w:p>
    <w:p>
      <w:pPr>
        <w:pStyle w:val="ListBullet"/>
      </w:pPr>
      <w:r>
        <w:t>3-year lock-in period for tax benefits</w:t>
      </w:r>
    </w:p>
    <w:p>
      <w:pPr>
        <w:pStyle w:val="ListBullet"/>
      </w:pPr>
      <w:r>
        <w:t>STCG 15% if sold &lt;36 months</w:t>
      </w:r>
    </w:p>
    <w:p>
      <w:pPr>
        <w:pStyle w:val="ListBullet"/>
      </w:pPr>
      <w:r>
        <w:t>LTCG 10% if sold &gt;36 months (above ₹1 lakh)</w:t>
      </w:r>
    </w:p>
    <w:p>
      <w:r>
        <w:t>###### E. Income from Other Sources (Sections 56-59)</w:t>
      </w:r>
    </w:p>
    <w:p>
      <w:pPr>
        <w:pStyle w:val="ListBullet"/>
      </w:pPr>
      <w:r>
        <w:t>**Extracted Content**:</w:t>
      </w:r>
    </w:p>
    <w:p>
      <w:pPr>
        <w:pStyle w:val="ListBullet"/>
      </w:pPr>
      <w:r>
        <w:t>Section 56: Charging section</w:t>
      </w:r>
    </w:p>
    <w:p>
      <w:pPr>
        <w:pStyle w:val="ListBullet"/>
      </w:pPr>
      <w:r>
        <w:t>Dividends (mentioned in handwritten notes)</w:t>
      </w:r>
    </w:p>
    <w:p>
      <w:pPr>
        <w:pStyle w:val="ListBullet"/>
      </w:pPr>
      <w:r>
        <w:t>Interest income</w:t>
      </w:r>
    </w:p>
    <w:p>
      <w:pPr>
        <w:pStyle w:val="ListBullet"/>
      </w:pPr>
      <w:r>
        <w:t>Gifts above threshold</w:t>
      </w:r>
    </w:p>
    <w:p>
      <w:pPr>
        <w:pStyle w:val="ListBullet"/>
      </w:pPr>
      <w:r>
        <w:t>Income not covered under other four heads</w:t>
      </w:r>
    </w:p>
    <w:p>
      <w:pPr>
        <w:pStyle w:val="ListBullet"/>
      </w:pPr>
      <w:r>
        <w:t>**Deductions**:</w:t>
      </w:r>
    </w:p>
    <w:p>
      <w:pPr>
        <w:pStyle w:val="ListBullet"/>
      </w:pPr>
      <w:r>
        <w:t>Section 80TTA: ₹10,000 interest on savings account (for individuals below 60 years)</w:t>
      </w:r>
    </w:p>
    <w:p>
      <w:pPr>
        <w:pStyle w:val="ListBullet"/>
      </w:pPr>
      <w:r>
        <w:t>Section 80TTB: ₹50,000 interest for senior citizens (60+ years)</w:t>
      </w:r>
    </w:p>
    <w:p>
      <w:pPr>
        <w:pStyle w:val="Heading4"/>
      </w:pPr>
      <w:r>
        <w:t>5.1.4 Gross Total Income (GTI)</w:t>
      </w:r>
    </w:p>
    <w:p>
      <w:pPr>
        <w:pStyle w:val="ListBullet"/>
      </w:pPr>
      <w:r>
        <w:t>**Calculation**: Sum of income from all 5 heads after deductions under each head</w:t>
      </w:r>
    </w:p>
    <w:p>
      <w:pPr>
        <w:pStyle w:val="ListBullet"/>
      </w:pPr>
      <w:r>
        <w:t>**Formula**: GTI = Salary + House Property + Business + Capital Gains + Other Sources</w:t>
      </w:r>
    </w:p>
    <w:p>
      <w:pPr>
        <w:pStyle w:val="Heading4"/>
      </w:pPr>
      <w:r>
        <w:t>5.1.5 Chapter VI-A Deductions (Sections 80C to 80U)</w:t>
      </w:r>
    </w:p>
    <w:p>
      <w:r>
        <w:t>**Extracted Content from all sources**:</w:t>
      </w:r>
    </w:p>
    <w:p>
      <w:pPr>
        <w:pStyle w:val="Heading5"/>
      </w:pPr>
      <w:r>
        <w:t>Major Deductions:</w:t>
      </w:r>
    </w:p>
    <w:p>
      <w:pPr>
        <w:pStyle w:val="ListBullet"/>
      </w:pPr>
      <w:r>
        <w:t>**Section 80C**: ₹1,50,000 limit</w:t>
      </w:r>
    </w:p>
    <w:p>
      <w:pPr>
        <w:pStyle w:val="ListBullet"/>
      </w:pPr>
      <w:r>
        <w:t>LIC premium payments</w:t>
      </w:r>
    </w:p>
    <w:p>
      <w:pPr>
        <w:pStyle w:val="ListBullet"/>
      </w:pPr>
      <w:r>
        <w:t>PPF (Public Provident Fund)</w:t>
      </w:r>
    </w:p>
    <w:p>
      <w:pPr>
        <w:pStyle w:val="ListBullet"/>
      </w:pPr>
      <w:r>
        <w:t>EPF (Employer Provident Fund)</w:t>
      </w:r>
    </w:p>
    <w:p>
      <w:pPr>
        <w:pStyle w:val="ListBullet"/>
      </w:pPr>
      <w:r>
        <w:t>Home loan principal repayment</w:t>
      </w:r>
    </w:p>
    <w:p>
      <w:pPr>
        <w:pStyle w:val="ListBullet"/>
      </w:pPr>
      <w:r>
        <w:t>NSC (National Savings Certificate)</w:t>
      </w:r>
    </w:p>
    <w:p>
      <w:pPr>
        <w:pStyle w:val="ListBullet"/>
      </w:pPr>
      <w:r>
        <w:t>Equity Linked Saving Schemes (ELSS)</w:t>
      </w:r>
    </w:p>
    <w:p>
      <w:pPr>
        <w:pStyle w:val="ListBullet"/>
      </w:pPr>
      <w:r>
        <w:t>Tuition fees for children</w:t>
      </w:r>
    </w:p>
    <w:p>
      <w:pPr>
        <w:pStyle w:val="ListBullet"/>
      </w:pPr>
      <w:r>
        <w:t>Sukanya Samriddhi Account</w:t>
      </w:r>
    </w:p>
    <w:p>
      <w:pPr>
        <w:pStyle w:val="ListBullet"/>
      </w:pPr>
      <w:r>
        <w:t>SSY (Senior Citizens Saving Scheme)</w:t>
      </w:r>
    </w:p>
    <w:p>
      <w:pPr>
        <w:pStyle w:val="ListBullet"/>
      </w:pPr>
      <w:r>
        <w:t>5-year bank FD</w:t>
      </w:r>
    </w:p>
    <w:p>
      <w:pPr>
        <w:pStyle w:val="ListBullet"/>
      </w:pPr>
      <w:r>
        <w:t>**Section 80CCD(1B)**: NPS (National Pension Scheme) - Additional ₹50,000</w:t>
      </w:r>
    </w:p>
    <w:p>
      <w:pPr>
        <w:pStyle w:val="ListBullet"/>
      </w:pPr>
      <w:r>
        <w:t>**Section 80D**: Medical insurance premium</w:t>
      </w:r>
    </w:p>
    <w:p>
      <w:pPr>
        <w:pStyle w:val="ListBullet"/>
      </w:pPr>
      <w:r>
        <w:t>Self/spouse/children: ₹25,000 (₹50,000 for senior citizens)</w:t>
      </w:r>
    </w:p>
    <w:p>
      <w:pPr>
        <w:pStyle w:val="ListBullet"/>
      </w:pPr>
      <w:r>
        <w:t>Parents: ₹25,000 (₹50,000 if senior citizens)</w:t>
      </w:r>
    </w:p>
    <w:p>
      <w:pPr>
        <w:pStyle w:val="ListBullet"/>
      </w:pPr>
      <w:r>
        <w:t>Maximum total: ₹1,00,000</w:t>
      </w:r>
    </w:p>
    <w:p>
      <w:pPr>
        <w:pStyle w:val="ListBullet"/>
      </w:pPr>
      <w:r>
        <w:t>**Section 80E**: Education loan interest - No upper limit, 8 years</w:t>
      </w:r>
    </w:p>
    <w:p>
      <w:pPr>
        <w:pStyle w:val="ListBullet"/>
      </w:pPr>
      <w:r>
        <w:t>**Section 80G**: Donations to charitable institutions</w:t>
      </w:r>
    </w:p>
    <w:p>
      <w:pPr>
        <w:pStyle w:val="ListBullet"/>
      </w:pPr>
      <w:r>
        <w:t>50% or 100% deduction depending on institution</w:t>
      </w:r>
    </w:p>
    <w:p>
      <w:pPr>
        <w:pStyle w:val="ListBullet"/>
      </w:pPr>
      <w:r>
        <w:t>Some subject to 10% of GTI limit</w:t>
      </w:r>
    </w:p>
    <w:p>
      <w:pPr>
        <w:pStyle w:val="ListBullet"/>
      </w:pPr>
      <w:r>
        <w:t>**Section 80TTA**: Savings account interest - ₹10,000</w:t>
      </w:r>
    </w:p>
    <w:p>
      <w:pPr>
        <w:pStyle w:val="ListBullet"/>
      </w:pPr>
      <w:r>
        <w:t>**Section 80TTB**: Senior citizens bank interest - ₹50,000</w:t>
      </w:r>
    </w:p>
    <w:p>
      <w:pPr>
        <w:pStyle w:val="ListBullet"/>
      </w:pPr>
      <w:r>
        <w:t>**Section 80U**: Handicapped persons deduction</w:t>
      </w:r>
    </w:p>
    <w:p>
      <w:pPr>
        <w:pStyle w:val="ListBullet"/>
      </w:pPr>
      <w:r>
        <w:t>₹75,000 for persons with disability</w:t>
      </w:r>
    </w:p>
    <w:p>
      <w:pPr>
        <w:pStyle w:val="ListBullet"/>
      </w:pPr>
      <w:r>
        <w:t>₹1,25,000 for persons with severe disability</w:t>
      </w:r>
    </w:p>
    <w:p>
      <w:pPr>
        <w:pStyle w:val="Heading4"/>
      </w:pPr>
      <w:r>
        <w:t>5.1.6 Total Income (Net Taxable Income)</w:t>
      </w:r>
    </w:p>
    <w:p>
      <w:pPr>
        <w:pStyle w:val="ListBullet"/>
      </w:pPr>
      <w:r>
        <w:t>**Formula**: Total Income = GTI - Chapter VI-A deductions</w:t>
      </w:r>
    </w:p>
    <w:p>
      <w:pPr>
        <w:pStyle w:val="ListBullet"/>
      </w:pPr>
      <w:r>
        <w:t>This is the final amount on which tax is calculated</w:t>
      </w:r>
    </w:p>
    <w:p>
      <w:r>
        <w:br w:type="page"/>
      </w:r>
    </w:p>
    <w:p>
      <w:pPr>
        <w:pStyle w:val="Heading4"/>
      </w:pPr>
      <w:r>
        <w:t>5.2 Tax Computation for Individuals</w:t>
      </w:r>
    </w:p>
    <w:p>
      <w:pPr>
        <w:pStyle w:val="Heading5"/>
      </w:pPr>
      <w:r>
        <w:t>5.2.1 Tax Regimes</w:t>
      </w:r>
    </w:p>
    <w:p>
      <w:r>
        <w:t>**Content Sources**: LegalandTax_Notes.pdf, Homi Ranina Lecture 1</w:t>
      </w:r>
    </w:p>
    <w:p>
      <w:r>
        <w:t>###### Old Tax Regime (Default)</w:t>
      </w:r>
    </w:p>
    <w:p>
      <w:r>
        <w:t>**Tax Slabs**:</w:t>
      </w:r>
    </w:p>
    <w:p>
      <w:pPr>
        <w:pStyle w:val="ListBullet"/>
      </w:pPr>
      <w:r>
        <w:t>Up to ₹2,50,000: NIL</w:t>
      </w:r>
    </w:p>
    <w:p>
      <w:pPr>
        <w:pStyle w:val="ListBullet"/>
      </w:pPr>
      <w:r>
        <w:t>₹2,50,001 to ₹5,00,000: 5%</w:t>
      </w:r>
    </w:p>
    <w:p>
      <w:pPr>
        <w:pStyle w:val="ListBullet"/>
      </w:pPr>
      <w:r>
        <w:t>₹5,00,001 to ₹10,00,000: 20%</w:t>
      </w:r>
    </w:p>
    <w:p>
      <w:pPr>
        <w:pStyle w:val="ListBullet"/>
      </w:pPr>
      <w:r>
        <w:t>Above ₹10,00,000: 30%</w:t>
      </w:r>
    </w:p>
    <w:p>
      <w:r>
        <w:t>**For Senior Citizens (60-80 years)**:</w:t>
      </w:r>
    </w:p>
    <w:p>
      <w:pPr>
        <w:pStyle w:val="ListBullet"/>
      </w:pPr>
      <w:r>
        <w:t>Up to ₹3,00,000: NIL</w:t>
      </w:r>
    </w:p>
    <w:p>
      <w:r>
        <w:t>**For Super Senior Citizens (80+ years)**:</w:t>
      </w:r>
    </w:p>
    <w:p>
      <w:pPr>
        <w:pStyle w:val="ListBullet"/>
      </w:pPr>
      <w:r>
        <w:t>Up to ₹5,00,000: NIL</w:t>
      </w:r>
    </w:p>
    <w:p>
      <w:r>
        <w:t>**Advantages**:</w:t>
      </w:r>
    </w:p>
    <w:p>
      <w:pPr>
        <w:pStyle w:val="ListBullet"/>
      </w:pPr>
      <w:r>
        <w:t>All deductions under Chapter VI-A available</w:t>
      </w:r>
    </w:p>
    <w:p>
      <w:pPr>
        <w:pStyle w:val="ListBullet"/>
      </w:pPr>
      <w:r>
        <w:t>Standard deduction of ₹50,000</w:t>
      </w:r>
    </w:p>
    <w:p>
      <w:pPr>
        <w:pStyle w:val="ListBullet"/>
      </w:pPr>
      <w:r>
        <w:t>HRA, LTA exemptions available</w:t>
      </w:r>
    </w:p>
    <w:p>
      <w:r>
        <w:t>###### New Tax Regime (Section 115BAC) - Optional</w:t>
      </w:r>
    </w:p>
    <w:p>
      <w:r>
        <w:t>**Tax Slabs (as per latest)**:</w:t>
      </w:r>
    </w:p>
    <w:p>
      <w:pPr>
        <w:pStyle w:val="ListBullet"/>
      </w:pPr>
      <w:r>
        <w:t>Up to ₹3,00,000: NIL</w:t>
      </w:r>
    </w:p>
    <w:p>
      <w:pPr>
        <w:pStyle w:val="ListBullet"/>
      </w:pPr>
      <w:r>
        <w:t>₹3,00,001 to ₹6,00,000: 5%</w:t>
      </w:r>
    </w:p>
    <w:p>
      <w:pPr>
        <w:pStyle w:val="ListBullet"/>
      </w:pPr>
      <w:r>
        <w:t>₹6,00,001 to ₹9,00,000: 10%</w:t>
      </w:r>
    </w:p>
    <w:p>
      <w:pPr>
        <w:pStyle w:val="ListBullet"/>
      </w:pPr>
      <w:r>
        <w:t>₹9,00,001 to ₹12,00,000: 15%</w:t>
      </w:r>
    </w:p>
    <w:p>
      <w:pPr>
        <w:pStyle w:val="ListBullet"/>
      </w:pPr>
      <w:r>
        <w:t>₹12,00,001 to ₹15,00,000: 20%</w:t>
      </w:r>
    </w:p>
    <w:p>
      <w:pPr>
        <w:pStyle w:val="ListBullet"/>
      </w:pPr>
      <w:r>
        <w:t>Above ₹15,00,000: 30%</w:t>
      </w:r>
    </w:p>
    <w:p>
      <w:r>
        <w:t>**Note**: Homi Lecture mentions:</w:t>
      </w:r>
    </w:p>
    <w:p>
      <w:pPr>
        <w:pStyle w:val="ListBullet"/>
      </w:pPr>
      <w:r>
        <w:t>First 4 lakh (0-4 Lakhs): Exempted</w:t>
      </w:r>
    </w:p>
    <w:p>
      <w:pPr>
        <w:pStyle w:val="ListBullet"/>
      </w:pPr>
      <w:r>
        <w:t>Next 4 Lakh (4-8 lakhs): 5%</w:t>
      </w:r>
    </w:p>
    <w:p>
      <w:pPr>
        <w:pStyle w:val="ListBullet"/>
      </w:pPr>
      <w:r>
        <w:t>Next 4 Lakh (8-12 Lakhs): 10%</w:t>
      </w:r>
    </w:p>
    <w:p>
      <w:pPr>
        <w:pStyle w:val="ListBullet"/>
      </w:pPr>
      <w:r>
        <w:t>Income 24 Lakh+: 30%</w:t>
      </w:r>
    </w:p>
    <w:p>
      <w:pPr>
        <w:pStyle w:val="ListBullet"/>
      </w:pPr>
      <w:r>
        <w:t>12 lakh taxable Income: NO tax (needs clarification - may refer to rebate)</w:t>
      </w:r>
    </w:p>
    <w:p>
      <w:r>
        <w:t>**Disadvantages**:</w:t>
      </w:r>
    </w:p>
    <w:p>
      <w:pPr>
        <w:pStyle w:val="ListBullet"/>
      </w:pPr>
      <w:r>
        <w:t>No deductions under Chapter VI-A (except 80CCD(2) employer NPS)</w:t>
      </w:r>
    </w:p>
    <w:p>
      <w:pPr>
        <w:pStyle w:val="ListBullet"/>
      </w:pPr>
      <w:r>
        <w:t>No standard deduction</w:t>
      </w:r>
    </w:p>
    <w:p>
      <w:pPr>
        <w:pStyle w:val="ListBullet"/>
      </w:pPr>
      <w:r>
        <w:t>No HRA, LTA exemptions</w:t>
      </w:r>
    </w:p>
    <w:p>
      <w:pPr>
        <w:pStyle w:val="Heading5"/>
      </w:pPr>
      <w:r>
        <w:t>5.2.2 Surcharge</w:t>
      </w:r>
    </w:p>
    <w:p>
      <w:r>
        <w:t>**Progressive Rates**:</w:t>
      </w:r>
    </w:p>
    <w:p>
      <w:pPr>
        <w:pStyle w:val="ListBullet"/>
      </w:pPr>
      <w:r>
        <w:t>₹50 lakh to ₹1 crore: 10% surcharge</w:t>
      </w:r>
    </w:p>
    <w:p>
      <w:pPr>
        <w:pStyle w:val="ListBullet"/>
      </w:pPr>
      <w:r>
        <w:t>₹1 crore to ₹2 crore: 15% surcharge</w:t>
      </w:r>
    </w:p>
    <w:p>
      <w:pPr>
        <w:pStyle w:val="ListBullet"/>
      </w:pPr>
      <w:r>
        <w:t>₹2 crore to ₹5 crore: 25% surcharge</w:t>
      </w:r>
    </w:p>
    <w:p>
      <w:pPr>
        <w:pStyle w:val="ListBullet"/>
      </w:pPr>
      <w:r>
        <w:t>Above ₹5 crore: 37% surcharge</w:t>
      </w:r>
    </w:p>
    <w:p>
      <w:pPr>
        <w:pStyle w:val="Heading5"/>
      </w:pPr>
      <w:r>
        <w:t>5.2.3 Health and Education Cess</w:t>
      </w:r>
    </w:p>
    <w:p>
      <w:pPr>
        <w:pStyle w:val="ListBullet"/>
      </w:pPr>
      <w:r>
        <w:t>**Rate**: 4% on (Tax + Surcharge)</w:t>
      </w:r>
    </w:p>
    <w:p>
      <w:pPr>
        <w:pStyle w:val="ListBullet"/>
      </w:pPr>
      <w:r>
        <w:t>Applicable on all taxpayers</w:t>
      </w:r>
    </w:p>
    <w:p>
      <w:pPr>
        <w:pStyle w:val="Heading5"/>
      </w:pPr>
      <w:r>
        <w:t>5.2.4 Rebate under Section 87A</w:t>
      </w:r>
    </w:p>
    <w:p>
      <w:pPr>
        <w:pStyle w:val="ListBullet"/>
      </w:pPr>
      <w:r>
        <w:t>Available if total income ≤ ₹5,00,000</w:t>
      </w:r>
    </w:p>
    <w:p>
      <w:pPr>
        <w:pStyle w:val="ListBullet"/>
      </w:pPr>
      <w:r>
        <w:t>Rebate: Lower of tax payable or ₹12,500</w:t>
      </w:r>
    </w:p>
    <w:p>
      <w:pPr>
        <w:pStyle w:val="ListBullet"/>
      </w:pPr>
      <w:r>
        <w:t>Result: Effectively no tax up to ₹5 lakh (in old regime)</w:t>
      </w:r>
    </w:p>
    <w:p>
      <w:r>
        <w:br w:type="page"/>
      </w:r>
    </w:p>
    <w:p>
      <w:pPr>
        <w:pStyle w:val="Heading4"/>
      </w:pPr>
      <w:r>
        <w:t>5.3 Tax Payment Methods</w:t>
      </w:r>
    </w:p>
    <w:p>
      <w:pPr>
        <w:pStyle w:val="Heading5"/>
      </w:pPr>
      <w:r>
        <w:t>5.3.1 Advance Tax (Section 208)</w:t>
      </w:r>
    </w:p>
    <w:p>
      <w:r>
        <w:t>**For Self-Employed and Business Income**:</w:t>
      </w:r>
    </w:p>
    <w:p>
      <w:pPr>
        <w:pStyle w:val="ListBullet"/>
      </w:pPr>
      <w:r>
        <w:t>Applicable if tax liability &gt; ₹10,000</w:t>
      </w:r>
    </w:p>
    <w:p>
      <w:pPr>
        <w:pStyle w:val="ListBullet"/>
      </w:pPr>
      <w:r>
        <w:t>**Payment Schedule**:</w:t>
      </w:r>
    </w:p>
    <w:p>
      <w:pPr>
        <w:pStyle w:val="ListBullet"/>
      </w:pPr>
      <w:r>
        <w:t>By 15th June: 15% of total tax</w:t>
      </w:r>
    </w:p>
    <w:p>
      <w:pPr>
        <w:pStyle w:val="ListBullet"/>
      </w:pPr>
      <w:r>
        <w:t>By 15th September: 45% of total tax (30% additional)</w:t>
      </w:r>
    </w:p>
    <w:p>
      <w:pPr>
        <w:pStyle w:val="ListBullet"/>
      </w:pPr>
      <w:r>
        <w:t>By 15th December: 75% of total tax (30% additional)</w:t>
      </w:r>
    </w:p>
    <w:p>
      <w:pPr>
        <w:pStyle w:val="ListBullet"/>
      </w:pPr>
      <w:r>
        <w:t>By 15th March: 100% of total tax (25% additional)</w:t>
      </w:r>
    </w:p>
    <w:p>
      <w:pPr>
        <w:pStyle w:val="ListBullet"/>
      </w:pPr>
      <w:r>
        <w:t>Based on estimated income for the financial year</w:t>
      </w:r>
    </w:p>
    <w:p>
      <w:pPr>
        <w:pStyle w:val="ListBullet"/>
      </w:pPr>
      <w:r>
        <w:t>Interest under Section 234B and 234C for default</w:t>
      </w:r>
    </w:p>
    <w:p>
      <w:pPr>
        <w:pStyle w:val="Heading5"/>
      </w:pPr>
      <w:r>
        <w:t>5.3.2 TDS (Tax Deducted at Source)</w:t>
      </w:r>
    </w:p>
    <w:p>
      <w:r>
        <w:t>**Section 192**: TDS on Salary</w:t>
      </w:r>
    </w:p>
    <w:p>
      <w:pPr>
        <w:pStyle w:val="ListBullet"/>
      </w:pPr>
      <w:r>
        <w:t>Employer deducts tax before issuing salary</w:t>
      </w:r>
    </w:p>
    <w:p>
      <w:pPr>
        <w:pStyle w:val="ListBullet"/>
      </w:pPr>
      <w:r>
        <w:t>Based on employee's income projections and tax declarations</w:t>
      </w:r>
    </w:p>
    <w:p>
      <w:r>
        <w:t>**Other TDS Sections**:</w:t>
      </w:r>
    </w:p>
    <w:p>
      <w:pPr>
        <w:pStyle w:val="ListBullet"/>
      </w:pPr>
      <w:r>
        <w:t>Section 194A: Interest</w:t>
      </w:r>
    </w:p>
    <w:p>
      <w:pPr>
        <w:pStyle w:val="ListBullet"/>
      </w:pPr>
      <w:r>
        <w:t>Section 194C: Contractor payments</w:t>
      </w:r>
    </w:p>
    <w:p>
      <w:pPr>
        <w:pStyle w:val="ListBullet"/>
      </w:pPr>
      <w:r>
        <w:t>Section 194H: Commission</w:t>
      </w:r>
    </w:p>
    <w:p>
      <w:pPr>
        <w:pStyle w:val="ListBullet"/>
      </w:pPr>
      <w:r>
        <w:t>Section 194I: Rent</w:t>
      </w:r>
    </w:p>
    <w:p>
      <w:pPr>
        <w:pStyle w:val="ListBullet"/>
      </w:pPr>
      <w:r>
        <w:t>Section 194J: Professional fees</w:t>
      </w:r>
    </w:p>
    <w:p>
      <w:pPr>
        <w:pStyle w:val="Heading5"/>
      </w:pPr>
      <w:r>
        <w:t>5.3.3 Self-Assessment Tax (Section 140A)</w:t>
      </w:r>
    </w:p>
    <w:p>
      <w:pPr>
        <w:pStyle w:val="ListBullet"/>
      </w:pPr>
      <w:r>
        <w:t>Tax paid by taxpayer before filing ITR</w:t>
      </w:r>
    </w:p>
    <w:p>
      <w:pPr>
        <w:pStyle w:val="ListBullet"/>
      </w:pPr>
      <w:r>
        <w:t>To avoid interest on shortfall</w:t>
      </w:r>
    </w:p>
    <w:p>
      <w:pPr>
        <w:pStyle w:val="ListBullet"/>
      </w:pPr>
      <w:r>
        <w:t>Pays balance tax after TDS/Advance tax</w:t>
      </w:r>
    </w:p>
    <w:p>
      <w:r>
        <w:br w:type="page"/>
      </w:r>
    </w:p>
    <w:p>
      <w:pPr>
        <w:pStyle w:val="Heading4"/>
      </w:pPr>
      <w:r>
        <w:t>5.4 Concealed Income Provisions</w:t>
      </w:r>
    </w:p>
    <w:p>
      <w:r>
        <w:t>**High-Tax Rate: 60% Flat Rate**</w:t>
      </w:r>
    </w:p>
    <w:p>
      <w:pPr>
        <w:pStyle w:val="Heading5"/>
      </w:pPr>
      <w:r>
        <w:t>Section 68: Cash Credits</w:t>
      </w:r>
    </w:p>
    <w:p>
      <w:pPr>
        <w:pStyle w:val="ListBullet"/>
      </w:pPr>
      <w:r>
        <w:t>Unexplained cash, loans, deposits in books</w:t>
      </w:r>
    </w:p>
    <w:p>
      <w:pPr>
        <w:pStyle w:val="ListBullet"/>
      </w:pPr>
      <w:r>
        <w:t>Credibility of loan giver checked</w:t>
      </w:r>
    </w:p>
    <w:p>
      <w:pPr>
        <w:pStyle w:val="ListBullet"/>
      </w:pPr>
      <w:r>
        <w:t>Burden of proof on taxpayer</w:t>
      </w:r>
    </w:p>
    <w:p>
      <w:pPr>
        <w:pStyle w:val="Heading5"/>
      </w:pPr>
      <w:r>
        <w:t>Section 69: Unexplained Investments</w:t>
      </w:r>
    </w:p>
    <w:p>
      <w:pPr>
        <w:pStyle w:val="ListBullet"/>
      </w:pPr>
      <w:r>
        <w:t>Investments not recorded in books or not explained</w:t>
      </w:r>
    </w:p>
    <w:p>
      <w:pPr>
        <w:pStyle w:val="ListBullet"/>
      </w:pPr>
      <w:r>
        <w:t>Gold, shares, stocks, property</w:t>
      </w:r>
    </w:p>
    <w:p>
      <w:pPr>
        <w:pStyle w:val="ListBullet"/>
      </w:pPr>
      <w:r>
        <w:t>GST receipts, income statements scrutinized</w:t>
      </w:r>
    </w:p>
    <w:p>
      <w:pPr>
        <w:pStyle w:val="Heading5"/>
      </w:pPr>
      <w:r>
        <w:t>Section 69A: Unexplained Money, etc.</w:t>
      </w:r>
    </w:p>
    <w:p>
      <w:pPr>
        <w:pStyle w:val="ListBullet"/>
      </w:pPr>
      <w:r>
        <w:t>Money, bullion, jewelry not recorded/explained</w:t>
      </w:r>
    </w:p>
    <w:p>
      <w:pPr>
        <w:pStyle w:val="ListBullet"/>
      </w:pPr>
      <w:r>
        <w:t>Source of funds questioned</w:t>
      </w:r>
    </w:p>
    <w:p>
      <w:pPr>
        <w:pStyle w:val="Heading5"/>
      </w:pPr>
      <w:r>
        <w:t>Section 69B: Amount Borrowed/Repaid on Hundi</w:t>
      </w:r>
    </w:p>
    <w:p>
      <w:pPr>
        <w:pStyle w:val="ListBullet"/>
      </w:pPr>
      <w:r>
        <w:t>Unexplained borrowings or repayments</w:t>
      </w:r>
    </w:p>
    <w:p>
      <w:pPr>
        <w:pStyle w:val="Heading5"/>
      </w:pPr>
      <w:r>
        <w:t>Section 69C: Unexplained Expenditure</w:t>
      </w:r>
    </w:p>
    <w:p>
      <w:pPr>
        <w:pStyle w:val="ListBullet"/>
      </w:pPr>
      <w:r>
        <w:t>Expenses not recorded in books</w:t>
      </w:r>
    </w:p>
    <w:p>
      <w:pPr>
        <w:pStyle w:val="ListBullet"/>
      </w:pPr>
      <w:r>
        <w:t>Marriage expenses, foreign/domestic travel</w:t>
      </w:r>
    </w:p>
    <w:p>
      <w:pPr>
        <w:pStyle w:val="ListBullet"/>
      </w:pPr>
      <w:r>
        <w:t>Lifestyle expenses beyond declared income</w:t>
      </w:r>
    </w:p>
    <w:p>
      <w:pPr>
        <w:pStyle w:val="Heading5"/>
      </w:pPr>
      <w:r>
        <w:t>Section 69D: Amount of Investments Not Fully Disclosed</w:t>
      </w:r>
    </w:p>
    <w:p>
      <w:r>
        <w:t>**Section 115BBE**: Tax on Concealed Income</w:t>
      </w:r>
    </w:p>
    <w:p>
      <w:pPr>
        <w:pStyle w:val="ListBullet"/>
      </w:pPr>
      <w:r>
        <w:t>**Tax Rate**: 60% (no deductions allowed)</w:t>
      </w:r>
    </w:p>
    <w:p>
      <w:pPr>
        <w:pStyle w:val="ListBullet"/>
      </w:pPr>
      <w:r>
        <w:t>**Surcharge**: 25%</w:t>
      </w:r>
    </w:p>
    <w:p>
      <w:pPr>
        <w:pStyle w:val="ListBullet"/>
      </w:pPr>
      <w:r>
        <w:t>**Cess**: 4%</w:t>
      </w:r>
    </w:p>
    <w:p>
      <w:pPr>
        <w:pStyle w:val="ListBullet"/>
      </w:pPr>
      <w:r>
        <w:t>**Effective Rate**: ~78%</w:t>
      </w:r>
    </w:p>
    <w:p>
      <w:r>
        <w:t>**Reopening of Cases**:</w:t>
      </w:r>
    </w:p>
    <w:p>
      <w:pPr>
        <w:pStyle w:val="ListBullet"/>
      </w:pPr>
      <w:r>
        <w:t>Income Tax Department can reopen past returns up to 10 years</w:t>
      </w:r>
    </w:p>
    <w:p>
      <w:pPr>
        <w:pStyle w:val="ListBullet"/>
      </w:pPr>
      <w:r>
        <w:t>Penalty: 200% of tax evaded (in some cases)</w:t>
      </w:r>
    </w:p>
    <w:p>
      <w:r>
        <w:br w:type="page"/>
      </w:r>
    </w:p>
    <w:p>
      <w:pPr>
        <w:pStyle w:val="Heading4"/>
      </w:pPr>
      <w:r>
        <w:t>5.5 Residential Status and Tax Liability</w:t>
      </w:r>
    </w:p>
    <w:p>
      <w:r>
        <w:t>**Section 6: Residential Status Determination**</w:t>
      </w:r>
    </w:p>
    <w:p>
      <w:pPr>
        <w:pStyle w:val="Heading5"/>
      </w:pPr>
      <w:r>
        <w:t>5.5.1 Categories</w:t>
      </w:r>
    </w:p>
    <w:p>
      <w:r>
        <w:t>**Extracted Content**: LegalandTax_Notes.pdf, Legal_Notes.pdf Page 7, Homi Ranina Lecture 2</w:t>
      </w:r>
    </w:p>
    <w:p>
      <w:r>
        <w:t>###### A. Resident and Ordinarily Resident (ROR)</w:t>
      </w:r>
    </w:p>
    <w:p>
      <w:r>
        <w:t>**Two Conditions (both must be met)**:</w:t>
      </w:r>
    </w:p>
    <w:p>
      <w:pPr>
        <w:pStyle w:val="ListNumber"/>
      </w:pPr>
      <w:r>
        <w:t>Physical presence in India for 182 days or more in current FY, OR</w:t>
      </w:r>
    </w:p>
    <w:p>
      <w:pPr>
        <w:pStyle w:val="ListBullet"/>
      </w:pPr>
      <w:r>
        <w:t>60 days or more in current FY AND 365 days or more in preceding 4 FYs</w:t>
      </w:r>
    </w:p>
    <w:p>
      <w:pPr>
        <w:pStyle w:val="ListNumber"/>
      </w:pPr>
      <w:r>
        <w:t>Ordinarily resident test:</w:t>
      </w:r>
    </w:p>
    <w:p>
      <w:pPr>
        <w:pStyle w:val="ListBullet"/>
      </w:pPr>
      <w:r>
        <w:t>Resident in India in 2 out of 10 preceding years, AND</w:t>
      </w:r>
    </w:p>
    <w:p>
      <w:pPr>
        <w:pStyle w:val="ListBullet"/>
      </w:pPr>
      <w:r>
        <w:t>Physically present in India for 730 days or more in preceding 7 FYs</w:t>
      </w:r>
    </w:p>
    <w:p>
      <w:r>
        <w:t>**Exception to 60-day rule (becomes 182 days)**:</w:t>
      </w:r>
    </w:p>
    <w:p>
      <w:pPr>
        <w:pStyle w:val="ListBullet"/>
      </w:pPr>
      <w:r>
        <w:t>Indian citizen leaving India for employment abroad</w:t>
      </w:r>
    </w:p>
    <w:p>
      <w:pPr>
        <w:pStyle w:val="ListBullet"/>
      </w:pPr>
      <w:r>
        <w:t>Indian citizen or Person of Indian Origin (PIO) coming to India on visit</w:t>
      </w:r>
    </w:p>
    <w:p>
      <w:r>
        <w:t>**Tax Liability**:</w:t>
      </w:r>
    </w:p>
    <w:p>
      <w:pPr>
        <w:pStyle w:val="ListBullet"/>
      </w:pPr>
      <w:r>
        <w:t>Global income taxable in India</w:t>
      </w:r>
    </w:p>
    <w:p>
      <w:pPr>
        <w:pStyle w:val="ListBullet"/>
      </w:pPr>
      <w:r>
        <w:t>Income earned anywhere in world</w:t>
      </w:r>
    </w:p>
    <w:p>
      <w:r>
        <w:t>###### B. Resident but Not Ordinarily Resident (RNOR)</w:t>
      </w:r>
    </w:p>
    <w:p>
      <w:r>
        <w:t>**Conditions**:</w:t>
      </w:r>
    </w:p>
    <w:p>
      <w:pPr>
        <w:pStyle w:val="ListBullet"/>
      </w:pPr>
      <w:r>
        <w:t>Person who has been non-resident in 7 out of 9 preceding years</w:t>
      </w:r>
    </w:p>
    <w:p>
      <w:pPr>
        <w:pStyle w:val="ListBullet"/>
      </w:pPr>
      <w:r>
        <w:t>Gets RNOR status for next 2 years</w:t>
      </w:r>
    </w:p>
    <w:p>
      <w:r>
        <w:t>**Tax Liability**:</w:t>
      </w:r>
    </w:p>
    <w:p>
      <w:pPr>
        <w:pStyle w:val="ListBullet"/>
      </w:pPr>
      <w:r>
        <w:t>Income earned in India: Taxable</w:t>
      </w:r>
    </w:p>
    <w:p>
      <w:pPr>
        <w:pStyle w:val="ListBullet"/>
      </w:pPr>
      <w:r>
        <w:t>Income earned outside India: NOT taxable (for 2 years)</w:t>
      </w:r>
    </w:p>
    <w:p>
      <w:pPr>
        <w:pStyle w:val="ListBullet"/>
      </w:pPr>
      <w:r>
        <w:t>Income from business controlled from India: Taxable</w:t>
      </w:r>
    </w:p>
    <w:p>
      <w:r>
        <w:t>**FEMA Benefits**:</w:t>
      </w:r>
    </w:p>
    <w:p>
      <w:pPr>
        <w:pStyle w:val="ListBullet"/>
      </w:pPr>
      <w:r>
        <w:t>Entitled to keep money outside India</w:t>
      </w:r>
    </w:p>
    <w:p>
      <w:pPr>
        <w:pStyle w:val="ListBullet"/>
      </w:pPr>
      <w:r>
        <w:t>Foreign income not liable to tax in India for 2 years</w:t>
      </w:r>
    </w:p>
    <w:p>
      <w:r>
        <w:t>###### C. Non-Resident (NR)</w:t>
      </w:r>
    </w:p>
    <w:p>
      <w:r>
        <w:t>**Condition**:</w:t>
      </w:r>
    </w:p>
    <w:p>
      <w:pPr>
        <w:pStyle w:val="ListBullet"/>
      </w:pPr>
      <w:r>
        <w:t>Does not satisfy conditions for ROR or RNOR</w:t>
      </w:r>
    </w:p>
    <w:p>
      <w:pPr>
        <w:pStyle w:val="ListBullet"/>
      </w:pPr>
      <w:r>
        <w:t>Leave India before 27th September: Treated as NR for current FY</w:t>
      </w:r>
    </w:p>
    <w:p>
      <w:r>
        <w:t>**Tax Liability**:</w:t>
      </w:r>
    </w:p>
    <w:p>
      <w:pPr>
        <w:pStyle w:val="ListBullet"/>
      </w:pPr>
      <w:r>
        <w:t>Only India-sourced income taxable</w:t>
      </w:r>
    </w:p>
    <w:p>
      <w:pPr>
        <w:pStyle w:val="ListBullet"/>
      </w:pPr>
      <w:r>
        <w:t>Foreign income: Not taxable</w:t>
      </w:r>
    </w:p>
    <w:p>
      <w:r>
        <w:t>**Strategy**:</w:t>
      </w:r>
    </w:p>
    <w:p>
      <w:pPr>
        <w:pStyle w:val="ListBullet"/>
      </w:pPr>
      <w:r>
        <w:t>Total days in India should not exceed 181 days aggregate</w:t>
      </w:r>
    </w:p>
    <w:p>
      <w:pPr>
        <w:pStyle w:val="ListBullet"/>
      </w:pPr>
      <w:r>
        <w:t>No restriction on number of visits</w:t>
      </w:r>
    </w:p>
    <w:p>
      <w:r>
        <w:br w:type="page"/>
      </w:r>
    </w:p>
    <w:p>
      <w:pPr>
        <w:pStyle w:val="Heading4"/>
      </w:pPr>
      <w:r>
        <w:t>5.6 Foreign Exchange and Banking (FEMA)</w:t>
      </w:r>
    </w:p>
    <w:p>
      <w:r>
        <w:t>**FEMA: Foreign Exchange Management Act**</w:t>
      </w:r>
    </w:p>
    <w:p>
      <w:pPr>
        <w:pStyle w:val="Heading5"/>
      </w:pPr>
      <w:r>
        <w:t>5.6.1 LRS (Liberalised Remittance Scheme)</w:t>
      </w:r>
    </w:p>
    <w:p>
      <w:pPr>
        <w:pStyle w:val="ListBullet"/>
      </w:pPr>
      <w:r>
        <w:t>Every Resident Indian can remit up to USD 2,50,000 per FY</w:t>
      </w:r>
    </w:p>
    <w:p>
      <w:pPr>
        <w:pStyle w:val="ListBullet"/>
      </w:pPr>
      <w:r>
        <w:t>Per individual limit</w:t>
      </w:r>
    </w:p>
    <w:p>
      <w:pPr>
        <w:pStyle w:val="ListBullet"/>
      </w:pPr>
      <w:r>
        <w:t>Taxable if earning income outside and remitting</w:t>
      </w:r>
    </w:p>
    <w:p>
      <w:pPr>
        <w:pStyle w:val="Heading5"/>
      </w:pPr>
      <w:r>
        <w:t>5.6.2 Foreign Exchange Reserves</w:t>
      </w:r>
    </w:p>
    <w:p>
      <w:pPr>
        <w:pStyle w:val="ListBullet"/>
      </w:pPr>
      <w:r>
        <w:t>India has USD 700 billion foreign exchange reserves</w:t>
      </w:r>
    </w:p>
    <w:p>
      <w:pPr>
        <w:pStyle w:val="ListBullet"/>
      </w:pPr>
      <w:r>
        <w:t>RBI holds 660 tonnes of gold</w:t>
      </w:r>
    </w:p>
    <w:p>
      <w:pPr>
        <w:pStyle w:val="ListBullet"/>
      </w:pPr>
      <w:r>
        <w:t>India has 25,000 tonnes of gold in possession</w:t>
      </w:r>
    </w:p>
    <w:p>
      <w:pPr>
        <w:pStyle w:val="Heading5"/>
      </w:pPr>
      <w:r>
        <w:t>5.6.3 Bank Account Types for NRIs</w:t>
      </w:r>
    </w:p>
    <w:p>
      <w:r>
        <w:t>###### NRO Account (Non-Resident Ordinary)</w:t>
      </w:r>
    </w:p>
    <w:p>
      <w:pPr>
        <w:pStyle w:val="ListBullet"/>
      </w:pPr>
      <w:r>
        <w:t>Savings account converted to NRO when moving abroad</w:t>
      </w:r>
    </w:p>
    <w:p>
      <w:pPr>
        <w:pStyle w:val="ListBullet"/>
      </w:pPr>
      <w:r>
        <w:t>Rupee-denominated</w:t>
      </w:r>
    </w:p>
    <w:p>
      <w:pPr>
        <w:pStyle w:val="ListBullet"/>
      </w:pPr>
      <w:r>
        <w:t>Interest: Taxable in India</w:t>
      </w:r>
    </w:p>
    <w:p>
      <w:pPr>
        <w:pStyle w:val="ListBullet"/>
      </w:pPr>
      <w:r>
        <w:t>Repatriation: Limited</w:t>
      </w:r>
    </w:p>
    <w:p>
      <w:r>
        <w:t>###### NRE Account (Non-Resident External)</w:t>
      </w:r>
    </w:p>
    <w:p>
      <w:pPr>
        <w:pStyle w:val="ListBullet"/>
      </w:pPr>
      <w:r>
        <w:t>Foreign currency deposits, credited in Indian Rupees</w:t>
      </w:r>
    </w:p>
    <w:p>
      <w:pPr>
        <w:pStyle w:val="ListBullet"/>
      </w:pPr>
      <w:r>
        <w:t>Higher interest rates (normal rupee deposit rate)</w:t>
      </w:r>
    </w:p>
    <w:p>
      <w:pPr>
        <w:pStyle w:val="ListBullet"/>
      </w:pPr>
      <w:r>
        <w:t>Interest: **Exempt from tax** under Section 10(4)</w:t>
      </w:r>
    </w:p>
    <w:p>
      <w:pPr>
        <w:pStyle w:val="ListBullet"/>
      </w:pPr>
      <w:r>
        <w:t>Freely repatriable</w:t>
      </w:r>
    </w:p>
    <w:p>
      <w:pPr>
        <w:pStyle w:val="ListBullet"/>
      </w:pPr>
      <w:r>
        <w:t>Downside: Exchange rate risk (if rupee weakens, loss; if strengthens, gain)</w:t>
      </w:r>
    </w:p>
    <w:p>
      <w:r>
        <w:t>###### FCNR Account (Foreign Currency Non-Resident)</w:t>
      </w:r>
    </w:p>
    <w:p>
      <w:pPr>
        <w:pStyle w:val="ListBullet"/>
      </w:pPr>
      <w:r>
        <w:t>Deposits maintained in foreign currency</w:t>
      </w:r>
    </w:p>
    <w:p>
      <w:pPr>
        <w:pStyle w:val="ListBullet"/>
      </w:pPr>
      <w:r>
        <w:t>Exchange rate at time of transaction</w:t>
      </w:r>
    </w:p>
    <w:p>
      <w:pPr>
        <w:pStyle w:val="ListBullet"/>
      </w:pPr>
      <w:r>
        <w:t>Interest: **Exempt from tax** under Section 10(4)</w:t>
      </w:r>
    </w:p>
    <w:p>
      <w:pPr>
        <w:pStyle w:val="ListBullet"/>
      </w:pPr>
      <w:r>
        <w:t>Fixed deposit account</w:t>
      </w:r>
    </w:p>
    <w:p>
      <w:r>
        <w:t>###### RFC Account (Resident Foreign Currency)</w:t>
      </w:r>
    </w:p>
    <w:p>
      <w:pPr>
        <w:pStyle w:val="ListBullet"/>
      </w:pPr>
      <w:r>
        <w:t>For returning NRIs</w:t>
      </w:r>
    </w:p>
    <w:p>
      <w:pPr>
        <w:pStyle w:val="ListBullet"/>
      </w:pPr>
      <w:r>
        <w:t>Maintain foreign currency</w:t>
      </w:r>
    </w:p>
    <w:p>
      <w:r>
        <w:t>###### EEFC Account (Exchange Earners Foreign Currency)</w:t>
      </w:r>
    </w:p>
    <w:p>
      <w:pPr>
        <w:pStyle w:val="ListBullet"/>
      </w:pPr>
      <w:r>
        <w:t>For exporters and foreign exchange earners</w:t>
      </w:r>
    </w:p>
    <w:p>
      <w:r>
        <w:br w:type="page"/>
      </w:r>
    </w:p>
    <w:p>
      <w:pPr>
        <w:pStyle w:val="Heading4"/>
      </w:pPr>
      <w:r>
        <w:t>5.7 Clubbing of Income (Section 64)</w:t>
      </w:r>
    </w:p>
    <w:p>
      <w:r>
        <w:t>**Concept**: Income of another person added to taxpayer's income</w:t>
      </w:r>
    </w:p>
    <w:p>
      <w:pPr>
        <w:pStyle w:val="Heading5"/>
      </w:pPr>
      <w:r>
        <w:t>5.7.1 Four Types of Clubbing</w:t>
      </w:r>
    </w:p>
    <w:p>
      <w:r>
        <w:t>###### Type 1: Gift to Spouse</w:t>
      </w:r>
    </w:p>
    <w:p>
      <w:pPr>
        <w:pStyle w:val="ListBullet"/>
      </w:pPr>
      <w:r>
        <w:t>Person makes gift to lawful spouse</w:t>
      </w:r>
    </w:p>
    <w:p>
      <w:pPr>
        <w:pStyle w:val="ListBullet"/>
      </w:pPr>
      <w:r>
        <w:t>Income from gifted assets taxable in hands of donor</w:t>
      </w:r>
    </w:p>
    <w:p>
      <w:pPr>
        <w:pStyle w:val="ListBullet"/>
      </w:pPr>
      <w:r>
        <w:t>Example: Husband gifts shares to wife, dividend income taxed to husband</w:t>
      </w:r>
    </w:p>
    <w:p>
      <w:r>
        <w:t>###### Type 2: Minor Child's Income</w:t>
      </w:r>
    </w:p>
    <w:p>
      <w:pPr>
        <w:pStyle w:val="ListBullet"/>
      </w:pPr>
      <w:r>
        <w:t>Income of minor child clubbed with parent having higher income</w:t>
      </w:r>
    </w:p>
    <w:p>
      <w:pPr>
        <w:pStyle w:val="ListBullet"/>
      </w:pPr>
      <w:r>
        <w:t>Each child: ₹1,500 exemption per child</w:t>
      </w:r>
    </w:p>
    <w:p>
      <w:pPr>
        <w:pStyle w:val="ListBullet"/>
      </w:pPr>
      <w:r>
        <w:t>**Exception**: Merit income (scholarships, prizes) not clubbed, taxed separately</w:t>
      </w:r>
    </w:p>
    <w:p>
      <w:pPr>
        <w:pStyle w:val="ListBullet"/>
      </w:pPr>
      <w:r>
        <w:t>Guardian parent must file ITR</w:t>
      </w:r>
    </w:p>
    <w:p>
      <w:r>
        <w:t>###### Type 3: Gift to Daughter-in-Law by Father-in-Law/Mother-in-Law</w:t>
      </w:r>
    </w:p>
    <w:p>
      <w:pPr>
        <w:pStyle w:val="ListBullet"/>
      </w:pPr>
      <w:r>
        <w:t>Income from such gift clubbed with donor (FIL/MIL)</w:t>
      </w:r>
    </w:p>
    <w:p>
      <w:pPr>
        <w:pStyle w:val="ListBullet"/>
      </w:pPr>
      <w:r>
        <w:t>Does NOT apply to gifts to Son-in-Law</w:t>
      </w:r>
    </w:p>
    <w:p>
      <w:pPr>
        <w:pStyle w:val="ListBullet"/>
      </w:pPr>
      <w:r>
        <w:t>SIL pays tax on his own income from gifts</w:t>
      </w:r>
    </w:p>
    <w:p>
      <w:r>
        <w:t>###### Type 4: Remuneration from Entity with Substantial Interest</w:t>
      </w:r>
    </w:p>
    <w:p>
      <w:pPr>
        <w:pStyle w:val="ListBullet"/>
      </w:pPr>
      <w:r>
        <w:t>Person working in organization where spouse + relatives have ≥20% shareholding</w:t>
      </w:r>
    </w:p>
    <w:p>
      <w:pPr>
        <w:pStyle w:val="ListBullet"/>
      </w:pPr>
      <w:r>
        <w:t>Salary clubbed with spouse's income</w:t>
      </w:r>
    </w:p>
    <w:p>
      <w:pPr>
        <w:pStyle w:val="ListBullet"/>
      </w:pPr>
      <w:r>
        <w:t>**Relatives**: As defined in Section 2(41)</w:t>
      </w:r>
    </w:p>
    <w:p>
      <w:pPr>
        <w:pStyle w:val="ListBullet"/>
      </w:pPr>
      <w:r>
        <w:t>**Exception**: If person has technical qualification and experience (commensurate salary), clubbing does not apply</w:t>
      </w:r>
    </w:p>
    <w:p>
      <w:pPr>
        <w:pStyle w:val="Heading5"/>
      </w:pPr>
      <w:r>
        <w:t>5.7.2 Gift to HUF</w:t>
      </w:r>
    </w:p>
    <w:p>
      <w:pPr>
        <w:pStyle w:val="ListBullet"/>
      </w:pPr>
      <w:r>
        <w:t>If individual gifts to HUF, income from gifted assets clubbed with individual's income</w:t>
      </w:r>
    </w:p>
    <w:p>
      <w:r>
        <w:br w:type="page"/>
      </w:r>
    </w:p>
    <w:p>
      <w:pPr>
        <w:pStyle w:val="Heading4"/>
      </w:pPr>
      <w:r>
        <w:t>5.8 Special Tax Provisions</w:t>
      </w:r>
    </w:p>
    <w:p>
      <w:pPr>
        <w:pStyle w:val="Heading5"/>
      </w:pPr>
      <w:r>
        <w:t>5.8.1 Income from Gambling, Lottery, Online Games</w:t>
      </w:r>
    </w:p>
    <w:p>
      <w:pPr>
        <w:pStyle w:val="ListBullet"/>
      </w:pPr>
      <w:r>
        <w:t>Tax Rate: 30% (highest rate)</w:t>
      </w:r>
    </w:p>
    <w:p>
      <w:pPr>
        <w:pStyle w:val="ListBullet"/>
      </w:pPr>
      <w:r>
        <w:t>No deductions allowed</w:t>
      </w:r>
    </w:p>
    <w:p>
      <w:pPr>
        <w:pStyle w:val="ListBullet"/>
      </w:pPr>
      <w:r>
        <w:t>Tax at source</w:t>
      </w:r>
    </w:p>
    <w:p>
      <w:pPr>
        <w:pStyle w:val="Heading5"/>
      </w:pPr>
      <w:r>
        <w:t>5.8.2 Principle of Taxation</w:t>
      </w:r>
    </w:p>
    <w:p>
      <w:r>
        <w:t>**Diversion of Income vs Application of Income**:</w:t>
      </w:r>
    </w:p>
    <w:p>
      <w:pPr>
        <w:pStyle w:val="ListBullet"/>
      </w:pPr>
      <w:r>
        <w:t>**Diversion of Income at Source**: Income diverted by overriding title before it reaches taxpayer</w:t>
      </w:r>
    </w:p>
    <w:p>
      <w:pPr>
        <w:pStyle w:val="ListBullet"/>
      </w:pPr>
      <w:r>
        <w:t>Result: NOT taxable to original earner</w:t>
      </w:r>
    </w:p>
    <w:p>
      <w:pPr>
        <w:pStyle w:val="ListBullet"/>
      </w:pPr>
      <w:r>
        <w:t>**Application of Income**: Income first received, then applied/spent</w:t>
      </w:r>
    </w:p>
    <w:p>
      <w:pPr>
        <w:pStyle w:val="ListBullet"/>
      </w:pPr>
      <w:r>
        <w:t>Result: Taxable to earner</w:t>
      </w:r>
    </w:p>
    <w:p>
      <w:pPr>
        <w:pStyle w:val="Heading5"/>
      </w:pPr>
      <w:r>
        <w:t>5.8.3 Income of Mutuality</w:t>
      </w:r>
    </w:p>
    <w:p>
      <w:pPr>
        <w:pStyle w:val="ListBullet"/>
      </w:pPr>
      <w:r>
        <w:t>Organizational income where contributors and participants are same</w:t>
      </w:r>
    </w:p>
    <w:p>
      <w:pPr>
        <w:pStyle w:val="ListBullet"/>
      </w:pPr>
      <w:r>
        <w:t>Example: Co-operative housing societies (maintenance charges)</w:t>
      </w:r>
    </w:p>
    <w:p>
      <w:pPr>
        <w:pStyle w:val="ListBullet"/>
      </w:pPr>
      <w:r>
        <w:t>Tax: EXEMPT</w:t>
      </w:r>
    </w:p>
    <w:p>
      <w:pPr>
        <w:pStyle w:val="ListBullet"/>
      </w:pPr>
      <w:r>
        <w:t>Exception: Income from non-members (outsiders) is taxable</w:t>
      </w:r>
    </w:p>
    <w:p>
      <w:r>
        <w:t>**Example**: BCCI cricket club</w:t>
      </w:r>
    </w:p>
    <w:p>
      <w:pPr>
        <w:pStyle w:val="ListBullet"/>
      </w:pPr>
      <w:r>
        <w:t>Member contributions: Not taxable</w:t>
      </w:r>
    </w:p>
    <w:p>
      <w:pPr>
        <w:pStyle w:val="ListBullet"/>
      </w:pPr>
      <w:r>
        <w:t>Services to non-members: Taxable</w:t>
      </w:r>
    </w:p>
    <w:p>
      <w:r>
        <w:br w:type="page"/>
      </w:r>
    </w:p>
    <w:p>
      <w:pPr>
        <w:pStyle w:val="Heading4"/>
      </w:pPr>
      <w:r>
        <w:t>5.9 Entities Liable to Pay Tax</w:t>
      </w:r>
    </w:p>
    <w:p>
      <w:r>
        <w:t>**Content Source**: Homi Ranina Lecture 2</w:t>
      </w:r>
    </w:p>
    <w:p>
      <w:pPr>
        <w:pStyle w:val="Heading5"/>
      </w:pPr>
      <w:r>
        <w:t>5.9.1 Individuals</w:t>
      </w:r>
    </w:p>
    <w:p>
      <w:pPr>
        <w:pStyle w:val="ListBullet"/>
      </w:pPr>
      <w:r>
        <w:t>Salary, capital gains, business income</w:t>
      </w:r>
    </w:p>
    <w:p>
      <w:pPr>
        <w:pStyle w:val="ListBullet"/>
      </w:pPr>
      <w:r>
        <w:t>**Sole Proprietorship**: Individual is owner, business income taxed as individual</w:t>
      </w:r>
    </w:p>
    <w:p>
      <w:pPr>
        <w:pStyle w:val="ListBullet"/>
      </w:pPr>
      <w:r>
        <w:t>Tax slabs as per individual rates</w:t>
      </w:r>
    </w:p>
    <w:p>
      <w:pPr>
        <w:pStyle w:val="Heading5"/>
      </w:pPr>
      <w:r>
        <w:t>5.9.2 HUF (Hindu Undivided Family)</w:t>
      </w:r>
    </w:p>
    <w:p>
      <w:pPr>
        <w:pStyle w:val="ListBullet"/>
      </w:pPr>
      <w:r>
        <w:t>Hindu law concept</w:t>
      </w:r>
    </w:p>
    <w:p>
      <w:pPr>
        <w:pStyle w:val="ListBullet"/>
      </w:pPr>
      <w:r>
        <w:t>Income from ancestral property</w:t>
      </w:r>
    </w:p>
    <w:p>
      <w:pPr>
        <w:pStyle w:val="ListBullet"/>
      </w:pPr>
      <w:r>
        <w:t>Family business passed on through generations</w:t>
      </w:r>
    </w:p>
    <w:p>
      <w:pPr>
        <w:pStyle w:val="ListBullet"/>
      </w:pPr>
      <w:r>
        <w:t>**Karta**: Head of HUF</w:t>
      </w:r>
    </w:p>
    <w:p>
      <w:pPr>
        <w:pStyle w:val="ListBullet"/>
      </w:pPr>
      <w:r>
        <w:t>Files 2 ITRs: One personal, one for HUF</w:t>
      </w:r>
    </w:p>
    <w:p>
      <w:pPr>
        <w:pStyle w:val="ListBullet"/>
      </w:pPr>
      <w:r>
        <w:t>Separate PAN for HUF</w:t>
      </w:r>
    </w:p>
    <w:p>
      <w:pPr>
        <w:pStyle w:val="ListBullet"/>
      </w:pPr>
      <w:r>
        <w:t>Tax slabs: Same as individual</w:t>
      </w:r>
    </w:p>
    <w:p>
      <w:pPr>
        <w:pStyle w:val="Heading5"/>
      </w:pPr>
      <w:r>
        <w:t>5.9.3 Partnership Firms</w:t>
      </w:r>
    </w:p>
    <w:p>
      <w:pPr>
        <w:pStyle w:val="ListBullet"/>
      </w:pPr>
      <w:r>
        <w:t>Must be registered</w:t>
      </w:r>
    </w:p>
    <w:p>
      <w:pPr>
        <w:pStyle w:val="ListBullet"/>
      </w:pPr>
      <w:r>
        <w:t>Tax Rate: **30% flat** on profits</w:t>
      </w:r>
    </w:p>
    <w:p>
      <w:pPr>
        <w:pStyle w:val="ListBullet"/>
      </w:pPr>
      <w:r>
        <w:t>Partners: **NOT taxed again** on share from firm</w:t>
      </w:r>
    </w:p>
    <w:p>
      <w:pPr>
        <w:pStyle w:val="ListBullet"/>
      </w:pPr>
      <w:r>
        <w:t>Partners taxed on salary/interest from firm</w:t>
      </w:r>
    </w:p>
    <w:p>
      <w:pPr>
        <w:pStyle w:val="Heading5"/>
      </w:pPr>
      <w:r>
        <w:t>5.9.4 LLP (Limited Liability Partnership)</w:t>
      </w:r>
    </w:p>
    <w:p>
      <w:pPr>
        <w:pStyle w:val="ListBullet"/>
      </w:pPr>
      <w:r>
        <w:t>Tax Rate: **30% flat** on profits</w:t>
      </w:r>
    </w:p>
    <w:p>
      <w:pPr>
        <w:pStyle w:val="ListBullet"/>
      </w:pPr>
      <w:r>
        <w:t>Partners: **NOT taxed again** on share from LLP</w:t>
      </w:r>
    </w:p>
    <w:p>
      <w:pPr>
        <w:pStyle w:val="Heading5"/>
      </w:pPr>
      <w:r>
        <w:t>5.9.5 Companies</w:t>
      </w:r>
    </w:p>
    <w:p>
      <w:r>
        <w:t>###### Domestic Company</w:t>
      </w:r>
    </w:p>
    <w:p>
      <w:pPr>
        <w:pStyle w:val="ListBullet"/>
      </w:pPr>
      <w:r>
        <w:t>**Tax Rates**:</w:t>
      </w:r>
    </w:p>
    <w:p>
      <w:pPr>
        <w:pStyle w:val="ListBullet"/>
      </w:pPr>
      <w:r>
        <w:t>New manufacturing companies: 15%</w:t>
      </w:r>
    </w:p>
    <w:p>
      <w:pPr>
        <w:pStyle w:val="ListBullet"/>
      </w:pPr>
      <w:r>
        <w:t>Companies under Section 115BA: 25%</w:t>
      </w:r>
    </w:p>
    <w:p>
      <w:pPr>
        <w:pStyle w:val="ListBullet"/>
      </w:pPr>
      <w:r>
        <w:t>Other companies: 30%</w:t>
      </w:r>
    </w:p>
    <w:p>
      <w:pPr>
        <w:pStyle w:val="ListBullet"/>
      </w:pPr>
      <w:r>
        <w:t>Surcharge and cess additional</w:t>
      </w:r>
    </w:p>
    <w:p>
      <w:pPr>
        <w:pStyle w:val="ListBullet"/>
      </w:pPr>
      <w:r>
        <w:t>Dividend Distribution Tax abolished (dividends taxed in hands of shareholders)</w:t>
      </w:r>
    </w:p>
    <w:p>
      <w:r>
        <w:t>###### Foreign Company</w:t>
      </w:r>
    </w:p>
    <w:p>
      <w:pPr>
        <w:pStyle w:val="ListBullet"/>
      </w:pPr>
      <w:r>
        <w:t>Tax Rate: **40%**</w:t>
      </w:r>
    </w:p>
    <w:p>
      <w:pPr>
        <w:pStyle w:val="ListBullet"/>
      </w:pPr>
      <w:r>
        <w:t>Surcharge and cess additional</w:t>
      </w:r>
    </w:p>
    <w:p>
      <w:pPr>
        <w:pStyle w:val="Heading5"/>
      </w:pPr>
      <w:r>
        <w:t>5.9.6 AOP (Association of Persons)</w:t>
      </w:r>
    </w:p>
    <w:p>
      <w:pPr>
        <w:pStyle w:val="ListBullet"/>
      </w:pPr>
      <w:r>
        <w:t>Private Trust</w:t>
      </w:r>
    </w:p>
    <w:p>
      <w:pPr>
        <w:pStyle w:val="ListBullet"/>
      </w:pPr>
      <w:r>
        <w:t>Charitable Trust</w:t>
      </w:r>
    </w:p>
    <w:p>
      <w:pPr>
        <w:pStyle w:val="ListBullet"/>
      </w:pPr>
      <w:r>
        <w:t>Religious Trust</w:t>
      </w:r>
    </w:p>
    <w:p>
      <w:pPr>
        <w:pStyle w:val="ListBullet"/>
      </w:pPr>
      <w:r>
        <w:t>Public Trust</w:t>
      </w:r>
    </w:p>
    <w:p>
      <w:r>
        <w:t>###### Private Trust</w:t>
      </w:r>
    </w:p>
    <w:p>
      <w:pPr>
        <w:pStyle w:val="ListBullet"/>
      </w:pPr>
      <w:r>
        <w:t>Set up by rich individuals for next generations</w:t>
      </w:r>
    </w:p>
    <w:p>
      <w:pPr>
        <w:pStyle w:val="ListBullet"/>
      </w:pPr>
      <w:r>
        <w:t>Tax must be paid before passing to beneficiaries</w:t>
      </w:r>
    </w:p>
    <w:p>
      <w:pPr>
        <w:pStyle w:val="ListBullet"/>
      </w:pPr>
      <w:r>
        <w:t>Trustees file ITR</w:t>
      </w:r>
    </w:p>
    <w:p>
      <w:r>
        <w:t>###### Charitable Trust</w:t>
      </w:r>
    </w:p>
    <w:p>
      <w:pPr>
        <w:pStyle w:val="ListBullet"/>
      </w:pPr>
      <w:r>
        <w:t>Medical, education, poverty alleviation, heritage</w:t>
      </w:r>
    </w:p>
    <w:p>
      <w:pPr>
        <w:pStyle w:val="ListBullet"/>
      </w:pPr>
      <w:r>
        <w:t>Tax Rate: Up to **30%**</w:t>
      </w:r>
    </w:p>
    <w:p>
      <w:pPr>
        <w:pStyle w:val="ListBullet"/>
      </w:pPr>
      <w:r>
        <w:t>Must spend 85% of income on charitable activities</w:t>
      </w:r>
    </w:p>
    <w:p>
      <w:pPr>
        <w:pStyle w:val="ListBullet"/>
      </w:pPr>
      <w:r>
        <w:t>Unspent amount: Taxable</w:t>
      </w:r>
    </w:p>
    <w:p>
      <w:pPr>
        <w:pStyle w:val="ListBullet"/>
      </w:pPr>
      <w:r>
        <w:t>**Registration**: 2 certificates needed</w:t>
      </w:r>
    </w:p>
    <w:p>
      <w:pPr>
        <w:pStyle w:val="ListNumber"/>
      </w:pPr>
      <w:r>
        <w:t>Charitable office registration</w:t>
      </w:r>
    </w:p>
    <w:p>
      <w:pPr>
        <w:pStyle w:val="ListNumber"/>
      </w:pPr>
      <w:r>
        <w:t>Income tax department registration under Section 12A/12AA</w:t>
      </w:r>
    </w:p>
    <w:p>
      <w:r>
        <w:t>**Example**: TATA Trusts</w:t>
      </w:r>
    </w:p>
    <w:p>
      <w:pPr>
        <w:pStyle w:val="ListBullet"/>
      </w:pPr>
      <w:r>
        <w:t>Receives dividends from TATA Sons, TCS, other TATA companies</w:t>
      </w:r>
    </w:p>
    <w:p>
      <w:pPr>
        <w:pStyle w:val="ListBullet"/>
      </w:pPr>
      <w:r>
        <w:t>Trusts for animals, education, healthcare</w:t>
      </w:r>
    </w:p>
    <w:p>
      <w:pPr>
        <w:pStyle w:val="ListBullet"/>
      </w:pPr>
      <w:r>
        <w:t>Must spend 85% on beneficiaries</w:t>
      </w:r>
    </w:p>
    <w:p>
      <w:r>
        <w:t>###### Religious Trust</w:t>
      </w:r>
    </w:p>
    <w:p>
      <w:pPr>
        <w:pStyle w:val="ListBullet"/>
      </w:pPr>
      <w:r>
        <w:t>Religious donations liable for tax</w:t>
      </w:r>
    </w:p>
    <w:p>
      <w:pPr>
        <w:pStyle w:val="ListBullet"/>
      </w:pPr>
      <w:r>
        <w:t>Registered political parties: **Exempt** from tax under Section 13A</w:t>
      </w:r>
    </w:p>
    <w:p>
      <w:pPr>
        <w:pStyle w:val="Heading5"/>
      </w:pPr>
      <w:r>
        <w:t>5.9.7 Co-operative Housing Society</w:t>
      </w:r>
    </w:p>
    <w:p>
      <w:pPr>
        <w:pStyle w:val="ListBullet"/>
      </w:pPr>
      <w:r>
        <w:t>Formed under Society Act</w:t>
      </w:r>
    </w:p>
    <w:p>
      <w:pPr>
        <w:pStyle w:val="ListBullet"/>
      </w:pPr>
      <w:r>
        <w:t>Members contribute maintenance charges</w:t>
      </w:r>
    </w:p>
    <w:p>
      <w:pPr>
        <w:pStyle w:val="ListBullet"/>
      </w:pPr>
      <w:r>
        <w:t>Liable for tax on:</w:t>
      </w:r>
    </w:p>
    <w:p>
      <w:pPr>
        <w:pStyle w:val="ListBullet"/>
      </w:pPr>
      <w:r>
        <w:t>Interest income</w:t>
      </w:r>
    </w:p>
    <w:p>
      <w:pPr>
        <w:pStyle w:val="ListBullet"/>
      </w:pPr>
      <w:r>
        <w:t>Rental income from common areas</w:t>
      </w:r>
    </w:p>
    <w:p>
      <w:pPr>
        <w:pStyle w:val="ListBullet"/>
      </w:pPr>
      <w:r>
        <w:t>Non-member income</w:t>
      </w:r>
    </w:p>
    <w:p>
      <w:pPr>
        <w:pStyle w:val="ListBullet"/>
      </w:pPr>
      <w:r>
        <w:t>Member contributions (maintenance): Exempt (principle of mutuality)</w:t>
      </w:r>
    </w:p>
    <w:p>
      <w:pPr>
        <w:pStyle w:val="Heading5"/>
      </w:pPr>
      <w:r>
        <w:t>5.9.8 Artificial Juridical Entity</w:t>
      </w:r>
    </w:p>
    <w:p>
      <w:pPr>
        <w:pStyle w:val="ListBullet"/>
      </w:pPr>
      <w:r>
        <w:t>**Unique to India**</w:t>
      </w:r>
    </w:p>
    <w:p>
      <w:pPr>
        <w:pStyle w:val="ListBullet"/>
      </w:pPr>
      <w:r>
        <w:t>**Deities** (Gods/Temples/Religious institutions)</w:t>
      </w:r>
    </w:p>
    <w:p>
      <w:pPr>
        <w:pStyle w:val="ListBullet"/>
      </w:pPr>
      <w:r>
        <w:t>Person in charge of deity files ITR</w:t>
      </w:r>
    </w:p>
    <w:p>
      <w:pPr>
        <w:pStyle w:val="ListBullet"/>
      </w:pPr>
      <w:r>
        <w:t>Taxed at individual rates</w:t>
      </w:r>
    </w:p>
    <w:p>
      <w:r>
        <w:br w:type="page"/>
      </w:r>
    </w:p>
    <w:p>
      <w:pPr>
        <w:pStyle w:val="Heading4"/>
      </w:pPr>
      <w:r>
        <w:t>5.10 Computation of Tax for Corporates</w:t>
      </w:r>
    </w:p>
    <w:p>
      <w:pPr>
        <w:pStyle w:val="Heading5"/>
      </w:pPr>
      <w:r>
        <w:t>5.10.1 Corporate Tax Structure</w:t>
      </w:r>
    </w:p>
    <w:p>
      <w:r>
        <w:t>**Extracted Content**: LegalandTax_Notes.pdf</w:t>
      </w:r>
    </w:p>
    <w:p>
      <w:r>
        <w:t>###### Domestic Companies</w:t>
      </w:r>
    </w:p>
    <w:p>
      <w:r>
        <w:t>**Tax Rates**:</w:t>
      </w:r>
    </w:p>
    <w:p>
      <w:pPr>
        <w:pStyle w:val="ListBullet"/>
      </w:pPr>
      <w:r>
        <w:t>Section 115BA (new manufacturing): 15%</w:t>
      </w:r>
    </w:p>
    <w:p>
      <w:pPr>
        <w:pStyle w:val="ListBullet"/>
      </w:pPr>
      <w:r>
        <w:t>Section 115BAA: 22% (without exemptions)</w:t>
      </w:r>
    </w:p>
    <w:p>
      <w:pPr>
        <w:pStyle w:val="ListBullet"/>
      </w:pPr>
      <w:r>
        <w:t>Section 115BAB: 15% (for new manufacturing companies)</w:t>
      </w:r>
    </w:p>
    <w:p>
      <w:pPr>
        <w:pStyle w:val="ListBullet"/>
      </w:pPr>
      <w:r>
        <w:t>Regular rate: 25% (turnover &lt; ₹400 crore)</w:t>
      </w:r>
    </w:p>
    <w:p>
      <w:pPr>
        <w:pStyle w:val="ListBullet"/>
      </w:pPr>
      <w:r>
        <w:t>Regular rate: 30% (turnover ≥ ₹400 crore)</w:t>
      </w:r>
    </w:p>
    <w:p>
      <w:r>
        <w:t>**Surcharge**:</w:t>
      </w:r>
    </w:p>
    <w:p>
      <w:pPr>
        <w:pStyle w:val="ListBullet"/>
      </w:pPr>
      <w:r>
        <w:t>Income ₹1-10 crore: 7%</w:t>
      </w:r>
    </w:p>
    <w:p>
      <w:pPr>
        <w:pStyle w:val="ListBullet"/>
      </w:pPr>
      <w:r>
        <w:t>Income &gt; ₹10 crore: 12%</w:t>
      </w:r>
    </w:p>
    <w:p>
      <w:r>
        <w:t>###### Foreign Companies</w:t>
      </w:r>
    </w:p>
    <w:p>
      <w:pPr>
        <w:pStyle w:val="ListBullet"/>
      </w:pPr>
      <w:r>
        <w:t>Tax Rate: 40%</w:t>
      </w:r>
    </w:p>
    <w:p>
      <w:pPr>
        <w:pStyle w:val="ListBullet"/>
      </w:pPr>
      <w:r>
        <w:t>Surcharge and cess additional</w:t>
      </w:r>
    </w:p>
    <w:p>
      <w:pPr>
        <w:pStyle w:val="Heading5"/>
      </w:pPr>
      <w:r>
        <w:t>5.10.2 MAT (Minimum Alternate Tax) - Section 115JB</w:t>
      </w:r>
    </w:p>
    <w:p>
      <w:pPr>
        <w:pStyle w:val="ListBullet"/>
      </w:pPr>
      <w:r>
        <w:t>Applicable when book profit &gt; tax profit</w:t>
      </w:r>
    </w:p>
    <w:p>
      <w:pPr>
        <w:pStyle w:val="ListBullet"/>
      </w:pPr>
      <w:r>
        <w:t>Rate: 15% on book profits</w:t>
      </w:r>
    </w:p>
    <w:p>
      <w:pPr>
        <w:pStyle w:val="ListBullet"/>
      </w:pPr>
      <w:r>
        <w:t>MAT credit can be carried forward for 15 years</w:t>
      </w:r>
    </w:p>
    <w:p>
      <w:pPr>
        <w:pStyle w:val="ListBullet"/>
      </w:pPr>
      <w:r>
        <w:t>Set off against future tax liability</w:t>
      </w:r>
    </w:p>
    <w:p>
      <w:pPr>
        <w:pStyle w:val="Heading5"/>
      </w:pPr>
      <w:r>
        <w:t>5.10.3 Unabsorbed Depreciation</w:t>
      </w:r>
    </w:p>
    <w:p>
      <w:pPr>
        <w:pStyle w:val="ListBullet"/>
      </w:pPr>
      <w:r>
        <w:t>Can be carried forward indefinitely</w:t>
      </w:r>
    </w:p>
    <w:p>
      <w:pPr>
        <w:pStyle w:val="ListBullet"/>
      </w:pPr>
      <w:r>
        <w:t>No time limit</w:t>
      </w:r>
    </w:p>
    <w:p>
      <w:pPr>
        <w:pStyle w:val="ListBullet"/>
      </w:pPr>
      <w:r>
        <w:t>Set off against future profits</w:t>
      </w:r>
    </w:p>
    <w:p>
      <w:pPr>
        <w:pStyle w:val="Heading5"/>
      </w:pPr>
      <w:r>
        <w:t>5.10.4 Section 72A: Amalgamation/Demerger</w:t>
      </w:r>
    </w:p>
    <w:p>
      <w:pPr>
        <w:pStyle w:val="ListBullet"/>
      </w:pPr>
      <w:r>
        <w:t>Losses of amalgamating company can be carried forward by amalgamated company</w:t>
      </w:r>
    </w:p>
    <w:p>
      <w:pPr>
        <w:pStyle w:val="ListBullet"/>
      </w:pPr>
      <w:r>
        <w:t>Conditions apply for carry forward</w:t>
      </w:r>
    </w:p>
    <w:p>
      <w:pPr>
        <w:pStyle w:val="ListBullet"/>
      </w:pPr>
      <w:r>
        <w:t>Business continuity requirement</w:t>
      </w:r>
    </w:p>
    <w:p>
      <w:pPr>
        <w:pStyle w:val="Heading5"/>
      </w:pPr>
      <w:r>
        <w:t>5.10.5 DTAA (Double Tax Avoidance Agreement)</w:t>
      </w:r>
    </w:p>
    <w:p>
      <w:r>
        <w:t>**Concepts**: LegalandTax_Notes.pdf</w:t>
      </w:r>
    </w:p>
    <w:p>
      <w:pPr>
        <w:pStyle w:val="ListBullet"/>
      </w:pPr>
      <w:r>
        <w:t>Agreements with other countries to avoid double taxation</w:t>
      </w:r>
    </w:p>
    <w:p>
      <w:pPr>
        <w:pStyle w:val="ListBullet"/>
      </w:pPr>
      <w:r>
        <w:t>**Indo-Mauritius DTAA**: Popular for investments</w:t>
      </w:r>
    </w:p>
    <w:p>
      <w:pPr>
        <w:pStyle w:val="ListBullet"/>
      </w:pPr>
      <w:r>
        <w:t>**Permanent Establishment** (Article 5): Fixed place of business in another country</w:t>
      </w:r>
    </w:p>
    <w:p>
      <w:pPr>
        <w:pStyle w:val="ListBullet"/>
      </w:pPr>
      <w:r>
        <w:t>Tax credit method or exemption method</w:t>
      </w:r>
    </w:p>
    <w:p>
      <w:pPr>
        <w:pStyle w:val="ListBullet"/>
      </w:pPr>
      <w:r>
        <w:t>TRC (Tax Residency Certificate) required</w:t>
      </w:r>
    </w:p>
    <w:p>
      <w:r>
        <w:br w:type="page"/>
      </w:r>
    </w:p>
    <w:p>
      <w:pPr>
        <w:pStyle w:val="Heading3"/>
      </w:pPr>
      <w:r>
        <w:t>UNIT 6: INDIRECT TAXES (3 Hours)</w:t>
      </w:r>
    </w:p>
    <w:p>
      <w:r>
        <w:t>**Course Outcomes: CO1, CO5**</w:t>
      </w:r>
    </w:p>
    <w:p>
      <w:pPr>
        <w:pStyle w:val="Heading4"/>
      </w:pPr>
      <w:r>
        <w:t>6.1 GST (Goods and Services Tax)</w:t>
      </w:r>
    </w:p>
    <w:p>
      <w:pPr>
        <w:pStyle w:val="ListBullet"/>
      </w:pPr>
      <w:r>
        <w:t>**Content Available**: [TO BE MAPPED]</w:t>
      </w:r>
    </w:p>
    <w:p>
      <w:pPr>
        <w:pStyle w:val="ListBullet"/>
      </w:pPr>
      <w:r>
        <w:t>**Gap Analysis**: [NEEDS SUBSTANTIAL CONTENT]</w:t>
      </w:r>
    </w:p>
    <w:p>
      <w:pPr>
        <w:pStyle w:val="Heading4"/>
      </w:pPr>
      <w:r>
        <w:t>6.2 Custom Act</w:t>
      </w:r>
    </w:p>
    <w:p>
      <w:pPr>
        <w:pStyle w:val="ListBullet"/>
      </w:pPr>
      <w:r>
        <w:t>**Content Available**: [TO BE MAPPED]</w:t>
      </w:r>
    </w:p>
    <w:p>
      <w:pPr>
        <w:pStyle w:val="ListBullet"/>
      </w:pPr>
      <w:r>
        <w:t>**Gap Analysis**: [NEEDS SUBSTANTIAL CONTENT]</w:t>
      </w:r>
    </w:p>
    <w:p>
      <w:r>
        <w:br w:type="page"/>
      </w:r>
    </w:p>
    <w:p>
      <w:pPr>
        <w:pStyle w:val="Heading2"/>
      </w:pPr>
      <w:r>
        <w:t>CONTENT EXTRACTION SUMMARY</w:t>
      </w:r>
    </w:p>
    <w:p>
      <w:pPr>
        <w:pStyle w:val="Heading3"/>
      </w:pPr>
      <w:r>
        <w:t>Files Processed:</w:t>
      </w:r>
    </w:p>
    <w:p>
      <w:pPr>
        <w:pStyle w:val="ListNumber"/>
      </w:pPr>
      <w:r>
        <w:t>✅ Syllabus 1.jpeg</w:t>
      </w:r>
    </w:p>
    <w:p>
      <w:pPr>
        <w:pStyle w:val="ListNumber"/>
      </w:pPr>
      <w:r>
        <w:t>✅ Syllabus 2.jpeg</w:t>
      </w:r>
    </w:p>
    <w:p>
      <w:pPr>
        <w:pStyle w:val="ListNumber"/>
      </w:pPr>
      <w:r>
        <w:t>✅ LegalandTax_Notes.pdf (31 pages)</w:t>
      </w:r>
    </w:p>
    <w:p>
      <w:pPr>
        <w:pStyle w:val="ListNumber"/>
      </w:pPr>
      <w:r>
        <w:t>✅ Legal_Notes.pdf (14 pages handwritten)</w:t>
      </w:r>
    </w:p>
    <w:p>
      <w:pPr>
        <w:pStyle w:val="ListNumber"/>
      </w:pPr>
      <w:r>
        <w:t>✅ Legal - Homi Ranina Sir.docx (6 lectures)</w:t>
      </w:r>
    </w:p>
    <w:p>
      <w:pPr>
        <w:pStyle w:val="Heading3"/>
      </w:pPr>
      <w:r>
        <w:t>Content Distribution:</w:t>
      </w:r>
    </w:p>
    <w:p>
      <w:pPr>
        <w:pStyle w:val="ListBullet"/>
      </w:pPr>
      <w:r>
        <w:t>**Unit 1 (Business Laws)**: 0% - NO CONTENT FOUND</w:t>
      </w:r>
    </w:p>
    <w:p>
      <w:pPr>
        <w:pStyle w:val="ListBullet"/>
      </w:pPr>
      <w:r>
        <w:t>**Unit 2 (Companies Act)**: 0% - NO CONTENT FOUND</w:t>
      </w:r>
    </w:p>
    <w:p>
      <w:pPr>
        <w:pStyle w:val="ListBullet"/>
      </w:pPr>
      <w:r>
        <w:t>**Unit 3 (Consumer Laws)**: 0% - NO CONTENT FOUND</w:t>
      </w:r>
    </w:p>
    <w:p>
      <w:pPr>
        <w:pStyle w:val="ListBullet"/>
      </w:pPr>
      <w:r>
        <w:t>**Unit 4 (Finance Laws)**: 0% - NO CONTENT FOUND</w:t>
      </w:r>
    </w:p>
    <w:p>
      <w:pPr>
        <w:pStyle w:val="ListBullet"/>
      </w:pPr>
      <w:r>
        <w:t>**Unit 5 (Income Tax)**: 95% - EXTENSIVE CONTENT</w:t>
      </w:r>
    </w:p>
    <w:p>
      <w:pPr>
        <w:pStyle w:val="ListBullet"/>
      </w:pPr>
      <w:r>
        <w:t>**Unit 6 (Indirect Taxes)**: 0% - NO CONTENT FOUND</w:t>
      </w:r>
    </w:p>
    <w:p>
      <w:pPr>
        <w:pStyle w:val="Heading3"/>
      </w:pPr>
      <w:r>
        <w:t>Gap Analysis:</w:t>
      </w:r>
    </w:p>
    <w:p>
      <w:pPr>
        <w:pStyle w:val="ListBullet"/>
      </w:pPr>
      <w:r>
        <w:t>Units 1-4: Complete gaps, need comprehensive content addition</w:t>
      </w:r>
    </w:p>
    <w:p>
      <w:pPr>
        <w:pStyle w:val="ListBullet"/>
      </w:pPr>
      <w:r>
        <w:t>Unit 5: Well covered, minor gaps need filling</w:t>
      </w:r>
    </w:p>
    <w:p>
      <w:pPr>
        <w:pStyle w:val="ListBullet"/>
      </w:pPr>
      <w:r>
        <w:t>Unit 6: Complete gap, need comprehensive content addition</w:t>
      </w:r>
    </w:p>
    <w:p>
      <w:r>
        <w:br w:type="page"/>
      </w:r>
    </w:p>
    <w:p>
      <w:pPr>
        <w:pStyle w:val="Heading2"/>
      </w:pPr>
      <w:r>
        <w:t>REFERENCE BOOKS (From Syllabus):</w:t>
      </w:r>
    </w:p>
    <w:p>
      <w:pPr>
        <w:pStyle w:val="ListNumber"/>
      </w:pPr>
      <w:r>
        <w:t>Business Law - Mercantile &amp; Commercial Law - Terapan</w:t>
      </w:r>
    </w:p>
    <w:p>
      <w:pPr>
        <w:pStyle w:val="ListNumber"/>
      </w:pPr>
      <w:r>
        <w:t>Students Guide to Income Tax - Manish Singhania and Vinod Singhania</w:t>
      </w:r>
    </w:p>
    <w:p>
      <w:pPr>
        <w:pStyle w:val="ListNumber"/>
      </w:pPr>
      <w:r>
        <w:t>Legal Aspects of Business - Akhileshwar Pathak</w:t>
      </w:r>
    </w:p>
    <w:p>
      <w:pPr>
        <w:pStyle w:val="ListNumber"/>
      </w:pPr>
      <w:r>
        <w:t>Kucchal M.C. - Business Law - Mercantile Law: Text &amp; Cases (P10-UP - Part 1)</w:t>
      </w:r>
    </w:p>
    <w:p>
      <w:pPr>
        <w:pStyle w:val="ListNumber"/>
      </w:pPr>
      <w:r>
        <w:t>Aggarwal Rohini, Kucchal M.C - Business Law - New Age International Publishers, Delhi</w:t>
      </w:r>
    </w:p>
    <w:p>
      <w:pPr>
        <w:pStyle w:val="ListNumber"/>
      </w:pPr>
      <w:r>
        <w:t>Kapoor Gulshan - Business Law - Mercantile Law: Text &amp; Cases</w:t>
      </w:r>
    </w:p>
    <w:p>
      <w:pPr>
        <w:pStyle w:val="ListNumber"/>
      </w:pPr>
      <w:r>
        <w:t>Maheshwari &amp; Maheshwari - Principle of Mercantile Law, National Publishing Trust</w:t>
      </w:r>
    </w:p>
    <w:p>
      <w:r>
        <w:br w:type="page"/>
      </w:r>
    </w:p>
    <w:p>
      <w:pPr>
        <w:pStyle w:val="Heading2"/>
      </w:pPr>
      <w:r>
        <w:t>NEXT STEPS:</w:t>
      </w:r>
    </w:p>
    <w:p>
      <w:pPr>
        <w:pStyle w:val="ListNumber"/>
      </w:pPr>
      <w:r>
        <w:t>✅ Structure outline created</w:t>
      </w:r>
    </w:p>
    <w:p>
      <w:pPr>
        <w:pStyle w:val="ListNumber"/>
      </w:pPr>
      <w:r>
        <w:t>⏳ Fill gaps for Units 1-4 with accurate legal content</w:t>
      </w:r>
    </w:p>
    <w:p>
      <w:pPr>
        <w:pStyle w:val="ListNumber"/>
      </w:pPr>
      <w:r>
        <w:t>⏳ Fill gaps for Unit 6 with GST and Custom Act content</w:t>
      </w:r>
    </w:p>
    <w:p>
      <w:pPr>
        <w:pStyle w:val="ListNumber"/>
      </w:pPr>
      <w:r>
        <w:t>⏳ Enhance Unit 5 with missing topics</w:t>
      </w:r>
    </w:p>
    <w:p>
      <w:pPr>
        <w:pStyle w:val="ListNumber"/>
      </w:pPr>
      <w:r>
        <w:t>⏳ Format professionally with tables, charts, diagrams</w:t>
      </w:r>
    </w:p>
    <w:p>
      <w:pPr>
        <w:pStyle w:val="ListNumber"/>
      </w:pPr>
      <w:r>
        <w:t>⏳ Create final Word document</w:t>
      </w:r>
    </w:p>
    <w:p>
      <w:pPr>
        <w:pStyle w:val="ListNumber"/>
      </w:pPr>
      <w:r>
        <w:t>⏳ Generate completion checklist</w:t>
      </w:r>
    </w:p>
    <w:p>
      <w:r>
        <w:br w:type="page"/>
      </w:r>
    </w:p>
    <w:p>
      <w:pPr>
        <w:pStyle w:val="Heading1"/>
      </w:pPr>
      <w:r>
        <w:t>UNIT 6: INDIRECT TAXES (3 Hours)</w:t>
      </w:r>
    </w:p>
    <w:p>
      <w:r>
        <w:t>**Course Outcomes**: CO1, CO5</w:t>
      </w:r>
    </w:p>
    <w:p>
      <w:r>
        <w:br w:type="page"/>
      </w:r>
    </w:p>
    <w:p>
      <w:pPr>
        <w:pStyle w:val="Heading2"/>
      </w:pPr>
      <w:r>
        <w:t>6.1 GOODS AND SERVICES TAX (GST)</w:t>
      </w:r>
    </w:p>
    <w:p>
      <w:pPr>
        <w:pStyle w:val="Heading3"/>
      </w:pPr>
      <w:r>
        <w:t>6.1.1 Introduction to GST</w:t>
      </w:r>
    </w:p>
    <w:p>
      <w:pPr>
        <w:pStyle w:val="Heading4"/>
      </w:pPr>
      <w:r>
        <w:t>Background:</w:t>
      </w:r>
    </w:p>
    <w:p>
      <w:pPr>
        <w:pStyle w:val="ListBullet"/>
      </w:pPr>
      <w:r>
        <w:t>**Implemented**: July 1, 2017</w:t>
      </w:r>
    </w:p>
    <w:p>
      <w:pPr>
        <w:pStyle w:val="ListBullet"/>
      </w:pPr>
      <w:r>
        <w:t>**"One Nation, One Tax"**: Unified indirect tax system</w:t>
      </w:r>
    </w:p>
    <w:p>
      <w:pPr>
        <w:pStyle w:val="ListBullet"/>
      </w:pPr>
      <w:r>
        <w:t>**Replaced** 17 central and state taxes:</w:t>
      </w:r>
    </w:p>
    <w:p>
      <w:pPr>
        <w:pStyle w:val="ListBullet"/>
      </w:pPr>
      <w:r>
        <w:t>Central Excise Duty</w:t>
      </w:r>
    </w:p>
    <w:p>
      <w:pPr>
        <w:pStyle w:val="ListBullet"/>
      </w:pPr>
      <w:r>
        <w:t>Service Tax</w:t>
      </w:r>
    </w:p>
    <w:p>
      <w:pPr>
        <w:pStyle w:val="ListBullet"/>
      </w:pPr>
      <w:r>
        <w:t>VAT</w:t>
      </w:r>
    </w:p>
    <w:p>
      <w:pPr>
        <w:pStyle w:val="ListBullet"/>
      </w:pPr>
      <w:r>
        <w:t>Central Sales Tax</w:t>
      </w:r>
    </w:p>
    <w:p>
      <w:pPr>
        <w:pStyle w:val="ListBullet"/>
      </w:pPr>
      <w:r>
        <w:t>Luxury Tax</w:t>
      </w:r>
    </w:p>
    <w:p>
      <w:pPr>
        <w:pStyle w:val="ListBullet"/>
      </w:pPr>
      <w:r>
        <w:t>Entertainment Tax</w:t>
      </w:r>
    </w:p>
    <w:p>
      <w:pPr>
        <w:pStyle w:val="ListBullet"/>
      </w:pPr>
      <w:r>
        <w:t>Entry Tax</w:t>
      </w:r>
    </w:p>
    <w:p>
      <w:pPr>
        <w:pStyle w:val="ListBullet"/>
      </w:pPr>
      <w:r>
        <w:t>Octroi</w:t>
      </w:r>
    </w:p>
    <w:p>
      <w:pPr>
        <w:pStyle w:val="ListBullet"/>
      </w:pPr>
      <w:r>
        <w:t>And others</w:t>
      </w:r>
    </w:p>
    <w:p>
      <w:pPr>
        <w:pStyle w:val="Heading4"/>
      </w:pPr>
      <w:r>
        <w:t>Constitutional Amendment:</w:t>
      </w:r>
    </w:p>
    <w:p>
      <w:pPr>
        <w:pStyle w:val="ListBullet"/>
      </w:pPr>
      <w:r>
        <w:t>**101st Constitution Amendment Act, 2016**</w:t>
      </w:r>
    </w:p>
    <w:p>
      <w:pPr>
        <w:pStyle w:val="ListBullet"/>
      </w:pPr>
      <w:r>
        <w:t>**Article 246A**: GST on goods and services</w:t>
      </w:r>
    </w:p>
    <w:p>
      <w:pPr>
        <w:pStyle w:val="ListBullet"/>
      </w:pPr>
      <w:r>
        <w:t>**Article 279A**: GST Council</w:t>
      </w:r>
    </w:p>
    <w:p>
      <w:r>
        <w:br w:type="page"/>
      </w:r>
    </w:p>
    <w:p>
      <w:pPr>
        <w:pStyle w:val="Heading3"/>
      </w:pPr>
      <w:r>
        <w:t>6.1.2 GST Council (Article 279A)</w:t>
      </w:r>
    </w:p>
    <w:p>
      <w:r>
        <w:t>**Composition**:</w:t>
      </w:r>
    </w:p>
    <w:p>
      <w:pPr>
        <w:pStyle w:val="ListBullet"/>
      </w:pPr>
      <w:r>
        <w:t>**Chairperson**: Union Finance Minister</w:t>
      </w:r>
    </w:p>
    <w:p>
      <w:pPr>
        <w:pStyle w:val="ListBullet"/>
      </w:pPr>
      <w:r>
        <w:t>**Members**:</w:t>
      </w:r>
    </w:p>
    <w:p>
      <w:pPr>
        <w:pStyle w:val="ListBullet"/>
      </w:pPr>
      <w:r>
        <w:t>Union Minister of State (Finance)</w:t>
      </w:r>
    </w:p>
    <w:p>
      <w:pPr>
        <w:pStyle w:val="ListBullet"/>
      </w:pPr>
      <w:r>
        <w:t>State Finance Ministers of all states/UTs</w:t>
      </w:r>
    </w:p>
    <w:p>
      <w:r>
        <w:t>**Functions**:</w:t>
      </w:r>
    </w:p>
    <w:p>
      <w:pPr>
        <w:pStyle w:val="ListNumber"/>
      </w:pPr>
      <w:r>
        <w:t>Recommend GST rates, exemptions, thresholds</w:t>
      </w:r>
    </w:p>
    <w:p>
      <w:pPr>
        <w:pStyle w:val="ListNumber"/>
      </w:pPr>
      <w:r>
        <w:t>Model GST laws</w:t>
      </w:r>
    </w:p>
    <w:p>
      <w:pPr>
        <w:pStyle w:val="ListNumber"/>
      </w:pPr>
      <w:r>
        <w:t>Special provisions for states</w:t>
      </w:r>
    </w:p>
    <w:p>
      <w:pPr>
        <w:pStyle w:val="ListNumber"/>
      </w:pPr>
      <w:r>
        <w:t>Dispute resolution mechanism</w:t>
      </w:r>
    </w:p>
    <w:p>
      <w:r>
        <w:t>**Voting**:</w:t>
      </w:r>
    </w:p>
    <w:p>
      <w:pPr>
        <w:pStyle w:val="ListBullet"/>
      </w:pPr>
      <w:r>
        <w:t>Centre: **1/3rd** voting power</w:t>
      </w:r>
    </w:p>
    <w:p>
      <w:pPr>
        <w:pStyle w:val="ListBullet"/>
      </w:pPr>
      <w:r>
        <w:t>States: **2/3rd** voting power (collectively)</w:t>
      </w:r>
    </w:p>
    <w:p>
      <w:pPr>
        <w:pStyle w:val="ListBullet"/>
      </w:pPr>
      <w:r>
        <w:t>**3/4th majority** required for decisions</w:t>
      </w:r>
    </w:p>
    <w:p>
      <w:r>
        <w:br w:type="page"/>
      </w:r>
    </w:p>
    <w:p>
      <w:pPr>
        <w:pStyle w:val="Heading3"/>
      </w:pPr>
      <w:r>
        <w:t>6.1.3 Types of GST</w:t>
      </w:r>
    </w:p>
    <w:p>
      <w:pPr>
        <w:pStyle w:val="Heading4"/>
      </w:pPr>
      <w:r>
        <w:t>1. CGST (Central GST):</w:t>
      </w:r>
    </w:p>
    <w:p>
      <w:pPr>
        <w:pStyle w:val="ListBullet"/>
      </w:pPr>
      <w:r>
        <w:t>Levied by **Central Government**</w:t>
      </w:r>
    </w:p>
    <w:p>
      <w:pPr>
        <w:pStyle w:val="ListBullet"/>
      </w:pPr>
      <w:r>
        <w:t>On **intra-state** supply</w:t>
      </w:r>
    </w:p>
    <w:p>
      <w:pPr>
        <w:pStyle w:val="ListBullet"/>
      </w:pPr>
      <w:r>
        <w:t>Example: Supply within Maharashtra - CGST + SGST</w:t>
      </w:r>
    </w:p>
    <w:p>
      <w:pPr>
        <w:pStyle w:val="Heading4"/>
      </w:pPr>
      <w:r>
        <w:t>2. SGST (State GST):</w:t>
      </w:r>
    </w:p>
    <w:p>
      <w:pPr>
        <w:pStyle w:val="ListBullet"/>
      </w:pPr>
      <w:r>
        <w:t>Levied by **State Government**</w:t>
      </w:r>
    </w:p>
    <w:p>
      <w:pPr>
        <w:pStyle w:val="ListBullet"/>
      </w:pPr>
      <w:r>
        <w:t>On **intra-state** supply</w:t>
      </w:r>
    </w:p>
    <w:p>
      <w:pPr>
        <w:pStyle w:val="ListBullet"/>
      </w:pPr>
      <w:r>
        <w:t>Example: Supply within Maharashtra - CGST + SGST</w:t>
      </w:r>
    </w:p>
    <w:p>
      <w:pPr>
        <w:pStyle w:val="Heading4"/>
      </w:pPr>
      <w:r>
        <w:t>3. IGST (Integrated GST):</w:t>
      </w:r>
    </w:p>
    <w:p>
      <w:pPr>
        <w:pStyle w:val="ListBullet"/>
      </w:pPr>
      <w:r>
        <w:t>Levied by **Central Government**</w:t>
      </w:r>
    </w:p>
    <w:p>
      <w:pPr>
        <w:pStyle w:val="ListBullet"/>
      </w:pPr>
      <w:r>
        <w:t>On **inter-state** supply and **imports**</w:t>
      </w:r>
    </w:p>
    <w:p>
      <w:pPr>
        <w:pStyle w:val="ListBullet"/>
      </w:pPr>
      <w:r>
        <w:t>Example: Supply from Maharashtra to Gujarat - IGST</w:t>
      </w:r>
    </w:p>
    <w:p>
      <w:pPr>
        <w:pStyle w:val="ListBullet"/>
      </w:pPr>
      <w:r>
        <w:t>IGST = CGST + SGST</w:t>
      </w:r>
    </w:p>
    <w:p>
      <w:pPr>
        <w:pStyle w:val="Heading4"/>
      </w:pPr>
      <w:r>
        <w:t>4. UTGST (Union Territory GST):</w:t>
      </w:r>
    </w:p>
    <w:p>
      <w:pPr>
        <w:pStyle w:val="ListBullet"/>
      </w:pPr>
      <w:r>
        <w:t>Levied by **Union Territory Government**</w:t>
      </w:r>
    </w:p>
    <w:p>
      <w:pPr>
        <w:pStyle w:val="ListBullet"/>
      </w:pPr>
      <w:r>
        <w:t>On **intra-UT** supply</w:t>
      </w:r>
    </w:p>
    <w:p>
      <w:pPr>
        <w:pStyle w:val="ListBullet"/>
      </w:pPr>
      <w:r>
        <w:t>Applicable to UTs without legislature</w:t>
      </w:r>
    </w:p>
    <w:p>
      <w:r>
        <w:br w:type="page"/>
      </w:r>
    </w:p>
    <w:p>
      <w:pPr>
        <w:pStyle w:val="Heading3"/>
      </w:pPr>
      <w:r>
        <w:t>6.1.4 Key Definitions</w:t>
      </w:r>
    </w:p>
    <w:p>
      <w:pPr>
        <w:pStyle w:val="Heading4"/>
      </w:pPr>
      <w:r>
        <w:t>Supply (Section 7, CGST Act):</w:t>
      </w:r>
    </w:p>
    <w:p>
      <w:r>
        <w:t>"Supply includes:</w:t>
      </w:r>
    </w:p>
    <w:p>
      <w:pPr>
        <w:pStyle w:val="ListNumber"/>
      </w:pPr>
      <w:r>
        <w:t>All forms of supply of goods or services or both</w:t>
      </w:r>
    </w:p>
    <w:p>
      <w:pPr>
        <w:pStyle w:val="ListNumber"/>
      </w:pPr>
      <w:r>
        <w:t>Sale, transfer, barter, exchange, license, rental, lease, disposal</w:t>
      </w:r>
    </w:p>
    <w:p>
      <w:pPr>
        <w:pStyle w:val="ListNumber"/>
      </w:pPr>
      <w:r>
        <w:t>Import of services for consideration</w:t>
      </w:r>
    </w:p>
    <w:p>
      <w:pPr>
        <w:pStyle w:val="ListNumber"/>
      </w:pPr>
      <w:r>
        <w:t>Activities specified in Schedule I (even without consideration)</w:t>
      </w:r>
    </w:p>
    <w:p>
      <w:pPr>
        <w:pStyle w:val="ListNumber"/>
      </w:pPr>
      <w:r>
        <w:t>Activities to be treated as supply of goods or services as per Schedule II"</w:t>
      </w:r>
    </w:p>
    <w:p>
      <w:r>
        <w:t>**Inclusive Definition**: Very broad, covers almost all transactions</w:t>
      </w:r>
    </w:p>
    <w:p>
      <w:r>
        <w:br w:type="page"/>
      </w:r>
    </w:p>
    <w:p>
      <w:pPr>
        <w:pStyle w:val="Heading4"/>
      </w:pPr>
      <w:r>
        <w:t>Goods (Section 2(52)):</w:t>
      </w:r>
    </w:p>
    <w:p>
      <w:r>
        <w:t>"Every kind of movable property other than money and securities"</w:t>
      </w:r>
    </w:p>
    <w:p>
      <w:pPr>
        <w:pStyle w:val="ListBullet"/>
      </w:pPr>
      <w:r>
        <w:t>Includes growing crops, grass, things attached to earth</w:t>
      </w:r>
    </w:p>
    <w:p>
      <w:r>
        <w:br w:type="page"/>
      </w:r>
    </w:p>
    <w:p>
      <w:pPr>
        <w:pStyle w:val="Heading4"/>
      </w:pPr>
      <w:r>
        <w:t>Services (Section 2(102)):</w:t>
      </w:r>
    </w:p>
    <w:p>
      <w:r>
        <w:t>"Anything other than goods, money and securities"</w:t>
      </w:r>
    </w:p>
    <w:p>
      <w:pPr>
        <w:pStyle w:val="ListBullet"/>
      </w:pPr>
      <w:r>
        <w:t>Includes activities, intangible property</w:t>
      </w:r>
    </w:p>
    <w:p>
      <w:pPr>
        <w:pStyle w:val="ListBullet"/>
      </w:pPr>
      <w:r>
        <w:t>Negative definition</w:t>
      </w:r>
    </w:p>
    <w:p>
      <w:r>
        <w:br w:type="page"/>
      </w:r>
    </w:p>
    <w:p>
      <w:pPr>
        <w:pStyle w:val="Heading4"/>
      </w:pPr>
      <w:r>
        <w:t>Taxable Person (Section 2(107)):</w:t>
      </w:r>
    </w:p>
    <w:p>
      <w:r>
        <w:t>"Person registered or liable to be registered under GST Act"</w:t>
      </w:r>
    </w:p>
    <w:p>
      <w:r>
        <w:br w:type="page"/>
      </w:r>
    </w:p>
    <w:p>
      <w:pPr>
        <w:pStyle w:val="Heading4"/>
      </w:pPr>
      <w:r>
        <w:t>Aggregate Turnover (Section 2(6)):</w:t>
      </w:r>
    </w:p>
    <w:p>
      <w:r>
        <w:t>"Aggregate value of:</w:t>
      </w:r>
    </w:p>
    <w:p>
      <w:pPr>
        <w:pStyle w:val="ListBullet"/>
      </w:pPr>
      <w:r>
        <w:t>All taxable supplies</w:t>
      </w:r>
    </w:p>
    <w:p>
      <w:pPr>
        <w:pStyle w:val="ListBullet"/>
      </w:pPr>
      <w:r>
        <w:t>Exempt supplies</w:t>
      </w:r>
    </w:p>
    <w:p>
      <w:pPr>
        <w:pStyle w:val="ListBullet"/>
      </w:pPr>
      <w:r>
        <w:t>Exports of goods/services</w:t>
      </w:r>
    </w:p>
    <w:p>
      <w:pPr>
        <w:pStyle w:val="ListBullet"/>
      </w:pPr>
      <w:r>
        <w:t>Inter-state supplies</w:t>
      </w:r>
    </w:p>
    <w:p>
      <w:r>
        <w:t>Of person having same PAN"</w:t>
      </w:r>
    </w:p>
    <w:p>
      <w:r>
        <w:t>**Excludes**:</w:t>
      </w:r>
    </w:p>
    <w:p>
      <w:pPr>
        <w:pStyle w:val="ListBullet"/>
      </w:pPr>
      <w:r>
        <w:t>Taxes (CGST, SGST, IGST, Cess)</w:t>
      </w:r>
    </w:p>
    <w:p>
      <w:pPr>
        <w:pStyle w:val="ListBullet"/>
      </w:pPr>
      <w:r>
        <w:t>Value of inward supplies (reverse charge basis)</w:t>
      </w:r>
    </w:p>
    <w:p>
      <w:r>
        <w:br w:type="page"/>
      </w:r>
    </w:p>
    <w:p>
      <w:pPr>
        <w:pStyle w:val="Heading3"/>
      </w:pPr>
      <w:r>
        <w:t>6.1.5 Registration (Sections 22-30)</w:t>
      </w:r>
    </w:p>
    <w:p>
      <w:pPr>
        <w:pStyle w:val="Heading4"/>
      </w:pPr>
      <w:r>
        <w:t>Compulsory Registration (Section 22):</w:t>
      </w:r>
    </w:p>
    <w:p>
      <w:r>
        <w:t>**Threshold Limits**:</w:t>
      </w:r>
    </w:p>
    <w:p>
      <w:pPr>
        <w:pStyle w:val="ListNumber"/>
      </w:pPr>
      <w:r>
        <w:t>**Normal States**: Aggregate turnover &gt; **₹40 lakh** (goods) or **₹20 lakh** (services)</w:t>
      </w:r>
    </w:p>
    <w:p>
      <w:pPr>
        <w:pStyle w:val="ListNumber"/>
      </w:pPr>
      <w:r>
        <w:t>**Special Category States** (NE states, Himachal, Uttarakhand): &gt; **₹20 lakh** (goods) or **₹10 lakh** (services)</w:t>
      </w:r>
    </w:p>
    <w:p>
      <w:r>
        <w:t>**Exceptions** (Compulsory regardless of turnover):</w:t>
      </w:r>
    </w:p>
    <w:p>
      <w:pPr>
        <w:pStyle w:val="ListNumber"/>
      </w:pPr>
      <w:r>
        <w:t>Inter-state supply</w:t>
      </w:r>
    </w:p>
    <w:p>
      <w:pPr>
        <w:pStyle w:val="ListNumber"/>
      </w:pPr>
      <w:r>
        <w:t>E-commerce operators</w:t>
      </w:r>
    </w:p>
    <w:p>
      <w:pPr>
        <w:pStyle w:val="ListNumber"/>
      </w:pPr>
      <w:r>
        <w:t>Casual taxable persons</w:t>
      </w:r>
    </w:p>
    <w:p>
      <w:pPr>
        <w:pStyle w:val="ListNumber"/>
      </w:pPr>
      <w:r>
        <w:t>Non-resident taxable persons</w:t>
      </w:r>
    </w:p>
    <w:p>
      <w:pPr>
        <w:pStyle w:val="ListNumber"/>
      </w:pPr>
      <w:r>
        <w:t>Input Service Distributors</w:t>
      </w:r>
    </w:p>
    <w:p>
      <w:pPr>
        <w:pStyle w:val="ListNumber"/>
      </w:pPr>
      <w:r>
        <w:t>Reverse charge mechanism suppliers</w:t>
      </w:r>
    </w:p>
    <w:p>
      <w:pPr>
        <w:pStyle w:val="ListNumber"/>
      </w:pPr>
      <w:r>
        <w:t>E-commerce aggregators</w:t>
      </w:r>
    </w:p>
    <w:p>
      <w:pPr>
        <w:pStyle w:val="ListNumber"/>
      </w:pPr>
      <w:r>
        <w:t>Persons paying tax under composition scheme (if turnover exceeds)</w:t>
      </w:r>
    </w:p>
    <w:p>
      <w:r>
        <w:br w:type="page"/>
      </w:r>
    </w:p>
    <w:p>
      <w:pPr>
        <w:pStyle w:val="Heading4"/>
      </w:pPr>
      <w:r>
        <w:t>Voluntary Registration:</w:t>
      </w:r>
    </w:p>
    <w:p>
      <w:pPr>
        <w:pStyle w:val="ListBullet"/>
      </w:pPr>
      <w:r>
        <w:t>Even if turnover below threshold</w:t>
      </w:r>
    </w:p>
    <w:p>
      <w:pPr>
        <w:pStyle w:val="ListBullet"/>
      </w:pPr>
      <w:r>
        <w:t>To claim input tax credit</w:t>
      </w:r>
    </w:p>
    <w:p>
      <w:pPr>
        <w:pStyle w:val="ListBullet"/>
      </w:pPr>
      <w:r>
        <w:t>To supply to registered persons</w:t>
      </w:r>
    </w:p>
    <w:p>
      <w:r>
        <w:br w:type="page"/>
      </w:r>
    </w:p>
    <w:p>
      <w:pPr>
        <w:pStyle w:val="Heading4"/>
      </w:pPr>
      <w:r>
        <w:t>Procedure:</w:t>
      </w:r>
    </w:p>
    <w:p>
      <w:pPr>
        <w:pStyle w:val="ListNumber"/>
      </w:pPr>
      <w:r>
        <w:t>Apply online on GST portal</w:t>
      </w:r>
    </w:p>
    <w:p>
      <w:pPr>
        <w:pStyle w:val="ListNumber"/>
      </w:pPr>
      <w:r>
        <w:t>**Form GST REG-01**</w:t>
      </w:r>
    </w:p>
    <w:p>
      <w:pPr>
        <w:pStyle w:val="ListNumber"/>
      </w:pPr>
      <w:r>
        <w:t>Documents:</w:t>
      </w:r>
    </w:p>
    <w:p>
      <w:pPr>
        <w:pStyle w:val="ListBullet"/>
      </w:pPr>
      <w:r>
        <w:t>PAN card</w:t>
      </w:r>
    </w:p>
    <w:p>
      <w:pPr>
        <w:pStyle w:val="ListBullet"/>
      </w:pPr>
      <w:r>
        <w:t>Aadhaar card</w:t>
      </w:r>
    </w:p>
    <w:p>
      <w:pPr>
        <w:pStyle w:val="ListBullet"/>
      </w:pPr>
      <w:r>
        <w:t>Proof of business</w:t>
      </w:r>
    </w:p>
    <w:p>
      <w:pPr>
        <w:pStyle w:val="ListBullet"/>
      </w:pPr>
      <w:r>
        <w:t>Bank account details</w:t>
      </w:r>
    </w:p>
    <w:p>
      <w:pPr>
        <w:pStyle w:val="ListBullet"/>
      </w:pPr>
      <w:r>
        <w:t>Photographs</w:t>
      </w:r>
    </w:p>
    <w:p>
      <w:pPr>
        <w:pStyle w:val="ListNumber"/>
      </w:pPr>
      <w:r>
        <w:t>**ARN (Application Reference Number)** generated</w:t>
      </w:r>
    </w:p>
    <w:p>
      <w:pPr>
        <w:pStyle w:val="ListNumber"/>
      </w:pPr>
      <w:r>
        <w:t>Verification by officer</w:t>
      </w:r>
    </w:p>
    <w:p>
      <w:pPr>
        <w:pStyle w:val="ListNumber"/>
      </w:pPr>
      <w:r>
        <w:t>**GSTIN (GST Identification Number)** issued</w:t>
      </w:r>
    </w:p>
    <w:p>
      <w:pPr>
        <w:pStyle w:val="ListBullet"/>
      </w:pPr>
      <w:r>
        <w:t>**15 digits**: State code (2) + PAN (10) + Entity code (2) + Check digit (1)</w:t>
      </w:r>
    </w:p>
    <w:p>
      <w:r>
        <w:br w:type="page"/>
      </w:r>
    </w:p>
    <w:p>
      <w:pPr>
        <w:pStyle w:val="Heading3"/>
      </w:pPr>
      <w:r>
        <w:t>6.1.6 GST Rates and Slabs</w:t>
      </w:r>
    </w:p>
    <w:p>
      <w:pPr>
        <w:pStyle w:val="Heading4"/>
      </w:pPr>
      <w:r>
        <w:t>Tax Slabs:</w:t>
      </w:r>
    </w:p>
    <w:p>
      <w:pPr>
        <w:pStyle w:val="ListNumber"/>
      </w:pPr>
      <w:r>
        <w:t>**0% (Nil Rated)**:</w:t>
      </w:r>
    </w:p>
    <w:p>
      <w:pPr>
        <w:pStyle w:val="ListBullet"/>
      </w:pPr>
      <w:r>
        <w:t>Essential items: Fresh vegetables, fruits, milk, curd, eggs, bread</w:t>
      </w:r>
    </w:p>
    <w:p>
      <w:pPr>
        <w:pStyle w:val="ListBullet"/>
      </w:pPr>
      <w:r>
        <w:t>Services: Health care, education</w:t>
      </w:r>
    </w:p>
    <w:p>
      <w:pPr>
        <w:pStyle w:val="ListNumber"/>
      </w:pPr>
      <w:r>
        <w:t>**0.25%**:</w:t>
      </w:r>
    </w:p>
    <w:p>
      <w:pPr>
        <w:pStyle w:val="ListBullet"/>
      </w:pPr>
      <w:r>
        <w:t>Rough diamonds, precious stones</w:t>
      </w:r>
    </w:p>
    <w:p>
      <w:pPr>
        <w:pStyle w:val="ListNumber"/>
      </w:pPr>
      <w:r>
        <w:t>**3%**:</w:t>
      </w:r>
    </w:p>
    <w:p>
      <w:pPr>
        <w:pStyle w:val="ListBullet"/>
      </w:pPr>
      <w:r>
        <w:t>Gold, silver ornaments</w:t>
      </w:r>
    </w:p>
    <w:p>
      <w:pPr>
        <w:pStyle w:val="ListNumber"/>
      </w:pPr>
      <w:r>
        <w:t>**5%**:</w:t>
      </w:r>
    </w:p>
    <w:p>
      <w:pPr>
        <w:pStyle w:val="ListBullet"/>
      </w:pPr>
      <w:r>
        <w:t>Essential goods: Edible oil, tea, coffee, sugar, coal, spices</w:t>
      </w:r>
    </w:p>
    <w:p>
      <w:pPr>
        <w:pStyle w:val="ListBullet"/>
      </w:pPr>
      <w:r>
        <w:t>Medicines, life-saving drugs</w:t>
      </w:r>
    </w:p>
    <w:p>
      <w:pPr>
        <w:pStyle w:val="ListBullet"/>
      </w:pPr>
      <w:r>
        <w:t>Transport services</w:t>
      </w:r>
    </w:p>
    <w:p>
      <w:pPr>
        <w:pStyle w:val="ListNumber"/>
      </w:pPr>
      <w:r>
        <w:t>**12%**:</w:t>
      </w:r>
    </w:p>
    <w:p>
      <w:pPr>
        <w:pStyle w:val="ListBullet"/>
      </w:pPr>
      <w:r>
        <w:t>Processed food, butter, cheese, ghee</w:t>
      </w:r>
    </w:p>
    <w:p>
      <w:pPr>
        <w:pStyle w:val="ListBullet"/>
      </w:pPr>
      <w:r>
        <w:t>Computers, mobile phones</w:t>
      </w:r>
    </w:p>
    <w:p>
      <w:pPr>
        <w:pStyle w:val="ListBullet"/>
      </w:pPr>
      <w:r>
        <w:t>Business class air travel</w:t>
      </w:r>
    </w:p>
    <w:p>
      <w:pPr>
        <w:pStyle w:val="ListNumber"/>
      </w:pPr>
      <w:r>
        <w:t>**18%** (Standard Rate):</w:t>
      </w:r>
    </w:p>
    <w:p>
      <w:pPr>
        <w:pStyle w:val="ListBullet"/>
      </w:pPr>
      <w:r>
        <w:t>Most goods and services</w:t>
      </w:r>
    </w:p>
    <w:p>
      <w:pPr>
        <w:pStyle w:val="ListBullet"/>
      </w:pPr>
      <w:r>
        <w:t>IT services, telecom services</w:t>
      </w:r>
    </w:p>
    <w:p>
      <w:pPr>
        <w:pStyle w:val="ListBullet"/>
      </w:pPr>
      <w:r>
        <w:t>Banking services, financial services</w:t>
      </w:r>
    </w:p>
    <w:p>
      <w:pPr>
        <w:pStyle w:val="ListBullet"/>
      </w:pPr>
      <w:r>
        <w:t>Restaurant services (without AC)</w:t>
      </w:r>
    </w:p>
    <w:p>
      <w:pPr>
        <w:pStyle w:val="ListBullet"/>
      </w:pPr>
      <w:r>
        <w:t>Soaps, toothpaste, hair oil</w:t>
      </w:r>
    </w:p>
    <w:p>
      <w:pPr>
        <w:pStyle w:val="ListNumber"/>
      </w:pPr>
      <w:r>
        <w:t>**28%**:</w:t>
      </w:r>
    </w:p>
    <w:p>
      <w:pPr>
        <w:pStyle w:val="ListBullet"/>
      </w:pPr>
      <w:r>
        <w:t>Luxury/sin goods: Cigarettes, tobacco, aerated drinks</w:t>
      </w:r>
    </w:p>
    <w:p>
      <w:pPr>
        <w:pStyle w:val="ListBullet"/>
      </w:pPr>
      <w:r>
        <w:t>Air conditioners, automobiles (above certain CC)</w:t>
      </w:r>
    </w:p>
    <w:p>
      <w:pPr>
        <w:pStyle w:val="ListBullet"/>
      </w:pPr>
      <w:r>
        <w:t>Cement</w:t>
      </w:r>
    </w:p>
    <w:p>
      <w:pPr>
        <w:pStyle w:val="ListBullet"/>
      </w:pPr>
      <w:r>
        <w:t>5-star hotels</w:t>
      </w:r>
    </w:p>
    <w:p>
      <w:r>
        <w:t>**Cess**: Additional on luxury/sin goods (over and above 28%)</w:t>
      </w:r>
    </w:p>
    <w:p>
      <w:r>
        <w:br w:type="page"/>
      </w:r>
    </w:p>
    <w:p>
      <w:pPr>
        <w:pStyle w:val="Heading3"/>
      </w:pPr>
      <w:r>
        <w:t>6.1.7 Composition Scheme (Section 10)</w:t>
      </w:r>
    </w:p>
    <w:p>
      <w:r>
        <w:t>**Purpose**: Simpler compliance for small taxpayers</w:t>
      </w:r>
    </w:p>
    <w:p>
      <w:r>
        <w:t>**Eligibility**:</w:t>
      </w:r>
    </w:p>
    <w:p>
      <w:pPr>
        <w:pStyle w:val="ListBullet"/>
      </w:pPr>
      <w:r>
        <w:t>Aggregate turnover ≤ **₹1.5 crore** (₹75 lakh for NE/hill states)</w:t>
      </w:r>
    </w:p>
    <w:p>
      <w:pPr>
        <w:pStyle w:val="ListBullet"/>
      </w:pPr>
      <w:r>
        <w:t>Not engaged in inter-state supply</w:t>
      </w:r>
    </w:p>
    <w:p>
      <w:pPr>
        <w:pStyle w:val="ListBullet"/>
      </w:pPr>
      <w:r>
        <w:t>Not engaged in e-commerce supply</w:t>
      </w:r>
    </w:p>
    <w:p>
      <w:pPr>
        <w:pStyle w:val="ListBullet"/>
      </w:pPr>
      <w:r>
        <w:t>Not a manufacturer of ice cream, tobacco, pan masala</w:t>
      </w:r>
    </w:p>
    <w:p>
      <w:r>
        <w:t>**Tax Rates**:</w:t>
      </w:r>
    </w:p>
    <w:p>
      <w:pPr>
        <w:pStyle w:val="ListBullet"/>
      </w:pPr>
      <w:r>
        <w:t>**Manufacturers/Traders**: **1%** of turnover (0.5% CGST + 0.5% SGST)</w:t>
      </w:r>
    </w:p>
    <w:p>
      <w:pPr>
        <w:pStyle w:val="ListBullet"/>
      </w:pPr>
      <w:r>
        <w:t>**Restaurants**: **5%** of turnover (2.5% CGST + 2.5% SGST)</w:t>
      </w:r>
    </w:p>
    <w:p>
      <w:pPr>
        <w:pStyle w:val="ListBullet"/>
      </w:pPr>
      <w:r>
        <w:t>**Service Providers**: **6%** of turnover (3% CGST + 3% SGST)</w:t>
      </w:r>
    </w:p>
    <w:p>
      <w:r>
        <w:t>**Conditions**:</w:t>
      </w:r>
    </w:p>
    <w:p>
      <w:pPr>
        <w:pStyle w:val="ListBullet"/>
      </w:pPr>
      <w:r>
        <w:t>Cannot collect GST from customers</w:t>
      </w:r>
    </w:p>
    <w:p>
      <w:pPr>
        <w:pStyle w:val="ListBullet"/>
      </w:pPr>
      <w:r>
        <w:t>**No input tax credit** available</w:t>
      </w:r>
    </w:p>
    <w:p>
      <w:pPr>
        <w:pStyle w:val="ListBullet"/>
      </w:pPr>
      <w:r>
        <w:t>Quarterly return (earlier annual)</w:t>
      </w:r>
    </w:p>
    <w:p>
      <w:pPr>
        <w:pStyle w:val="ListBullet"/>
      </w:pPr>
      <w:r>
        <w:t>Tax calculated on turnover</w:t>
      </w:r>
    </w:p>
    <w:p>
      <w:pPr>
        <w:pStyle w:val="ListBullet"/>
      </w:pPr>
      <w:r>
        <w:t>Words "composition taxable person" on signboard</w:t>
      </w:r>
    </w:p>
    <w:p>
      <w:r>
        <w:br w:type="page"/>
      </w:r>
    </w:p>
    <w:p>
      <w:pPr>
        <w:pStyle w:val="Heading3"/>
      </w:pPr>
      <w:r>
        <w:t>6.1.8 Time and Place of Supply</w:t>
      </w:r>
    </w:p>
    <w:p>
      <w:pPr>
        <w:pStyle w:val="Heading4"/>
      </w:pPr>
      <w:r>
        <w:t>Time of Supply of Goods (Section 12):</w:t>
      </w:r>
    </w:p>
    <w:p>
      <w:r>
        <w:t>**Earliest of**:</w:t>
      </w:r>
    </w:p>
    <w:p>
      <w:pPr>
        <w:pStyle w:val="ListNumber"/>
      </w:pPr>
      <w:r>
        <w:t>Date of **issue of invoice**</w:t>
      </w:r>
    </w:p>
    <w:p>
      <w:pPr>
        <w:pStyle w:val="ListNumber"/>
      </w:pPr>
      <w:r>
        <w:t>Date of **receipt of payment**</w:t>
      </w:r>
    </w:p>
    <w:p>
      <w:pPr>
        <w:pStyle w:val="ListNumber"/>
      </w:pPr>
      <w:r>
        <w:t>Date on which **goods removed** for supply</w:t>
      </w:r>
    </w:p>
    <w:p>
      <w:pPr>
        <w:pStyle w:val="ListNumber"/>
      </w:pPr>
      <w:r>
        <w:t>**31st day** from date of issue of invoice by recipient (reverse charge)</w:t>
      </w:r>
    </w:p>
    <w:p>
      <w:r>
        <w:br w:type="page"/>
      </w:r>
    </w:p>
    <w:p>
      <w:pPr>
        <w:pStyle w:val="Heading4"/>
      </w:pPr>
      <w:r>
        <w:t>Time of Supply of Services (Section 13):</w:t>
      </w:r>
    </w:p>
    <w:p>
      <w:r>
        <w:t>**Earliest of**:</w:t>
      </w:r>
    </w:p>
    <w:p>
      <w:pPr>
        <w:pStyle w:val="ListNumber"/>
      </w:pPr>
      <w:r>
        <w:t>Date of **issue of invoice** (or last date by which invoice to be issued)</w:t>
      </w:r>
    </w:p>
    <w:p>
      <w:pPr>
        <w:pStyle w:val="ListNumber"/>
      </w:pPr>
      <w:r>
        <w:t>Date of **receipt of payment**</w:t>
      </w:r>
    </w:p>
    <w:p>
      <w:pPr>
        <w:pStyle w:val="ListNumber"/>
      </w:pPr>
      <w:r>
        <w:t>**Date of completion** of provision of service (in case of reverse charge)</w:t>
      </w:r>
    </w:p>
    <w:p>
      <w:r>
        <w:br w:type="page"/>
      </w:r>
    </w:p>
    <w:p>
      <w:pPr>
        <w:pStyle w:val="Heading4"/>
      </w:pPr>
      <w:r>
        <w:t>Place of Supply (Sections 10-13, IGST Act):</w:t>
      </w:r>
    </w:p>
    <w:p>
      <w:r>
        <w:t>**Determines**: Whether CGST+SGST (intra-state) or IGST (inter-state)</w:t>
      </w:r>
    </w:p>
    <w:p>
      <w:r>
        <w:t>**Goods**:</w:t>
      </w:r>
    </w:p>
    <w:p>
      <w:pPr>
        <w:pStyle w:val="ListBullet"/>
      </w:pPr>
      <w:r>
        <w:t>Where movement terminates for delivery</w:t>
      </w:r>
    </w:p>
    <w:p>
      <w:pPr>
        <w:pStyle w:val="ListBullet"/>
      </w:pPr>
      <w:r>
        <w:t>If no movement: Location of goods at time of delivery</w:t>
      </w:r>
    </w:p>
    <w:p>
      <w:r>
        <w:t>**Services**:</w:t>
      </w:r>
    </w:p>
    <w:p>
      <w:pPr>
        <w:pStyle w:val="ListBullet"/>
      </w:pPr>
      <w:r>
        <w:t>Location of **recipient** of services (general rule)</w:t>
      </w:r>
    </w:p>
    <w:p>
      <w:pPr>
        <w:pStyle w:val="ListBullet"/>
      </w:pPr>
      <w:r>
        <w:t>Specific rules for different services:</w:t>
      </w:r>
    </w:p>
    <w:p>
      <w:pPr>
        <w:pStyle w:val="ListBullet"/>
      </w:pPr>
      <w:r>
        <w:t>Immovable property: Location of property</w:t>
      </w:r>
    </w:p>
    <w:p>
      <w:pPr>
        <w:pStyle w:val="ListBullet"/>
      </w:pPr>
      <w:r>
        <w:t>Restaurant: Location of restaurant</w:t>
      </w:r>
    </w:p>
    <w:p>
      <w:pPr>
        <w:pStyle w:val="ListBullet"/>
      </w:pPr>
      <w:r>
        <w:t>Passenger transport: Place where passenger embarks</w:t>
      </w:r>
    </w:p>
    <w:p>
      <w:pPr>
        <w:pStyle w:val="ListBullet"/>
      </w:pPr>
      <w:r>
        <w:t>Online services: Location of recipient</w:t>
      </w:r>
    </w:p>
    <w:p>
      <w:pPr>
        <w:pStyle w:val="ListBullet"/>
      </w:pPr>
      <w:r>
        <w:t>Banking/financial services: Location of recipient</w:t>
      </w:r>
    </w:p>
    <w:p>
      <w:r>
        <w:br w:type="page"/>
      </w:r>
    </w:p>
    <w:p>
      <w:pPr>
        <w:pStyle w:val="Heading3"/>
      </w:pPr>
      <w:r>
        <w:t>6.1.9 Taxable Value (Section 15)</w:t>
      </w:r>
    </w:p>
    <w:p>
      <w:r>
        <w:t>**Transaction Value**: Price actually paid or payable</w:t>
      </w:r>
    </w:p>
    <w:p>
      <w:r>
        <w:t>**Includes**:</w:t>
      </w:r>
    </w:p>
    <w:p>
      <w:pPr>
        <w:pStyle w:val="ListBullet"/>
      </w:pPr>
      <w:r>
        <w:t>Any taxes, duties, fees (except GST)</w:t>
      </w:r>
    </w:p>
    <w:p>
      <w:pPr>
        <w:pStyle w:val="ListBullet"/>
      </w:pPr>
      <w:r>
        <w:t>Packing charges</w:t>
      </w:r>
    </w:p>
    <w:p>
      <w:pPr>
        <w:pStyle w:val="ListBullet"/>
      </w:pPr>
      <w:r>
        <w:t>Commission</w:t>
      </w:r>
    </w:p>
    <w:p>
      <w:pPr>
        <w:pStyle w:val="ListBullet"/>
      </w:pPr>
      <w:r>
        <w:t>Interest for delayed payment</w:t>
      </w:r>
    </w:p>
    <w:p>
      <w:pPr>
        <w:pStyle w:val="ListBullet"/>
      </w:pPr>
      <w:r>
        <w:t>Subsidies linked to price</w:t>
      </w:r>
    </w:p>
    <w:p>
      <w:pPr>
        <w:pStyle w:val="ListBullet"/>
      </w:pPr>
      <w:r>
        <w:t>Incidental expenses (before/during delivery)</w:t>
      </w:r>
    </w:p>
    <w:p>
      <w:r>
        <w:t>**Excludes**:</w:t>
      </w:r>
    </w:p>
    <w:p>
      <w:pPr>
        <w:pStyle w:val="ListBullet"/>
      </w:pPr>
      <w:r>
        <w:t>Discount (before/at time of supply, as per agreement)</w:t>
      </w:r>
    </w:p>
    <w:p>
      <w:pPr>
        <w:pStyle w:val="ListBullet"/>
      </w:pPr>
      <w:r>
        <w:t>GST</w:t>
      </w:r>
    </w:p>
    <w:p>
      <w:r>
        <w:t>**Valuation Methods**:</w:t>
      </w:r>
    </w:p>
    <w:p>
      <w:pPr>
        <w:pStyle w:val="ListNumber"/>
      </w:pPr>
      <w:r>
        <w:t>**Transaction value** (usual method)</w:t>
      </w:r>
    </w:p>
    <w:p>
      <w:pPr>
        <w:pStyle w:val="ListNumber"/>
      </w:pPr>
      <w:r>
        <w:t>**Value of like goods/services**</w:t>
      </w:r>
    </w:p>
    <w:p>
      <w:pPr>
        <w:pStyle w:val="ListNumber"/>
      </w:pPr>
      <w:r>
        <w:t>**Cost + 10% method**</w:t>
      </w:r>
    </w:p>
    <w:p>
      <w:pPr>
        <w:pStyle w:val="ListNumber"/>
      </w:pPr>
      <w:r>
        <w:t>**Reasonable means**</w:t>
      </w:r>
    </w:p>
    <w:p>
      <w:r>
        <w:br w:type="page"/>
      </w:r>
    </w:p>
    <w:p>
      <w:pPr>
        <w:pStyle w:val="Heading3"/>
      </w:pPr>
      <w:r>
        <w:t>6.1.10 Input Tax Credit (ITC) (Sections 16-21)</w:t>
      </w:r>
    </w:p>
    <w:p>
      <w:pPr>
        <w:pStyle w:val="Heading4"/>
      </w:pPr>
      <w:r>
        <w:t>Concept:</w:t>
      </w:r>
    </w:p>
    <w:p>
      <w:pPr>
        <w:pStyle w:val="ListBullet"/>
      </w:pPr>
      <w:r>
        <w:t>Tax paid on **inputs** can be claimed as credit</w:t>
      </w:r>
    </w:p>
    <w:p>
      <w:pPr>
        <w:pStyle w:val="ListBullet"/>
      </w:pPr>
      <w:r>
        <w:t>Set off against **output tax liability**</w:t>
      </w:r>
    </w:p>
    <w:p>
      <w:pPr>
        <w:pStyle w:val="ListBullet"/>
      </w:pPr>
      <w:r>
        <w:t>Prevents cascading effect (tax on tax)</w:t>
      </w:r>
    </w:p>
    <w:p>
      <w:r>
        <w:br w:type="page"/>
      </w:r>
    </w:p>
    <w:p>
      <w:pPr>
        <w:pStyle w:val="Heading4"/>
      </w:pPr>
      <w:r>
        <w:t>Conditions for ITC (Section 16):</w:t>
      </w:r>
    </w:p>
    <w:p>
      <w:pPr>
        <w:pStyle w:val="ListNumber"/>
      </w:pPr>
      <w:r>
        <w:t>**Possession of tax invoice** or debit note</w:t>
      </w:r>
    </w:p>
    <w:p>
      <w:pPr>
        <w:pStyle w:val="ListNumber"/>
      </w:pPr>
      <w:r>
        <w:t>**Goods/services received**</w:t>
      </w:r>
    </w:p>
    <w:p>
      <w:pPr>
        <w:pStyle w:val="ListNumber"/>
      </w:pPr>
      <w:r>
        <w:t>**Tax paid** to government by supplier</w:t>
      </w:r>
    </w:p>
    <w:p>
      <w:pPr>
        <w:pStyle w:val="ListNumber"/>
      </w:pPr>
      <w:r>
        <w:t>**Return filed** by recipient</w:t>
      </w:r>
    </w:p>
    <w:p>
      <w:pPr>
        <w:pStyle w:val="ListNumber"/>
      </w:pPr>
      <w:r>
        <w:t>**Goods/services used** for business purposes</w:t>
      </w:r>
    </w:p>
    <w:p>
      <w:r>
        <w:br w:type="page"/>
      </w:r>
    </w:p>
    <w:p>
      <w:pPr>
        <w:pStyle w:val="Heading4"/>
      </w:pPr>
      <w:r>
        <w:t>ITC Not Available (Section 17(5)):</w:t>
      </w:r>
    </w:p>
    <w:p>
      <w:pPr>
        <w:pStyle w:val="ListNumber"/>
      </w:pPr>
      <w:r>
        <w:t>**Motor vehicles** (except for specific purposes)</w:t>
      </w:r>
    </w:p>
    <w:p>
      <w:pPr>
        <w:pStyle w:val="ListNumber"/>
      </w:pPr>
      <w:r>
        <w:t>**Food, beverages** (outdoor catering)</w:t>
      </w:r>
    </w:p>
    <w:p>
      <w:pPr>
        <w:pStyle w:val="ListNumber"/>
      </w:pPr>
      <w:r>
        <w:t>**Membership of club**, **health and fitness center**</w:t>
      </w:r>
    </w:p>
    <w:p>
      <w:pPr>
        <w:pStyle w:val="ListNumber"/>
      </w:pPr>
      <w:r>
        <w:t>**Rent-a-cab** (except specified)</w:t>
      </w:r>
    </w:p>
    <w:p>
      <w:pPr>
        <w:pStyle w:val="ListNumber"/>
      </w:pPr>
      <w:r>
        <w:t>**Works contract** for immovable property (except plant &amp; machinery)</w:t>
      </w:r>
    </w:p>
    <w:p>
      <w:pPr>
        <w:pStyle w:val="ListNumber"/>
      </w:pPr>
      <w:r>
        <w:t>**Goods lost/destroyed/written off**</w:t>
      </w:r>
    </w:p>
    <w:p>
      <w:pPr>
        <w:pStyle w:val="ListNumber"/>
      </w:pPr>
      <w:r>
        <w:t>**Personal use goods/services**</w:t>
      </w:r>
    </w:p>
    <w:p>
      <w:pPr>
        <w:pStyle w:val="ListNumber"/>
      </w:pPr>
      <w:r>
        <w:t>Goods/services on which GST paid under **composition scheme**</w:t>
      </w:r>
    </w:p>
    <w:p>
      <w:r>
        <w:br w:type="page"/>
      </w:r>
    </w:p>
    <w:p>
      <w:pPr>
        <w:pStyle w:val="Heading4"/>
      </w:pPr>
      <w:r>
        <w:t>Reversal of ITC:</w:t>
      </w:r>
    </w:p>
    <w:p>
      <w:pPr>
        <w:pStyle w:val="ListBullet"/>
      </w:pPr>
      <w:r>
        <w:t>If goods/services used for **exempt supplies**</w:t>
      </w:r>
    </w:p>
    <w:p>
      <w:pPr>
        <w:pStyle w:val="ListBullet"/>
      </w:pPr>
      <w:r>
        <w:t>If goods/services used for **personal purposes**</w:t>
      </w:r>
    </w:p>
    <w:p>
      <w:pPr>
        <w:pStyle w:val="ListBullet"/>
      </w:pPr>
      <w:r>
        <w:t>If **payment not made** to supplier within **180 days**</w:t>
      </w:r>
    </w:p>
    <w:p>
      <w:pPr>
        <w:pStyle w:val="ListBullet"/>
      </w:pPr>
      <w:r>
        <w:t>If ITC wrongly claimed</w:t>
      </w:r>
    </w:p>
    <w:p>
      <w:r>
        <w:br w:type="page"/>
      </w:r>
    </w:p>
    <w:p>
      <w:pPr>
        <w:pStyle w:val="Heading4"/>
      </w:pPr>
      <w:r>
        <w:t>Input Service Distributor (ISD):</w:t>
      </w:r>
    </w:p>
    <w:p>
      <w:pPr>
        <w:pStyle w:val="ListBullet"/>
      </w:pPr>
      <w:r>
        <w:t>Office of supplier having same PAN</w:t>
      </w:r>
    </w:p>
    <w:p>
      <w:pPr>
        <w:pStyle w:val="ListBullet"/>
      </w:pPr>
      <w:r>
        <w:t>Distributes ITC to other branches/units</w:t>
      </w:r>
    </w:p>
    <w:p>
      <w:pPr>
        <w:pStyle w:val="ListBullet"/>
      </w:pPr>
      <w:r>
        <w:t>Issues ISD invoice</w:t>
      </w:r>
    </w:p>
    <w:p>
      <w:r>
        <w:br w:type="page"/>
      </w:r>
    </w:p>
    <w:p>
      <w:pPr>
        <w:pStyle w:val="Heading3"/>
      </w:pPr>
      <w:r>
        <w:t>6.1.11 Returns (Sections 37-45)</w:t>
      </w:r>
    </w:p>
    <w:p>
      <w:pPr>
        <w:pStyle w:val="Heading4"/>
      </w:pPr>
      <w:r>
        <w:t>Types of Returns:</w:t>
      </w:r>
    </w:p>
    <w:p>
      <w:pPr>
        <w:pStyle w:val="Heading5"/>
      </w:pPr>
      <w:r>
        <w:t>1. GSTR-1 (Outward Supplies):</w:t>
      </w:r>
    </w:p>
    <w:p>
      <w:pPr>
        <w:pStyle w:val="ListBullet"/>
      </w:pPr>
      <w:r>
        <w:t>**Monthly** (turnover &gt; ₹5 crore)</w:t>
      </w:r>
    </w:p>
    <w:p>
      <w:pPr>
        <w:pStyle w:val="ListBullet"/>
      </w:pPr>
      <w:r>
        <w:t>**Quarterly** (turnover ≤ ₹5 crore)</w:t>
      </w:r>
    </w:p>
    <w:p>
      <w:pPr>
        <w:pStyle w:val="ListBullet"/>
      </w:pPr>
      <w:r>
        <w:t>Due date: **11th** of next month</w:t>
      </w:r>
    </w:p>
    <w:p>
      <w:pPr>
        <w:pStyle w:val="Heading5"/>
      </w:pPr>
      <w:r>
        <w:t>2. GSTR-2A (Auto-populated):</w:t>
      </w:r>
    </w:p>
    <w:p>
      <w:pPr>
        <w:pStyle w:val="ListBullet"/>
      </w:pPr>
      <w:r>
        <w:t>Inward supplies (from supplier's GSTR-1)</w:t>
      </w:r>
    </w:p>
    <w:p>
      <w:pPr>
        <w:pStyle w:val="ListBullet"/>
      </w:pPr>
      <w:r>
        <w:t>View only, not to be filed</w:t>
      </w:r>
    </w:p>
    <w:p>
      <w:pPr>
        <w:pStyle w:val="Heading5"/>
      </w:pPr>
      <w:r>
        <w:t>3. GSTR-2B (Auto-generated):</w:t>
      </w:r>
    </w:p>
    <w:p>
      <w:pPr>
        <w:pStyle w:val="ListBullet"/>
      </w:pPr>
      <w:r>
        <w:t>ITC statement</w:t>
      </w:r>
    </w:p>
    <w:p>
      <w:pPr>
        <w:pStyle w:val="ListBullet"/>
      </w:pPr>
      <w:r>
        <w:t>Static, generated on 12th of next month</w:t>
      </w:r>
    </w:p>
    <w:p>
      <w:pPr>
        <w:pStyle w:val="Heading5"/>
      </w:pPr>
      <w:r>
        <w:t>4. GSTR-3B (Summary Return):</w:t>
      </w:r>
    </w:p>
    <w:p>
      <w:pPr>
        <w:pStyle w:val="ListBullet"/>
      </w:pPr>
      <w:r>
        <w:t>**Monthly** for all</w:t>
      </w:r>
    </w:p>
    <w:p>
      <w:pPr>
        <w:pStyle w:val="ListBullet"/>
      </w:pPr>
      <w:r>
        <w:t>Summary of outward supplies, ITC claimed, tax payable</w:t>
      </w:r>
    </w:p>
    <w:p>
      <w:pPr>
        <w:pStyle w:val="ListBullet"/>
      </w:pPr>
      <w:r>
        <w:t>Due date: **20th/24th** of next month</w:t>
      </w:r>
    </w:p>
    <w:p>
      <w:pPr>
        <w:pStyle w:val="ListBullet"/>
      </w:pPr>
      <w:r>
        <w:t>Payment made through this</w:t>
      </w:r>
    </w:p>
    <w:p>
      <w:pPr>
        <w:pStyle w:val="Heading5"/>
      </w:pPr>
      <w:r>
        <w:t>5. GSTR-4 (Composition Scheme):</w:t>
      </w:r>
    </w:p>
    <w:p>
      <w:pPr>
        <w:pStyle w:val="ListBullet"/>
      </w:pPr>
      <w:r>
        <w:t>**Quarterly**</w:t>
      </w:r>
    </w:p>
    <w:p>
      <w:pPr>
        <w:pStyle w:val="ListBullet"/>
      </w:pPr>
      <w:r>
        <w:t>Composition dealers</w:t>
      </w:r>
    </w:p>
    <w:p>
      <w:pPr>
        <w:pStyle w:val="ListBullet"/>
      </w:pPr>
      <w:r>
        <w:t>Due date: **18th** of month following quarter</w:t>
      </w:r>
    </w:p>
    <w:p>
      <w:pPr>
        <w:pStyle w:val="Heading5"/>
      </w:pPr>
      <w:r>
        <w:t>6. GSTR-5 (Non-Resident):</w:t>
      </w:r>
    </w:p>
    <w:p>
      <w:pPr>
        <w:pStyle w:val="ListBullet"/>
      </w:pPr>
      <w:r>
        <w:t>Within **20 days** after validity of registration expires</w:t>
      </w:r>
    </w:p>
    <w:p>
      <w:pPr>
        <w:pStyle w:val="Heading5"/>
      </w:pPr>
      <w:r>
        <w:t>7. GSTR-6 (Input Service Distributor):</w:t>
      </w:r>
    </w:p>
    <w:p>
      <w:pPr>
        <w:pStyle w:val="ListBullet"/>
      </w:pPr>
      <w:r>
        <w:t>**Monthly**</w:t>
      </w:r>
    </w:p>
    <w:p>
      <w:pPr>
        <w:pStyle w:val="ListBullet"/>
      </w:pPr>
      <w:r>
        <w:t>Due date: **13th** of next month</w:t>
      </w:r>
    </w:p>
    <w:p>
      <w:pPr>
        <w:pStyle w:val="Heading5"/>
      </w:pPr>
      <w:r>
        <w:t>8. GSTR-7 (TDS Deductors):</w:t>
      </w:r>
    </w:p>
    <w:p>
      <w:pPr>
        <w:pStyle w:val="ListBullet"/>
      </w:pPr>
      <w:r>
        <w:t>**Monthly**</w:t>
      </w:r>
    </w:p>
    <w:p>
      <w:pPr>
        <w:pStyle w:val="ListBullet"/>
      </w:pPr>
      <w:r>
        <w:t>Due date: **10th** of next month</w:t>
      </w:r>
    </w:p>
    <w:p>
      <w:pPr>
        <w:pStyle w:val="Heading5"/>
      </w:pPr>
      <w:r>
        <w:t>9. GSTR-8 (E-commerce Operators):</w:t>
      </w:r>
    </w:p>
    <w:p>
      <w:pPr>
        <w:pStyle w:val="ListBullet"/>
      </w:pPr>
      <w:r>
        <w:t>**Monthly**</w:t>
      </w:r>
    </w:p>
    <w:p>
      <w:pPr>
        <w:pStyle w:val="ListBullet"/>
      </w:pPr>
      <w:r>
        <w:t>Due date: **10th** of next month</w:t>
      </w:r>
    </w:p>
    <w:p>
      <w:pPr>
        <w:pStyle w:val="Heading5"/>
      </w:pPr>
      <w:r>
        <w:t>10. GSTR-9 (Annual Return):</w:t>
      </w:r>
    </w:p>
    <w:p>
      <w:pPr>
        <w:pStyle w:val="ListBullet"/>
      </w:pPr>
      <w:r>
        <w:t>**Annual**</w:t>
      </w:r>
    </w:p>
    <w:p>
      <w:pPr>
        <w:pStyle w:val="ListBullet"/>
      </w:pPr>
      <w:r>
        <w:t>Consolidated return</w:t>
      </w:r>
    </w:p>
    <w:p>
      <w:pPr>
        <w:pStyle w:val="ListBullet"/>
      </w:pPr>
      <w:r>
        <w:t>Due date: **31st December** of next FY</w:t>
      </w:r>
    </w:p>
    <w:p>
      <w:pPr>
        <w:pStyle w:val="ListBullet"/>
      </w:pPr>
      <w:r>
        <w:t>Compulsory if turnover &gt; ₹2 crore</w:t>
      </w:r>
    </w:p>
    <w:p>
      <w:pPr>
        <w:pStyle w:val="Heading5"/>
      </w:pPr>
      <w:r>
        <w:t>11. GSTR-9C (Audit/Reconciliation):</w:t>
      </w:r>
    </w:p>
    <w:p>
      <w:pPr>
        <w:pStyle w:val="ListBullet"/>
      </w:pPr>
      <w:r>
        <w:t>For turnover &gt; ₹5 crore</w:t>
      </w:r>
    </w:p>
    <w:p>
      <w:pPr>
        <w:pStyle w:val="ListBullet"/>
      </w:pPr>
      <w:r>
        <w:t>Certified by CA/CMA</w:t>
      </w:r>
    </w:p>
    <w:p>
      <w:pPr>
        <w:pStyle w:val="ListBullet"/>
      </w:pPr>
      <w:r>
        <w:t>Due date: **31st December** of next FY</w:t>
      </w:r>
    </w:p>
    <w:p>
      <w:r>
        <w:br w:type="page"/>
      </w:r>
    </w:p>
    <w:p>
      <w:pPr>
        <w:pStyle w:val="Heading3"/>
      </w:pPr>
      <w:r>
        <w:t>6.1.12 Payment of Tax (Section 49)</w:t>
      </w:r>
    </w:p>
    <w:p>
      <w:pPr>
        <w:pStyle w:val="Heading4"/>
      </w:pPr>
      <w:r>
        <w:t>E-Payment:</w:t>
      </w:r>
    </w:p>
    <w:p>
      <w:pPr>
        <w:pStyle w:val="ListBullet"/>
      </w:pPr>
      <w:r>
        <w:t>Through GST portal</w:t>
      </w:r>
    </w:p>
    <w:p>
      <w:pPr>
        <w:pStyle w:val="ListBullet"/>
      </w:pPr>
      <w:r>
        <w:t>Challan generated</w:t>
      </w:r>
    </w:p>
    <w:p>
      <w:pPr>
        <w:pStyle w:val="ListBullet"/>
      </w:pPr>
      <w:r>
        <w:t>Payment through net banking, debit card, NEFT/RTGS</w:t>
      </w:r>
    </w:p>
    <w:p>
      <w:pPr>
        <w:pStyle w:val="Heading4"/>
      </w:pPr>
      <w:r>
        <w:t>Electronic Cash Ledger:</w:t>
      </w:r>
    </w:p>
    <w:p>
      <w:pPr>
        <w:pStyle w:val="ListBullet"/>
      </w:pPr>
      <w:r>
        <w:t>Money deposited in cash ledger</w:t>
      </w:r>
    </w:p>
    <w:p>
      <w:pPr>
        <w:pStyle w:val="ListBullet"/>
      </w:pPr>
      <w:r>
        <w:t>Used to pay tax liability</w:t>
      </w:r>
    </w:p>
    <w:p>
      <w:pPr>
        <w:pStyle w:val="ListBullet"/>
      </w:pPr>
      <w:r>
        <w:t>Can be used for tax, interest, penalty, fees</w:t>
      </w:r>
    </w:p>
    <w:p>
      <w:pPr>
        <w:pStyle w:val="Heading4"/>
      </w:pPr>
      <w:r>
        <w:t>Electronic Credit Ledger:</w:t>
      </w:r>
    </w:p>
    <w:p>
      <w:pPr>
        <w:pStyle w:val="ListBullet"/>
      </w:pPr>
      <w:r>
        <w:t>ITC reflected here</w:t>
      </w:r>
    </w:p>
    <w:p>
      <w:pPr>
        <w:pStyle w:val="ListBullet"/>
      </w:pPr>
      <w:r>
        <w:t>Used to set off output tax</w:t>
      </w:r>
    </w:p>
    <w:p>
      <w:pPr>
        <w:pStyle w:val="ListBullet"/>
      </w:pPr>
      <w:r>
        <w:t>**Order of utilization**:</w:t>
      </w:r>
    </w:p>
    <w:p>
      <w:pPr>
        <w:pStyle w:val="ListNumber"/>
      </w:pPr>
      <w:r>
        <w:t>IGST credit can be used for IGST, CGST, SGST (in that order)</w:t>
      </w:r>
    </w:p>
    <w:p>
      <w:pPr>
        <w:pStyle w:val="ListNumber"/>
      </w:pPr>
      <w:r>
        <w:t>CGST credit can be used for CGST, then IGST only</w:t>
      </w:r>
    </w:p>
    <w:p>
      <w:pPr>
        <w:pStyle w:val="ListNumber"/>
      </w:pPr>
      <w:r>
        <w:t>SGST credit can be used for SGST, then IGST only</w:t>
      </w:r>
    </w:p>
    <w:p>
      <w:pPr>
        <w:pStyle w:val="ListNumber"/>
      </w:pPr>
      <w:r>
        <w:t>CGST and SGST credits cannot be cross-utilized</w:t>
      </w:r>
    </w:p>
    <w:p>
      <w:r>
        <w:br w:type="page"/>
      </w:r>
    </w:p>
    <w:p>
      <w:pPr>
        <w:pStyle w:val="Heading3"/>
      </w:pPr>
      <w:r>
        <w:t>6.1.13 Reverse Charge Mechanism (RCM) (Section 9(3))</w:t>
      </w:r>
    </w:p>
    <w:p>
      <w:r>
        <w:t>**Concept**: Recipient of goods/services liable to pay tax (instead of supplier)</w:t>
      </w:r>
    </w:p>
    <w:p>
      <w:r>
        <w:t>**Applicability**:</w:t>
      </w:r>
    </w:p>
    <w:p>
      <w:pPr>
        <w:pStyle w:val="ListNumber"/>
      </w:pPr>
      <w:r>
        <w:t>**Unregistered supplier** to **registered recipient**</w:t>
      </w:r>
    </w:p>
    <w:p>
      <w:pPr>
        <w:pStyle w:val="ListBullet"/>
      </w:pPr>
      <w:r>
        <w:t>Exemption if recipient's aggregate turnover ≤ ₹5 crore</w:t>
      </w:r>
    </w:p>
    <w:p>
      <w:pPr>
        <w:pStyle w:val="ListNumber"/>
      </w:pPr>
      <w:r>
        <w:t>**Specified services** (as notified):</w:t>
      </w:r>
    </w:p>
    <w:p>
      <w:pPr>
        <w:pStyle w:val="ListBullet"/>
      </w:pPr>
      <w:r>
        <w:t>GTA (Goods Transport Agency) services</w:t>
      </w:r>
    </w:p>
    <w:p>
      <w:pPr>
        <w:pStyle w:val="ListBullet"/>
      </w:pPr>
      <w:r>
        <w:t>Advocate services</w:t>
      </w:r>
    </w:p>
    <w:p>
      <w:pPr>
        <w:pStyle w:val="ListBullet"/>
      </w:pPr>
      <w:r>
        <w:t>Sponsorship services</w:t>
      </w:r>
    </w:p>
    <w:p>
      <w:pPr>
        <w:pStyle w:val="ListNumber"/>
      </w:pPr>
      <w:r>
        <w:t>**Imports** of services</w:t>
      </w:r>
    </w:p>
    <w:p>
      <w:r>
        <w:t>**Procedure**:</w:t>
      </w:r>
    </w:p>
    <w:p>
      <w:pPr>
        <w:pStyle w:val="ListBullet"/>
      </w:pPr>
      <w:r>
        <w:t>Recipient pays tax</w:t>
      </w:r>
    </w:p>
    <w:p>
      <w:pPr>
        <w:pStyle w:val="ListBullet"/>
      </w:pPr>
      <w:r>
        <w:t>Can claim ITC (if eligible)</w:t>
      </w:r>
    </w:p>
    <w:p>
      <w:pPr>
        <w:pStyle w:val="ListBullet"/>
      </w:pPr>
      <w:r>
        <w:t>Shown separately in returns</w:t>
      </w:r>
    </w:p>
    <w:p>
      <w:r>
        <w:br w:type="page"/>
      </w:r>
    </w:p>
    <w:p>
      <w:pPr>
        <w:pStyle w:val="Heading3"/>
      </w:pPr>
      <w:r>
        <w:t>6.1.14 Tax Deduction at Source (TDS) (Section 51)</w:t>
      </w:r>
    </w:p>
    <w:p>
      <w:r>
        <w:t>**Applicable to**:</w:t>
      </w:r>
    </w:p>
    <w:p>
      <w:pPr>
        <w:pStyle w:val="ListBullet"/>
      </w:pPr>
      <w:r>
        <w:t>Central/State Government departments</w:t>
      </w:r>
    </w:p>
    <w:p>
      <w:pPr>
        <w:pStyle w:val="ListBullet"/>
      </w:pPr>
      <w:r>
        <w:t>Local authorities</w:t>
      </w:r>
    </w:p>
    <w:p>
      <w:pPr>
        <w:pStyle w:val="ListBullet"/>
      </w:pPr>
      <w:r>
        <w:t>Government agencies</w:t>
      </w:r>
    </w:p>
    <w:p>
      <w:pPr>
        <w:pStyle w:val="ListBullet"/>
      </w:pPr>
      <w:r>
        <w:t>Notified persons/entities</w:t>
      </w:r>
    </w:p>
    <w:p>
      <w:r>
        <w:t>**Rate**: **2%** (1% CGST + 1% SGST or 2% IGST)</w:t>
      </w:r>
    </w:p>
    <w:p>
      <w:r>
        <w:t>**Threshold**: Payment &gt; **₹2.5 lakh** under single contract</w:t>
      </w:r>
    </w:p>
    <w:p>
      <w:r>
        <w:t>**Procedure**:</w:t>
      </w:r>
    </w:p>
    <w:p>
      <w:pPr>
        <w:pStyle w:val="ListBullet"/>
      </w:pPr>
      <w:r>
        <w:t>Deduct TDS from payment</w:t>
      </w:r>
    </w:p>
    <w:p>
      <w:pPr>
        <w:pStyle w:val="ListBullet"/>
      </w:pPr>
      <w:r>
        <w:t>Deposit with government</w:t>
      </w:r>
    </w:p>
    <w:p>
      <w:pPr>
        <w:pStyle w:val="ListBullet"/>
      </w:pPr>
      <w:r>
        <w:t>Issue TDS certificate</w:t>
      </w:r>
    </w:p>
    <w:p>
      <w:pPr>
        <w:pStyle w:val="ListBullet"/>
      </w:pPr>
      <w:r>
        <w:t>File GSTR-7</w:t>
      </w:r>
    </w:p>
    <w:p>
      <w:r>
        <w:t>**Credit**: Recipient can claim ITC of TDS</w:t>
      </w:r>
    </w:p>
    <w:p>
      <w:r>
        <w:br w:type="page"/>
      </w:r>
    </w:p>
    <w:p>
      <w:pPr>
        <w:pStyle w:val="Heading3"/>
      </w:pPr>
      <w:r>
        <w:t>6.1.15 Tax Collection at Source (TCS) (Section 52)</w:t>
      </w:r>
    </w:p>
    <w:p>
      <w:r>
        <w:t>**Applicable to**: E-commerce operators</w:t>
      </w:r>
    </w:p>
    <w:p>
      <w:r>
        <w:t>**Rate**: **1%** (0.5% CGST + 0.5% SGST or 1% IGST)</w:t>
      </w:r>
    </w:p>
    <w:p>
      <w:r>
        <w:t>**On**: Net value of taxable supplies made through operator</w:t>
      </w:r>
    </w:p>
    <w:p>
      <w:r>
        <w:t>**Threshold**: ₹5 lakh (in previous year or current FY)</w:t>
      </w:r>
    </w:p>
    <w:p>
      <w:r>
        <w:t>**Procedure**:</w:t>
      </w:r>
    </w:p>
    <w:p>
      <w:pPr>
        <w:pStyle w:val="ListBullet"/>
      </w:pPr>
      <w:r>
        <w:t>Collect TCS from supplier</w:t>
      </w:r>
    </w:p>
    <w:p>
      <w:pPr>
        <w:pStyle w:val="ListBullet"/>
      </w:pPr>
      <w:r>
        <w:t>Deposit with government</w:t>
      </w:r>
    </w:p>
    <w:p>
      <w:pPr>
        <w:pStyle w:val="ListBullet"/>
      </w:pPr>
      <w:r>
        <w:t>File GSTR-8</w:t>
      </w:r>
    </w:p>
    <w:p>
      <w:r>
        <w:t>**Credit**: Supplier can claim ITC of TCS</w:t>
      </w:r>
    </w:p>
    <w:p>
      <w:r>
        <w:br w:type="page"/>
      </w:r>
    </w:p>
    <w:p>
      <w:pPr>
        <w:pStyle w:val="Heading3"/>
      </w:pPr>
      <w:r>
        <w:t>6.1.16 Refunds (Section 54)</w:t>
      </w:r>
    </w:p>
    <w:p>
      <w:pPr>
        <w:pStyle w:val="Heading4"/>
      </w:pPr>
      <w:r>
        <w:t>Types of Refunds:</w:t>
      </w:r>
    </w:p>
    <w:p>
      <w:pPr>
        <w:pStyle w:val="ListNumber"/>
      </w:pPr>
      <w:r>
        <w:t>**Export refund**</w:t>
      </w:r>
    </w:p>
    <w:p>
      <w:pPr>
        <w:pStyle w:val="ListNumber"/>
      </w:pPr>
      <w:r>
        <w:t>**Accumulated ITC** (inverted duty structure)</w:t>
      </w:r>
    </w:p>
    <w:p>
      <w:pPr>
        <w:pStyle w:val="ListNumber"/>
      </w:pPr>
      <w:r>
        <w:t>**Excess payment** of tax</w:t>
      </w:r>
    </w:p>
    <w:p>
      <w:pPr>
        <w:pStyle w:val="ListNumber"/>
      </w:pPr>
      <w:r>
        <w:t>**ITC on capital goods** (if registered person opts out)</w:t>
      </w:r>
    </w:p>
    <w:p>
      <w:pPr>
        <w:pStyle w:val="ListNumber"/>
      </w:pPr>
      <w:r>
        <w:t>**Finalization of provisional assessment**</w:t>
      </w:r>
    </w:p>
    <w:p>
      <w:pPr>
        <w:pStyle w:val="ListNumber"/>
      </w:pPr>
      <w:r>
        <w:t>**UN agencies/embassies**</w:t>
      </w:r>
    </w:p>
    <w:p>
      <w:r>
        <w:t>**Time Limit**: **2 years** from relevant date</w:t>
      </w:r>
    </w:p>
    <w:p>
      <w:r>
        <w:t>**Procedure**:</w:t>
      </w:r>
    </w:p>
    <w:p>
      <w:pPr>
        <w:pStyle w:val="ListBullet"/>
      </w:pPr>
      <w:r>
        <w:t>Apply online (RFD-01)</w:t>
      </w:r>
    </w:p>
    <w:p>
      <w:pPr>
        <w:pStyle w:val="ListBullet"/>
      </w:pPr>
      <w:r>
        <w:t>Documents uploaded</w:t>
      </w:r>
    </w:p>
    <w:p>
      <w:pPr>
        <w:pStyle w:val="ListBullet"/>
      </w:pPr>
      <w:r>
        <w:t>Processing by officer</w:t>
      </w:r>
    </w:p>
    <w:p>
      <w:pPr>
        <w:pStyle w:val="ListBullet"/>
      </w:pPr>
      <w:r>
        <w:t>Sanction order</w:t>
      </w:r>
    </w:p>
    <w:p>
      <w:pPr>
        <w:pStyle w:val="ListBullet"/>
      </w:pPr>
      <w:r>
        <w:t>Refund credited to bank account</w:t>
      </w:r>
    </w:p>
    <w:p>
      <w:r>
        <w:t>**Time for Sanction**: **60 days** from complete application</w:t>
      </w:r>
    </w:p>
    <w:p>
      <w:r>
        <w:t>**Interest**: If refund not sanctioned within 60 days, interest @6% p.a.</w:t>
      </w:r>
    </w:p>
    <w:p>
      <w:r>
        <w:br w:type="page"/>
      </w:r>
    </w:p>
    <w:p>
      <w:pPr>
        <w:pStyle w:val="Heading3"/>
      </w:pPr>
      <w:r>
        <w:t>6.1.17 Audit, Assessment, Investigation</w:t>
      </w:r>
    </w:p>
    <w:p>
      <w:pPr>
        <w:pStyle w:val="Heading4"/>
      </w:pPr>
      <w:r>
        <w:t>Audit (Section 65):</w:t>
      </w:r>
    </w:p>
    <w:p>
      <w:pPr>
        <w:pStyle w:val="ListBullet"/>
      </w:pPr>
      <w:r>
        <w:t>By **CA/CMA** if turnover &gt; **₹5 crore**</w:t>
      </w:r>
    </w:p>
    <w:p>
      <w:pPr>
        <w:pStyle w:val="ListBullet"/>
      </w:pPr>
      <w:r>
        <w:t>GSTR-9C filed</w:t>
      </w:r>
    </w:p>
    <w:p>
      <w:pPr>
        <w:pStyle w:val="ListBullet"/>
      </w:pPr>
      <w:r>
        <w:t>Reconciliation statement</w:t>
      </w:r>
    </w:p>
    <w:p>
      <w:pPr>
        <w:pStyle w:val="Heading4"/>
      </w:pPr>
      <w:r>
        <w:t>Assessment (Sections 59-64):</w:t>
      </w:r>
    </w:p>
    <w:p>
      <w:pPr>
        <w:pStyle w:val="Heading5"/>
      </w:pPr>
      <w:r>
        <w:t>1. Self-Assessment:</w:t>
      </w:r>
    </w:p>
    <w:p>
      <w:pPr>
        <w:pStyle w:val="ListBullet"/>
      </w:pPr>
      <w:r>
        <w:t>By taxpayer himself in returns</w:t>
      </w:r>
    </w:p>
    <w:p>
      <w:pPr>
        <w:pStyle w:val="Heading5"/>
      </w:pPr>
      <w:r>
        <w:t>2. Provisional Assessment:</w:t>
      </w:r>
    </w:p>
    <w:p>
      <w:pPr>
        <w:pStyle w:val="ListBullet"/>
      </w:pPr>
      <w:r>
        <w:t>When value not ascertainable</w:t>
      </w:r>
    </w:p>
    <w:p>
      <w:pPr>
        <w:pStyle w:val="ListBullet"/>
      </w:pPr>
      <w:r>
        <w:t>Furnish bond/security</w:t>
      </w:r>
    </w:p>
    <w:p>
      <w:pPr>
        <w:pStyle w:val="ListBullet"/>
      </w:pPr>
      <w:r>
        <w:t>Final assessment after value determined</w:t>
      </w:r>
    </w:p>
    <w:p>
      <w:pPr>
        <w:pStyle w:val="Heading5"/>
      </w:pPr>
      <w:r>
        <w:t>3. Scrutiny Assessment:</w:t>
      </w:r>
    </w:p>
    <w:p>
      <w:pPr>
        <w:pStyle w:val="ListBullet"/>
      </w:pPr>
      <w:r>
        <w:t>Discrepancy in returns</w:t>
      </w:r>
    </w:p>
    <w:p>
      <w:pPr>
        <w:pStyle w:val="ListBullet"/>
      </w:pPr>
      <w:r>
        <w:t>Notice issued</w:t>
      </w:r>
    </w:p>
    <w:p>
      <w:pPr>
        <w:pStyle w:val="ListBullet"/>
      </w:pPr>
      <w:r>
        <w:t>Reply within 30 days</w:t>
      </w:r>
    </w:p>
    <w:p>
      <w:pPr>
        <w:pStyle w:val="ListBullet"/>
      </w:pPr>
      <w:r>
        <w:t>Order passed</w:t>
      </w:r>
    </w:p>
    <w:p>
      <w:pPr>
        <w:pStyle w:val="Heading5"/>
      </w:pPr>
      <w:r>
        <w:t>4. Best Judgment Assessment:</w:t>
      </w:r>
    </w:p>
    <w:p>
      <w:pPr>
        <w:pStyle w:val="ListBullet"/>
      </w:pPr>
      <w:r>
        <w:t>Non-filing of returns</w:t>
      </w:r>
    </w:p>
    <w:p>
      <w:pPr>
        <w:pStyle w:val="ListBullet"/>
      </w:pPr>
      <w:r>
        <w:t>Non-cooperation in scrutiny</w:t>
      </w:r>
    </w:p>
    <w:p>
      <w:pPr>
        <w:pStyle w:val="ListBullet"/>
      </w:pPr>
      <w:r>
        <w:t>Officer determines liability</w:t>
      </w:r>
    </w:p>
    <w:p>
      <w:pPr>
        <w:pStyle w:val="Heading4"/>
      </w:pPr>
      <w:r>
        <w:t>Investigation (Sections 67-73):</w:t>
      </w:r>
    </w:p>
    <w:p>
      <w:pPr>
        <w:pStyle w:val="ListBullet"/>
      </w:pPr>
      <w:r>
        <w:t>Search and seizure</w:t>
      </w:r>
    </w:p>
    <w:p>
      <w:pPr>
        <w:pStyle w:val="ListBullet"/>
      </w:pPr>
      <w:r>
        <w:t>Summons</w:t>
      </w:r>
    </w:p>
    <w:p>
      <w:pPr>
        <w:pStyle w:val="ListBullet"/>
      </w:pPr>
      <w:r>
        <w:t>Inspection of goods in transit</w:t>
      </w:r>
    </w:p>
    <w:p>
      <w:pPr>
        <w:pStyle w:val="ListBullet"/>
      </w:pPr>
      <w:r>
        <w:t>Power to arrest (for serious offenses)</w:t>
      </w:r>
    </w:p>
    <w:p>
      <w:pPr>
        <w:pStyle w:val="ListBullet"/>
      </w:pPr>
      <w:r>
        <w:t>Power to inspect</w:t>
      </w:r>
    </w:p>
    <w:p>
      <w:r>
        <w:br w:type="page"/>
      </w:r>
    </w:p>
    <w:p>
      <w:pPr>
        <w:pStyle w:val="Heading3"/>
      </w:pPr>
      <w:r>
        <w:t>6.1.18 Penalties and Offences</w:t>
      </w:r>
    </w:p>
    <w:p>
      <w:pPr>
        <w:pStyle w:val="Heading4"/>
      </w:pPr>
      <w:r>
        <w:t>Penalty (Section 122):</w:t>
      </w:r>
    </w:p>
    <w:p>
      <w:pPr>
        <w:pStyle w:val="ListNumber"/>
      </w:pPr>
      <w:r>
        <w:t>**₹10,000** or **tax amount** (whichever higher):</w:t>
      </w:r>
    </w:p>
    <w:p>
      <w:pPr>
        <w:pStyle w:val="ListBullet"/>
      </w:pPr>
      <w:r>
        <w:t>Supplying without invoice</w:t>
      </w:r>
    </w:p>
    <w:p>
      <w:pPr>
        <w:pStyle w:val="ListBullet"/>
      </w:pPr>
      <w:r>
        <w:t>Issuing invoice without supply</w:t>
      </w:r>
    </w:p>
    <w:p>
      <w:pPr>
        <w:pStyle w:val="ListBullet"/>
      </w:pPr>
      <w:r>
        <w:t>Collecting tax without registration</w:t>
      </w:r>
    </w:p>
    <w:p>
      <w:pPr>
        <w:pStyle w:val="ListBullet"/>
      </w:pPr>
      <w:r>
        <w:t>Taking/utilizing wrong ITC</w:t>
      </w:r>
    </w:p>
    <w:p>
      <w:pPr>
        <w:pStyle w:val="ListBullet"/>
      </w:pPr>
      <w:r>
        <w:t>Non-payment of tax collected</w:t>
      </w:r>
    </w:p>
    <w:p>
      <w:pPr>
        <w:pStyle w:val="ListNumber"/>
      </w:pPr>
      <w:r>
        <w:t>**100% of tax amount**:</w:t>
      </w:r>
    </w:p>
    <w:p>
      <w:pPr>
        <w:pStyle w:val="ListBullet"/>
      </w:pPr>
      <w:r>
        <w:t>Suppression of turnover</w:t>
      </w:r>
    </w:p>
    <w:p>
      <w:pPr>
        <w:pStyle w:val="ListBullet"/>
      </w:pPr>
      <w:r>
        <w:t>Taking/utilizing ITC without actual receipt of goods/services</w:t>
      </w:r>
    </w:p>
    <w:p>
      <w:pPr>
        <w:pStyle w:val="ListNumber"/>
      </w:pPr>
      <w:r>
        <w:t>**200% of tax amount**:</w:t>
      </w:r>
    </w:p>
    <w:p>
      <w:pPr>
        <w:pStyle w:val="ListBullet"/>
      </w:pPr>
      <w:r>
        <w:t>Supplying goods liable to confiscation</w:t>
      </w:r>
    </w:p>
    <w:p>
      <w:r>
        <w:t>**Compounding**:</w:t>
      </w:r>
    </w:p>
    <w:p>
      <w:pPr>
        <w:pStyle w:val="ListBullet"/>
      </w:pPr>
      <w:r>
        <w:t>Lesser offenses can be compounded</w:t>
      </w:r>
    </w:p>
    <w:p>
      <w:pPr>
        <w:pStyle w:val="ListBullet"/>
      </w:pPr>
      <w:r>
        <w:t>Payment of compounding amount</w:t>
      </w:r>
    </w:p>
    <w:p>
      <w:pPr>
        <w:pStyle w:val="ListBullet"/>
      </w:pPr>
      <w:r>
        <w:t>Criminal proceedings dropped</w:t>
      </w:r>
    </w:p>
    <w:p>
      <w:r>
        <w:br w:type="page"/>
      </w:r>
    </w:p>
    <w:p>
      <w:pPr>
        <w:pStyle w:val="Heading4"/>
      </w:pPr>
      <w:r>
        <w:t>Offences (Section 132):</w:t>
      </w:r>
    </w:p>
    <w:p>
      <w:r>
        <w:t>**Cognizable and Non-bailable**:</w:t>
      </w:r>
    </w:p>
    <w:p>
      <w:pPr>
        <w:pStyle w:val="ListNumber"/>
      </w:pPr>
      <w:r>
        <w:t>Tax evasion &gt; ₹5 crore</w:t>
      </w:r>
    </w:p>
    <w:p>
      <w:pPr>
        <w:pStyle w:val="ListNumber"/>
      </w:pPr>
      <w:r>
        <w:t>Issuing invoice without supply to evade tax &gt; ₹2 crore</w:t>
      </w:r>
    </w:p>
    <w:p>
      <w:pPr>
        <w:pStyle w:val="ListNumber"/>
      </w:pPr>
      <w:r>
        <w:t>Taking/utilizing fake ITC &gt; ₹2 crore</w:t>
      </w:r>
    </w:p>
    <w:p>
      <w:pPr>
        <w:pStyle w:val="ListNumber"/>
      </w:pPr>
      <w:r>
        <w:t>Obstructing officer in discharge of duty</w:t>
      </w:r>
    </w:p>
    <w:p>
      <w:r>
        <w:t>**Punishment**:</w:t>
      </w:r>
    </w:p>
    <w:p>
      <w:pPr>
        <w:pStyle w:val="ListBullet"/>
      </w:pPr>
      <w:r>
        <w:t>Imprisonment up to **5 years** + fine</w:t>
      </w:r>
    </w:p>
    <w:p>
      <w:pPr>
        <w:pStyle w:val="ListBullet"/>
      </w:pPr>
      <w:r>
        <w:t>If amount &gt; ₹5 crore: **5 years**</w:t>
      </w:r>
    </w:p>
    <w:p>
      <w:pPr>
        <w:pStyle w:val="ListBullet"/>
      </w:pPr>
      <w:r>
        <w:t>If amount ≤ ₹5 crore but &gt; ₹2 crore: **3 years**</w:t>
      </w:r>
    </w:p>
    <w:p>
      <w:pPr>
        <w:pStyle w:val="ListBullet"/>
      </w:pPr>
      <w:r>
        <w:t>If amount ≤ ₹2 crore: **1 year**</w:t>
      </w:r>
    </w:p>
    <w:p>
      <w:r>
        <w:br w:type="page"/>
      </w:r>
    </w:p>
    <w:p>
      <w:pPr>
        <w:pStyle w:val="Heading3"/>
      </w:pPr>
      <w:r>
        <w:t>6.1.19 Appeals and Revision</w:t>
      </w:r>
    </w:p>
    <w:p>
      <w:pPr>
        <w:pStyle w:val="Heading4"/>
      </w:pPr>
      <w:r>
        <w:t>Hierarchy:</w:t>
      </w:r>
    </w:p>
    <w:p>
      <w:r>
        <w:t>**First Appeal** (Section 107):</w:t>
      </w:r>
    </w:p>
    <w:p>
      <w:pPr>
        <w:pStyle w:val="ListBullet"/>
      </w:pPr>
      <w:r>
        <w:t>**To**: Appellate Authority (Commissioner Appeals)</w:t>
      </w:r>
    </w:p>
    <w:p>
      <w:pPr>
        <w:pStyle w:val="ListBullet"/>
      </w:pPr>
      <w:r>
        <w:t>**Within**: **3 months** from date of order</w:t>
      </w:r>
    </w:p>
    <w:p>
      <w:pPr>
        <w:pStyle w:val="ListBullet"/>
      </w:pPr>
      <w:r>
        <w:t>**Condition**: 10% of disputed tax deposited</w:t>
      </w:r>
    </w:p>
    <w:p>
      <w:r>
        <w:t>**Second Appeal** (Section 112):</w:t>
      </w:r>
    </w:p>
    <w:p>
      <w:pPr>
        <w:pStyle w:val="ListBullet"/>
      </w:pPr>
      <w:r>
        <w:t>**To**: Appellate Tribunal</w:t>
      </w:r>
    </w:p>
    <w:p>
      <w:pPr>
        <w:pStyle w:val="ListBullet"/>
      </w:pPr>
      <w:r>
        <w:t>**Within**: **3 months** from date of order of First Appellate Authority</w:t>
      </w:r>
    </w:p>
    <w:p>
      <w:pPr>
        <w:pStyle w:val="ListBullet"/>
      </w:pPr>
      <w:r>
        <w:t>**Condition**: 20% of disputed tax deposited</w:t>
      </w:r>
    </w:p>
    <w:p>
      <w:r>
        <w:t>**Further Appeals**:</w:t>
      </w:r>
    </w:p>
    <w:p>
      <w:pPr>
        <w:pStyle w:val="ListBullet"/>
      </w:pPr>
      <w:r>
        <w:t>**High Court**: On substantial question of law</w:t>
      </w:r>
    </w:p>
    <w:p>
      <w:pPr>
        <w:pStyle w:val="ListBullet"/>
      </w:pPr>
      <w:r>
        <w:t>**Supreme Court**: Final appeal</w:t>
      </w:r>
    </w:p>
    <w:p>
      <w:r>
        <w:t>**Revision** (Section 108):</w:t>
      </w:r>
    </w:p>
    <w:p>
      <w:pPr>
        <w:pStyle w:val="ListBullet"/>
      </w:pPr>
      <w:r>
        <w:t>By Commissioner on own motion or on information</w:t>
      </w:r>
    </w:p>
    <w:p>
      <w:pPr>
        <w:pStyle w:val="ListBullet"/>
      </w:pPr>
      <w:r>
        <w:t>Within **3 years** from date of order</w:t>
      </w:r>
    </w:p>
    <w:p>
      <w:pPr>
        <w:pStyle w:val="ListBullet"/>
      </w:pPr>
      <w:r>
        <w:t>Revision if order prejudicial to revenue</w:t>
      </w:r>
    </w:p>
    <w:p>
      <w:r>
        <w:br w:type="page"/>
      </w:r>
    </w:p>
    <w:p>
      <w:pPr>
        <w:pStyle w:val="Heading3"/>
      </w:pPr>
      <w:r>
        <w:t>6.1.20 GST for Business/Management</w:t>
      </w:r>
    </w:p>
    <w:p>
      <w:pPr>
        <w:pStyle w:val="Heading4"/>
      </w:pPr>
      <w:r>
        <w:t>Importance for Managers:</w:t>
      </w:r>
    </w:p>
    <w:p>
      <w:pPr>
        <w:pStyle w:val="Heading5"/>
      </w:pPr>
      <w:r>
        <w:t>1. Compliance:</w:t>
      </w:r>
    </w:p>
    <w:p>
      <w:pPr>
        <w:pStyle w:val="ListBullet"/>
      </w:pPr>
      <w:r>
        <w:t>Timely registration</w:t>
      </w:r>
    </w:p>
    <w:p>
      <w:pPr>
        <w:pStyle w:val="ListBullet"/>
      </w:pPr>
      <w:r>
        <w:t>Accurate invoicing</w:t>
      </w:r>
    </w:p>
    <w:p>
      <w:pPr>
        <w:pStyle w:val="ListBullet"/>
      </w:pPr>
      <w:r>
        <w:t>Timely filing of returns</w:t>
      </w:r>
    </w:p>
    <w:p>
      <w:pPr>
        <w:pStyle w:val="ListBullet"/>
      </w:pPr>
      <w:r>
        <w:t>Proper maintenance of records</w:t>
      </w:r>
    </w:p>
    <w:p>
      <w:pPr>
        <w:pStyle w:val="Heading5"/>
      </w:pPr>
      <w:r>
        <w:t>2. Pricing Strategy:</w:t>
      </w:r>
    </w:p>
    <w:p>
      <w:pPr>
        <w:pStyle w:val="ListBullet"/>
      </w:pPr>
      <w:r>
        <w:t>GST rate on products/services</w:t>
      </w:r>
    </w:p>
    <w:p>
      <w:pPr>
        <w:pStyle w:val="ListBullet"/>
      </w:pPr>
      <w:r>
        <w:t>Input tax credit availability</w:t>
      </w:r>
    </w:p>
    <w:p>
      <w:pPr>
        <w:pStyle w:val="ListBullet"/>
      </w:pPr>
      <w:r>
        <w:t>Competitive pricing</w:t>
      </w:r>
    </w:p>
    <w:p>
      <w:pPr>
        <w:pStyle w:val="Heading5"/>
      </w:pPr>
      <w:r>
        <w:t>3. Cash Flow Management:</w:t>
      </w:r>
    </w:p>
    <w:p>
      <w:pPr>
        <w:pStyle w:val="ListBullet"/>
      </w:pPr>
      <w:r>
        <w:t>Payment of GST monthly</w:t>
      </w:r>
    </w:p>
    <w:p>
      <w:pPr>
        <w:pStyle w:val="ListBullet"/>
      </w:pPr>
      <w:r>
        <w:t>ITC claims</w:t>
      </w:r>
    </w:p>
    <w:p>
      <w:pPr>
        <w:pStyle w:val="ListBullet"/>
      </w:pPr>
      <w:r>
        <w:t>Working capital impact</w:t>
      </w:r>
    </w:p>
    <w:p>
      <w:pPr>
        <w:pStyle w:val="ListBullet"/>
      </w:pPr>
      <w:r>
        <w:t>Refund timelines</w:t>
      </w:r>
    </w:p>
    <w:p>
      <w:pPr>
        <w:pStyle w:val="Heading5"/>
      </w:pPr>
      <w:r>
        <w:t>4. Supply Chain:</w:t>
      </w:r>
    </w:p>
    <w:p>
      <w:pPr>
        <w:pStyle w:val="ListBullet"/>
      </w:pPr>
      <w:r>
        <w:t>Interstate vs intrastate supplies</w:t>
      </w:r>
    </w:p>
    <w:p>
      <w:pPr>
        <w:pStyle w:val="ListBullet"/>
      </w:pPr>
      <w:r>
        <w:t>Place of supply implications</w:t>
      </w:r>
    </w:p>
    <w:p>
      <w:pPr>
        <w:pStyle w:val="ListBullet"/>
      </w:pPr>
      <w:r>
        <w:t>E-way bill compliance</w:t>
      </w:r>
    </w:p>
    <w:p>
      <w:pPr>
        <w:pStyle w:val="ListBullet"/>
      </w:pPr>
      <w:r>
        <w:t>Logistics optimization</w:t>
      </w:r>
    </w:p>
    <w:p>
      <w:pPr>
        <w:pStyle w:val="Heading5"/>
      </w:pPr>
      <w:r>
        <w:t>5. IT Systems:</w:t>
      </w:r>
    </w:p>
    <w:p>
      <w:pPr>
        <w:pStyle w:val="ListBullet"/>
      </w:pPr>
      <w:r>
        <w:t>GST-compliant software</w:t>
      </w:r>
    </w:p>
    <w:p>
      <w:pPr>
        <w:pStyle w:val="ListBullet"/>
      </w:pPr>
      <w:r>
        <w:t>E-invoicing (turnover &gt; ₹5 crore)</w:t>
      </w:r>
    </w:p>
    <w:p>
      <w:pPr>
        <w:pStyle w:val="ListBullet"/>
      </w:pPr>
      <w:r>
        <w:t>API integration with GSTN</w:t>
      </w:r>
    </w:p>
    <w:p>
      <w:pPr>
        <w:pStyle w:val="ListBullet"/>
      </w:pPr>
      <w:r>
        <w:t>Automated reconciliation</w:t>
      </w:r>
    </w:p>
    <w:p>
      <w:pPr>
        <w:pStyle w:val="Heading5"/>
      </w:pPr>
      <w:r>
        <w:t>6. Documentation:</w:t>
      </w:r>
    </w:p>
    <w:p>
      <w:pPr>
        <w:pStyle w:val="ListBullet"/>
      </w:pPr>
      <w:r>
        <w:t>Tax invoices</w:t>
      </w:r>
    </w:p>
    <w:p>
      <w:pPr>
        <w:pStyle w:val="ListBullet"/>
      </w:pPr>
      <w:r>
        <w:t>E-way bills</w:t>
      </w:r>
    </w:p>
    <w:p>
      <w:pPr>
        <w:pStyle w:val="ListBullet"/>
      </w:pPr>
      <w:r>
        <w:t>GST returns</w:t>
      </w:r>
    </w:p>
    <w:p>
      <w:pPr>
        <w:pStyle w:val="ListBullet"/>
      </w:pPr>
      <w:r>
        <w:t>ITC documentation</w:t>
      </w:r>
    </w:p>
    <w:p>
      <w:pPr>
        <w:pStyle w:val="ListBullet"/>
      </w:pPr>
      <w:r>
        <w:t>Audit trail</w:t>
      </w:r>
    </w:p>
    <w:p>
      <w:r>
        <w:br w:type="page"/>
      </w:r>
    </w:p>
    <w:p>
      <w:pPr>
        <w:pStyle w:val="Heading2"/>
      </w:pPr>
      <w:r>
        <w:t>6.2 CUSTOMS ACT, 1962</w:t>
      </w:r>
    </w:p>
    <w:p>
      <w:pPr>
        <w:pStyle w:val="Heading3"/>
      </w:pPr>
      <w:r>
        <w:t>6.2.1 Introduction to Customs</w:t>
      </w:r>
    </w:p>
    <w:p>
      <w:pPr>
        <w:pStyle w:val="Heading4"/>
      </w:pPr>
      <w:r>
        <w:t>Background:</w:t>
      </w:r>
    </w:p>
    <w:p>
      <w:pPr>
        <w:pStyle w:val="ListBullet"/>
      </w:pPr>
      <w:r>
        <w:t>**Enacted**: 1962</w:t>
      </w:r>
    </w:p>
    <w:p>
      <w:pPr>
        <w:pStyle w:val="ListBullet"/>
      </w:pPr>
      <w:r>
        <w:t>**Objective**: Regulate import and export, collect customs duty, prevent smuggling</w:t>
      </w:r>
    </w:p>
    <w:p>
      <w:pPr>
        <w:pStyle w:val="ListBullet"/>
      </w:pPr>
      <w:r>
        <w:t>**Administered by**: Central Board of Indirect Taxes and Customs (CBIC)</w:t>
      </w:r>
    </w:p>
    <w:p>
      <w:pPr>
        <w:pStyle w:val="Heading4"/>
      </w:pPr>
      <w:r>
        <w:t>Purpose:</w:t>
      </w:r>
    </w:p>
    <w:p>
      <w:pPr>
        <w:pStyle w:val="ListBullet"/>
      </w:pPr>
      <w:r>
        <w:t>Generate revenue for government</w:t>
      </w:r>
    </w:p>
    <w:p>
      <w:pPr>
        <w:pStyle w:val="ListBullet"/>
      </w:pPr>
      <w:r>
        <w:t>Protect domestic industry</w:t>
      </w:r>
    </w:p>
    <w:p>
      <w:pPr>
        <w:pStyle w:val="ListBullet"/>
      </w:pPr>
      <w:r>
        <w:t>Regulate international trade</w:t>
      </w:r>
    </w:p>
    <w:p>
      <w:pPr>
        <w:pStyle w:val="ListBullet"/>
      </w:pPr>
      <w:r>
        <w:t>Prevent smuggling and illegal imports</w:t>
      </w:r>
    </w:p>
    <w:p>
      <w:pPr>
        <w:pStyle w:val="ListBullet"/>
      </w:pPr>
      <w:r>
        <w:t>Implement trade policy</w:t>
      </w:r>
    </w:p>
    <w:p>
      <w:r>
        <w:br w:type="page"/>
      </w:r>
    </w:p>
    <w:p>
      <w:pPr>
        <w:pStyle w:val="Heading3"/>
      </w:pPr>
      <w:r>
        <w:t>6.2.2 Definitions (Section 2)</w:t>
      </w:r>
    </w:p>
    <w:p>
      <w:pPr>
        <w:pStyle w:val="Heading4"/>
      </w:pPr>
      <w:r>
        <w:t>Baggage (Section 2(3)):</w:t>
      </w:r>
    </w:p>
    <w:p>
      <w:r>
        <w:t>"Goods imported or exported as accompanied or unaccompanied personal effects by passenger or member of crew"</w:t>
      </w:r>
    </w:p>
    <w:p>
      <w:pPr>
        <w:pStyle w:val="Heading4"/>
      </w:pPr>
      <w:r>
        <w:t>Bill of Entry (Section 2(4)):</w:t>
      </w:r>
    </w:p>
    <w:p>
      <w:r>
        <w:t>"Document filed by importer for clearance of imported goods"</w:t>
      </w:r>
    </w:p>
    <w:p>
      <w:pPr>
        <w:pStyle w:val="Heading4"/>
      </w:pPr>
      <w:r>
        <w:t>Customs Area (Section 2(11)):</w:t>
      </w:r>
    </w:p>
    <w:p>
      <w:r>
        <w:t>"Area of a customs station, warehouse, or any area notified by Board"</w:t>
      </w:r>
    </w:p>
    <w:p>
      <w:pPr>
        <w:pStyle w:val="Heading4"/>
      </w:pPr>
      <w:r>
        <w:t>Customs Port/Airport (Sections 2(12), 2(13)):</w:t>
      </w:r>
    </w:p>
    <w:p>
      <w:pPr>
        <w:pStyle w:val="ListBullet"/>
      </w:pPr>
      <w:r>
        <w:t>Port/airport appointed for loading/unloading of goods, embarkation/disembarkation of passengers</w:t>
      </w:r>
    </w:p>
    <w:p>
      <w:pPr>
        <w:pStyle w:val="ListBullet"/>
      </w:pPr>
      <w:r>
        <w:t>Notified by Central Government</w:t>
      </w:r>
    </w:p>
    <w:p>
      <w:pPr>
        <w:pStyle w:val="Heading4"/>
      </w:pPr>
      <w:r>
        <w:t>Dutiable Goods (Section 2(14)):</w:t>
      </w:r>
    </w:p>
    <w:p>
      <w:r>
        <w:t>"Goods on which customs duty is leviable"</w:t>
      </w:r>
    </w:p>
    <w:p>
      <w:pPr>
        <w:pStyle w:val="Heading4"/>
      </w:pPr>
      <w:r>
        <w:t>Export (Section 2(18)):</w:t>
      </w:r>
    </w:p>
    <w:p>
      <w:r>
        <w:t>"Taking out of goods from India to a place outside India"</w:t>
      </w:r>
    </w:p>
    <w:p>
      <w:pPr>
        <w:pStyle w:val="Heading4"/>
      </w:pPr>
      <w:r>
        <w:t>Import (Section 2(23)):</w:t>
      </w:r>
    </w:p>
    <w:p>
      <w:r>
        <w:t>"Bringing into India goods from a place outside India"</w:t>
      </w:r>
    </w:p>
    <w:p>
      <w:pPr>
        <w:pStyle w:val="Heading4"/>
      </w:pPr>
      <w:r>
        <w:t>Indian Customs Waters (Section 2(28)):</w:t>
      </w:r>
    </w:p>
    <w:p>
      <w:r>
        <w:t>"Waters extending up to territorial waters of India"</w:t>
      </w:r>
    </w:p>
    <w:p>
      <w:pPr>
        <w:pStyle w:val="ListBullet"/>
      </w:pPr>
      <w:r>
        <w:t>Territorial waters: **12 nautical miles** from baseline</w:t>
      </w:r>
    </w:p>
    <w:p>
      <w:pPr>
        <w:pStyle w:val="Heading4"/>
      </w:pPr>
      <w:r>
        <w:t>Prohibited Goods (Section 2(33)):</w:t>
      </w:r>
    </w:p>
    <w:p>
      <w:r>
        <w:t>"Goods import or export of which is prohibited under Customs Act or any other law"</w:t>
      </w:r>
    </w:p>
    <w:p>
      <w:r>
        <w:br w:type="page"/>
      </w:r>
    </w:p>
    <w:p>
      <w:pPr>
        <w:pStyle w:val="Heading3"/>
      </w:pPr>
      <w:r>
        <w:t>6.2.3 Types of Customs Duties</w:t>
      </w:r>
    </w:p>
    <w:p>
      <w:pPr>
        <w:pStyle w:val="Heading4"/>
      </w:pPr>
      <w:r>
        <w:t>1. Basic Customs Duty (BCD) (Section 12):</w:t>
      </w:r>
    </w:p>
    <w:p>
      <w:pPr>
        <w:pStyle w:val="ListBullet"/>
      </w:pPr>
      <w:r>
        <w:t>Levied on **import** of goods</w:t>
      </w:r>
    </w:p>
    <w:p>
      <w:pPr>
        <w:pStyle w:val="ListBullet"/>
      </w:pPr>
      <w:r>
        <w:t>Rates specified in **Customs Tariff Act, 1975**</w:t>
      </w:r>
    </w:p>
    <w:p>
      <w:pPr>
        <w:pStyle w:val="ListBullet"/>
      </w:pPr>
      <w:r>
        <w:t>Based on **Harmonized System of Nomenclature (HSN)**</w:t>
      </w:r>
    </w:p>
    <w:p>
      <w:pPr>
        <w:pStyle w:val="ListBullet"/>
      </w:pPr>
      <w:r>
        <w:t>Usual rates: **5%, 10%, 15%, 20%, 28%** (varies by product)</w:t>
      </w:r>
    </w:p>
    <w:p>
      <w:r>
        <w:t>**Calculation**:</w:t>
      </w:r>
    </w:p>
    <w:p>
      <w:r>
        <w:t>BCD = Assessable Value × BCD Rate</w:t>
      </w:r>
    </w:p>
    <w:p>
      <w:r>
        <w:br w:type="page"/>
      </w:r>
    </w:p>
    <w:p>
      <w:pPr>
        <w:pStyle w:val="Heading4"/>
      </w:pPr>
      <w:r>
        <w:t>2. Integrated Tax (IGST):</w:t>
      </w:r>
    </w:p>
    <w:p>
      <w:pPr>
        <w:pStyle w:val="ListBullet"/>
      </w:pPr>
      <w:r>
        <w:t>Levied on **import** of goods</w:t>
      </w:r>
    </w:p>
    <w:p>
      <w:pPr>
        <w:pStyle w:val="ListBullet"/>
      </w:pPr>
      <w:r>
        <w:t>At same rate as domestic supplies</w:t>
      </w:r>
    </w:p>
    <w:p>
      <w:pPr>
        <w:pStyle w:val="ListBullet"/>
      </w:pPr>
      <w:r>
        <w:t>Calculated on: **(Assessable Value + BCD + Social Welfare Surcharge)**</w:t>
      </w:r>
    </w:p>
    <w:p>
      <w:r>
        <w:t>**Calculation**:</w:t>
      </w:r>
    </w:p>
    <w:p>
      <w:r>
        <w:t>IGST = (Assessable Value + BCD + SWS) × IGST Rate</w:t>
      </w:r>
    </w:p>
    <w:p>
      <w:r>
        <w:br w:type="page"/>
      </w:r>
    </w:p>
    <w:p>
      <w:pPr>
        <w:pStyle w:val="Heading4"/>
      </w:pPr>
      <w:r>
        <w:t>3. Goods and Services Tax Compensation Cess:</w:t>
      </w:r>
    </w:p>
    <w:p>
      <w:pPr>
        <w:pStyle w:val="ListBullet"/>
      </w:pPr>
      <w:r>
        <w:t>Additional cess on luxury/sin goods</w:t>
      </w:r>
    </w:p>
    <w:p>
      <w:pPr>
        <w:pStyle w:val="ListBullet"/>
      </w:pPr>
      <w:r>
        <w:t>On imports and domestic supplies</w:t>
      </w:r>
    </w:p>
    <w:p>
      <w:r>
        <w:br w:type="page"/>
      </w:r>
    </w:p>
    <w:p>
      <w:pPr>
        <w:pStyle w:val="Heading4"/>
      </w:pPr>
      <w:r>
        <w:t>4. Social Welfare Surcharge (SWS):</w:t>
      </w:r>
    </w:p>
    <w:p>
      <w:pPr>
        <w:pStyle w:val="ListBullet"/>
      </w:pPr>
      <w:r>
        <w:t>**10%** of BCD (earlier education cess 3%, then 4%)</w:t>
      </w:r>
    </w:p>
    <w:p>
      <w:pPr>
        <w:pStyle w:val="ListBullet"/>
      </w:pPr>
      <w:r>
        <w:t>Since FY 2018-19</w:t>
      </w:r>
    </w:p>
    <w:p>
      <w:r>
        <w:br w:type="page"/>
      </w:r>
    </w:p>
    <w:p>
      <w:pPr>
        <w:pStyle w:val="Heading4"/>
      </w:pPr>
      <w:r>
        <w:t>5. Anti-Dumping Duty (Section 9A):</w:t>
      </w:r>
    </w:p>
    <w:p>
      <w:pPr>
        <w:pStyle w:val="ListBullet"/>
      </w:pPr>
      <w:r>
        <w:t>To counter dumping of goods</w:t>
      </w:r>
    </w:p>
    <w:p>
      <w:pPr>
        <w:pStyle w:val="ListBullet"/>
      </w:pPr>
      <w:r>
        <w:t>Goods exported at price lower than normal value</w:t>
      </w:r>
    </w:p>
    <w:p>
      <w:pPr>
        <w:pStyle w:val="ListBullet"/>
      </w:pPr>
      <w:r>
        <w:t>Injury to domestic industry</w:t>
      </w:r>
    </w:p>
    <w:p>
      <w:pPr>
        <w:pStyle w:val="ListBullet"/>
      </w:pPr>
      <w:r>
        <w:t>Duty equal to margin of dumping</w:t>
      </w:r>
    </w:p>
    <w:p>
      <w:r>
        <w:br w:type="page"/>
      </w:r>
    </w:p>
    <w:p>
      <w:pPr>
        <w:pStyle w:val="Heading4"/>
      </w:pPr>
      <w:r>
        <w:t>6. Safeguard Duty (Section 8B):</w:t>
      </w:r>
    </w:p>
    <w:p>
      <w:pPr>
        <w:pStyle w:val="ListBullet"/>
      </w:pPr>
      <w:r>
        <w:t>To protect domestic industry from sudden surge in imports</w:t>
      </w:r>
    </w:p>
    <w:p>
      <w:pPr>
        <w:pStyle w:val="ListBullet"/>
      </w:pPr>
      <w:r>
        <w:t>Temporary measure</w:t>
      </w:r>
    </w:p>
    <w:p>
      <w:pPr>
        <w:pStyle w:val="ListBullet"/>
      </w:pPr>
      <w:r>
        <w:t>Due to unforeseen circumstances</w:t>
      </w:r>
    </w:p>
    <w:p>
      <w:r>
        <w:br w:type="page"/>
      </w:r>
    </w:p>
    <w:p>
      <w:pPr>
        <w:pStyle w:val="Heading4"/>
      </w:pPr>
      <w:r>
        <w:t>7. Countervailing Duty (CVD):</w:t>
      </w:r>
    </w:p>
    <w:p>
      <w:pPr>
        <w:pStyle w:val="ListBullet"/>
      </w:pPr>
      <w:r>
        <w:t>To counter subsidies given by exporting country</w:t>
      </w:r>
    </w:p>
    <w:p>
      <w:pPr>
        <w:pStyle w:val="ListBullet"/>
      </w:pPr>
      <w:r>
        <w:t>Now subsumed in IGST</w:t>
      </w:r>
    </w:p>
    <w:p>
      <w:r>
        <w:br w:type="page"/>
      </w:r>
    </w:p>
    <w:p>
      <w:pPr>
        <w:pStyle w:val="Heading3"/>
      </w:pPr>
      <w:r>
        <w:t>6.2.4 Valuation for Customs (Sections 14, Customs Valuation Rules)</w:t>
      </w:r>
    </w:p>
    <w:p>
      <w:pPr>
        <w:pStyle w:val="Heading4"/>
      </w:pPr>
      <w:r>
        <w:t>Transaction Value Method (Rule 3):</w:t>
      </w:r>
    </w:p>
    <w:p>
      <w:r>
        <w:t>**General Rule**: Value = **Transaction Value**</w:t>
      </w:r>
    </w:p>
    <w:p>
      <w:r>
        <w:t>**Transaction Value**:</w:t>
      </w:r>
    </w:p>
    <w:p>
      <w:pPr>
        <w:pStyle w:val="ListBullet"/>
      </w:pPr>
      <w:r>
        <w:t>Price actually paid or payable for goods when sold for export to India</w:t>
      </w:r>
    </w:p>
    <w:p>
      <w:pPr>
        <w:pStyle w:val="ListBullet"/>
      </w:pPr>
      <w:r>
        <w:t>Adjusted for following (if not included):</w:t>
      </w:r>
    </w:p>
    <w:p>
      <w:pPr>
        <w:pStyle w:val="ListNumber"/>
      </w:pPr>
      <w:r>
        <w:t>Commission and brokerage (except buying commission)</w:t>
      </w:r>
    </w:p>
    <w:p>
      <w:pPr>
        <w:pStyle w:val="ListNumber"/>
      </w:pPr>
      <w:r>
        <w:t>Cost of containers/packing</w:t>
      </w:r>
    </w:p>
    <w:p>
      <w:pPr>
        <w:pStyle w:val="ListNumber"/>
      </w:pPr>
      <w:r>
        <w:t>Assists (materials, tools, engineering, provided free)</w:t>
      </w:r>
    </w:p>
    <w:p>
      <w:pPr>
        <w:pStyle w:val="ListNumber"/>
      </w:pPr>
      <w:r>
        <w:t>Royalties and license fees</w:t>
      </w:r>
    </w:p>
    <w:p>
      <w:pPr>
        <w:pStyle w:val="ListNumber"/>
      </w:pPr>
      <w:r>
        <w:t>Proceeds of resale accruing to seller</w:t>
      </w:r>
    </w:p>
    <w:p>
      <w:pPr>
        <w:pStyle w:val="ListNumber"/>
      </w:pPr>
      <w:r>
        <w:t>Cost of transport, insurance (till place of importation)</w:t>
      </w:r>
    </w:p>
    <w:p>
      <w:pPr>
        <w:pStyle w:val="ListNumber"/>
      </w:pPr>
      <w:r>
        <w:t>Loading, unloading, handling charges</w:t>
      </w:r>
    </w:p>
    <w:p>
      <w:r>
        <w:t>**Plus**:</w:t>
      </w:r>
    </w:p>
    <w:p>
      <w:pPr>
        <w:pStyle w:val="ListBullet"/>
      </w:pPr>
      <w:r>
        <w:t>Freight (till port of importation)</w:t>
      </w:r>
    </w:p>
    <w:p>
      <w:pPr>
        <w:pStyle w:val="ListBullet"/>
      </w:pPr>
      <w:r>
        <w:t>Insurance</w:t>
      </w:r>
    </w:p>
    <w:p>
      <w:pPr>
        <w:pStyle w:val="ListBullet"/>
      </w:pPr>
      <w:r>
        <w:t>Loading, unloading, handling charges</w:t>
      </w:r>
    </w:p>
    <w:p>
      <w:r>
        <w:t>**Minus**:</w:t>
      </w:r>
    </w:p>
    <w:p>
      <w:pPr>
        <w:pStyle w:val="ListBullet"/>
      </w:pPr>
      <w:r>
        <w:t>Discounts</w:t>
      </w:r>
    </w:p>
    <w:p>
      <w:pPr>
        <w:pStyle w:val="ListBullet"/>
      </w:pPr>
      <w:r>
        <w:t>Post-import expenses (after customs clearance)</w:t>
      </w:r>
    </w:p>
    <w:p>
      <w:r>
        <w:br w:type="page"/>
      </w:r>
    </w:p>
    <w:p>
      <w:pPr>
        <w:pStyle w:val="Heading4"/>
      </w:pPr>
      <w:r>
        <w:t>Other Valuation Methods (if transaction value not available):</w:t>
      </w:r>
    </w:p>
    <w:p>
      <w:r>
        <w:t>**Rule 4**: Transaction value of identical goods</w:t>
      </w:r>
    </w:p>
    <w:p>
      <w:r>
        <w:t>**Rule 5**: Transaction value of similar goods</w:t>
      </w:r>
    </w:p>
    <w:p>
      <w:r>
        <w:t>**Rule 6**: Deductive value (based on selling price in India)</w:t>
      </w:r>
    </w:p>
    <w:p>
      <w:r>
        <w:t>**Rule 7**: Computed value (cost of production + profit)</w:t>
      </w:r>
    </w:p>
    <w:p>
      <w:r>
        <w:t>**Rule 8**: Residual method (reasonable means)</w:t>
      </w:r>
    </w:p>
    <w:p>
      <w:r>
        <w:br w:type="page"/>
      </w:r>
    </w:p>
    <w:p>
      <w:pPr>
        <w:pStyle w:val="Heading4"/>
      </w:pPr>
      <w:r>
        <w:t>Valuation for Export:</w:t>
      </w:r>
    </w:p>
    <w:p>
      <w:pPr>
        <w:pStyle w:val="ListBullet"/>
      </w:pPr>
      <w:r>
        <w:t>FOB (Free on Board) value</w:t>
      </w:r>
    </w:p>
    <w:p>
      <w:pPr>
        <w:pStyle w:val="ListBullet"/>
      </w:pPr>
      <w:r>
        <w:t>Value of goods at port of export</w:t>
      </w:r>
    </w:p>
    <w:p>
      <w:r>
        <w:br w:type="page"/>
      </w:r>
    </w:p>
    <w:p>
      <w:pPr>
        <w:pStyle w:val="Heading3"/>
      </w:pPr>
      <w:r>
        <w:t>6.2.5 Import Procedure</w:t>
      </w:r>
    </w:p>
    <w:p>
      <w:pPr>
        <w:pStyle w:val="Heading4"/>
      </w:pPr>
      <w:r>
        <w:t>Step 1: Obtaining IEC (Import Export Code):</w:t>
      </w:r>
    </w:p>
    <w:p>
      <w:pPr>
        <w:pStyle w:val="ListBullet"/>
      </w:pPr>
      <w:r>
        <w:t>From **DGFT (Directorate General of Foreign Trade)**</w:t>
      </w:r>
    </w:p>
    <w:p>
      <w:pPr>
        <w:pStyle w:val="ListBullet"/>
      </w:pPr>
      <w:r>
        <w:t>10-digit code</w:t>
      </w:r>
    </w:p>
    <w:p>
      <w:pPr>
        <w:pStyle w:val="ListBullet"/>
      </w:pPr>
      <w:r>
        <w:t>Mandatory for importers/exporters</w:t>
      </w:r>
    </w:p>
    <w:p>
      <w:pPr>
        <w:pStyle w:val="ListBullet"/>
      </w:pPr>
      <w:r>
        <w:t>One-time registration</w:t>
      </w:r>
    </w:p>
    <w:p>
      <w:r>
        <w:br w:type="page"/>
      </w:r>
    </w:p>
    <w:p>
      <w:pPr>
        <w:pStyle w:val="Heading4"/>
      </w:pPr>
      <w:r>
        <w:t>Step 2: Advance Filing of Bill of Entry:</w:t>
      </w:r>
    </w:p>
    <w:p>
      <w:pPr>
        <w:pStyle w:val="ListBullet"/>
      </w:pPr>
      <w:r>
        <w:t>**Before arrival** of goods (since 2018)</w:t>
      </w:r>
    </w:p>
    <w:p>
      <w:pPr>
        <w:pStyle w:val="ListBullet"/>
      </w:pPr>
      <w:r>
        <w:t>**Bill of Entry**: Document for customs clearance</w:t>
      </w:r>
    </w:p>
    <w:p>
      <w:pPr>
        <w:pStyle w:val="ListBullet"/>
      </w:pPr>
      <w:r>
        <w:t>Filed electronically on **ICEGATE** (Indian Customs EDI Gateway)</w:t>
      </w:r>
    </w:p>
    <w:p>
      <w:pPr>
        <w:pStyle w:val="ListBullet"/>
      </w:pPr>
      <w:r>
        <w:t>Three types:</w:t>
      </w:r>
    </w:p>
    <w:p>
      <w:pPr>
        <w:pStyle w:val="ListNumber"/>
      </w:pPr>
      <w:r>
        <w:t>**Into Bond Bill of Entry** (Warehousing)</w:t>
      </w:r>
    </w:p>
    <w:p>
      <w:pPr>
        <w:pStyle w:val="ListNumber"/>
      </w:pPr>
      <w:r>
        <w:t>**Ex-Bond Bill of Entry** (Clearance from warehouse)</w:t>
      </w:r>
    </w:p>
    <w:p>
      <w:pPr>
        <w:pStyle w:val="ListNumber"/>
      </w:pPr>
      <w:r>
        <w:t>**Home Consumption Bill of Entry** (Direct clearance)</w:t>
      </w:r>
    </w:p>
    <w:p>
      <w:r>
        <w:br w:type="page"/>
      </w:r>
    </w:p>
    <w:p>
      <w:pPr>
        <w:pStyle w:val="Heading4"/>
      </w:pPr>
      <w:r>
        <w:t>Step 3: Arrival of Goods:</w:t>
      </w:r>
    </w:p>
    <w:p>
      <w:pPr>
        <w:pStyle w:val="ListBullet"/>
      </w:pPr>
      <w:r>
        <w:t>**Import General Manifest (IGM)** filed by carrier</w:t>
      </w:r>
    </w:p>
    <w:p>
      <w:pPr>
        <w:pStyle w:val="ListBullet"/>
      </w:pPr>
      <w:r>
        <w:t>Details of cargo</w:t>
      </w:r>
    </w:p>
    <w:p>
      <w:pPr>
        <w:pStyle w:val="ListBullet"/>
      </w:pPr>
      <w:r>
        <w:t>Filed before arrival or within 12 hours of arrival</w:t>
      </w:r>
    </w:p>
    <w:p>
      <w:r>
        <w:br w:type="page"/>
      </w:r>
    </w:p>
    <w:p>
      <w:pPr>
        <w:pStyle w:val="Heading4"/>
      </w:pPr>
      <w:r>
        <w:t>Step 4: Assessment:</w:t>
      </w:r>
    </w:p>
    <w:p>
      <w:pPr>
        <w:pStyle w:val="ListBullet"/>
      </w:pPr>
      <w:r>
        <w:t>Customs officer assesses duty</w:t>
      </w:r>
    </w:p>
    <w:p>
      <w:pPr>
        <w:pStyle w:val="ListBullet"/>
      </w:pPr>
      <w:r>
        <w:t>Verification of documents:</w:t>
      </w:r>
    </w:p>
    <w:p>
      <w:pPr>
        <w:pStyle w:val="ListBullet"/>
      </w:pPr>
      <w:r>
        <w:t>Invoice</w:t>
      </w:r>
    </w:p>
    <w:p>
      <w:pPr>
        <w:pStyle w:val="ListBullet"/>
      </w:pPr>
      <w:r>
        <w:t>Packing list</w:t>
      </w:r>
    </w:p>
    <w:p>
      <w:pPr>
        <w:pStyle w:val="ListBullet"/>
      </w:pPr>
      <w:r>
        <w:t>Bill of lading/Airway bill</w:t>
      </w:r>
    </w:p>
    <w:p>
      <w:pPr>
        <w:pStyle w:val="ListBullet"/>
      </w:pPr>
      <w:r>
        <w:t>Certificate of origin</w:t>
      </w:r>
    </w:p>
    <w:p>
      <w:pPr>
        <w:pStyle w:val="ListBullet"/>
      </w:pPr>
      <w:r>
        <w:t>Insurance document</w:t>
      </w:r>
    </w:p>
    <w:p>
      <w:pPr>
        <w:pStyle w:val="ListBullet"/>
      </w:pPr>
      <w:r>
        <w:t>Examination of goods (if required)</w:t>
      </w:r>
    </w:p>
    <w:p>
      <w:pPr>
        <w:pStyle w:val="ListBullet"/>
      </w:pPr>
      <w:r>
        <w:t>Duty calculated</w:t>
      </w:r>
    </w:p>
    <w:p>
      <w:r>
        <w:t>**Types of Assessment**:</w:t>
      </w:r>
    </w:p>
    <w:p>
      <w:pPr>
        <w:pStyle w:val="ListNumber"/>
      </w:pPr>
      <w:r>
        <w:t>**Self-Assessment** (by importer)</w:t>
      </w:r>
    </w:p>
    <w:p>
      <w:pPr>
        <w:pStyle w:val="ListNumber"/>
      </w:pPr>
      <w:r>
        <w:t>**Provisional Assessment** (final value not known)</w:t>
      </w:r>
    </w:p>
    <w:p>
      <w:pPr>
        <w:pStyle w:val="ListNumber"/>
      </w:pPr>
      <w:r>
        <w:t>**Re-assessment** (error in original assessment)</w:t>
      </w:r>
    </w:p>
    <w:p>
      <w:r>
        <w:br w:type="page"/>
      </w:r>
    </w:p>
    <w:p>
      <w:pPr>
        <w:pStyle w:val="Heading4"/>
      </w:pPr>
      <w:r>
        <w:t>Step 5: Payment of Duty:</w:t>
      </w:r>
    </w:p>
    <w:p>
      <w:pPr>
        <w:pStyle w:val="ListBullet"/>
      </w:pPr>
      <w:r>
        <w:t>Online payment</w:t>
      </w:r>
    </w:p>
    <w:p>
      <w:pPr>
        <w:pStyle w:val="ListBullet"/>
      </w:pPr>
      <w:r>
        <w:t>Through e-payment gateway</w:t>
      </w:r>
    </w:p>
    <w:p>
      <w:pPr>
        <w:pStyle w:val="ListBullet"/>
      </w:pPr>
      <w:r>
        <w:t>Challan generated</w:t>
      </w:r>
    </w:p>
    <w:p>
      <w:r>
        <w:br w:type="page"/>
      </w:r>
    </w:p>
    <w:p>
      <w:pPr>
        <w:pStyle w:val="Heading4"/>
      </w:pPr>
      <w:r>
        <w:t>Step 6: Out of Charge:</w:t>
      </w:r>
    </w:p>
    <w:p>
      <w:pPr>
        <w:pStyle w:val="ListBullet"/>
      </w:pPr>
      <w:r>
        <w:t>After duty payment</w:t>
      </w:r>
    </w:p>
    <w:p>
      <w:pPr>
        <w:pStyle w:val="ListBullet"/>
      </w:pPr>
      <w:r>
        <w:t>Order for clearance issued</w:t>
      </w:r>
    </w:p>
    <w:p>
      <w:pPr>
        <w:pStyle w:val="ListBullet"/>
      </w:pPr>
      <w:r>
        <w:t>"Out of Charge" order</w:t>
      </w:r>
    </w:p>
    <w:p>
      <w:r>
        <w:br w:type="page"/>
      </w:r>
    </w:p>
    <w:p>
      <w:pPr>
        <w:pStyle w:val="Heading4"/>
      </w:pPr>
      <w:r>
        <w:t>Step 7: Delivery of Goods:</w:t>
      </w:r>
    </w:p>
    <w:p>
      <w:pPr>
        <w:pStyle w:val="ListBullet"/>
      </w:pPr>
      <w:r>
        <w:t>From customs area</w:t>
      </w:r>
    </w:p>
    <w:p>
      <w:pPr>
        <w:pStyle w:val="ListBullet"/>
      </w:pPr>
      <w:r>
        <w:t>Delivery order from custodian</w:t>
      </w:r>
    </w:p>
    <w:p>
      <w:pPr>
        <w:pStyle w:val="ListBullet"/>
      </w:pPr>
      <w:r>
        <w:t>Goods cleared</w:t>
      </w:r>
    </w:p>
    <w:p>
      <w:r>
        <w:br w:type="page"/>
      </w:r>
    </w:p>
    <w:p>
      <w:pPr>
        <w:pStyle w:val="Heading3"/>
      </w:pPr>
      <w:r>
        <w:t>6.2.6 Export Procedure</w:t>
      </w:r>
    </w:p>
    <w:p>
      <w:pPr>
        <w:pStyle w:val="Heading4"/>
      </w:pPr>
      <w:r>
        <w:t>Step 1: Shipping Bill:</w:t>
      </w:r>
    </w:p>
    <w:p>
      <w:pPr>
        <w:pStyle w:val="ListBullet"/>
      </w:pPr>
      <w:r>
        <w:t>Document for export clearance</w:t>
      </w:r>
    </w:p>
    <w:p>
      <w:pPr>
        <w:pStyle w:val="ListBullet"/>
      </w:pPr>
      <w:r>
        <w:t>Filed electronically on ICEGATE</w:t>
      </w:r>
    </w:p>
    <w:p>
      <w:pPr>
        <w:pStyle w:val="ListBullet"/>
      </w:pPr>
      <w:r>
        <w:t>Types:</w:t>
      </w:r>
    </w:p>
    <w:p>
      <w:pPr>
        <w:pStyle w:val="ListNumber"/>
      </w:pPr>
      <w:r>
        <w:t>**Free Shipping Bill** (duty-free exports)</w:t>
      </w:r>
    </w:p>
    <w:p>
      <w:pPr>
        <w:pStyle w:val="ListNumber"/>
      </w:pPr>
      <w:r>
        <w:t>**Dutiable Shipping Bill** (export duty payable)</w:t>
      </w:r>
    </w:p>
    <w:p>
      <w:pPr>
        <w:pStyle w:val="ListNumber"/>
      </w:pPr>
      <w:r>
        <w:t>**Drawback Shipping Bill** (claiming duty drawback)</w:t>
      </w:r>
    </w:p>
    <w:p>
      <w:pPr>
        <w:pStyle w:val="ListNumber"/>
      </w:pPr>
      <w:r>
        <w:t>**DEPB Shipping Bill** (under Duty Entitlement Pass Book scheme)</w:t>
      </w:r>
    </w:p>
    <w:p>
      <w:r>
        <w:br w:type="page"/>
      </w:r>
    </w:p>
    <w:p>
      <w:pPr>
        <w:pStyle w:val="Heading4"/>
      </w:pPr>
      <w:r>
        <w:t>Step 2: Export General Manifest (EGM):</w:t>
      </w:r>
    </w:p>
    <w:p>
      <w:pPr>
        <w:pStyle w:val="ListBullet"/>
      </w:pPr>
      <w:r>
        <w:t>Filed by carrier</w:t>
      </w:r>
    </w:p>
    <w:p>
      <w:pPr>
        <w:pStyle w:val="ListBullet"/>
      </w:pPr>
      <w:r>
        <w:t>Details of cargo to be exported</w:t>
      </w:r>
    </w:p>
    <w:p>
      <w:r>
        <w:br w:type="page"/>
      </w:r>
    </w:p>
    <w:p>
      <w:pPr>
        <w:pStyle w:val="Heading4"/>
      </w:pPr>
      <w:r>
        <w:t>Step 3: Let Export Order:</w:t>
      </w:r>
    </w:p>
    <w:p>
      <w:pPr>
        <w:pStyle w:val="ListBullet"/>
      </w:pPr>
      <w:r>
        <w:t>Customs clearance for export</w:t>
      </w:r>
    </w:p>
    <w:p>
      <w:pPr>
        <w:pStyle w:val="ListBullet"/>
      </w:pPr>
      <w:r>
        <w:t>After examination (if required)</w:t>
      </w:r>
    </w:p>
    <w:p>
      <w:pPr>
        <w:pStyle w:val="ListBullet"/>
      </w:pPr>
      <w:r>
        <w:t>"Let Export" order issued</w:t>
      </w:r>
    </w:p>
    <w:p>
      <w:r>
        <w:br w:type="page"/>
      </w:r>
    </w:p>
    <w:p>
      <w:pPr>
        <w:pStyle w:val="Heading4"/>
      </w:pPr>
      <w:r>
        <w:t>Step 4: Shipment:</w:t>
      </w:r>
    </w:p>
    <w:p>
      <w:pPr>
        <w:pStyle w:val="ListBullet"/>
      </w:pPr>
      <w:r>
        <w:t>Goods loaded on vessel/aircraft</w:t>
      </w:r>
    </w:p>
    <w:p>
      <w:pPr>
        <w:pStyle w:val="ListBullet"/>
      </w:pPr>
      <w:r>
        <w:t>Mate's Receipt issued</w:t>
      </w:r>
    </w:p>
    <w:p>
      <w:pPr>
        <w:pStyle w:val="ListBullet"/>
      </w:pPr>
      <w:r>
        <w:t>Bill of Lading issued (proof of shipment)</w:t>
      </w:r>
    </w:p>
    <w:p>
      <w:r>
        <w:br w:type="page"/>
      </w:r>
    </w:p>
    <w:p>
      <w:pPr>
        <w:pStyle w:val="Heading4"/>
      </w:pPr>
      <w:r>
        <w:t>Step 5: Export Benefits:</w:t>
      </w:r>
    </w:p>
    <w:p>
      <w:pPr>
        <w:pStyle w:val="ListBullet"/>
      </w:pPr>
      <w:r>
        <w:t>**Duty Drawback**: Refund of customs/excise duty paid on inputs</w:t>
      </w:r>
    </w:p>
    <w:p>
      <w:pPr>
        <w:pStyle w:val="ListBullet"/>
      </w:pPr>
      <w:r>
        <w:t>**MEIS (Merchandise Exports from India Scheme)**: Duty credit scrips</w:t>
      </w:r>
    </w:p>
    <w:p>
      <w:pPr>
        <w:pStyle w:val="ListBullet"/>
      </w:pPr>
      <w:r>
        <w:t>**SEIS (Service Exports from India Scheme)**: Duty credit for services</w:t>
      </w:r>
    </w:p>
    <w:p>
      <w:pPr>
        <w:pStyle w:val="ListBullet"/>
      </w:pPr>
      <w:r>
        <w:t>**Export promotion schemes**</w:t>
      </w:r>
    </w:p>
    <w:p>
      <w:r>
        <w:br w:type="page"/>
      </w:r>
    </w:p>
    <w:p>
      <w:pPr>
        <w:pStyle w:val="Heading3"/>
      </w:pPr>
      <w:r>
        <w:t>6.2.7 Warehousing (Sections 57-73)</w:t>
      </w:r>
    </w:p>
    <w:p>
      <w:pPr>
        <w:pStyle w:val="Heading4"/>
      </w:pPr>
      <w:r>
        <w:t>Customs Warehouse:</w:t>
      </w:r>
    </w:p>
    <w:p>
      <w:pPr>
        <w:pStyle w:val="ListBullet"/>
      </w:pPr>
      <w:r>
        <w:t>Place for storing imported goods without payment of duty</w:t>
      </w:r>
    </w:p>
    <w:p>
      <w:pPr>
        <w:pStyle w:val="ListBullet"/>
      </w:pPr>
      <w:r>
        <w:t>Until goods cleared for home consumption</w:t>
      </w:r>
    </w:p>
    <w:p>
      <w:pPr>
        <w:pStyle w:val="ListBullet"/>
      </w:pPr>
      <w:r>
        <w:t>**Public warehouse** (licensed) or **Private warehouse**</w:t>
      </w:r>
    </w:p>
    <w:p>
      <w:r>
        <w:t>**Benefits**:</w:t>
      </w:r>
    </w:p>
    <w:p>
      <w:pPr>
        <w:pStyle w:val="ListNumber"/>
      </w:pPr>
      <w:r>
        <w:t>Deferred payment of duty</w:t>
      </w:r>
    </w:p>
    <w:p>
      <w:pPr>
        <w:pStyle w:val="ListNumber"/>
      </w:pPr>
      <w:r>
        <w:t>Re-export without paying duty</w:t>
      </w:r>
    </w:p>
    <w:p>
      <w:pPr>
        <w:pStyle w:val="ListNumber"/>
      </w:pPr>
      <w:r>
        <w:t>Processing/manufacturing allowed (in some cases)</w:t>
      </w:r>
    </w:p>
    <w:p>
      <w:pPr>
        <w:pStyle w:val="ListNumber"/>
      </w:pPr>
      <w:r>
        <w:t>Blending, repacking allowed</w:t>
      </w:r>
    </w:p>
    <w:p>
      <w:r>
        <w:t>**Warehousing Period**:</w:t>
      </w:r>
    </w:p>
    <w:p>
      <w:pPr>
        <w:pStyle w:val="ListBullet"/>
      </w:pPr>
      <w:r>
        <w:t>Initially: **1 year**</w:t>
      </w:r>
    </w:p>
    <w:p>
      <w:pPr>
        <w:pStyle w:val="ListBullet"/>
      </w:pPr>
      <w:r>
        <w:t>Extension: Up to **2 years** (for sufficient reason)</w:t>
      </w:r>
    </w:p>
    <w:p>
      <w:pPr>
        <w:pStyle w:val="ListBullet"/>
      </w:pPr>
      <w:r>
        <w:t>Further extension: By Commissioner</w:t>
      </w:r>
    </w:p>
    <w:p>
      <w:r>
        <w:t>**Interest**: If duty not paid after initial period, interest @15% p.a.</w:t>
      </w:r>
    </w:p>
    <w:p>
      <w:r>
        <w:br w:type="page"/>
      </w:r>
    </w:p>
    <w:p>
      <w:pPr>
        <w:pStyle w:val="Heading3"/>
      </w:pPr>
      <w:r>
        <w:t>6.2.8 Baggage Rules (Baggage Rules, 2016)</w:t>
      </w:r>
    </w:p>
    <w:p>
      <w:pPr>
        <w:pStyle w:val="Heading4"/>
      </w:pPr>
      <w:r>
        <w:t>Free Allowance:</w:t>
      </w:r>
    </w:p>
    <w:p>
      <w:r>
        <w:t>**For passengers arriving from abroad**:</w:t>
      </w:r>
    </w:p>
    <w:p>
      <w:pPr>
        <w:pStyle w:val="ListBullet"/>
      </w:pPr>
      <w:r>
        <w:t>**₹50,000** (for passengers from countries other than Nepal, Bhutan, Myanmar, China)</w:t>
      </w:r>
    </w:p>
    <w:p>
      <w:pPr>
        <w:pStyle w:val="ListBullet"/>
      </w:pPr>
      <w:r>
        <w:t>**₹15,000** (for passengers from Nepal, Bhutan, Myanmar, China)</w:t>
      </w:r>
    </w:p>
    <w:p>
      <w:pPr>
        <w:pStyle w:val="ListBullet"/>
      </w:pPr>
      <w:r>
        <w:t>Duty-free allowance per passenger</w:t>
      </w:r>
    </w:p>
    <w:p>
      <w:r>
        <w:t>**Infants**: No free allowance</w:t>
      </w:r>
    </w:p>
    <w:p>
      <w:r>
        <w:t>**Used personal effects**: Duty-free (if bona fide)</w:t>
      </w:r>
    </w:p>
    <w:p>
      <w:r>
        <w:t>**Alcohol and Tobacco**:</w:t>
      </w:r>
    </w:p>
    <w:p>
      <w:pPr>
        <w:pStyle w:val="ListBullet"/>
      </w:pPr>
      <w:r>
        <w:t>Alcoholic liquors: Up to **2 liters** duty-free</w:t>
      </w:r>
    </w:p>
    <w:p>
      <w:pPr>
        <w:pStyle w:val="ListBullet"/>
      </w:pPr>
      <w:r>
        <w:t>Cigarettes: **100 cigarettes** or cigars **25** or tobacco **125 grams**</w:t>
      </w:r>
    </w:p>
    <w:p>
      <w:r>
        <w:t>**Laptop, Camera**: 1 each duty-free</w:t>
      </w:r>
    </w:p>
    <w:p>
      <w:r>
        <w:br w:type="page"/>
      </w:r>
    </w:p>
    <w:p>
      <w:pPr>
        <w:pStyle w:val="Heading3"/>
      </w:pPr>
      <w:r>
        <w:t>6.2.9 Drawback (Sections 74-75, Drawback Rules)</w:t>
      </w:r>
    </w:p>
    <w:p>
      <w:r>
        <w:t>**Duty Drawback**: Refund of customs/excise duty paid on inputs used in export goods</w:t>
      </w:r>
    </w:p>
    <w:p>
      <w:r>
        <w:t>**Types**:</w:t>
      </w:r>
    </w:p>
    <w:p>
      <w:pPr>
        <w:pStyle w:val="Heading4"/>
      </w:pPr>
      <w:r>
        <w:t>1. All Industry Rate (AIR):</w:t>
      </w:r>
    </w:p>
    <w:p>
      <w:pPr>
        <w:pStyle w:val="ListBullet"/>
      </w:pPr>
      <w:r>
        <w:t>Standard rates notified by government</w:t>
      </w:r>
    </w:p>
    <w:p>
      <w:pPr>
        <w:pStyle w:val="ListBullet"/>
      </w:pPr>
      <w:r>
        <w:t>Based on product category</w:t>
      </w:r>
    </w:p>
    <w:p>
      <w:pPr>
        <w:pStyle w:val="ListBullet"/>
      </w:pPr>
      <w:r>
        <w:t>Easy to claim</w:t>
      </w:r>
    </w:p>
    <w:p>
      <w:pPr>
        <w:pStyle w:val="Heading4"/>
      </w:pPr>
      <w:r>
        <w:t>2. Brand Rate:</w:t>
      </w:r>
    </w:p>
    <w:p>
      <w:pPr>
        <w:pStyle w:val="ListBullet"/>
      </w:pPr>
      <w:r>
        <w:t>Specific to manufacturer</w:t>
      </w:r>
    </w:p>
    <w:p>
      <w:pPr>
        <w:pStyle w:val="ListBullet"/>
      </w:pPr>
      <w:r>
        <w:t>Based on actual duty paid on inputs</w:t>
      </w:r>
    </w:p>
    <w:p>
      <w:pPr>
        <w:pStyle w:val="ListBullet"/>
      </w:pPr>
      <w:r>
        <w:t>Needs approval from authorities</w:t>
      </w:r>
    </w:p>
    <w:p>
      <w:r>
        <w:t>**Conditions**:</w:t>
      </w:r>
    </w:p>
    <w:p>
      <w:pPr>
        <w:pStyle w:val="ListBullet"/>
      </w:pPr>
      <w:r>
        <w:t>Goods must be exported</w:t>
      </w:r>
    </w:p>
    <w:p>
      <w:pPr>
        <w:pStyle w:val="ListBullet"/>
      </w:pPr>
      <w:r>
        <w:t>Duty should have been paid on inputs</w:t>
      </w:r>
    </w:p>
    <w:p>
      <w:pPr>
        <w:pStyle w:val="ListBullet"/>
      </w:pPr>
      <w:r>
        <w:t>Goods manufactured/processed in India</w:t>
      </w:r>
    </w:p>
    <w:p>
      <w:pPr>
        <w:pStyle w:val="ListBullet"/>
      </w:pPr>
      <w:r>
        <w:t>Claim within **2 years** of export</w:t>
      </w:r>
    </w:p>
    <w:p>
      <w:r>
        <w:br w:type="page"/>
      </w:r>
    </w:p>
    <w:p>
      <w:pPr>
        <w:pStyle w:val="Heading3"/>
      </w:pPr>
      <w:r>
        <w:t>6.2.10 Refund (Section 27)</w:t>
      </w:r>
    </w:p>
    <w:p>
      <w:r>
        <w:t>**Grounds for Refund**:</w:t>
      </w:r>
    </w:p>
    <w:p>
      <w:pPr>
        <w:pStyle w:val="ListNumber"/>
      </w:pPr>
      <w:r>
        <w:t>Duty paid in excess</w:t>
      </w:r>
    </w:p>
    <w:p>
      <w:pPr>
        <w:pStyle w:val="ListNumber"/>
      </w:pPr>
      <w:r>
        <w:t>Goods exported or destroyed (before clearance)</w:t>
      </w:r>
    </w:p>
    <w:p>
      <w:pPr>
        <w:pStyle w:val="ListNumber"/>
      </w:pPr>
      <w:r>
        <w:t>Duty paid on re-export</w:t>
      </w:r>
    </w:p>
    <w:p>
      <w:pPr>
        <w:pStyle w:val="ListNumber"/>
      </w:pPr>
      <w:r>
        <w:t>Provisional assessment finalized (duty less than provisionally paid)</w:t>
      </w:r>
    </w:p>
    <w:p>
      <w:r>
        <w:t>**Time Limit**: **1 year** from date of payment of duty</w:t>
      </w:r>
    </w:p>
    <w:p>
      <w:r>
        <w:t>**Procedure**:</w:t>
      </w:r>
    </w:p>
    <w:p>
      <w:pPr>
        <w:pStyle w:val="ListBullet"/>
      </w:pPr>
      <w:r>
        <w:t>Application to Assistant/Deputy Commissioner</w:t>
      </w:r>
    </w:p>
    <w:p>
      <w:pPr>
        <w:pStyle w:val="ListBullet"/>
      </w:pPr>
      <w:r>
        <w:t>With supporting documents</w:t>
      </w:r>
    </w:p>
    <w:p>
      <w:pPr>
        <w:pStyle w:val="ListBullet"/>
      </w:pPr>
      <w:r>
        <w:t>Sanction order</w:t>
      </w:r>
    </w:p>
    <w:p>
      <w:r>
        <w:br w:type="page"/>
      </w:r>
    </w:p>
    <w:p>
      <w:pPr>
        <w:pStyle w:val="Heading3"/>
      </w:pPr>
      <w:r>
        <w:t>6.2.11 Offences and Penalties</w:t>
      </w:r>
    </w:p>
    <w:p>
      <w:pPr>
        <w:pStyle w:val="Heading4"/>
      </w:pPr>
      <w:r>
        <w:t>Smuggling (Section 135):</w:t>
      </w:r>
    </w:p>
    <w:p>
      <w:r>
        <w:t>**Smuggling Defined**:</w:t>
      </w:r>
    </w:p>
    <w:p>
      <w:pPr>
        <w:pStyle w:val="ListBullet"/>
      </w:pPr>
      <w:r>
        <w:t>Import/export contrary to provisions of Customs Act or other law</w:t>
      </w:r>
    </w:p>
    <w:p>
      <w:pPr>
        <w:pStyle w:val="ListBullet"/>
      </w:pPr>
      <w:r>
        <w:t>Evasion of duty</w:t>
      </w:r>
    </w:p>
    <w:p>
      <w:r>
        <w:t>**Penalty**:</w:t>
      </w:r>
    </w:p>
    <w:p>
      <w:pPr>
        <w:pStyle w:val="ListBullet"/>
      </w:pPr>
      <w:r>
        <w:t>Goods liable to confiscation</w:t>
      </w:r>
    </w:p>
    <w:p>
      <w:pPr>
        <w:pStyle w:val="ListBullet"/>
      </w:pPr>
      <w:r>
        <w:t>Fine up to 5 times value of goods OR ₹5,000 (whichever higher)</w:t>
      </w:r>
    </w:p>
    <w:p>
      <w:pPr>
        <w:pStyle w:val="ListBullet"/>
      </w:pPr>
      <w:r>
        <w:t>Imprisonment: Up to **7 years** (if value &gt; ₹1 crore: rigorous imprisonment)</w:t>
      </w:r>
    </w:p>
    <w:p>
      <w:r>
        <w:br w:type="page"/>
      </w:r>
    </w:p>
    <w:p>
      <w:pPr>
        <w:pStyle w:val="Heading4"/>
      </w:pPr>
      <w:r>
        <w:t>Misdeclaration (Section 114):</w:t>
      </w:r>
    </w:p>
    <w:p>
      <w:pPr>
        <w:pStyle w:val="ListBullet"/>
      </w:pPr>
      <w:r>
        <w:t>Undervaluation</w:t>
      </w:r>
    </w:p>
    <w:p>
      <w:pPr>
        <w:pStyle w:val="ListBullet"/>
      </w:pPr>
      <w:r>
        <w:t>Misdescription</w:t>
      </w:r>
    </w:p>
    <w:p>
      <w:pPr>
        <w:pStyle w:val="ListBullet"/>
      </w:pPr>
      <w:r>
        <w:t>Wrong classification</w:t>
      </w:r>
    </w:p>
    <w:p>
      <w:r>
        <w:t>**Penalty**:</w:t>
      </w:r>
    </w:p>
    <w:p>
      <w:pPr>
        <w:pStyle w:val="ListBullet"/>
      </w:pPr>
      <w:r>
        <w:t>Goods liable to confiscation</w:t>
      </w:r>
    </w:p>
    <w:p>
      <w:pPr>
        <w:pStyle w:val="ListBullet"/>
      </w:pPr>
      <w:r>
        <w:t>Fine in lieu of confiscation</w:t>
      </w:r>
    </w:p>
    <w:p>
      <w:pPr>
        <w:pStyle w:val="ListBullet"/>
      </w:pPr>
      <w:r>
        <w:t>Penalty equal to duty sought to be evaded</w:t>
      </w:r>
    </w:p>
    <w:p>
      <w:r>
        <w:br w:type="page"/>
      </w:r>
    </w:p>
    <w:p>
      <w:pPr>
        <w:pStyle w:val="Heading4"/>
      </w:pPr>
      <w:r>
        <w:t>Non-Filing of Documents (Section 116):</w:t>
      </w:r>
    </w:p>
    <w:p>
      <w:pPr>
        <w:pStyle w:val="ListBullet"/>
      </w:pPr>
      <w:r>
        <w:t>Failure to file bill of entry, shipping bill, manifest</w:t>
      </w:r>
    </w:p>
    <w:p>
      <w:r>
        <w:t>**Penalty**: ₹50,000 or duty, whichever lower</w:t>
      </w:r>
    </w:p>
    <w:p>
      <w:r>
        <w:br w:type="page"/>
      </w:r>
    </w:p>
    <w:p>
      <w:pPr>
        <w:pStyle w:val="Heading4"/>
      </w:pPr>
      <w:r>
        <w:t>Prohibited Goods (Section 111):</w:t>
      </w:r>
    </w:p>
    <w:p>
      <w:r>
        <w:t>**Absolute confiscation**:</w:t>
      </w:r>
    </w:p>
    <w:p>
      <w:pPr>
        <w:pStyle w:val="ListBullet"/>
      </w:pPr>
      <w:r>
        <w:t>No redemption on payment of fine</w:t>
      </w:r>
    </w:p>
    <w:p>
      <w:pPr>
        <w:pStyle w:val="ListBullet"/>
      </w:pPr>
      <w:r>
        <w:t>Goods destroyed or disposed as per orders</w:t>
      </w:r>
    </w:p>
    <w:p>
      <w:r>
        <w:t>**Examples**: Narcotic drugs, fake currency, obscene material, wildlife products</w:t>
      </w:r>
    </w:p>
    <w:p>
      <w:r>
        <w:br w:type="page"/>
      </w:r>
    </w:p>
    <w:p>
      <w:pPr>
        <w:pStyle w:val="Heading3"/>
      </w:pPr>
      <w:r>
        <w:t>6.2.12 Appeals and Revision</w:t>
      </w:r>
    </w:p>
    <w:p>
      <w:pPr>
        <w:pStyle w:val="Heading4"/>
      </w:pPr>
      <w:r>
        <w:t>Hierarchy:</w:t>
      </w:r>
    </w:p>
    <w:p>
      <w:r>
        <w:t>**First Appeal** (Section 128):</w:t>
      </w:r>
    </w:p>
    <w:p>
      <w:pPr>
        <w:pStyle w:val="ListBullet"/>
      </w:pPr>
      <w:r>
        <w:t>**To**: Commissioner (Appeals)</w:t>
      </w:r>
    </w:p>
    <w:p>
      <w:pPr>
        <w:pStyle w:val="ListBullet"/>
      </w:pPr>
      <w:r>
        <w:t>**Within**: **60 days** from date of order</w:t>
      </w:r>
    </w:p>
    <w:p>
      <w:pPr>
        <w:pStyle w:val="ListBullet"/>
      </w:pPr>
      <w:r>
        <w:t>**Condition**: Duty/penalty deposited (if demanded)</w:t>
      </w:r>
    </w:p>
    <w:p>
      <w:r>
        <w:t>**Second Appeal** (Section 129A):</w:t>
      </w:r>
    </w:p>
    <w:p>
      <w:pPr>
        <w:pStyle w:val="ListBullet"/>
      </w:pPr>
      <w:r>
        <w:t>**To**: Customs, Excise and Service Tax Appellate Tribunal (CESTAT)</w:t>
      </w:r>
    </w:p>
    <w:p>
      <w:pPr>
        <w:pStyle w:val="ListBullet"/>
      </w:pPr>
      <w:r>
        <w:t>**Within**: **3 months** from date of order</w:t>
      </w:r>
    </w:p>
    <w:p>
      <w:r>
        <w:t>**Further Appeals**:</w:t>
      </w:r>
    </w:p>
    <w:p>
      <w:pPr>
        <w:pStyle w:val="ListBullet"/>
      </w:pPr>
      <w:r>
        <w:t>**High Court**: On substantial question of law</w:t>
      </w:r>
    </w:p>
    <w:p>
      <w:pPr>
        <w:pStyle w:val="ListBullet"/>
      </w:pPr>
      <w:r>
        <w:t>**Supreme Court**: Final appeal</w:t>
      </w:r>
    </w:p>
    <w:p>
      <w:r>
        <w:t>**Revision** (Section 129D):</w:t>
      </w:r>
    </w:p>
    <w:p>
      <w:pPr>
        <w:pStyle w:val="ListBullet"/>
      </w:pPr>
      <w:r>
        <w:t>By Principal Commissioner/Commissioner</w:t>
      </w:r>
    </w:p>
    <w:p>
      <w:pPr>
        <w:pStyle w:val="ListBullet"/>
      </w:pPr>
      <w:r>
        <w:t>On own motion</w:t>
      </w:r>
    </w:p>
    <w:p>
      <w:pPr>
        <w:pStyle w:val="ListBullet"/>
      </w:pPr>
      <w:r>
        <w:t>Within **3 years** if order prejudicial to revenue</w:t>
      </w:r>
    </w:p>
    <w:p>
      <w:r>
        <w:br w:type="page"/>
      </w:r>
    </w:p>
    <w:p>
      <w:pPr>
        <w:pStyle w:val="Heading3"/>
      </w:pPr>
      <w:r>
        <w:t>6.2.13 Customs for Business/Management</w:t>
      </w:r>
    </w:p>
    <w:p>
      <w:pPr>
        <w:pStyle w:val="Heading4"/>
      </w:pPr>
      <w:r>
        <w:t>Importance for Managers:</w:t>
      </w:r>
    </w:p>
    <w:p>
      <w:pPr>
        <w:pStyle w:val="Heading5"/>
      </w:pPr>
      <w:r>
        <w:t>1. Import Costing:</w:t>
      </w:r>
    </w:p>
    <w:p>
      <w:pPr>
        <w:pStyle w:val="ListBullet"/>
      </w:pPr>
      <w:r>
        <w:t>BCD rates</w:t>
      </w:r>
    </w:p>
    <w:p>
      <w:pPr>
        <w:pStyle w:val="ListBullet"/>
      </w:pPr>
      <w:r>
        <w:t>IGST on imports</w:t>
      </w:r>
    </w:p>
    <w:p>
      <w:pPr>
        <w:pStyle w:val="ListBullet"/>
      </w:pPr>
      <w:r>
        <w:t>Valuation methods</w:t>
      </w:r>
    </w:p>
    <w:p>
      <w:pPr>
        <w:pStyle w:val="ListBullet"/>
      </w:pPr>
      <w:r>
        <w:t>Total landed cost calculation</w:t>
      </w:r>
    </w:p>
    <w:p>
      <w:pPr>
        <w:pStyle w:val="Heading5"/>
      </w:pPr>
      <w:r>
        <w:t>2. Export Benefits:</w:t>
      </w:r>
    </w:p>
    <w:p>
      <w:pPr>
        <w:pStyle w:val="ListBullet"/>
      </w:pPr>
      <w:r>
        <w:t>Duty drawback claims</w:t>
      </w:r>
    </w:p>
    <w:p>
      <w:pPr>
        <w:pStyle w:val="ListBullet"/>
      </w:pPr>
      <w:r>
        <w:t>Export promotion schemes</w:t>
      </w:r>
    </w:p>
    <w:p>
      <w:pPr>
        <w:pStyle w:val="ListBullet"/>
      </w:pPr>
      <w:r>
        <w:t>Free trade agreements</w:t>
      </w:r>
    </w:p>
    <w:p>
      <w:pPr>
        <w:pStyle w:val="ListBullet"/>
      </w:pPr>
      <w:r>
        <w:t>Duty exemptions</w:t>
      </w:r>
    </w:p>
    <w:p>
      <w:pPr>
        <w:pStyle w:val="Heading5"/>
      </w:pPr>
      <w:r>
        <w:t>3. Supply Chain:</w:t>
      </w:r>
    </w:p>
    <w:p>
      <w:pPr>
        <w:pStyle w:val="ListBullet"/>
      </w:pPr>
      <w:r>
        <w:t>Customs clearance timelines</w:t>
      </w:r>
    </w:p>
    <w:p>
      <w:pPr>
        <w:pStyle w:val="ListBullet"/>
      </w:pPr>
      <w:r>
        <w:t>Warehousing options</w:t>
      </w:r>
    </w:p>
    <w:p>
      <w:pPr>
        <w:pStyle w:val="ListBullet"/>
      </w:pPr>
      <w:r>
        <w:t>Free Trade Zones (FTZ)</w:t>
      </w:r>
    </w:p>
    <w:p>
      <w:pPr>
        <w:pStyle w:val="ListBullet"/>
      </w:pPr>
      <w:r>
        <w:t>Special Economic Zones (SEZ)</w:t>
      </w:r>
    </w:p>
    <w:p>
      <w:pPr>
        <w:pStyle w:val="Heading5"/>
      </w:pPr>
      <w:r>
        <w:t>4. Compliance:</w:t>
      </w:r>
    </w:p>
    <w:p>
      <w:pPr>
        <w:pStyle w:val="ListBullet"/>
      </w:pPr>
      <w:r>
        <w:t>IEC registration</w:t>
      </w:r>
    </w:p>
    <w:p>
      <w:pPr>
        <w:pStyle w:val="ListBullet"/>
      </w:pPr>
      <w:r>
        <w:t>Proper documentation</w:t>
      </w:r>
    </w:p>
    <w:p>
      <w:pPr>
        <w:pStyle w:val="ListBullet"/>
      </w:pPr>
      <w:r>
        <w:t>Timely filing of bills</w:t>
      </w:r>
    </w:p>
    <w:p>
      <w:pPr>
        <w:pStyle w:val="ListBullet"/>
      </w:pPr>
      <w:r>
        <w:t>Classification of goods (HSN)</w:t>
      </w:r>
    </w:p>
    <w:p>
      <w:pPr>
        <w:pStyle w:val="Heading5"/>
      </w:pPr>
      <w:r>
        <w:t>5. Trade Agreements:</w:t>
      </w:r>
    </w:p>
    <w:p>
      <w:pPr>
        <w:pStyle w:val="ListBullet"/>
      </w:pPr>
      <w:r>
        <w:t>FTAs (Free Trade Agreements)</w:t>
      </w:r>
    </w:p>
    <w:p>
      <w:pPr>
        <w:pStyle w:val="ListBullet"/>
      </w:pPr>
      <w:r>
        <w:t>Preferential trade agreements</w:t>
      </w:r>
    </w:p>
    <w:p>
      <w:pPr>
        <w:pStyle w:val="ListBullet"/>
      </w:pPr>
      <w:r>
        <w:t>Certificate of origin</w:t>
      </w:r>
    </w:p>
    <w:p>
      <w:pPr>
        <w:pStyle w:val="ListBullet"/>
      </w:pPr>
      <w:r>
        <w:t>Rules of origin</w:t>
      </w:r>
    </w:p>
    <w:p>
      <w:pPr>
        <w:pStyle w:val="Heading5"/>
      </w:pPr>
      <w:r>
        <w:t>6. Risk Management:</w:t>
      </w:r>
    </w:p>
    <w:p>
      <w:pPr>
        <w:pStyle w:val="ListBullet"/>
      </w:pPr>
      <w:r>
        <w:t>Valuation disputes</w:t>
      </w:r>
    </w:p>
    <w:p>
      <w:pPr>
        <w:pStyle w:val="ListBullet"/>
      </w:pPr>
      <w:r>
        <w:t>Classification disputes</w:t>
      </w:r>
    </w:p>
    <w:p>
      <w:pPr>
        <w:pStyle w:val="ListBullet"/>
      </w:pPr>
      <w:r>
        <w:t>Drawback claims</w:t>
      </w:r>
    </w:p>
    <w:p>
      <w:pPr>
        <w:pStyle w:val="ListBullet"/>
      </w:pPr>
      <w:r>
        <w:t>Refund procedures</w:t>
      </w:r>
    </w:p>
    <w:p>
      <w:r>
        <w:br w:type="page"/>
      </w:r>
    </w:p>
    <w:p>
      <w:pPr>
        <w:pStyle w:val="Heading3"/>
      </w:pPr>
      <w:r>
        <w:t>6.2.14 Special Economic Zones (SEZ) (SEZ Act, 2005)</w:t>
      </w:r>
    </w:p>
    <w:p>
      <w:r>
        <w:t>**SEZ**: Specially demarcated area for export-oriented units</w:t>
      </w:r>
    </w:p>
    <w:p>
      <w:r>
        <w:t>**Benefits**:</w:t>
      </w:r>
    </w:p>
    <w:p>
      <w:pPr>
        <w:pStyle w:val="ListNumber"/>
      </w:pPr>
      <w:r>
        <w:t>**100% income tax exemption** (first 5 years)</w:t>
      </w:r>
    </w:p>
    <w:p>
      <w:pPr>
        <w:pStyle w:val="ListNumber"/>
      </w:pPr>
      <w:r>
        <w:t>**50% exemption** (next 5 years)</w:t>
      </w:r>
    </w:p>
    <w:p>
      <w:pPr>
        <w:pStyle w:val="ListNumber"/>
      </w:pPr>
      <w:r>
        <w:t>**Duty-free import** of capital goods, raw materials</w:t>
      </w:r>
    </w:p>
    <w:p>
      <w:pPr>
        <w:pStyle w:val="ListNumber"/>
      </w:pPr>
      <w:r>
        <w:t>**Exemption from GST** on supplies to SEZ</w:t>
      </w:r>
    </w:p>
    <w:p>
      <w:pPr>
        <w:pStyle w:val="ListNumber"/>
      </w:pPr>
      <w:r>
        <w:t>**No customs duty** on exports</w:t>
      </w:r>
    </w:p>
    <w:p>
      <w:pPr>
        <w:pStyle w:val="ListNumber"/>
      </w:pPr>
      <w:r>
        <w:t>**Single window clearance**</w:t>
      </w:r>
    </w:p>
    <w:p>
      <w:r>
        <w:t>**Conditions**:</w:t>
      </w:r>
    </w:p>
    <w:p>
      <w:pPr>
        <w:pStyle w:val="ListBullet"/>
      </w:pPr>
      <w:r>
        <w:t>Net foreign exchange earning positive</w:t>
      </w:r>
    </w:p>
    <w:p>
      <w:pPr>
        <w:pStyle w:val="ListBullet"/>
      </w:pPr>
      <w:r>
        <w:t>Export obligations to be met</w:t>
      </w:r>
    </w:p>
    <w:p>
      <w:pPr>
        <w:pStyle w:val="ListBullet"/>
      </w:pPr>
      <w:r>
        <w:t>Separate accounts maintained</w:t>
      </w:r>
    </w:p>
    <w:p>
      <w:r>
        <w:br w:type="page"/>
      </w:r>
    </w:p>
    <w:p>
      <w:r>
        <w:t>**END OF UNIT 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