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C42" w:rsidRPr="00230C42" w:rsidRDefault="00230C42" w:rsidP="00230C42">
      <w:pPr>
        <w:rPr>
          <w:rFonts w:ascii="Comic Sans MS" w:hAnsi="Comic Sans MS"/>
          <w:b/>
          <w:u w:val="single"/>
          <w:lang w:val="en-IN"/>
        </w:rPr>
      </w:pPr>
      <w:r w:rsidRPr="00230C42">
        <w:rPr>
          <w:rFonts w:ascii="Comic Sans MS" w:hAnsi="Comic Sans MS"/>
          <w:b/>
          <w:u w:val="single"/>
          <w:lang w:val="en-IN"/>
        </w:rPr>
        <w:t>TRADEMARK:</w:t>
      </w:r>
    </w:p>
    <w:p w:rsidR="00230C42" w:rsidRDefault="00230C42" w:rsidP="00230C42">
      <w:pPr>
        <w:autoSpaceDE w:val="0"/>
        <w:autoSpaceDN w:val="0"/>
        <w:jc w:val="both"/>
        <w:rPr>
          <w:rFonts w:ascii="Comic Sans MS" w:hAnsi="Comic Sans MS"/>
          <w:lang w:val="en-IN"/>
        </w:rPr>
      </w:pPr>
      <w:r>
        <w:rPr>
          <w:rFonts w:ascii="Comic Sans MS" w:hAnsi="Comic Sans MS"/>
          <w:lang w:val="en-IN"/>
        </w:rPr>
        <w:t xml:space="preserve">In today’s highly competitive business world, brands play very crucial role. Whenever a new product, service or an idea is created, there is every possibility that someone else may imitate it. </w:t>
      </w:r>
    </w:p>
    <w:p w:rsidR="00230C42" w:rsidRDefault="00230C42" w:rsidP="00230C42">
      <w:pPr>
        <w:autoSpaceDE w:val="0"/>
        <w:autoSpaceDN w:val="0"/>
        <w:jc w:val="both"/>
        <w:rPr>
          <w:rFonts w:ascii="Comic Sans MS" w:hAnsi="Comic Sans MS"/>
          <w:lang w:val="en-IN"/>
        </w:rPr>
      </w:pPr>
      <w:r>
        <w:rPr>
          <w:rFonts w:ascii="Comic Sans MS" w:hAnsi="Comic Sans MS"/>
          <w:lang w:val="en-IN"/>
        </w:rPr>
        <w:t>Intellectual Property Rights (IPRs) mainly comprise trademarks, patents, copyrights, service marks, designs and confidential information (trade secrets), know-how etc. They usually give the owner of IPRs an exclusive right over the use of his/her creation for a certain period of time.</w:t>
      </w:r>
    </w:p>
    <w:p w:rsidR="00230C42" w:rsidRDefault="00230C42" w:rsidP="00230C42">
      <w:pPr>
        <w:autoSpaceDE w:val="0"/>
        <w:autoSpaceDN w:val="0"/>
        <w:jc w:val="both"/>
        <w:rPr>
          <w:rFonts w:ascii="Comic Sans MS" w:hAnsi="Comic Sans MS"/>
          <w:lang w:val="en-IN"/>
        </w:rPr>
      </w:pPr>
      <w:r>
        <w:rPr>
          <w:rFonts w:ascii="Comic Sans MS" w:hAnsi="Comic Sans MS"/>
          <w:lang w:val="en-IN"/>
        </w:rPr>
        <w:t xml:space="preserve">There is little point in holding IPRs (trademark, copyrights etc.) unless they can be enforced against people who infringe or intend to infringe the same.  Therefore, registration &amp; protection of IPRs are of great importance for modern industry and commerce.  Registration is a right to control the use and to prevent others from misusing certain marks, symbols and drawings and in distinguishing one from the other. Registration of IPRs also enables one to keep ahead of competitors. </w:t>
      </w:r>
    </w:p>
    <w:p w:rsidR="00230C42" w:rsidRDefault="00230C42" w:rsidP="00230C42">
      <w:pPr>
        <w:autoSpaceDE w:val="0"/>
        <w:autoSpaceDN w:val="0"/>
        <w:jc w:val="both"/>
        <w:rPr>
          <w:rFonts w:ascii="Comic Sans MS" w:hAnsi="Comic Sans MS"/>
          <w:lang w:val="en-IN"/>
        </w:rPr>
      </w:pPr>
      <w:r>
        <w:rPr>
          <w:rFonts w:ascii="Comic Sans MS" w:hAnsi="Comic Sans MS"/>
          <w:lang w:val="en-IN"/>
        </w:rPr>
        <w:t>The value of Intellectual Property cannot be defined in monetary terms; it is an intangible asset of any business entity.</w:t>
      </w:r>
    </w:p>
    <w:p w:rsidR="00230C42" w:rsidRDefault="00230C42" w:rsidP="00230C42">
      <w:pPr>
        <w:autoSpaceDE w:val="0"/>
        <w:autoSpaceDN w:val="0"/>
        <w:jc w:val="both"/>
        <w:rPr>
          <w:rFonts w:ascii="Comic Sans MS" w:hAnsi="Comic Sans MS"/>
          <w:lang w:val="en-IN"/>
        </w:rPr>
      </w:pPr>
      <w:r>
        <w:rPr>
          <w:rFonts w:ascii="Comic Sans MS" w:hAnsi="Comic Sans MS"/>
          <w:lang w:val="en-IN"/>
        </w:rPr>
        <w:t>To protect the interest of IPR owners, We are providing following services with regards to trademark:</w:t>
      </w:r>
    </w:p>
    <w:p w:rsidR="00230C42" w:rsidRDefault="00230C42" w:rsidP="00230C42">
      <w:pPr>
        <w:autoSpaceDE w:val="0"/>
        <w:autoSpaceDN w:val="0"/>
        <w:jc w:val="both"/>
        <w:rPr>
          <w:rFonts w:ascii="Comic Sans MS" w:hAnsi="Comic Sans MS"/>
          <w:lang w:val="en-IN"/>
        </w:rPr>
      </w:pPr>
    </w:p>
    <w:p w:rsidR="00230C42" w:rsidRDefault="00230C42" w:rsidP="00230C42">
      <w:pPr>
        <w:pStyle w:val="ListParagraph"/>
        <w:numPr>
          <w:ilvl w:val="0"/>
          <w:numId w:val="1"/>
        </w:numPr>
        <w:autoSpaceDE w:val="0"/>
        <w:autoSpaceDN w:val="0"/>
        <w:spacing w:after="0" w:line="240" w:lineRule="auto"/>
        <w:jc w:val="both"/>
        <w:rPr>
          <w:rFonts w:ascii="Comic Sans MS" w:hAnsi="Comic Sans MS"/>
          <w:lang w:val="en-GB"/>
        </w:rPr>
      </w:pPr>
      <w:r>
        <w:rPr>
          <w:rFonts w:ascii="Comic Sans MS" w:hAnsi="Comic Sans MS"/>
          <w:lang w:val="en-GB"/>
        </w:rPr>
        <w:t>Registration Services - Registration of Trademark</w:t>
      </w:r>
      <w:r w:rsidR="00A339A7">
        <w:rPr>
          <w:rFonts w:ascii="Comic Sans MS" w:hAnsi="Comic Sans MS"/>
          <w:lang w:val="en-GB"/>
        </w:rPr>
        <w:t>s.</w:t>
      </w:r>
    </w:p>
    <w:p w:rsidR="00230C42" w:rsidRDefault="00230C42" w:rsidP="00230C42">
      <w:pPr>
        <w:pStyle w:val="ListParagraph"/>
        <w:numPr>
          <w:ilvl w:val="0"/>
          <w:numId w:val="1"/>
        </w:numPr>
        <w:autoSpaceDE w:val="0"/>
        <w:autoSpaceDN w:val="0"/>
        <w:spacing w:after="0" w:line="240" w:lineRule="auto"/>
        <w:jc w:val="both"/>
        <w:rPr>
          <w:rFonts w:ascii="Comic Sans MS" w:hAnsi="Comic Sans MS"/>
          <w:lang w:val="en-GB"/>
        </w:rPr>
      </w:pPr>
      <w:r>
        <w:rPr>
          <w:rFonts w:ascii="Comic Sans MS" w:hAnsi="Comic Sans MS"/>
          <w:lang w:val="en-GB"/>
        </w:rPr>
        <w:t>Representations before statutory authorities wherever permissible and possible.</w:t>
      </w:r>
    </w:p>
    <w:p w:rsidR="00230C42" w:rsidRDefault="00230C42" w:rsidP="00230C42">
      <w:pPr>
        <w:pStyle w:val="ListParagraph"/>
        <w:numPr>
          <w:ilvl w:val="0"/>
          <w:numId w:val="1"/>
        </w:numPr>
        <w:autoSpaceDE w:val="0"/>
        <w:autoSpaceDN w:val="0"/>
        <w:spacing w:after="0" w:line="240" w:lineRule="auto"/>
        <w:jc w:val="both"/>
        <w:rPr>
          <w:rFonts w:ascii="Comic Sans MS" w:hAnsi="Comic Sans MS"/>
          <w:lang w:val="en-GB"/>
        </w:rPr>
      </w:pPr>
      <w:r>
        <w:rPr>
          <w:rFonts w:ascii="Comic Sans MS" w:hAnsi="Comic Sans MS"/>
          <w:lang w:val="en-GB"/>
        </w:rPr>
        <w:t>Documentation - Drafting of Application for registration of the Intellectual property rights.</w:t>
      </w:r>
    </w:p>
    <w:p w:rsidR="00A60EF9" w:rsidRDefault="00230C42" w:rsidP="00A339A7">
      <w:pPr>
        <w:pStyle w:val="ListParagraph"/>
        <w:numPr>
          <w:ilvl w:val="0"/>
          <w:numId w:val="1"/>
        </w:numPr>
      </w:pPr>
      <w:r w:rsidRPr="00A339A7">
        <w:rPr>
          <w:rFonts w:ascii="Comic Sans MS" w:hAnsi="Comic Sans MS"/>
          <w:lang w:val="en-GB"/>
        </w:rPr>
        <w:t>Other activities related IPR registration and protection</w:t>
      </w:r>
    </w:p>
    <w:sectPr w:rsidR="00A60E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03B74"/>
    <w:multiLevelType w:val="hybridMultilevel"/>
    <w:tmpl w:val="380A5A9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30C42"/>
    <w:rsid w:val="00230C42"/>
    <w:rsid w:val="00A339A7"/>
    <w:rsid w:val="00A60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C42"/>
    <w:pPr>
      <w:ind w:left="720"/>
    </w:pPr>
    <w:rPr>
      <w:rFonts w:ascii="Calibri" w:eastAsiaTheme="minorHAnsi" w:hAnsi="Calibri" w:cs="Times New Roman"/>
    </w:rPr>
  </w:style>
</w:styles>
</file>

<file path=word/webSettings.xml><?xml version="1.0" encoding="utf-8"?>
<w:webSettings xmlns:r="http://schemas.openxmlformats.org/officeDocument/2006/relationships" xmlns:w="http://schemas.openxmlformats.org/wordprocessingml/2006/main">
  <w:divs>
    <w:div w:id="8589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Ghai</dc:creator>
  <cp:keywords/>
  <dc:description/>
  <cp:lastModifiedBy>Sumit Ghai</cp:lastModifiedBy>
  <cp:revision>3</cp:revision>
  <dcterms:created xsi:type="dcterms:W3CDTF">2016-03-30T15:50:00Z</dcterms:created>
  <dcterms:modified xsi:type="dcterms:W3CDTF">2016-03-30T15:53:00Z</dcterms:modified>
</cp:coreProperties>
</file>