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Nakyung (Chloe) Oh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415 W Gilman St, Apt. 508, Madison, WI 53703 | (608) 658 - 8035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www.linkedin.com/in/nakyungoh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2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EDUCATION: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Master of Science in Psychology: Data Science in Human Behavior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Expected Graduation: December 2026</w:t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University of Wisconsin-Madison, Madison, WI </w:t>
      </w:r>
    </w:p>
    <w:p w:rsidR="00000000" w:rsidDel="00000000" w:rsidP="00000000" w:rsidRDefault="00000000" w:rsidRPr="00000000" w14:paraId="00000007">
      <w:pPr>
        <w:spacing w:line="144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Bachelor of Science in Psychology, Minor in Statistics  </w:t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Graduation: December 2024</w:t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University of Cincinnati, Cincinnati, OH     </w:t>
        <w:tab/>
        <w:tab/>
        <w:t xml:space="preserve"> </w:t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GPA 3.809</w:t>
      </w:r>
    </w:p>
    <w:p w:rsidR="00000000" w:rsidDel="00000000" w:rsidP="00000000" w:rsidRDefault="00000000" w:rsidRPr="00000000" w14:paraId="0000000A">
      <w:pPr>
        <w:spacing w:line="144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 &amp; RESEARCH EXPERIENCE: </w:t>
      </w:r>
    </w:p>
    <w:p w:rsidR="00000000" w:rsidDel="00000000" w:rsidP="00000000" w:rsidRDefault="00000000" w:rsidRPr="00000000" w14:paraId="0000000C">
      <w:pPr>
        <w:spacing w:line="3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Does Reading Matter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March 2026 - Present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Mentor: Dr. Nick Buttrick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Investigate whether long-term reading habits influence worldview, thinking style, and psychological complexity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with team members to design AI prompts for coding and analyzing a Goodreads dataset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Construct a custom GPT workflow integrated with the OpenAI API to automate qualitative coding and support large-scale text analysis </w:t>
      </w:r>
    </w:p>
    <w:p w:rsidR="00000000" w:rsidDel="00000000" w:rsidP="00000000" w:rsidRDefault="00000000" w:rsidRPr="00000000" w14:paraId="00000012">
      <w:pPr>
        <w:spacing w:line="14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 Emotional Regulation </w:t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March 2026 - May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Mentor: Dr. João Guassi Moreira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240" w:lineRule="auto"/>
        <w:ind w:left="540" w:hanging="36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decoding methods to build a neural signature that can identify emotion regulation states on unlabeled data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parcel-wise classification across 200 predefined brain regions using brain parcellation methods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custom K-nearest neighbors decoding model using an emotion regulation dataset, achieving the highest classification accuracy among the project group</w:t>
      </w:r>
    </w:p>
    <w:p w:rsidR="00000000" w:rsidDel="00000000" w:rsidP="00000000" w:rsidRDefault="00000000" w:rsidRPr="00000000" w14:paraId="00000018">
      <w:pPr>
        <w:spacing w:line="14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Reimplementation of Neural Network Model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January 2026 - May 2026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Instructor: Dr. Tim Rogers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Reimplemented the Rumelhart and McClelland (1986) past-tense neural network model in Python using a modified verb dataset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Tested whether the model could reproduce core behavioral patterns in language learning, including overregularization, recovery of irregular verbs, and U-shaped learning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40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Evaluated model performance through accuracy analysis across training stages and verb categories </w:t>
      </w:r>
    </w:p>
    <w:p w:rsidR="00000000" w:rsidDel="00000000" w:rsidP="00000000" w:rsidRDefault="00000000" w:rsidRPr="00000000" w14:paraId="0000001E">
      <w:pPr>
        <w:spacing w:line="144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 Assistant</w:t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May 2024 - December 2024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Ulrich-Lai Laboratory - UC Metabolic Diseases Institute, Cincinnati, OH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540" w:right="-36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Analyzed the skills of monitoring and recording the rodents’ social interaction behaviors using BORIS program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the GraphPad PRISM program to analyze the statistical significance of rodents’ behavior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the ImageJ program on finding the intensity of the PNN and parvalbumin cells in the prefrontal cortex </w:t>
      </w:r>
    </w:p>
    <w:p w:rsidR="00000000" w:rsidDel="00000000" w:rsidP="00000000" w:rsidRDefault="00000000" w:rsidRPr="00000000" w14:paraId="00000024">
      <w:pPr>
        <w:spacing w:line="144" w:lineRule="auto"/>
        <w:ind w:left="72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Collector</w:t>
        <w:tab/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March 2024 - April 2024</w:t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‘Play a Retro Video Game’ Research - University of Cincinnati, OH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guidance to participants on playing the video game and offer assistance when needed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Organized participants’ registration timeslots and gather basic information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Compiled data from participants surveys and gathered it into a single file for the researchers to use for analyzing </w:t>
      </w:r>
    </w:p>
    <w:p w:rsidR="00000000" w:rsidDel="00000000" w:rsidP="00000000" w:rsidRDefault="00000000" w:rsidRPr="00000000" w14:paraId="0000002A">
      <w:pPr>
        <w:spacing w:line="144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 Assistant </w:t>
        <w:tab/>
        <w:tab/>
        <w:tab/>
        <w:tab/>
        <w:tab/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September 2023 - August 2024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Children Cognitive Research Lab - University of Cincinnati, Cincinnati, OH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proficiency in using Google Sheets for efficient data entry and organization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Entered data collected from children at Corryville Elementary School into Google Sheets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fellow lab members to score data and analyze children’s cognitive math learning abilities </w:t>
      </w:r>
    </w:p>
    <w:p w:rsidR="00000000" w:rsidDel="00000000" w:rsidP="00000000" w:rsidRDefault="00000000" w:rsidRPr="00000000" w14:paraId="00000030">
      <w:pPr>
        <w:spacing w:line="144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44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44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EXPERIENCE:</w:t>
      </w:r>
    </w:p>
    <w:p w:rsidR="00000000" w:rsidDel="00000000" w:rsidP="00000000" w:rsidRDefault="00000000" w:rsidRPr="00000000" w14:paraId="00000034">
      <w:pPr>
        <w:spacing w:line="3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Academic Administrator </w:t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January 2025 - August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Platinum SAT Academy, Seoul, South Korea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a Google Sheets scheduling system to monitor student and teacher availability and improve class coordination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advanced vocabulary assessments to support students’ language development for SAT exams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Onboarded new administrative staff on operational procedures and effective use of Google Sheets management tools </w:t>
      </w:r>
    </w:p>
    <w:p w:rsidR="00000000" w:rsidDel="00000000" w:rsidP="00000000" w:rsidRDefault="00000000" w:rsidRPr="00000000" w14:paraId="0000003A">
      <w:pPr>
        <w:spacing w:line="144" w:lineRule="auto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Pre-Art Therapy Intern</w:t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January 2024 - May 2024 </w:t>
      </w:r>
    </w:p>
    <w:p w:rsidR="00000000" w:rsidDel="00000000" w:rsidP="00000000" w:rsidRDefault="00000000" w:rsidRPr="00000000" w14:paraId="0000003C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University of Cincinnati Gardner Neuroscience Institute, Cincinnati, OH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patient screenings for individuals with multiple sclerosis during art therapy sessions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Prepared and organized essential supplies to facilitate therapy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Engaged patients in reflective conversations about their completed artwork to support emotional expression and interpretation </w:t>
      </w:r>
    </w:p>
    <w:p w:rsidR="00000000" w:rsidDel="00000000" w:rsidP="00000000" w:rsidRDefault="00000000" w:rsidRPr="00000000" w14:paraId="00000040">
      <w:pPr>
        <w:spacing w:line="144" w:lineRule="auto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42">
      <w:pPr>
        <w:spacing w:line="3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Korean (native), English (fluent)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240" w:lineRule="auto"/>
        <w:ind w:left="540" w:right="-36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Laboratory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JASP, GraphPad PRISM, Behavioral Observation Research Interactive Software (BORIS), ImageJ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Microsoft Office (Word, PowerPoint, Excel), Google Sheets (Excel), R studio, SAS, Python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540" w:hanging="360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CITI program (ID: 12546421), Mental Health First Aid USA (ID: 220924681)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nakyungoh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