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8B1A2B"/>
          <w:sz w:val="44"/>
        </w:rPr>
        <w:t>電子發票個人化消費行為分析</w:t>
        <w:br/>
        <w:t>完整研究報告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成員 A 語意分類　·　成員 B 時序預測與異常偵測　·　成員 C 商品分群與增量診斷</w:t>
      </w:r>
    </w:p>
    <w:p/>
    <w:p>
      <w:r>
        <w:rPr>
          <w:rFonts w:ascii="Microsoft JhengHei" w:hAnsi="Microsoft JhengHei" w:eastAsia="Microsoft JhengHei"/>
          <w:b w:val="0"/>
          <w:i/>
          <w:sz w:val="21"/>
        </w:rPr>
        <w:t>專案定位：在「真實電子發票資料有限、消費行為受外部事件影響、每人消費頻率不同」的條件下，建立一套可重跑、可比較、可解釋的個人化消費行為診斷系統。三人各司一個分析層次，串成「分類 → 預測/異常 → 增量歸因」的完整 pipeline。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0. 系統總覽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層次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負責人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任務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核心方法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主要產出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Task 1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成員 A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發票明細語意分類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fine-tuning（CKIP 繁中）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 類消費標籤 + 768 維向量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Layer 1-2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成員 B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日常預測 + 事件異常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LSTM / MLP / ARIMA + Autoencoder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短期趨勢預測 + 異常分數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Layer 3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成員 C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商品分群 + 增量診斷</w:t>
            </w:r>
          </w:p>
        </w:tc>
        <w:tc>
          <w:tcPr>
            <w:tcW w:type="dxa" w:w="331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+ UMAP + HDBSCAN + AHC + 兩因子拆解</w:t>
            </w:r>
          </w:p>
        </w:tc>
        <w:tc>
          <w:tcPr>
            <w:tcW w:type="dxa" w:w="244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商品類型體系 + 增量歸因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資料流：成員 A 輸出「已分類明細 + BERT 向量」→ 成員 B 用分類後金額做每日時序、成員 C 用 BERT 向量做商品分群 → 兩者互為可解釋線索（C 的「異常落在哪個商品類型」可解釋 B 的異常日）。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901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90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0：整體專案系統架構。Task 1 分類與向量化 → Task B 時序/異常、Task C 分群/增量 並行 → 整合診斷輸出。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1. 資料來源與共同基礎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資料來源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財政部電子發票整合服務平台匯出的個人消費 CSV（組員與親友自願提供）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使用者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 位（編號 0 / 1 / 2）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期間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2025-09 ~ 2026-05（約 9 個月）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明細筆數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~2613 筆（金額 ≤ 0 的折扣/退款已移除）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隱私處理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移除發票號碼、載具條碼、買賣方統編、完整地址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消費類別分布（高度不平衡）：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筆數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佔比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飲食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2,153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82.4%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交通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6.3%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購物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5.0%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娛樂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2.8%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教育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2.6%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醫療健康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/>
          <w:sz w:val="21"/>
        </w:rPr>
        <w:t>飲食佔 82% 是日常消費的自然分布，但對評估指標選擇（Macro F1）與下游分析（飲食為主）皆有直接影響。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2. Task 1（成員 A）：發票明細語意分類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任務與核心難點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將每筆發票明細歸到 6 類（飲食/交通/購物/娛樂/教育/醫療健康）。核心難點：發票品名資訊量極低——「商品」「餐飲」「Food Court」等空洞品名在真實發票中很常見。關鍵設計決策是把店家名稱與金額區間一起送進模型。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模型設計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主模型：ckiplab/bert-base-chinese（繁中 BERT），輸入 [CLS] 品名 [SEP] 店家 [SEP] 金額區間 [SEP]，取 [CLS] 接 linear head。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金額離散化：5 區間（VERY_LOW / LOW / MID / HIGH / VERY_HIGH），切點 50 / 150 / 500 / 1500 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訓練：lr 2e-5、batch 16、5 epochs、max_len 64；以 GroupShuffleSplit（品名+店家為 group key）切 80/20，避免資料洩漏。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標注：半自動（LLM 批次預標 + 人工審核），對「品名+店家」去重後只標一次以控成本。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評估結果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模型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Accuracy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Macro F1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Weighted F1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BERT（品名+店家+金額）主模型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0.92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BERT（僅品名）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0.95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0.82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TF-IDF + MLP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0.81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0.44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TF-IDF + Logistic Regression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0.68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0.40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0.74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關鍵結論：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BERT 語言表徵有決定性優勢：傳統 TF-IDF 系列在少數類別 Macro F1 僅 ~0.40，BERT 僅品名版就達 0.82。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店家 + 金額是必要而非輔助：Macro F1 從 0.82 提升到 0.92，10 個百分點集中在交通、購物、教育等品名語意最模糊的類別。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3. Task 2 / Layer 1-2（成員 B）：消費預測與異常偵測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問題重定義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真實消費不是同質時間序列：日常支出有規律，但事件型支出（醫療、旅遊、聚餐、代買）無法只靠過去 30 天預知。因此拆成兩個互補層次：Layer 1 routine spending forecasting（日常趨勢預測）、Layer 2 event-driven anomaly diagnosis（事件異常診斷）。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3.2 資料工程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將分類後明細彙整成每日消費矩陣，補齊缺失日期為 0 並保留 has_transaction mask（缺紀錄≠沒消費）。加入時間特徵，以 sliding window「過去 30 天 → 未來 7 天」產生監督樣本，依時間序切 70/15/15。不同 user 資料密度差異大（user 1 有消費比例 96.3%、user 2 僅 60.1%），故以 user_id 分開建模。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3.3 預測模型與「不能只看 MAE」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比較 MovingAverage7 / WeekdayAverage / ARIMA(1,0,1) / MLP / LSTM_no_time / LSTM_time。關鍵方法論貢獻：新增 model behavior diagnostics——計算 prediction_std / actual_std，若 ratio &lt; 0.10 標記為 collapsed_prediction（預測線退化成水平均值線），避免把「MAE 低但幾乎不動」的退化模型誤判為最佳。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user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有消費比例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採用模型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Overall MAE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Normal MAE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High-spend MAE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選擇理由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69.8%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LSTM_time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189.8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77.4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1573.8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序列模型未退化、整體 MAE 最低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96.3%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MLP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427.9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213.5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1922.5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LSTM 雖 MAE 低但被標 collapsed，MLP 較穩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60.1%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MLP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333.7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140.7</w:t>
            </w:r>
          </w:p>
        </w:tc>
        <w:tc>
          <w:tcPr>
            <w:tcW w:type="dxa" w:w="13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1683.1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資料稀疏，window 整體形狀比逐日遞迴更有用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/>
          <w:sz w:val="21"/>
        </w:rPr>
        <w:t>深度模型不一定全面勝出：user 0 適合 LSTM、user 1 與 2 適合 MLP，支撐 per-user model suitability。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3.4 Routine / Event 分層與異常偵測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 user 的 Normal-day MAE 遠低於 High-spend-day MAE（如 user 0：77 vs 1574），由數據證明日常型與事件型不該視為同一任務。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LSTM Autoencoder（hidden 48、latent 24）以訓練期 reconstruction error 設個人化門檻（p95），解決固定金額門檻對不同消費水準不公平。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Threshold sensitivity（p90/p95/p97）：p90 敏感、p97 保守、p95 折衷，讓異常偵測從任意門檻變成可討論的設計選擇。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合成資料驗證：注入已知 anomaly，LSTM Autoencoder recall = 1.00、precision 隨 profile 變化，印證「異常偵測是提醒回查，不是絕對判定」。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4. Task 2 / Layer 3（成員 C）：商品分群與消費增量診斷</w:t>
      </w:r>
    </w:p>
    <w:p>
      <w:r>
        <w:rPr>
          <w:rFonts w:ascii="Microsoft JhengHei" w:hAnsi="Microsoft JhengHei" w:eastAsia="Microsoft JhengHei"/>
          <w:b w:val="0"/>
          <w:i/>
          <w:sz w:val="21"/>
        </w:rPr>
        <w:t>一句話：把成員 A 的分類結果，用 BERT 語意把「品項」聚成「商品類型」，再追蹤每個類型沿時間的單價與數量變化，回答——這個月比平常多花的錢，花在哪些類型、是「變貴」還是「買更多」。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061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06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4-0：成員 C 三階段架構（語意分群 → 超類型合併 → 個人化增量分析）。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三階段方法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階段一｜商品語意分群（精準層）：重用成員 A 的 768 維 BERT 向量（遷移學習，不重訓）→ UMAP(5D, cosine) → HDBSCAN(min_cluster_size=10)，得 ~110 個語意一致細群，自動標記 noise。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階段二｜超類型合併（故事層）：對細群中心向量（~108 個點）做 Agglomerative Hierarchical Clustering（Ward）合併成 25 個可命名超類型。用 AHC 而非 HDBSCAN：可直接指定 K、點少算力低、結果具確定性，且「一個細群一票」不受購買頻率灌水。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階段三｜個人化消費增量分析：每人「這個月」=最新月、「平常」=之前各月月均，做兩因子拆解：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 xml:space="preserve">　　變貴 price_effect = (P1−P0)·Q1　；　買更多 qty_effect = (Q1−Q0)·P0　；　ΔS = 變貴 + 買更多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分析門檻（per-user、每超類型）：基期 ≥ 2 月 且（月均量 ≥ 10 或 月均花費 ≥ 100）。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4.2 分群品質驗證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降維 × 分群對照（以 6 類標籤為外部基準）：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組合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raw768 + HDBSCAN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32%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0.70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高維密度估計失準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PCA30 + HDBSCAN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34%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0.69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線性降維保不住語意流形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UMAP5 + HDBSCAN（採用）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7%</w:t>
            </w:r>
          </w:p>
        </w:tc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0.88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noise 砍 ~5 倍、品質最高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與 baseline 對照（皆為實際執行數據）：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方法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覆蓋率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purity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NMI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Regex 關鍵字（規則下限）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0.44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0.977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0.436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TF-IDF + HDBSCAN（傳統 ML）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0.64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36%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0.986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0.237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0.71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+ UMAP + K-Means（消融）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+ UMAP + HDBSCAN（採用）</w:t>
            </w:r>
          </w:p>
        </w:tc>
        <w:tc>
          <w:tcPr>
            <w:tcW w:type="dxa" w:w="12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0.93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7%</w:t>
            </w:r>
          </w:p>
        </w:tc>
        <w:tc>
          <w:tcPr>
            <w:tcW w:type="dxa" w:w="115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0.271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0.88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/>
          <w:sz w:val="21"/>
        </w:rPr>
        <w:t>注意：purity、NMI 為跨方法一致的外部指標；silhouette 為內部指標，在不同特徵空間下僅供參考。三項指標共同支持 UMAP + HDBSCAN 在 noise 與群質量上的優勢。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3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slide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4-1：分群方法 baseline 對照。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否決的兩條路線（誠實的負面結果）：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分開分群（per-user）：user 2 群數從 59 崩到 8（粒度崩塌），失去跨人可比性 → 採 pooled。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加價格 feature：BERT 已隱含價格訊號，UMAP 後顯式 concat 反而使 noise 上升（5.6%→10.5%）、silhouette 下降（0.87→0.81）→ 純 UMAP 最佳。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4.3 增量分析主結果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user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最大貢獻超類型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解讀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多花 945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 +1162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均價 115→256（含一筆 1199 元韓式烤肉聚餐）→ 一次性高價，非系統性漲價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少花 720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 +651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正餐量價齊升，但手搖/咖啡大幅少買抵消 → 整體少花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多花 285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 +302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瓶裝茶飲漲 67%、速食「買更多」（6.3→11 份）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08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_all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4-2：三位 user 增量拆解（紅=變貴、藍=買更多、黑菱形=總增量 ΔS）。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核心發現：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正餐主食是最大增量來源（user 0/1 皆是最大貢獻超類型）。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增量由「變貴」與「買更多」共同驅動，兩因子拆解能明確區分。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個人通膨是「品項分化」的，不是齊漲：user 1 正餐 +19%、但手搖甜點 −7%、手搖麵食 −19%。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「變貴」須分辨真漲價 vs 偶發高價：user 0 正餐 +123% 來自單筆聚餐，可下鑽品項層級回查驗證。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部分類型是「買更多」非「變貴」：user 2 速食增量幾乎全來自量。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4.4 跨時序延伸洞察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季節性：user 0、2 在 2026-01（寒假）消費暴跌（user 2 僅 39 元），user 1 相反 → 校園行事曆季節性。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結構性遷移：user 1 手搖甜點 1 月衝頂後下滑、正餐持續走高，兩線交叉 = 消費重心由「飲料零食」轉「正餐」。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長期習慣：user 0 速食量從 24 斷崖式掉到個位數後不再回升（戒掉）；user 1 瓶裝茶飲量翻倍。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單月暴衝：可作為成員 B 異常偵測的「異常落在哪個商品類型」的可解釋線索。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70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_all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4-3：三位 user × 三指標（總花費 / 購買數量 / 平均單價）時序。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5. 三層整合：系統如何串接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 → B：成員 B 用成員 A 的分類金額做每日矩陣與 routine/event 分層。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 → C：成員 C 直接複用成員 A 的 BERT 中間層向量做下游分群（transfer / representation learning），不重新訓練，是深度學習表示重用的具體實踐。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 ↔ C：成員 B 標出「哪一天異常」，成員 C 解釋「那筆異常落在哪個商品超類型、是變貴還是買更多」，兩者互補形成「偵測 + 歸因」的完整診斷。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6. 整體限制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共通限制：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樣本數有限：僅 3 位使用者，不能宣稱泛化到所有人。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時間長度有限：約 9 個月，難學到年度季節性。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發票覆蓋不全：現金、轉帳、小攤、訂閱服務可能無紀錄。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資料偏食：飲食佔 82%，結論主要適用高頻飲食類。</w:t>
      </w:r>
    </w:p>
    <w:p>
      <w:r>
        <w:rPr>
          <w:rFonts w:ascii="Microsoft JhengHei" w:hAnsi="Microsoft JhengHei" w:eastAsia="Microsoft JhengHei"/>
          <w:b/>
          <w:i w:val="0"/>
          <w:sz w:val="21"/>
        </w:rPr>
        <w:t>各層特有：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A：少數類別（醫療 24 筆）樣本過少，Recall 偏低；標注仰賴 LLM + 人工。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B：高額事件缺外部特徵（聚餐/醫療/旅遊不在序列中）；異常無真實標籤，只能說「值得回查」。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C：超類型命名為人工（可重現但主觀）；以單月當「本月」對單筆大額敏感；過濾門檻為經驗值。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7. 結論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本專案完成一套可重跑、可比較、可解釋的個人化電子發票消費診斷系統，創新不在演算法本身，而在問題定義、資料處理、模型比較與決策解釋的整合：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成員 A：以 BERT（品名+店家+金額）達 Macro F1 0.92，證明多欄位語意整合對低資訊量品名的決定性價值。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成員 B：把消費拆成 routine 預測 + event 異常兩層，並以 model degradation check 與合成資料驗證避免「水平線假最佳」與「無 ground truth」兩個陷阱。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成員 C：用 BERT + UMAP + HDBSCAN + AHC 建立兩層商品類型體系，以兩因子拆解揭示「個人通膨的品項分化」特性，並以實驗誠實否決分開分群與加價格 feature。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三層接力把「小樣本、隱私敏感、資料不完整」的個人電子發票，轉換成「分類 → 預測/異常 → 增量歸因」的完整行為診斷流程；但誠實地說，它能在有限資料下估計趨勢、提示異常、歸因增量，不能宣稱完整且精準預測一個人的所有消費習慣。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