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8B1A2B"/>
          <w:sz w:val="40"/>
        </w:rPr>
        <w:t>電子發票消費行為診斷</w:t>
        <w:br/>
        <w:t>Task 2 Layer 3：商品語意分群與個人消費增量分析</w:t>
      </w:r>
    </w:p>
    <w:p>
      <w:pPr>
        <w:jc w:val="center"/>
      </w:pPr>
      <w:r>
        <w:rPr>
          <w:rFonts w:ascii="Microsoft JhengHei" w:hAnsi="Microsoft JhengHei" w:eastAsia="Microsoft JhengHei"/>
          <w:sz w:val="22"/>
        </w:rPr>
        <w:t>成員 C 書面報告　|　商品語意分群 · 兩層式商品分類 · 個人增量（通膨）分析</w:t>
      </w:r>
    </w:p>
    <w:p/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0. 摘要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本報告負責電子發票分析系統的 Task 2 Layer 3：將成員 A 的 BERT 分類結果，進一步以語意分群成「商品類型」，再追蹤每個類型沿時間的單價與數量變化，回答「這個月比平常多花的錢，花在哪些類型、是變貴還是買更多」。核心成果：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以 BERT embedding + UMAP + HDBSCAN 建立約 110 個高品質商品語意群（noise 6.9%、純度 0.99）。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設計兩階段分群（細群 → 合併成 25 個超類型），兼顧「精準追單一商品」與「好講故事的大類」。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完成個人增量分析，揭示個人通膨為「品項分化」而非齊漲，並能定位到具體商品類型與品項。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以 7 組對照實驗驗證方法選擇（分群演算法、baseline、pooled vs 分人、顆粒度、價格 feature）。</w:t>
      </w:r>
    </w:p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1. 資料與系統定位</w:t>
      </w:r>
    </w:p>
    <w:p>
      <w:pPr>
        <w:pStyle w:val="Heading2"/>
      </w:pPr>
      <w:r>
        <w:rPr>
          <w:rFonts w:ascii="Microsoft JhengHei" w:hAnsi="Microsoft JhengHei" w:eastAsia="Microsoft JhengHei"/>
        </w:rPr>
        <w:t>1.1 目的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把離散的發票品項，轉成「可比較、可追蹤」的商品類型，作為個人消費增量（通膨）診斷的基礎。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1.2 Input / Output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676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Input：明細</w:t>
            </w:r>
          </w:p>
        </w:tc>
        <w:tc>
          <w:tcPr>
            <w:tcW w:type="dxa" w:w="67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all_user_6_label.csv：2613 筆、3 位使用者、2025-09～2026-05、6 類消費標籤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Input：語意向量</w:t>
            </w:r>
          </w:p>
        </w:tc>
        <w:tc>
          <w:tcPr>
            <w:tcW w:type="dxa" w:w="67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receipt_embeddings.npy：2613×768 BERT [CLS] embedding（成員 A，逐列對齊）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Output：分群</w:t>
            </w:r>
          </w:p>
        </w:tc>
        <w:tc>
          <w:tcPr>
            <w:tcW w:type="dxa" w:w="67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細群（~110）+ 超類型（K=25），每筆明細的類型標籤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Output：分析</w:t>
            </w:r>
          </w:p>
        </w:tc>
        <w:tc>
          <w:tcPr>
            <w:tcW w:type="dxa" w:w="676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每人每類型的單價/數量變化、增量拆解、跨時序洞察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i w:val="0"/>
          <w:sz w:val="21"/>
        </w:rPr>
        <w:t>資料分布：飲食 82%、交通 6%、購物 5%、娛樂 3%、教育 3%、醫療 1%（偏食，結論主要適用高頻飲食類）。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02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2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sz w:val="18"/>
        </w:rPr>
        <w:t>圖 1：系統架構。成員 A 清洗+分類 → 成員 B 時序預測+異常 → 成員 C（本報告）商品分群+通膨拆解。</w:t>
      </w:r>
    </w:p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2. 商品語意分群</w:t>
      </w:r>
    </w:p>
    <w:p>
      <w:pPr>
        <w:pStyle w:val="Heading2"/>
      </w:pPr>
      <w:r>
        <w:rPr>
          <w:rFonts w:ascii="Microsoft JhengHei" w:hAnsi="Microsoft JhengHei" w:eastAsia="Microsoft JhengHei"/>
        </w:rPr>
        <w:t>2.1 目的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回答「哪些發票明細其實是同一種商品」，把雜亂品名歸併成語意一致的商品群（product identity resolution）。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2.2 演算法選擇原因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元件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選擇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原因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語意表示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複用成員 A 的 BERT embedding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Transformer 預訓練+微調的語意向量品質高；不重訓＝遷移學習，省算力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降維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UMAP（5D, cosine）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保留局部語意結構、壓低維度讓密度估計穩定；實測把 noise 砍 ~5 倍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分群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HDBSCAN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密度式、自動決定群數、能標記 noise（離群品項不汙染群）；不需預設 K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框架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BERTopic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整合 UMAP+HDBSCAN 並提供主題詞；本案因中文短品名改用最高頻品名標籤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i/>
          <w:sz w:val="21"/>
        </w:rPr>
        <w:t>深度學習定位：核心為 BERT（Transformer）。本層將其中間層 [CLS] 向量作為商品語意特徵，屬遷移學習／表示學習的下游應用——以預訓練深度模型提特徵，交給輕量非監督演算法做結構發現。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2.3 Evaluation（評估指標與計算方式）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商品分群為非監督任務，無直接準確率，故以成員 A 的 6 類消費標籤為外部基準，並配合內部指標：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指標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類型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計算方式（摘要）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判讀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Purity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外部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每群取多數真實類別點數加總 ÷ 總點數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越高越好（但群越多越易高，需配群數）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NMI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外部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分群與標籤的正規化互資訊 I(C;T)/mean(H(C),H(T))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懲罰群數遠多於類別數；細分群天生偏低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Silhouette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內部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(b−a)/max(a,b)，a=群內平均距、b=最近他群平均距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越高=群內緊、群間分；跨空間不可直接比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noise_ratio</w:t>
            </w:r>
          </w:p>
        </w:tc>
        <w:tc>
          <w:tcPr>
            <w:tcW w:type="dxa" w:w="10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結構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HDBSCAN 標為 −1 的比例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越低越好（但極稀有品項變 noise 屬良性）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2.4 實驗比較①：分群方法對照（3 降維 × 3 分群）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固定兩種粒度公平比較：細粒度 K=108（與 HDBSCAN 同級）、粗粒度 K=6（對齊 6 類）。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組合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群數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noise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purity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NMI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ARI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silhouette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raw768+HDBSCAN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85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0.321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0.993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0.316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0.018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0.699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PCA30+HDBSCAN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83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0.344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0.992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0.334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0.022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0.693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UMAP5+HDBSCAN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110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0.069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0.991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0.271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0.012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0.882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UMAP5+KMeans(K=108)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108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0.000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0.991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0.262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0.011</w:t>
            </w:r>
          </w:p>
        </w:tc>
        <w:tc>
          <w:tcPr>
            <w:tcW w:type="dxa" w:w="123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0.834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cluster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sz w:val="18"/>
        </w:rPr>
        <w:t>圖 2：12 組分群方法對照（完整數據見 exp_clustering.csv）。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結果分析：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UMAP5+HDBSCAN 在商品群任務最佳：silhouette 0.88（最高）、noise 6.9%（raw/PCA 上 HDBSCAN noise 高達 32–34%）。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BERT embedding 直接 KMeans(K=6) 即能還原 6 類消費（ARI 0.97、NMI 0.92）→ 證明 embedding 品質高。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UMAP 是雙面刃：利於細商品群、卻傷害粗 6 類分群（K=6 時 ARI 掉到 0.45）。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2.5 實驗比較②：與 Baseline 對照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以相同外部基準比較規則法、傳統 ML、消融與本方法。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方法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群數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noise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覆蓋率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purity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silhouette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Regex 關鍵字比對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19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0.561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0.439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0.977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0.258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TF-IDF + HDBSCAN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74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0.361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0.639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0.986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0.708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BERT Embedding + K-Means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108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0.000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1.000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0.991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0.834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BERTopic (BERT + HDBSCAN)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0.069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0.931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0.991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0.882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325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slide_basel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2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sz w:val="18"/>
        </w:rPr>
        <w:t>圖 3：Baseline 對照。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解決『語意辨識不清』：覆蓋率 Regex 44% → Ours 93%（能合併大/中/特大冰美式等變體）。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解決『雜訊干擾』：noise TF-IDF 36% → Ours 7%。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BERT+K-Means 的 0% noise 是假象——強迫每點進群、無離群機制。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2.6 實驗比較③：價格 feature concat（負面結果）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動機：BERT 輸入雖含金額區間但訊號被稀釋。測試在 UMAP 後顯式 concat 標準化價格特徵（權重 w）。w² /(5+w²)=價格 variance 佔比。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weight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價格var佔比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群數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noise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silhouette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purity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0.000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0.000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107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0.056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0.867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0.989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0.500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0.048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0.075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0.814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0.992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1.000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0.167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0.085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0.820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0.992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2.000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0.444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108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0.105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0.832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0.989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2.240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0.500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108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0.096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0.822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0.986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254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_clustering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5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sz w:val="18"/>
        </w:rPr>
        <w:t>圖 4：加入價格 feature 對分群品質的影響。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純 UMAP（w=0）在 noise（5.6%）與 silhouette（0.87）皆最佳；加價格反而 noise↑、silhouette↓。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原因：BERT embedding 已隱含價格訊號（預測金額區間準確率 70%），顯式加入＝冗餘＋離散化噪音。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決策：主流程不加額外價格 feature。（獨立實驗於 price_feature_pipeline/）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11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umap_scat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sz w:val="18"/>
        </w:rPr>
        <w:t>圖 5：商品分群在 2D 空間的散佈（群分得很開，灰 × 為 noise）。</w:t>
      </w:r>
    </w:p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3. 兩層式商品分類（超類型）</w:t>
      </w:r>
    </w:p>
    <w:p>
      <w:pPr>
        <w:pStyle w:val="Heading2"/>
      </w:pPr>
      <w:r>
        <w:rPr>
          <w:rFonts w:ascii="Microsoft JhengHei" w:hAnsi="Microsoft JhengHei" w:eastAsia="Microsoft JhengHei"/>
        </w:rPr>
        <w:t>3.1 目的與方法（雙階段分群）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細群（~110）對「多花在哪」太細，故再合併成大類。採兩階段分群：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第一層 HDBSCAN（密度分群＋濾雜訊）：得乾淨、可追單一商品的細群（精準層）。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第二層 對「細群中心向量」做 Agglomerative(Ward) 合併成 K 個超類型（故事層）：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把每個細群所有品項 embedding 取平均 → 768 維中心向量；~108 個細群變成 ~108 個點。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對這些中心點做 Ward 階層合併到剩 K 群。用 Agglomerative 而非 HDBSCAN 因為：可直接指定 K、且只對 ~108 點分群（算力低）。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與「直接分 K 群」的差異：兩階段先濾 noise、細群為原子（只併不拆，精準層完整保留）、以「一個細群一票」合併（不受購買頻率灌水），且同時保有兩層可下鑽。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3.2 演算法選擇與 K 的決定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比較 K=15/25/35：K=15 過粗（最大群含 134 款無法命名）、K=35 略瑣碎；採 K=25（飲料/咖啡/正餐/拉麵分開、bar 數適中）。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3.3 超類型分群結果（K=25，含品項）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下表為 25 個超類型的完整結果：人工命名、品項數、明細筆數、單價中位數、代表品項。（每超類型完整品項見 supertype_K25_members.csv）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超類型（人工命名）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品項數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筆數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單價中位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代表品項（前8）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超商零食點心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78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198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42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金塊香蒜-小單位、卡辣姆久平切洋芋片勁辣唐辛35元、星-二配板巧克力夾心土司、d摩斯雞塊套加60、超級大麥海洋珍珠堡、極選厚菠蘿、摩斯鱈魚堡、起司蛋堡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手搖飲料與麵食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54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176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72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金萱雙q、大1四季春珍波椰、清爽沙拉飯、韓式泡菜拉麵、黑蒜豚骨拉麵、皮蛋乾麵、燙青菜、飲料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瓶裝茶飲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64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145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35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午后時光-重乳奶茶tp330、冰紅茶-大、芽香綠金萱、冰綠茶-小、白玉珍珠 / 無糖 / 微冰、油切蕎麥茶、牧香穀物鮮奶茶、重乳奶茶tp330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正餐主食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38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140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125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嫩切雞肉堡6吋、12fit - 特餐_七味蒜香雞胸、母傳原湯清燉牛肉、燙青菜、日香雞肉飯 - 私房辣椒雞腿飯、照燒雞肉堡6吋、雙層牛肉堡、經典香韻紅燒牛肉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停車費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134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35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parking fee、停車費、parkingfee、停車費用、臨停費用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速食小食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84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127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48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配-經典大薯、涼拌豆干絲、四塊麥克雞塊、薯條-大、b10_四重麥香雞、櫛瓜、豆皮、b12_四重麥香雞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手搖甜點飲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26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123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130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紅茶、多多綠茶、奶茶、原味波士頓、極致巧克力蛋糕、草莓、酥脆雞塊、炙燒乳酪蛋糕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黑咖啡與輕食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28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113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60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16oz、美式冰咖啡、輕食咖啡廳、特選美式冰咖啡、a 美式黑咖啡-中冰、四 四季翠玉青茶-大冰、路易莎咖啡餐點類、麥香三明治-香燻雞肉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生鮮水果早餐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31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105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35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台灣香蕉重量分享包、芽香綠金萱、桂格100%燕麥、台灣上等蕉、韓國農心辛香菇杯麵、、手工高麗菜捲、蘿蔔糕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熟食飯糰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85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45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、御選肉鬆飯糰、粥天子-廣式皮蛋瘦肉煲粥、林聰明-雞肉飯飯糰、章魚燒串、原味豬肉貢丸、虱目魚丸、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瓶裝水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19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75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35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多喝水鹼性竹炭、、味丹多喝水、泰山淨之水、fmc鹼性離子水800ml、統一ph9鹼性離子水、ex強氣泡水、泰山純水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優酪乳乳製品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21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60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30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ab原味優酪乳206ml、ab原味優酪乳517ml、福樂自然零藍莓優酪、ab優酪乳原味、晨光葡萄土司、ab原味優酪乳902ml、自然零藍莓優酪、金蘋果調味乳蘋果風味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文具列印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38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56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16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a4黑白列印ibon、藝舍黑田桑小卡、列印服務全錄黑白-a4、加新入袋a4單線簿白、百樂g2 07鋼珠筆藍、南寶透明裝飾貼4 size、a4彩色160g列印web、四季螺旋蠟燭中藍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桌球撞球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56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100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桌球場、撞球場、健身房全票60分鐘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超市鍋物點心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54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25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餅乾1片、餅乾3片、糖心蛋、可樂餅、各種蔬菜餅、嫩煎蛋一片、黃金蛋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美式咖啡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49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45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大冰美式、特大冰美式、中冰美式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停車費與加油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9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26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30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停車費、臨停、95無鉛汽油、清潔維護費、票號2025092916046243、停車場清潔維護費、95無鉛、95plus無鉛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超市熟食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17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45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烤雞、鮮蝦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大學商店食品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16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32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三明治冰淇淋、起士核桃堡140元、豆乳原味奶酪、、歐式蔓越莓核桃65元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運動健身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50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體適能-全票、minecraft 165吋合金公仔驚喜包/ w1/ 隨機、桌球場、玩具公仔、pop mart-動漫生活-玩具公仔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飲料配料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13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配料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零食梅餅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32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老中醫天然仙楂70g、良澔仙楂梅160g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便當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105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便當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活動票券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210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優惠單人套餐、299成人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自助餐</w:t>
            </w:r>
          </w:p>
        </w:tc>
        <w:tc>
          <w:tcPr>
            <w:tcW w:type="dxa" w:w="86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</w:t>
            </w:r>
          </w:p>
        </w:tc>
        <w:tc>
          <w:tcPr>
            <w:tcW w:type="dxa" w:w="7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</w:t>
            </w:r>
          </w:p>
        </w:tc>
        <w:tc>
          <w:tcPr>
            <w:tcW w:type="dxa" w:w="93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35</w:t>
            </w:r>
          </w:p>
        </w:tc>
        <w:tc>
          <w:tcPr>
            <w:tcW w:type="dxa" w:w="460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30元盤、40元盤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4. 個人消費增量分析（超類型 K=25）</w:t>
      </w:r>
    </w:p>
    <w:p>
      <w:pPr>
        <w:pStyle w:val="Heading2"/>
      </w:pPr>
      <w:r>
        <w:rPr>
          <w:rFonts w:ascii="Microsoft JhengHei" w:hAnsi="Microsoft JhengHei" w:eastAsia="Microsoft JhengHei"/>
        </w:rPr>
        <w:t>4.1 目的、Input / Output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目的：解釋「這個月」比「平常」多花的錢，落在哪些超類型，並拆解為「變貴」與「買更多」。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734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Input</w:t>
            </w:r>
          </w:p>
        </w:tc>
        <w:tc>
          <w:tcPr>
            <w:tcW w:type="dxa" w:w="734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明細 + 超類型標籤；每人「這個月」=最新月(2026-05)，「平常」=之前所有月的月均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Output</w:t>
            </w:r>
          </w:p>
        </w:tc>
        <w:tc>
          <w:tcPr>
            <w:tcW w:type="dxa" w:w="734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每人每超類型的 P0/P1/Q0/Q1、變貴(價效應)、買更多(量效應)、增量 ΔS；圖表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4.2 方法（拆解公式與門檻）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變貴 price_effect = (P1−P0)·Q1　；　買更多 qty_effect = (Q1−Q0)·P0　；　ΔS = 變貴 + 買更多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「值得分析」門檻（per-user、每超類型）：基期≥2月 且（月均數量≥10 或 月均花費≥100 元）——量大或花錢多擇一即納入，過濾「買太少、比漲價沒意義」的類別。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4.3 結果與分析（逐人）</w:t>
      </w:r>
    </w:p>
    <w:p>
      <w:pPr>
        <w:pStyle w:val="Heading3"/>
      </w:pPr>
      <w:r>
        <w:rPr>
          <w:rFonts w:ascii="Microsoft JhengHei" w:hAnsi="Microsoft JhengHei" w:eastAsia="Microsoft JhengHei"/>
        </w:rPr>
        <w:t>user 0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本月多花 945 元，主因正餐主食均價 115→256（含一筆 1199 元韓式烤肉聚餐，屬偶發高價）。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超類型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平常單價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本月單價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平常/月量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本月量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增量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變貴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買更多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正餐主食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115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256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5.500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7.000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1162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989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172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手搖飲料與麵食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131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90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3.500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1.000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-368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-41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-327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速食小食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71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82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6.120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3.000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-189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33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-222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瓶裝茶飲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72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1.750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5.000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175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-59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234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黑咖啡與輕食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316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316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0.500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-158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-158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生鮮水果早餐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34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63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6.620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6.000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152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174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-21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895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d_K25_user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9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sz w:val="18"/>
        </w:rPr>
        <w:t>圖：user 0 增量拆解（左）與主要類型單價歷史（右）。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user 1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本月少花 720 元；正餐主食量價齊升(+651)，但手搖/咖啡類大幅少買抵消。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超類型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平常單價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本月單價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平常/月量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本月量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增量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變貴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買更多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正餐主食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144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171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9.750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651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327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324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手搖甜點飲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134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124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14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-453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-118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-335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手搖飲料與麵食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91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74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16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-314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-258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-57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黑咖啡與輕食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79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72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13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-314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-67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-248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停車費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34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35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-128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8.700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-137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大學商店食品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29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1.880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1.000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-121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-51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-70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895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d_K25_user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9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sz w:val="18"/>
        </w:rPr>
        <w:t>圖：user 1 增量拆解（左）與主要類型單價歷史（右）。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user 2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本月多花 285 元；瓶裝茶飲大漲(+67%)、速食小食買更多。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超類型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平常單價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本月單價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平常/月量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本月量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增量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變貴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買更多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速食小食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56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6.290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302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37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264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瓶裝茶飲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53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88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3.140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4.000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186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141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瓶裝水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42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28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6.570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6.000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-105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-81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-24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超商零食點心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52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43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5.570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5.000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-78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-48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-30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手搖飲料與麵食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153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199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1.430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1.000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-20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46</w:t>
            </w:r>
          </w:p>
        </w:tc>
        <w:tc>
          <w:tcPr>
            <w:tcW w:type="dxa" w:w="10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-66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895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d_K25_user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9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sz w:val="18"/>
        </w:rPr>
        <w:t>圖：user 2 增量拆解（左）與主要類型單價歷史（右）。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完整版：每人「所有通過門檻超類型」的單價歷史（&gt;7 個自動分兩張子圖）。以 user 1 為例：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8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_user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sz w:val="18"/>
        </w:rPr>
        <w:t>圖：user 1 全部 14 個超類型的單價成長歷史。</w:t>
      </w:r>
    </w:p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5. 延伸洞察（跨全時序）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把超類型沿 9 個月攤開，發現「單月異常」「長期趨勢」等更有趣的型態。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5.1 寒假效應（季節性）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user 0、user 2 在 2026-01 消費暴跌（680 元 / 39 元，vs 平常數千）→ 寒假離校。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user 1 反而 1 月最高（11996）→ 生活型態相反。啟示：時序預測需考慮校園行事曆季節性。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501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_monthly_spe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sz w:val="18"/>
        </w:rPr>
        <w:t>圖：每人每月總消費（user 0/2 寒假暴跌）。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5.2 長期習慣趨勢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類型</w:t>
            </w:r>
          </w:p>
        </w:tc>
        <w:tc>
          <w:tcPr>
            <w:tcW w:type="dxa" w:w="7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user</w:t>
            </w:r>
          </w:p>
        </w:tc>
        <w:tc>
          <w:tcPr>
            <w:tcW w:type="dxa" w:w="2592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變化</w:t>
            </w:r>
          </w:p>
        </w:tc>
        <w:tc>
          <w:tcPr>
            <w:tcW w:type="dxa" w:w="4032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解讀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瓶裝茶飲（量）</w:t>
            </w:r>
          </w:p>
        </w:tc>
        <w:tc>
          <w:tcPr>
            <w:tcW w:type="dxa" w:w="7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</w:t>
            </w:r>
          </w:p>
        </w:tc>
        <w:tc>
          <w:tcPr>
            <w:tcW w:type="dxa" w:w="25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 → 16 杯/月（翻倍）</w:t>
            </w:r>
          </w:p>
        </w:tc>
        <w:tc>
          <w:tcPr>
            <w:tcW w:type="dxa" w:w="403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喝瓶裝茶習慣持續增強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停車費（次）</w:t>
            </w:r>
          </w:p>
        </w:tc>
        <w:tc>
          <w:tcPr>
            <w:tcW w:type="dxa" w:w="7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</w:t>
            </w:r>
          </w:p>
        </w:tc>
        <w:tc>
          <w:tcPr>
            <w:tcW w:type="dxa" w:w="25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22 → 11 次/月（減半）</w:t>
            </w:r>
          </w:p>
        </w:tc>
        <w:tc>
          <w:tcPr>
            <w:tcW w:type="dxa" w:w="403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整學期開車/停車越來越少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速食小食（量）</w:t>
            </w:r>
          </w:p>
        </w:tc>
        <w:tc>
          <w:tcPr>
            <w:tcW w:type="dxa" w:w="7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24 → 3 份/月</w:t>
            </w:r>
          </w:p>
        </w:tc>
        <w:tc>
          <w:tcPr>
            <w:tcW w:type="dxa" w:w="403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學期初狂吃，之後幾乎戒掉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5.3 單價長期走勢 &amp; 單月暴衝</w:t>
      </w:r>
    </w:p>
    <w:p>
      <w:pPr>
        <w:pStyle w:val="ListBullet"/>
      </w:pPr>
      <w:r>
        <w:rPr>
          <w:rFonts w:ascii="Microsoft JhengHei" w:hAnsi="Microsoft JhengHei" w:eastAsia="Microsoft JhengHei"/>
        </w:rPr>
        <w:t>user 0 便宜類別長期走低：超商零食 −46%、優酪乳 −40%；user 2 瓶裝茶飲 +144%（品質升級型通膨）。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單月暴衝：user 0 速食 9/10 月 3.3×、user 1 運動健身 1 月 2.9×（期末紓壓？）→ 正是成員 B 異常偵測(Layer 2)的目標。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501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_user0_upgra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sz w:val="18"/>
        </w:rPr>
        <w:t>圖：user 0 單價長期走勢。</w:t>
      </w:r>
    </w:p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6. 分群設計討論：為何三人一起分群（pooled）</w:t>
      </w:r>
    </w:p>
    <w:p>
      <w:r>
        <w:rPr>
          <w:rFonts w:ascii="Microsoft JhengHei" w:hAnsi="Microsoft JhengHei" w:eastAsia="Microsoft JhengHei"/>
          <w:b w:val="0"/>
          <w:i w:val="0"/>
          <w:sz w:val="21"/>
        </w:rPr>
        <w:t>分群＝建一本公共「商品字典」（商品身份與誰買無關），故三人 pooled；個人診斷才分人。實測「三人分開分群」對小資料量 user 2 不可靠：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粒度崩塌：user 2 單獨分群只分出 8 群（pooled 限定時 59 群）。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失去跨人可比：被 ≥2 人購買的商品，pooled 100% 落同群、per-user 0%。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小 user 增量無意義：user 2 分開後只剩 3 個可分析類型、全是瓶裝水/文具。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536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per_user_cluster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3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i/>
          <w:sz w:val="18"/>
        </w:rPr>
        <w:t>圖：per-user vs pooled 分群品質對照。</w:t>
      </w:r>
    </w:p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7. 限制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資料偏食：飲食佔 82%，結論主要適用高頻飲食類。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發票覆蓋率：現金/訂閱/轉帳無發票，範圍限可由發票觀察的消費。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低頻品項（&lt;10 次）無法納入商品群（良性邊界）。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超類型命名為人工（可重現但帶主觀），未來可用 LLM 自動命名。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「變貴」需分辨真漲價 vs 偶發高價（如 user 0 正餐 +123% 來自單筆 1199 元聚餐），解讀時應回查品項。</w:t>
      </w:r>
    </w:p>
    <w:p>
      <w:pPr>
        <w:pStyle w:val="Heading1"/>
      </w:pPr>
      <w:r>
        <w:rPr>
          <w:rFonts w:ascii="Microsoft JhengHei" w:hAnsi="Microsoft JhengHei" w:eastAsia="Microsoft JhengHei"/>
          <w:color w:val="8B1A2B"/>
        </w:rPr>
        <w:t>8. 結論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以 BERT + UMAP + HDBSCAN 建立高品質商品語意分群（noise 7%、純度 0.99），有完整方法與 baseline 驗證。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設計兩層商品分類體系（細群追價 + 超類型講故事），並以實驗否決分開分群與加價格 feature。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完成個人消費增量分析，拆解「變貴 vs 買更多」，揭示個人通膨的品項分化特性。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跨時序延伸洞察（寒假季節性、習慣長期成長/衰退、單月暴衝）為時序預測與異常偵測提供可解釋線索。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