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3339" w:rsidRPr="00806B30" w:rsidRDefault="00806B30" w:rsidP="00806B30">
      <w:pPr>
        <w:pStyle w:val="Title"/>
        <w:pBdr>
          <w:bottom w:val="single" w:sz="8" w:space="19" w:color="4F81BD" w:themeColor="accent1"/>
        </w:pBdr>
        <w:rPr>
          <w:rFonts w:cstheme="majorHAnsi"/>
        </w:rPr>
      </w:pPr>
      <w:bookmarkStart w:id="0" w:name="_GoBack"/>
      <w:r w:rsidRPr="00806B30">
        <w:rPr>
          <w:rFonts w:cstheme="majorHAnsi"/>
        </w:rPr>
        <w:t xml:space="preserve">Challenge #3 – Physical System Solving </w:t>
      </w:r>
      <w:bookmarkEnd w:id="0"/>
      <w:r w:rsidRPr="00806B30">
        <w:rPr>
          <w:rFonts w:cstheme="majorHAnsi"/>
        </w:rPr>
        <w:t>Differential Equations</w:t>
      </w:r>
    </w:p>
    <w:p w:rsidR="00806B30" w:rsidRDefault="00806B30">
      <w:pPr>
        <w:rPr>
          <w:rFonts w:asciiTheme="majorHAnsi" w:hAnsiTheme="majorHAnsi" w:cstheme="majorHAnsi"/>
        </w:rPr>
      </w:pPr>
    </w:p>
    <w:p w:rsidR="007A3339" w:rsidRPr="00806B30" w:rsidRDefault="00806B30" w:rsidP="00806B30">
      <w:pPr>
        <w:jc w:val="both"/>
        <w:rPr>
          <w:rFonts w:asciiTheme="majorHAnsi" w:hAnsiTheme="majorHAnsi" w:cstheme="majorHAnsi"/>
          <w:sz w:val="24"/>
          <w:szCs w:val="24"/>
        </w:rPr>
      </w:pPr>
      <w:r w:rsidRPr="00806B30">
        <w:rPr>
          <w:rFonts w:asciiTheme="majorHAnsi" w:hAnsiTheme="majorHAnsi" w:cstheme="majorHAnsi"/>
          <w:sz w:val="24"/>
          <w:szCs w:val="24"/>
        </w:rPr>
        <w:t xml:space="preserve">I explored how </w:t>
      </w:r>
      <w:r w:rsidRPr="00806B30">
        <w:rPr>
          <w:rStyle w:val="Strong"/>
          <w:rFonts w:asciiTheme="majorHAnsi" w:hAnsiTheme="majorHAnsi" w:cstheme="majorHAnsi"/>
          <w:sz w:val="24"/>
          <w:szCs w:val="24"/>
        </w:rPr>
        <w:t>soap films</w:t>
      </w:r>
      <w:r w:rsidRPr="00806B30">
        <w:rPr>
          <w:rFonts w:asciiTheme="majorHAnsi" w:hAnsiTheme="majorHAnsi" w:cstheme="majorHAnsi"/>
          <w:sz w:val="24"/>
          <w:szCs w:val="24"/>
        </w:rPr>
        <w:t xml:space="preserve"> can function as </w:t>
      </w:r>
      <w:r w:rsidRPr="00806B30">
        <w:rPr>
          <w:rStyle w:val="Strong"/>
          <w:rFonts w:asciiTheme="majorHAnsi" w:hAnsiTheme="majorHAnsi" w:cstheme="majorHAnsi"/>
          <w:sz w:val="24"/>
          <w:szCs w:val="24"/>
        </w:rPr>
        <w:t>analog computers</w:t>
      </w:r>
      <w:r w:rsidRPr="00806B30">
        <w:rPr>
          <w:rFonts w:asciiTheme="majorHAnsi" w:hAnsiTheme="majorHAnsi" w:cstheme="majorHAnsi"/>
          <w:sz w:val="24"/>
          <w:szCs w:val="24"/>
        </w:rPr>
        <w:t xml:space="preserve"> by solving </w:t>
      </w:r>
      <w:r w:rsidRPr="00806B30">
        <w:rPr>
          <w:rStyle w:val="Strong"/>
          <w:rFonts w:asciiTheme="majorHAnsi" w:hAnsiTheme="majorHAnsi" w:cstheme="majorHAnsi"/>
          <w:sz w:val="24"/>
          <w:szCs w:val="24"/>
        </w:rPr>
        <w:t>Laplace’s Equation</w:t>
      </w:r>
      <w:r w:rsidRPr="00806B30">
        <w:rPr>
          <w:rFonts w:asciiTheme="majorHAnsi" w:hAnsiTheme="majorHAnsi" w:cstheme="majorHAnsi"/>
          <w:sz w:val="24"/>
          <w:szCs w:val="24"/>
        </w:rPr>
        <w:t xml:space="preserve"> inherently through their physical behavior. When a </w:t>
      </w:r>
      <w:r w:rsidRPr="00806B30">
        <w:rPr>
          <w:rStyle w:val="Strong"/>
          <w:rFonts w:asciiTheme="majorHAnsi" w:hAnsiTheme="majorHAnsi" w:cstheme="majorHAnsi"/>
          <w:sz w:val="24"/>
          <w:szCs w:val="24"/>
        </w:rPr>
        <w:t>wireframe</w:t>
      </w:r>
      <w:r w:rsidRPr="00806B30">
        <w:rPr>
          <w:rFonts w:asciiTheme="majorHAnsi" w:hAnsiTheme="majorHAnsi" w:cstheme="majorHAnsi"/>
          <w:sz w:val="24"/>
          <w:szCs w:val="24"/>
        </w:rPr>
        <w:t xml:space="preserve">—representing a specific boundary condition—is dipped into a soap solution, the film that forms across it </w:t>
      </w:r>
      <w:r w:rsidRPr="00806B30">
        <w:rPr>
          <w:rStyle w:val="Strong"/>
          <w:rFonts w:asciiTheme="majorHAnsi" w:hAnsiTheme="majorHAnsi" w:cstheme="majorHAnsi"/>
          <w:sz w:val="24"/>
          <w:szCs w:val="24"/>
        </w:rPr>
        <w:t>naturally minimizes its surface area</w:t>
      </w:r>
      <w:r w:rsidRPr="00806B30">
        <w:rPr>
          <w:rFonts w:asciiTheme="majorHAnsi" w:hAnsiTheme="majorHAnsi" w:cstheme="majorHAnsi"/>
          <w:sz w:val="24"/>
          <w:szCs w:val="24"/>
        </w:rPr>
        <w:t xml:space="preserve"> due to the principles of surface tension. This minimization is not arbitrary; it is governed by the </w:t>
      </w:r>
      <w:r w:rsidRPr="00806B30">
        <w:rPr>
          <w:rStyle w:val="Strong"/>
          <w:rFonts w:asciiTheme="majorHAnsi" w:hAnsiTheme="majorHAnsi" w:cstheme="majorHAnsi"/>
          <w:sz w:val="24"/>
          <w:szCs w:val="24"/>
        </w:rPr>
        <w:t>mathematics of harmonic functions</w:t>
      </w:r>
      <w:r w:rsidRPr="00806B30">
        <w:rPr>
          <w:rFonts w:asciiTheme="majorHAnsi" w:hAnsiTheme="majorHAnsi" w:cstheme="majorHAnsi"/>
          <w:sz w:val="24"/>
          <w:szCs w:val="24"/>
        </w:rPr>
        <w:t xml:space="preserve">, making the resulting surface a physical solution to the following </w:t>
      </w:r>
      <w:r w:rsidRPr="00806B30">
        <w:rPr>
          <w:rStyle w:val="Strong"/>
          <w:rFonts w:asciiTheme="majorHAnsi" w:hAnsiTheme="majorHAnsi" w:cstheme="majorHAnsi"/>
          <w:sz w:val="24"/>
          <w:szCs w:val="24"/>
        </w:rPr>
        <w:t>partial differential equation</w:t>
      </w:r>
      <w:r w:rsidRPr="00806B30">
        <w:rPr>
          <w:rFonts w:asciiTheme="majorHAnsi" w:hAnsiTheme="majorHAnsi" w:cstheme="majorHAnsi"/>
          <w:sz w:val="24"/>
          <w:szCs w:val="24"/>
        </w:rPr>
        <w:t>:</w:t>
      </w:r>
      <w:r w:rsidRPr="00806B30">
        <w:rPr>
          <w:rFonts w:asciiTheme="majorHAnsi" w:hAnsiTheme="majorHAnsi" w:cstheme="majorHAnsi"/>
          <w:sz w:val="24"/>
          <w:szCs w:val="24"/>
        </w:rPr>
        <w:br/>
      </w:r>
    </w:p>
    <w:p w:rsidR="007A3339" w:rsidRPr="00806B30" w:rsidRDefault="00806B30" w:rsidP="00806B30">
      <w:pPr>
        <w:ind w:left="2880" w:firstLine="720"/>
        <w:rPr>
          <w:sz w:val="32"/>
        </w:rPr>
      </w:pPr>
      <w:r w:rsidRPr="00806B30">
        <w:rPr>
          <w:rFonts w:ascii="Cambria Math" w:hAnsi="Cambria Math" w:cs="Cambria Math"/>
          <w:sz w:val="32"/>
        </w:rPr>
        <w:t>∇</w:t>
      </w:r>
      <w:r w:rsidRPr="00806B30">
        <w:rPr>
          <w:rFonts w:ascii="Calibri" w:hAnsi="Calibri" w:cs="Calibri"/>
          <w:sz w:val="32"/>
        </w:rPr>
        <w:t>²</w:t>
      </w:r>
      <w:r w:rsidRPr="00806B30">
        <w:rPr>
          <w:sz w:val="32"/>
        </w:rPr>
        <w:t>ϕ</w:t>
      </w:r>
      <w:r w:rsidRPr="00806B30">
        <w:rPr>
          <w:sz w:val="32"/>
        </w:rPr>
        <w:t xml:space="preserve"> = 0</w:t>
      </w:r>
    </w:p>
    <w:p w:rsidR="00806B30" w:rsidRPr="00806B30" w:rsidRDefault="00806B30" w:rsidP="00806B30"/>
    <w:p w:rsidR="00806B30" w:rsidRPr="00806B30" w:rsidRDefault="00806B30" w:rsidP="00806B30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4"/>
          <w:szCs w:val="24"/>
        </w:rPr>
      </w:pPr>
      <w:r w:rsidRPr="00806B30">
        <w:rPr>
          <w:rFonts w:asciiTheme="majorHAnsi" w:eastAsia="Times New Roman" w:hAnsiTheme="majorHAnsi" w:cstheme="majorHAnsi"/>
          <w:sz w:val="24"/>
          <w:szCs w:val="24"/>
        </w:rPr>
        <w:t xml:space="preserve">This equation, known as </w:t>
      </w:r>
      <w:r w:rsidRPr="00806B30">
        <w:rPr>
          <w:rFonts w:asciiTheme="majorHAnsi" w:eastAsia="Times New Roman" w:hAnsiTheme="majorHAnsi" w:cstheme="majorHAnsi"/>
          <w:b/>
          <w:bCs/>
          <w:sz w:val="24"/>
          <w:szCs w:val="24"/>
        </w:rPr>
        <w:t>Laplace’s Equation</w:t>
      </w:r>
      <w:r w:rsidRPr="00806B30">
        <w:rPr>
          <w:rFonts w:asciiTheme="majorHAnsi" w:eastAsia="Times New Roman" w:hAnsiTheme="majorHAnsi" w:cstheme="majorHAnsi"/>
          <w:sz w:val="24"/>
          <w:szCs w:val="24"/>
        </w:rPr>
        <w:t xml:space="preserve">, appears in many areas of physics and engineering, such as electrostatics, fluid dynamics, and heat transfer. Traditionally, solving this equation numerically involves discretizing the domain and iterating through values using a digital processor. However, in the case of soap films, </w:t>
      </w:r>
      <w:r w:rsidRPr="00806B30">
        <w:rPr>
          <w:rFonts w:asciiTheme="majorHAnsi" w:eastAsia="Times New Roman" w:hAnsiTheme="majorHAnsi" w:cstheme="majorHAnsi"/>
          <w:b/>
          <w:bCs/>
          <w:sz w:val="24"/>
          <w:szCs w:val="24"/>
        </w:rPr>
        <w:t>nature solves this equation instantly and efficiently</w:t>
      </w:r>
      <w:r w:rsidRPr="00806B30">
        <w:rPr>
          <w:rFonts w:asciiTheme="majorHAnsi" w:eastAsia="Times New Roman" w:hAnsiTheme="majorHAnsi" w:cstheme="majorHAnsi"/>
          <w:sz w:val="24"/>
          <w:szCs w:val="24"/>
        </w:rPr>
        <w:t>, purely through physical forces seeking equilibrium.</w:t>
      </w:r>
    </w:p>
    <w:p w:rsidR="00806B30" w:rsidRPr="00806B30" w:rsidRDefault="00806B30" w:rsidP="00806B30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4"/>
          <w:szCs w:val="24"/>
        </w:rPr>
      </w:pPr>
      <w:r w:rsidRPr="00806B30">
        <w:rPr>
          <w:rFonts w:asciiTheme="majorHAnsi" w:eastAsia="Times New Roman" w:hAnsiTheme="majorHAnsi" w:cstheme="majorHAnsi"/>
          <w:sz w:val="24"/>
          <w:szCs w:val="24"/>
        </w:rPr>
        <w:t xml:space="preserve">This process exemplifies a concept known as </w:t>
      </w:r>
      <w:r w:rsidRPr="00806B30">
        <w:rPr>
          <w:rFonts w:asciiTheme="majorHAnsi" w:eastAsia="Times New Roman" w:hAnsiTheme="majorHAnsi" w:cstheme="majorHAnsi"/>
          <w:b/>
          <w:bCs/>
          <w:sz w:val="24"/>
          <w:szCs w:val="24"/>
        </w:rPr>
        <w:t>intrinsic computation</w:t>
      </w:r>
      <w:r w:rsidRPr="00806B30">
        <w:rPr>
          <w:rFonts w:asciiTheme="majorHAnsi" w:eastAsia="Times New Roman" w:hAnsiTheme="majorHAnsi" w:cstheme="majorHAnsi"/>
          <w:sz w:val="24"/>
          <w:szCs w:val="24"/>
        </w:rPr>
        <w:t xml:space="preserve">—where computation is not imposed externally through algorithms, but </w:t>
      </w:r>
      <w:r w:rsidRPr="00806B30">
        <w:rPr>
          <w:rFonts w:asciiTheme="majorHAnsi" w:eastAsia="Times New Roman" w:hAnsiTheme="majorHAnsi" w:cstheme="majorHAnsi"/>
          <w:b/>
          <w:bCs/>
          <w:sz w:val="24"/>
          <w:szCs w:val="24"/>
        </w:rPr>
        <w:t>emerges from the natural evolution of a physical system</w:t>
      </w:r>
      <w:r w:rsidRPr="00806B30">
        <w:rPr>
          <w:rFonts w:asciiTheme="majorHAnsi" w:eastAsia="Times New Roman" w:hAnsiTheme="majorHAnsi" w:cstheme="majorHAnsi"/>
          <w:sz w:val="24"/>
          <w:szCs w:val="24"/>
        </w:rPr>
        <w:t xml:space="preserve">. The soap film’s surface configuration corresponds to the state of </w:t>
      </w:r>
      <w:r w:rsidRPr="00806B30">
        <w:rPr>
          <w:rFonts w:asciiTheme="majorHAnsi" w:eastAsia="Times New Roman" w:hAnsiTheme="majorHAnsi" w:cstheme="majorHAnsi"/>
          <w:b/>
          <w:bCs/>
          <w:sz w:val="24"/>
          <w:szCs w:val="24"/>
        </w:rPr>
        <w:t>lowest potential energy</w:t>
      </w:r>
      <w:r w:rsidRPr="00806B30">
        <w:rPr>
          <w:rFonts w:asciiTheme="majorHAnsi" w:eastAsia="Times New Roman" w:hAnsiTheme="majorHAnsi" w:cstheme="majorHAnsi"/>
          <w:sz w:val="24"/>
          <w:szCs w:val="24"/>
        </w:rPr>
        <w:t>, which, in this context, aligns with the mathematical solution to Laplace’s equation under the given boundary constraints.</w:t>
      </w:r>
    </w:p>
    <w:p w:rsidR="00806B30" w:rsidRPr="00806B30" w:rsidRDefault="00806B30" w:rsidP="00806B30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4"/>
          <w:szCs w:val="24"/>
        </w:rPr>
      </w:pPr>
      <w:r w:rsidRPr="00806B30">
        <w:rPr>
          <w:rFonts w:asciiTheme="majorHAnsi" w:eastAsia="Times New Roman" w:hAnsiTheme="majorHAnsi" w:cstheme="majorHAnsi"/>
          <w:sz w:val="24"/>
          <w:szCs w:val="24"/>
        </w:rPr>
        <w:t xml:space="preserve">Such physical computation offers a powerful and visual way to </w:t>
      </w:r>
      <w:r w:rsidRPr="00806B30">
        <w:rPr>
          <w:rFonts w:asciiTheme="majorHAnsi" w:eastAsia="Times New Roman" w:hAnsiTheme="majorHAnsi" w:cstheme="majorHAnsi"/>
          <w:b/>
          <w:bCs/>
          <w:sz w:val="24"/>
          <w:szCs w:val="24"/>
        </w:rPr>
        <w:t>understand complex mathematical concepts</w:t>
      </w:r>
      <w:r w:rsidRPr="00806B30">
        <w:rPr>
          <w:rFonts w:asciiTheme="majorHAnsi" w:eastAsia="Times New Roman" w:hAnsiTheme="majorHAnsi" w:cstheme="majorHAnsi"/>
          <w:sz w:val="24"/>
          <w:szCs w:val="24"/>
        </w:rPr>
        <w:t xml:space="preserve">, especially in educational settings. Moreover, this analog approach has influenced </w:t>
      </w:r>
      <w:r w:rsidRPr="00806B30">
        <w:rPr>
          <w:rFonts w:asciiTheme="majorHAnsi" w:eastAsia="Times New Roman" w:hAnsiTheme="majorHAnsi" w:cstheme="majorHAnsi"/>
          <w:b/>
          <w:bCs/>
          <w:sz w:val="24"/>
          <w:szCs w:val="24"/>
        </w:rPr>
        <w:t>architectural design</w:t>
      </w:r>
      <w:r w:rsidRPr="00806B30">
        <w:rPr>
          <w:rFonts w:asciiTheme="majorHAnsi" w:eastAsia="Times New Roman" w:hAnsiTheme="majorHAnsi" w:cstheme="majorHAnsi"/>
          <w:sz w:val="24"/>
          <w:szCs w:val="24"/>
        </w:rPr>
        <w:t xml:space="preserve">, </w:t>
      </w:r>
      <w:r w:rsidRPr="00806B30">
        <w:rPr>
          <w:rFonts w:asciiTheme="majorHAnsi" w:eastAsia="Times New Roman" w:hAnsiTheme="majorHAnsi" w:cstheme="majorHAnsi"/>
          <w:b/>
          <w:bCs/>
          <w:sz w:val="24"/>
          <w:szCs w:val="24"/>
        </w:rPr>
        <w:t>biological modeling</w:t>
      </w:r>
      <w:r w:rsidRPr="00806B30">
        <w:rPr>
          <w:rFonts w:asciiTheme="majorHAnsi" w:eastAsia="Times New Roman" w:hAnsiTheme="majorHAnsi" w:cstheme="majorHAnsi"/>
          <w:sz w:val="24"/>
          <w:szCs w:val="24"/>
        </w:rPr>
        <w:t xml:space="preserve">, and even </w:t>
      </w:r>
      <w:r w:rsidRPr="00806B30">
        <w:rPr>
          <w:rFonts w:asciiTheme="majorHAnsi" w:eastAsia="Times New Roman" w:hAnsiTheme="majorHAnsi" w:cstheme="majorHAnsi"/>
          <w:b/>
          <w:bCs/>
          <w:sz w:val="24"/>
          <w:szCs w:val="24"/>
        </w:rPr>
        <w:t>theoretical computing</w:t>
      </w:r>
      <w:r w:rsidRPr="00806B30">
        <w:rPr>
          <w:rFonts w:asciiTheme="majorHAnsi" w:eastAsia="Times New Roman" w:hAnsiTheme="majorHAnsi" w:cstheme="majorHAnsi"/>
          <w:sz w:val="24"/>
          <w:szCs w:val="24"/>
        </w:rPr>
        <w:t>, highlighting the beauty and utility of letting nature do the math.</w:t>
      </w:r>
    </w:p>
    <w:p w:rsidR="00806B30" w:rsidRPr="00806B30" w:rsidRDefault="00806B30" w:rsidP="00806B30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4"/>
          <w:szCs w:val="24"/>
        </w:rPr>
      </w:pPr>
      <w:r w:rsidRPr="00806B30">
        <w:rPr>
          <w:rFonts w:asciiTheme="majorHAnsi" w:eastAsia="Times New Roman" w:hAnsiTheme="majorHAnsi" w:cstheme="majorHAnsi"/>
          <w:sz w:val="24"/>
          <w:szCs w:val="24"/>
        </w:rPr>
        <w:t xml:space="preserve">In a world dominated by digital technologies, soap films serve as a compelling reminder that </w:t>
      </w:r>
      <w:r w:rsidRPr="00806B30">
        <w:rPr>
          <w:rFonts w:asciiTheme="majorHAnsi" w:eastAsia="Times New Roman" w:hAnsiTheme="majorHAnsi" w:cstheme="majorHAnsi"/>
          <w:b/>
          <w:bCs/>
          <w:sz w:val="24"/>
          <w:szCs w:val="24"/>
        </w:rPr>
        <w:t>computation can transcend silicon</w:t>
      </w:r>
      <w:r w:rsidRPr="00806B30">
        <w:rPr>
          <w:rFonts w:asciiTheme="majorHAnsi" w:eastAsia="Times New Roman" w:hAnsiTheme="majorHAnsi" w:cstheme="majorHAnsi"/>
          <w:sz w:val="24"/>
          <w:szCs w:val="24"/>
        </w:rPr>
        <w:t>, offering insights into alternative and sustainable methods of problem-solving rooted in the physical world.</w:t>
      </w:r>
    </w:p>
    <w:p w:rsidR="007A3339" w:rsidRPr="00806B30" w:rsidRDefault="00806B30" w:rsidP="00806B30">
      <w:pPr>
        <w:jc w:val="both"/>
        <w:rPr>
          <w:rFonts w:asciiTheme="majorHAnsi" w:hAnsiTheme="majorHAnsi" w:cstheme="majorHAnsi"/>
          <w:sz w:val="24"/>
          <w:szCs w:val="24"/>
        </w:rPr>
      </w:pPr>
      <w:r w:rsidRPr="00806B30">
        <w:rPr>
          <w:rFonts w:asciiTheme="majorHAnsi" w:hAnsiTheme="majorHAnsi" w:cstheme="majorHAnsi"/>
          <w:sz w:val="24"/>
          <w:szCs w:val="24"/>
        </w:rPr>
        <w:lastRenderedPageBreak/>
        <w:t>!</w:t>
      </w:r>
    </w:p>
    <w:sectPr w:rsidR="007A3339" w:rsidRPr="00806B3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A3339"/>
    <w:rsid w:val="00806B3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D381F5"/>
  <w14:defaultImageDpi w14:val="300"/>
  <w15:docId w15:val="{ACD8FC4E-67CA-4311-8BB1-F80F8EC8A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48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D41B48B-AD6B-442F-B650-111964F302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Adnan Niaz</cp:lastModifiedBy>
  <cp:revision>2</cp:revision>
  <dcterms:created xsi:type="dcterms:W3CDTF">2025-04-21T07:06:00Z</dcterms:created>
  <dcterms:modified xsi:type="dcterms:W3CDTF">2025-04-21T07:06:00Z</dcterms:modified>
  <cp:category/>
</cp:coreProperties>
</file>