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76C2" w:rsidRDefault="00AE76C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/>
    <w:p w:rsidR="00785C52" w:rsidRDefault="00785C52" w:rsidP="00785C52">
      <w:pPr>
        <w:jc w:val="center"/>
        <w:rPr>
          <w:sz w:val="32"/>
          <w:szCs w:val="32"/>
        </w:rPr>
      </w:pPr>
      <w:r>
        <w:rPr>
          <w:sz w:val="32"/>
          <w:szCs w:val="32"/>
        </w:rPr>
        <w:t>ELEC 425 – Assignment 3</w:t>
      </w:r>
    </w:p>
    <w:p w:rsidR="00785C52" w:rsidRDefault="00785C52" w:rsidP="00785C52">
      <w:pPr>
        <w:jc w:val="center"/>
      </w:pPr>
      <w:r>
        <w:t>Nicholas Alderman</w:t>
      </w:r>
    </w:p>
    <w:p w:rsidR="00785C52" w:rsidRDefault="00785C52" w:rsidP="00785C52">
      <w:pPr>
        <w:jc w:val="center"/>
        <w:rPr>
          <w:sz w:val="22"/>
          <w:szCs w:val="22"/>
        </w:rPr>
      </w:pPr>
      <w:r>
        <w:rPr>
          <w:sz w:val="22"/>
          <w:szCs w:val="22"/>
        </w:rPr>
        <w:t>20060982</w:t>
      </w:r>
    </w:p>
    <w:p w:rsidR="00785C52" w:rsidRDefault="00785C52" w:rsidP="00785C52">
      <w:pPr>
        <w:jc w:val="center"/>
        <w:rPr>
          <w:sz w:val="20"/>
          <w:szCs w:val="20"/>
        </w:rPr>
      </w:pPr>
      <w:r>
        <w:rPr>
          <w:sz w:val="20"/>
          <w:szCs w:val="20"/>
        </w:rPr>
        <w:t>November 29, 2021</w:t>
      </w:r>
    </w:p>
    <w:p w:rsidR="00785C52" w:rsidRDefault="00785C5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85C52" w:rsidRDefault="00785C52" w:rsidP="00785C52">
      <w:pPr>
        <w:rPr>
          <w:b/>
          <w:bCs/>
        </w:rPr>
      </w:pPr>
      <w:r>
        <w:rPr>
          <w:b/>
          <w:bCs/>
        </w:rPr>
        <w:lastRenderedPageBreak/>
        <w:t>1 – Calculate Joint Probabilities in HMM</w:t>
      </w:r>
    </w:p>
    <w:p w:rsidR="00785C52" w:rsidRDefault="00785C52" w:rsidP="00785C52">
      <w:pPr>
        <w:rPr>
          <w:b/>
          <w:bCs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85C52" w:rsidTr="00785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85C52" w:rsidRDefault="00785C52" w:rsidP="00785C5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z</w:t>
            </w:r>
          </w:p>
        </w:tc>
        <w:tc>
          <w:tcPr>
            <w:tcW w:w="1558" w:type="dxa"/>
          </w:tcPr>
          <w:p w:rsidR="00785C52" w:rsidRDefault="00785C52" w:rsidP="00785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Loaded</w:t>
            </w:r>
          </w:p>
        </w:tc>
        <w:tc>
          <w:tcPr>
            <w:tcW w:w="1558" w:type="dxa"/>
          </w:tcPr>
          <w:p w:rsidR="00785C52" w:rsidRDefault="00785C52" w:rsidP="00785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Fair</w:t>
            </w:r>
          </w:p>
        </w:tc>
        <w:tc>
          <w:tcPr>
            <w:tcW w:w="1558" w:type="dxa"/>
          </w:tcPr>
          <w:p w:rsidR="00785C52" w:rsidRDefault="00785C52" w:rsidP="00785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Fair</w:t>
            </w:r>
          </w:p>
        </w:tc>
        <w:tc>
          <w:tcPr>
            <w:tcW w:w="1559" w:type="dxa"/>
          </w:tcPr>
          <w:p w:rsidR="00785C52" w:rsidRDefault="00785C52" w:rsidP="00785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Loaded</w:t>
            </w:r>
          </w:p>
        </w:tc>
        <w:tc>
          <w:tcPr>
            <w:tcW w:w="1559" w:type="dxa"/>
          </w:tcPr>
          <w:p w:rsidR="00785C52" w:rsidRDefault="00785C52" w:rsidP="00785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Loaded</w:t>
            </w:r>
          </w:p>
        </w:tc>
      </w:tr>
      <w:tr w:rsidR="00785C52" w:rsidTr="0078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85C52" w:rsidRDefault="00785C52" w:rsidP="00785C5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x</w:t>
            </w:r>
          </w:p>
        </w:tc>
        <w:tc>
          <w:tcPr>
            <w:tcW w:w="1558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58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8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9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785C52" w:rsidTr="00785C5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85C52" w:rsidRDefault="00785C52" w:rsidP="00785C5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P(x</w:t>
            </w:r>
            <w:r>
              <w:rPr>
                <w:b w:val="0"/>
                <w:bCs w:val="0"/>
                <w:vertAlign w:val="subscript"/>
              </w:rPr>
              <w:t>i</w:t>
            </w:r>
            <w:r>
              <w:rPr>
                <w:b w:val="0"/>
                <w:bCs w:val="0"/>
              </w:rPr>
              <w:t xml:space="preserve"> | p</w:t>
            </w:r>
            <w:r>
              <w:rPr>
                <w:b w:val="0"/>
                <w:bCs w:val="0"/>
                <w:vertAlign w:val="subscript"/>
              </w:rPr>
              <w:t>i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558" w:type="dxa"/>
          </w:tcPr>
          <w:p w:rsidR="00785C52" w:rsidRDefault="00A92066" w:rsidP="00785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:rsidR="00785C52" w:rsidRDefault="00A92066" w:rsidP="00785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58" w:type="dxa"/>
          </w:tcPr>
          <w:p w:rsidR="00785C52" w:rsidRDefault="00A92066" w:rsidP="00785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785C52" w:rsidRDefault="00A92066" w:rsidP="00785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:rsidR="00785C52" w:rsidRDefault="00A92066" w:rsidP="00785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785C52" w:rsidTr="00785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785C52" w:rsidRDefault="00785C52" w:rsidP="00785C5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P(p</w:t>
            </w:r>
            <w:r>
              <w:rPr>
                <w:b w:val="0"/>
                <w:bCs w:val="0"/>
                <w:vertAlign w:val="subscript"/>
              </w:rPr>
              <w:t>i</w:t>
            </w:r>
            <w:r>
              <w:rPr>
                <w:b w:val="0"/>
                <w:bCs w:val="0"/>
              </w:rPr>
              <w:t xml:space="preserve"> | p</w:t>
            </w:r>
            <w:r>
              <w:rPr>
                <w:b w:val="0"/>
                <w:bCs w:val="0"/>
                <w:vertAlign w:val="subscript"/>
              </w:rPr>
              <w:t>i-1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558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558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0.4</m:t>
                </m:r>
              </m:oMath>
            </m:oMathPara>
          </w:p>
        </w:tc>
        <w:tc>
          <w:tcPr>
            <w:tcW w:w="1558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tcW w:w="1559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0.4</m:t>
                </m:r>
              </m:oMath>
            </m:oMathPara>
          </w:p>
        </w:tc>
        <w:tc>
          <w:tcPr>
            <w:tcW w:w="1559" w:type="dxa"/>
          </w:tcPr>
          <w:p w:rsidR="00785C52" w:rsidRDefault="00785C52" w:rsidP="00785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</w:tr>
    </w:tbl>
    <w:p w:rsidR="00785C52" w:rsidRDefault="00785C52" w:rsidP="00785C52">
      <w:pPr>
        <w:rPr>
          <w:b/>
          <w:bCs/>
        </w:rPr>
      </w:pPr>
    </w:p>
    <w:p w:rsidR="00785C52" w:rsidRDefault="00785C52" w:rsidP="00785C52">
      <w:pPr>
        <w:rPr>
          <w:b/>
          <w:bCs/>
        </w:rPr>
      </w:pPr>
    </w:p>
    <w:p w:rsidR="00785C52" w:rsidRPr="00CD4295" w:rsidRDefault="00785C52" w:rsidP="00785C52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∴p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x,z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*0.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*0.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f>
                <m:fPr>
                  <m:type m:val="lin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*0.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type m:val="lin"/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125000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×1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CD4295" w:rsidRDefault="00CD4295" w:rsidP="00785C52">
      <w:pPr>
        <w:rPr>
          <w:rFonts w:eastAsiaTheme="minorEastAsia"/>
          <w:b/>
          <w:bCs/>
        </w:rPr>
      </w:pPr>
    </w:p>
    <w:p w:rsidR="00CD4295" w:rsidRDefault="00CD4295" w:rsidP="00785C5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 – Calculate Joint Probabilities in Viterbi Algorithm</w:t>
      </w:r>
    </w:p>
    <w:p w:rsidR="00CD4295" w:rsidRDefault="00CD4295" w:rsidP="00785C52">
      <w:pPr>
        <w:rPr>
          <w:rFonts w:eastAsiaTheme="minorEastAsia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3543"/>
      </w:tblGrid>
      <w:tr w:rsidR="00CD4295" w:rsidTr="00CD4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D4295" w:rsidRDefault="00CD4295" w:rsidP="00CD4295"/>
        </w:tc>
        <w:tc>
          <w:tcPr>
            <w:tcW w:w="1417" w:type="dxa"/>
          </w:tcPr>
          <w:p w:rsidR="00CD4295" w:rsidRDefault="00CD4295" w:rsidP="00CD4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= 1</w:t>
            </w:r>
          </w:p>
        </w:tc>
        <w:tc>
          <w:tcPr>
            <w:tcW w:w="3544" w:type="dxa"/>
          </w:tcPr>
          <w:p w:rsidR="00CD4295" w:rsidRDefault="00CD4295" w:rsidP="00CD4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= 2</w:t>
            </w:r>
          </w:p>
        </w:tc>
        <w:tc>
          <w:tcPr>
            <w:tcW w:w="3543" w:type="dxa"/>
          </w:tcPr>
          <w:p w:rsidR="00CD4295" w:rsidRDefault="00CD4295" w:rsidP="00CD4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= 3</w:t>
            </w:r>
          </w:p>
        </w:tc>
      </w:tr>
      <w:tr w:rsidR="00FD3E30" w:rsidTr="00E37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FD3E30" w:rsidRDefault="00FD3E30" w:rsidP="00CD4295">
            <w:r>
              <w:t>k=1 (fair)</w:t>
            </w:r>
          </w:p>
        </w:tc>
        <w:tc>
          <w:tcPr>
            <w:tcW w:w="1417" w:type="dxa"/>
            <w:vMerge w:val="restart"/>
          </w:tcPr>
          <w:p w:rsidR="008A224D" w:rsidRPr="008A224D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:rsidR="00FD3E30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544" w:type="dxa"/>
          </w:tcPr>
          <w:p w:rsidR="00FD3E30" w:rsidRPr="00FD3E30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  <w:p w:rsidR="00FD3E30" w:rsidRPr="00FD3E30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*(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red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re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red"/>
                      </w:rPr>
                      <m:t>120</m:t>
                    </m:r>
                  </m:den>
                </m:f>
              </m:oMath>
            </m:oMathPara>
          </w:p>
          <w:p w:rsidR="00FD3E30" w:rsidRDefault="00FD3E30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3" w:type="dxa"/>
          </w:tcPr>
          <w:p w:rsidR="00FD3E30" w:rsidRPr="00E37345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  <w:p w:rsidR="00E37345" w:rsidRPr="00E37345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120</m:t>
                        </m:r>
                      </m:den>
                    </m:f>
                  </m:e>
                </m:d>
              </m:oMath>
            </m:oMathPara>
          </w:p>
        </w:tc>
      </w:tr>
      <w:tr w:rsidR="00FD3E30" w:rsidTr="00CD4295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D9E2F3" w:themeFill="accent1" w:themeFillTint="33"/>
          </w:tcPr>
          <w:p w:rsidR="00FD3E30" w:rsidRDefault="00FD3E30" w:rsidP="00CD4295"/>
        </w:tc>
        <w:tc>
          <w:tcPr>
            <w:tcW w:w="1417" w:type="dxa"/>
            <w:vMerge/>
            <w:shd w:val="clear" w:color="auto" w:fill="D9E2F3" w:themeFill="accent1" w:themeFillTint="33"/>
          </w:tcPr>
          <w:p w:rsidR="00FD3E30" w:rsidRDefault="00FD3E30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shd w:val="clear" w:color="auto" w:fill="D9E2F3" w:themeFill="accent1" w:themeFillTint="33"/>
          </w:tcPr>
          <w:p w:rsidR="00FD3E30" w:rsidRPr="00FD3E30" w:rsidRDefault="00A92066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  <w:p w:rsidR="00FD3E30" w:rsidRPr="00FD3E30" w:rsidRDefault="00A92066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20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300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D9E2F3" w:themeFill="accent1" w:themeFillTint="33"/>
          </w:tcPr>
          <w:p w:rsidR="00FD3E30" w:rsidRPr="00E37345" w:rsidRDefault="00A92066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,3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2,1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  <w:p w:rsidR="00E37345" w:rsidRPr="00E37345" w:rsidRDefault="00A92066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60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highlight w:val="red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highlight w:val="red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highlight w:val="red"/>
                      </w:rPr>
                      <m:t>900</m:t>
                    </m:r>
                  </m:den>
                </m:f>
              </m:oMath>
            </m:oMathPara>
          </w:p>
        </w:tc>
      </w:tr>
      <w:tr w:rsidR="00FD3E30" w:rsidTr="00E37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shd w:val="clear" w:color="auto" w:fill="auto"/>
          </w:tcPr>
          <w:p w:rsidR="00FD3E30" w:rsidRDefault="00FD3E30" w:rsidP="00CD4295">
            <w:r>
              <w:t>k=2 (load)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8A224D" w:rsidRPr="008A224D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:rsidR="00FD3E30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oMath>
            </m:oMathPara>
          </w:p>
        </w:tc>
        <w:tc>
          <w:tcPr>
            <w:tcW w:w="3544" w:type="dxa"/>
            <w:shd w:val="clear" w:color="auto" w:fill="auto"/>
          </w:tcPr>
          <w:p w:rsidR="00FD3E30" w:rsidRPr="00E37345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,6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  <w:p w:rsidR="00E37345" w:rsidRPr="00E37345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re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re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red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</w:tcPr>
          <w:p w:rsidR="00FD3E30" w:rsidRPr="008A224D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  <w:p w:rsidR="008A224D" w:rsidRPr="008A224D" w:rsidRDefault="00A92066" w:rsidP="00CD42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3000</m:t>
                    </m:r>
                  </m:den>
                </m:f>
              </m:oMath>
            </m:oMathPara>
          </w:p>
        </w:tc>
      </w:tr>
      <w:tr w:rsidR="00FD3E30" w:rsidTr="00E37345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auto"/>
          </w:tcPr>
          <w:p w:rsidR="00FD3E30" w:rsidRDefault="00FD3E30" w:rsidP="00CD4295"/>
        </w:tc>
        <w:tc>
          <w:tcPr>
            <w:tcW w:w="1417" w:type="dxa"/>
            <w:vMerge/>
            <w:shd w:val="clear" w:color="auto" w:fill="auto"/>
          </w:tcPr>
          <w:p w:rsidR="00FD3E30" w:rsidRDefault="00FD3E30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3544" w:type="dxa"/>
            <w:shd w:val="clear" w:color="auto" w:fill="auto"/>
          </w:tcPr>
          <w:p w:rsidR="00FD3E30" w:rsidRPr="008A224D" w:rsidRDefault="00A92066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e>
                    </m:d>
                  </m:e>
                </m:d>
              </m:oMath>
            </m:oMathPara>
          </w:p>
          <w:p w:rsidR="008A224D" w:rsidRPr="008A224D" w:rsidRDefault="00A92066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20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200</m:t>
                    </m:r>
                  </m:den>
                </m:f>
              </m:oMath>
            </m:oMathPara>
          </w:p>
        </w:tc>
        <w:tc>
          <w:tcPr>
            <w:tcW w:w="3543" w:type="dxa"/>
            <w:shd w:val="clear" w:color="auto" w:fill="auto"/>
          </w:tcPr>
          <w:p w:rsidR="00FD3E30" w:rsidRPr="008A224D" w:rsidRDefault="00A92066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2,2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  <w:p w:rsidR="008A224D" w:rsidRPr="008A224D" w:rsidRDefault="00A92066" w:rsidP="00CD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60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highlight w:val="red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highlight w:val="red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highlight w:val="red"/>
                      </w:rPr>
                      <m:t>1000</m:t>
                    </m:r>
                  </m:den>
                </m:f>
              </m:oMath>
            </m:oMathPara>
          </w:p>
        </w:tc>
      </w:tr>
    </w:tbl>
    <w:p w:rsidR="00CD4295" w:rsidRDefault="00CD4295" w:rsidP="00785C52"/>
    <w:p w:rsidR="004E2DE8" w:rsidRDefault="004E2DE8" w:rsidP="00785C52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3544"/>
        <w:gridCol w:w="3543"/>
      </w:tblGrid>
      <w:tr w:rsidR="004E2DE8" w:rsidTr="00522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E2DE8" w:rsidRDefault="004E2DE8" w:rsidP="00522AF3"/>
        </w:tc>
        <w:tc>
          <w:tcPr>
            <w:tcW w:w="1417" w:type="dxa"/>
          </w:tcPr>
          <w:p w:rsidR="004E2DE8" w:rsidRDefault="004E2DE8" w:rsidP="00522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= 1</w:t>
            </w:r>
          </w:p>
        </w:tc>
        <w:tc>
          <w:tcPr>
            <w:tcW w:w="3544" w:type="dxa"/>
          </w:tcPr>
          <w:p w:rsidR="004E2DE8" w:rsidRDefault="000B74B0" w:rsidP="00522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1273351</wp:posOffset>
                      </wp:positionH>
                      <wp:positionV relativeFrom="paragraph">
                        <wp:posOffset>519389</wp:posOffset>
                      </wp:positionV>
                      <wp:extent cx="1828800" cy="340469"/>
                      <wp:effectExtent l="25400" t="0" r="12700" b="6604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28800" cy="3404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A77D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0.25pt;margin-top:40.9pt;width:2in;height:26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lX43gEAAA8EAAAOAAAAZHJzL2Uyb0RvYy54bWysU9uO0zAQfUfiHyy/06RltSpV0xXqcnlA&#13;&#10;UO3CB3idcWPJN41Nk/w9YycNCJAQiBfLlzln5pwZ7+8Ga9gFMGrvGr5e1ZyBk77V7tzwL5/fvthy&#13;&#10;FpNwrTDeQcNHiPzu8PzZvg872PjOmxaQEYmLuz40vEsp7Koqyg6siCsfwNGj8mhFoiOeqxZFT+zW&#13;&#10;VJu6vq16j21ALyFGur2fHvmh8CsFMn1SKkJipuFUWyorlvUpr9VhL3ZnFKHTci5D/EMVVmhHSReq&#13;&#10;e5EE+4r6FyqrJfroVVpJbyuvlJZQNJCadf2TmsdOBChayJwYFpvi/6OVHy8nZLql3nHmhKUWPSYU&#13;&#10;+twl9hrR9+zonSMbPbJ1dqsPcUegozvhfIrhhFn6oNAyZXR4n8nyDcljQ/F6XLyGITFJl+vtZrut&#13;&#10;qSWS3l7e1De3rzJ9NfFkdMCY3oG3LG8aHueylnqmHOLyIaYJeAVksHF5TUKbN65laQwkLKEW7mxg&#13;&#10;zpNDqixnElB2aTQwwR9AkS250CKlDCQcDbKLoFESUoJLxRCq2DiKzjCljVmA9Z+Bc3yGQhnWvwEv&#13;&#10;iJLZu7SArXYef5c9DdeS1RR/dWDSnS148u1YWlusoakrPZl/SB7rH88F/v0fH74BAAD//wMAUEsD&#13;&#10;BBQABgAIAAAAIQAP1so34gAAAA8BAAAPAAAAZHJzL2Rvd25yZXYueG1sTE9NT8MwDL0j8R8iI3Fj&#13;&#10;6WBDWdd0ArYe2AGJMU0c08a0hcapmmwr/x5zgosl+z2/j2w1uk6ccAitJw3TSQICqfK2pVrD/q24&#13;&#10;USBCNGRN5wk1fGOAVX55kZnU+jO94mkXa8EiFFKjoYmxT6UMVYPOhInvkRj78IMzkdehlnYwZxZ3&#13;&#10;nbxNknvpTEvs0JgenxqsvnZHxyrPxeNi8/nyrrbrrTuUhas3C6f19dW4XvJ4WIKIOMa/D/jtwPkh&#13;&#10;52ClP5INotPAFnOmalBT7sGEmVJ8KJl5N5+BzDP5v0f+AwAA//8DAFBLAQItABQABgAIAAAAIQC2&#13;&#10;gziS/gAAAOEBAAATAAAAAAAAAAAAAAAAAAAAAABbQ29udGVudF9UeXBlc10ueG1sUEsBAi0AFAAG&#13;&#10;AAgAAAAhADj9If/WAAAAlAEAAAsAAAAAAAAAAAAAAAAALwEAAF9yZWxzLy5yZWxzUEsBAi0AFAAG&#13;&#10;AAgAAAAhAOa6VfjeAQAADwQAAA4AAAAAAAAAAAAAAAAALgIAAGRycy9lMm9Eb2MueG1sUEsBAi0A&#13;&#10;FAAGAAgAAAAhAA/WyjfiAAAADwEAAA8AAAAAAAAAAAAAAAAAOA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DE8">
              <w:t>t = 2</w:t>
            </w:r>
          </w:p>
        </w:tc>
        <w:tc>
          <w:tcPr>
            <w:tcW w:w="3543" w:type="dxa"/>
          </w:tcPr>
          <w:p w:rsidR="004E2DE8" w:rsidRDefault="004E2DE8" w:rsidP="00522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= 3</w:t>
            </w:r>
          </w:p>
        </w:tc>
      </w:tr>
      <w:tr w:rsidR="004E2DE8" w:rsidTr="00522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E2DE8" w:rsidRDefault="004E2DE8" w:rsidP="00522AF3">
            <w:r>
              <w:t>k=1 (fair)</w:t>
            </w:r>
          </w:p>
        </w:tc>
        <w:tc>
          <w:tcPr>
            <w:tcW w:w="1417" w:type="dxa"/>
          </w:tcPr>
          <w:p w:rsidR="004E2DE8" w:rsidRDefault="000B74B0" w:rsidP="0052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158061</wp:posOffset>
                      </wp:positionV>
                      <wp:extent cx="1605064" cy="554368"/>
                      <wp:effectExtent l="25400" t="38100" r="20955" b="1714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05064" cy="5543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EE0BC" id="Straight Arrow Connector 2" o:spid="_x0000_s1026" type="#_x0000_t32" style="position:absolute;margin-left:11.75pt;margin-top:12.45pt;width:126.4pt;height:43.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b714gEAABkEAAAOAAAAZHJzL2Uyb0RvYy54bWysU02PEzEMvSPxH6Lc6UzLtlqNOl2hLh8H&#13;&#10;BNUucM9mnE6kfMkxnfbfk2SmAwIkBOJiObGf7ffibO/O1rATYNTetXy5qDkDJ32n3bHlnz+9eXHL&#13;&#10;WSThOmG8g5ZfIPK73fNn2yE0sPK9Nx0gS0VcbIbQ8p4oNFUVZQ9WxIUP4FJQebSC0hGPVYdiSNWt&#13;&#10;qVZ1vakGj11ALyHGdHs/Bvmu1FcKJH1UKgIx0/I0GxWLxT5lW+22ojmiCL2W0xjiH6awQrvUdC51&#13;&#10;L0iwr6h/KWW1RB+9ooX0tvJKaQmFQ2KzrH9i89iLAIVLEieGWab4/8rKD6cDMt21fMWZEzY90SOh&#13;&#10;0Mee2CtEP7C9dy7J6JGtslpDiE0C7d0Bp1MMB8zUzwotU0aHd2kRePG+ZC/HElF2LqpfZtXhTEym&#13;&#10;y+WmXtebG85kiq3XNy83t7lRNVbM6ICR3oK3LDstj9OA82RjD3F6H2kEXgEZbFy2JLR57TpGl5Ao&#13;&#10;EmrhjgamPjmlysRGKsWji4ER/gAqCZQHLVTKasLeIDuJtFRCSnC0nCul7AxT2pgZWP8ZOOVnKJS1&#13;&#10;/RvwjCidvaMZbLXz+LvudL6OrMb8qwIj7yzBk+8u5ZGLNGn/yptMfyUv+I/nAv/+o3ffAAAA//8D&#13;&#10;AFBLAwQUAAYACAAAACEA+M4weuIAAAAOAQAADwAAAGRycy9kb3ducmV2LnhtbExPTU/DMAy9T+I/&#13;&#10;REbitqXr2Ea7phMqTIIbDH6A14S20Dhdk25lvx5zgost6z2/j2w72lacTO8bRwrmswiEodLphioF&#13;&#10;72+76R0IH5A0to6Mgm/jYZtfTTJMtTvTqzntQyVYhHyKCuoQulRKX9bGop+5zhBjH663GPjsK6l7&#13;&#10;PLO4bWUcRStpsSF2qLEzRW3Kr/1gFRzH4vPxkuDu6WV9OT43RTIUy0Spm+vxYcPjfgMimDH8fcBv&#13;&#10;B84POQc7uIG0F62CeLFkJu/bBATj8Xq1AHFg4jyOQeaZ/F8j/wEAAP//AwBQSwECLQAUAAYACAAA&#13;&#10;ACEAtoM4kv4AAADhAQAAEwAAAAAAAAAAAAAAAAAAAAAAW0NvbnRlbnRfVHlwZXNdLnhtbFBLAQIt&#13;&#10;ABQABgAIAAAAIQA4/SH/1gAAAJQBAAALAAAAAAAAAAAAAAAAAC8BAABfcmVscy8ucmVsc1BLAQIt&#13;&#10;ABQABgAIAAAAIQDT9b714gEAABkEAAAOAAAAAAAAAAAAAAAAAC4CAABkcnMvZTJvRG9jLnhtbFBL&#13;&#10;AQItABQABgAIAAAAIQD4zjB64gAAAA4BAAAPAAAAAAAAAAAAAAAAADw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E2DE8" w:rsidRPr="00C83F07">
              <w:rPr>
                <w:highlight w:val="red"/>
              </w:rPr>
              <w:t>0</w:t>
            </w:r>
          </w:p>
        </w:tc>
        <w:tc>
          <w:tcPr>
            <w:tcW w:w="3544" w:type="dxa"/>
          </w:tcPr>
          <w:p w:rsidR="004E2DE8" w:rsidRPr="008A224D" w:rsidRDefault="008A224D" w:rsidP="0052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argmax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k,1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(1)</m:t>
                    </m:r>
                  </m:e>
                </m:d>
              </m:oMath>
            </m:oMathPara>
          </w:p>
          <w:p w:rsidR="008A224D" w:rsidRPr="008A224D" w:rsidRDefault="008A224D" w:rsidP="0052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543" w:type="dxa"/>
          </w:tcPr>
          <w:p w:rsidR="004E2DE8" w:rsidRPr="000B74B0" w:rsidRDefault="000B74B0" w:rsidP="0052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argmax(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0B74B0" w:rsidRDefault="000B74B0" w:rsidP="00522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highlight w:val="red"/>
                  </w:rPr>
                  <m:t>=2</m:t>
                </m:r>
              </m:oMath>
            </m:oMathPara>
          </w:p>
        </w:tc>
      </w:tr>
      <w:tr w:rsidR="004E2DE8" w:rsidTr="00522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4E2DE8" w:rsidRDefault="004E2DE8" w:rsidP="00522AF3">
            <w:r>
              <w:t>k=2 (load)</w:t>
            </w:r>
          </w:p>
        </w:tc>
        <w:tc>
          <w:tcPr>
            <w:tcW w:w="1417" w:type="dxa"/>
          </w:tcPr>
          <w:p w:rsidR="004E2DE8" w:rsidRDefault="004E2DE8" w:rsidP="00522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4" w:type="dxa"/>
          </w:tcPr>
          <w:p w:rsidR="004E2DE8" w:rsidRPr="008A224D" w:rsidRDefault="008A224D" w:rsidP="00522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argmax(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8A224D" w:rsidRDefault="008A224D" w:rsidP="00522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highlight w:val="red"/>
                  </w:rPr>
                  <m:t>=1</m:t>
                </m:r>
              </m:oMath>
            </m:oMathPara>
          </w:p>
        </w:tc>
        <w:tc>
          <w:tcPr>
            <w:tcW w:w="3543" w:type="dxa"/>
          </w:tcPr>
          <w:p w:rsidR="004E2DE8" w:rsidRPr="000B74B0" w:rsidRDefault="008A224D" w:rsidP="00522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argmax(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k,2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  <w:p w:rsidR="000B74B0" w:rsidRDefault="000B74B0" w:rsidP="00522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</w:tbl>
    <w:p w:rsidR="004E2DE8" w:rsidRDefault="004E2DE8" w:rsidP="00785C52"/>
    <w:p w:rsidR="004E2DE8" w:rsidRDefault="000B74B0" w:rsidP="00785C5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900</m:t>
              </m:r>
            </m:den>
          </m:f>
        </m:oMath>
      </m:oMathPara>
    </w:p>
    <w:p w:rsidR="004E2DE8" w:rsidRPr="004E2DE8" w:rsidRDefault="004E2DE8" w:rsidP="00785C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With Ptr matrix: 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Fair,Loaded,Fair</m:t>
              </m:r>
            </m:e>
          </m:d>
        </m:oMath>
      </m:oMathPara>
    </w:p>
    <w:p w:rsidR="004E2DE8" w:rsidRPr="004E2DE8" w:rsidRDefault="004E2DE8" w:rsidP="00785C52">
      <w:pPr>
        <w:rPr>
          <w:rFonts w:eastAsiaTheme="minorEastAsia"/>
        </w:rPr>
      </w:pPr>
    </w:p>
    <w:sectPr w:rsidR="004E2DE8" w:rsidRPr="004E2DE8" w:rsidSect="00160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52"/>
    <w:rsid w:val="000B74B0"/>
    <w:rsid w:val="001603EF"/>
    <w:rsid w:val="004E2DE8"/>
    <w:rsid w:val="006F527C"/>
    <w:rsid w:val="00785C52"/>
    <w:rsid w:val="008A224D"/>
    <w:rsid w:val="00A92066"/>
    <w:rsid w:val="00AE76C2"/>
    <w:rsid w:val="00BA5335"/>
    <w:rsid w:val="00C83F07"/>
    <w:rsid w:val="00CD4295"/>
    <w:rsid w:val="00E37345"/>
    <w:rsid w:val="00FD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A4F9"/>
  <w14:defaultImageDpi w14:val="32767"/>
  <w15:chartTrackingRefBased/>
  <w15:docId w15:val="{874BFECB-3F53-A541-86A1-56964CD8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85C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2-Accent1">
    <w:name w:val="List Table 2 Accent 1"/>
    <w:basedOn w:val="TableNormal"/>
    <w:uiPriority w:val="47"/>
    <w:rsid w:val="00785C52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85C5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85C52"/>
    <w:rPr>
      <w:color w:val="808080"/>
    </w:rPr>
  </w:style>
  <w:style w:type="table" w:styleId="GridTable3-Accent1">
    <w:name w:val="Grid Table 3 Accent 1"/>
    <w:basedOn w:val="TableNormal"/>
    <w:uiPriority w:val="48"/>
    <w:rsid w:val="00CD429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CD429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D429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CD429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Alderman</dc:creator>
  <cp:keywords/>
  <dc:description/>
  <cp:lastModifiedBy>Nicholas Alderman</cp:lastModifiedBy>
  <cp:revision>3</cp:revision>
  <dcterms:created xsi:type="dcterms:W3CDTF">2021-11-30T04:40:00Z</dcterms:created>
  <dcterms:modified xsi:type="dcterms:W3CDTF">2021-12-02T21:02:00Z</dcterms:modified>
</cp:coreProperties>
</file>