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9EDC" w14:textId="469BD4E8" w:rsidR="00397388" w:rsidRDefault="00A43ADE" w:rsidP="00A43ADE">
      <w:pPr>
        <w:pStyle w:val="1"/>
      </w:pPr>
      <w:r>
        <w:t>Практическая работа №4</w:t>
      </w:r>
    </w:p>
    <w:p w14:paraId="35C62464" w14:textId="12B9908E" w:rsidR="00A43ADE" w:rsidRDefault="00A43ADE" w:rsidP="00A43ADE">
      <w:pPr>
        <w:pStyle w:val="1"/>
      </w:pPr>
      <w:r>
        <w:t xml:space="preserve">Введение </w:t>
      </w:r>
    </w:p>
    <w:p w14:paraId="2768D6EE" w14:textId="27E5E398" w:rsidR="00A43ADE" w:rsidRDefault="00A43ADE" w:rsidP="00A43ADE">
      <w:pPr>
        <w:pStyle w:val="a3"/>
      </w:pPr>
      <w:r>
        <w:t>Для проектирования была выбрана информационная система автоматизации поиска интересующих потребителей периферийной электроники, общение с менеджером и/или специалистом, сравнение товаров, добавление в корзину, возможность просматривать цены и оформление заказа.</w:t>
      </w:r>
    </w:p>
    <w:p w14:paraId="25F7B76C" w14:textId="7876D441" w:rsidR="00A43ADE" w:rsidRDefault="00A43ADE" w:rsidP="00A43ADE">
      <w:pPr>
        <w:pStyle w:val="1"/>
      </w:pPr>
      <w:r>
        <w:t>Цель создания ИС</w:t>
      </w:r>
    </w:p>
    <w:p w14:paraId="4EA93C89" w14:textId="0051F770" w:rsidR="00A43ADE" w:rsidRDefault="00A43ADE" w:rsidP="00A43ADE">
      <w:pPr>
        <w:pStyle w:val="a3"/>
      </w:pPr>
      <w:r>
        <w:t xml:space="preserve">Целью создания ИС </w:t>
      </w:r>
      <w:r>
        <w:t>«Интернет-</w:t>
      </w:r>
      <w:r>
        <w:t>магазин периферийной электроники</w:t>
      </w:r>
      <w:r>
        <w:t>»</w:t>
      </w:r>
      <w:r>
        <w:t xml:space="preserve"> является продвижение и увеличение количества покупателей.</w:t>
      </w:r>
    </w:p>
    <w:p w14:paraId="61B63A21" w14:textId="22883938" w:rsidR="00A43ADE" w:rsidRDefault="00A43ADE" w:rsidP="00A43ADE">
      <w:pPr>
        <w:pStyle w:val="a3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 к.:</w:t>
      </w:r>
    </w:p>
    <w:p w14:paraId="5127D451" w14:textId="2185FB35" w:rsidR="00A43ADE" w:rsidRDefault="00A43ADE" w:rsidP="00A43ADE">
      <w:pPr>
        <w:pStyle w:val="a3"/>
      </w:pPr>
      <w:r>
        <w:t>1) Сайт собирает информацию о</w:t>
      </w:r>
      <w:r>
        <w:t xml:space="preserve"> периферийной электроники</w:t>
      </w:r>
      <w:r>
        <w:t xml:space="preserve"> из Интернета, </w:t>
      </w:r>
      <w:r>
        <w:t xml:space="preserve">а </w:t>
      </w:r>
      <w:proofErr w:type="gramStart"/>
      <w:r>
        <w:t>так же</w:t>
      </w:r>
      <w:proofErr w:type="gramEnd"/>
      <w:r>
        <w:t xml:space="preserve"> от поставщиков, </w:t>
      </w:r>
      <w:r>
        <w:t xml:space="preserve">проверяя достоверность информации. Также системой собираются персональные данные участников платформы; </w:t>
      </w:r>
    </w:p>
    <w:p w14:paraId="78119660" w14:textId="77777777" w:rsidR="00A43ADE" w:rsidRDefault="00A43ADE" w:rsidP="00A43ADE">
      <w:pPr>
        <w:pStyle w:val="a3"/>
      </w:pPr>
      <w:r>
        <w:t xml:space="preserve">2) Хранит полученную информацию в базе данных; </w:t>
      </w:r>
    </w:p>
    <w:p w14:paraId="2FE2BFFE" w14:textId="28EC4B64" w:rsidR="00A43ADE" w:rsidRDefault="00A43ADE" w:rsidP="00A43ADE">
      <w:pPr>
        <w:pStyle w:val="a3"/>
      </w:pPr>
      <w:r>
        <w:t xml:space="preserve">3)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ответ; </w:t>
      </w:r>
    </w:p>
    <w:p w14:paraId="4C09A647" w14:textId="5CBD2FCB" w:rsidR="00A43ADE" w:rsidRDefault="00A43ADE" w:rsidP="00A43ADE">
      <w:pPr>
        <w:pStyle w:val="a3"/>
      </w:pPr>
      <w:r>
        <w:t>4) Доступ пользователей к огромному количеству информации на сайте</w:t>
      </w:r>
      <w:r>
        <w:t>.</w:t>
      </w:r>
    </w:p>
    <w:p w14:paraId="74A0D54A" w14:textId="6245E41D" w:rsidR="00A43ADE" w:rsidRDefault="00A43ADE" w:rsidP="00A43ADE">
      <w:pPr>
        <w:pStyle w:val="1"/>
      </w:pPr>
      <w:r>
        <w:t>Краткое описание</w:t>
      </w:r>
    </w:p>
    <w:p w14:paraId="61192793" w14:textId="68C5E5E3" w:rsidR="00A43ADE" w:rsidRDefault="005C2F24" w:rsidP="00A43ADE">
      <w:pPr>
        <w:pStyle w:val="a3"/>
      </w:pPr>
      <w:r>
        <w:t xml:space="preserve">ИС </w:t>
      </w:r>
      <w:r>
        <w:t>«Интернет-магазин периферийной электроники»</w:t>
      </w:r>
      <w:r>
        <w:t xml:space="preserve"> представлен в виде сайта. Сайт является удобным средством для предоставления </w:t>
      </w:r>
      <w:r>
        <w:lastRenderedPageBreak/>
        <w:t>информации о товарах в виде каталога, пользовательской корзины, а также предоставляет возможность создать заявку на покупку товаров.</w:t>
      </w:r>
    </w:p>
    <w:p w14:paraId="2CB524C5" w14:textId="1E8EF848" w:rsidR="005C2F24" w:rsidRDefault="005C2F24" w:rsidP="00A43ADE">
      <w:pPr>
        <w:pStyle w:val="a3"/>
      </w:pPr>
      <w:r>
        <w:t>Авторизованные пользователи получают возможность сохранять понравившиеся товары в корзину и/или редактировать её.</w:t>
      </w:r>
    </w:p>
    <w:p w14:paraId="17439C78" w14:textId="77777777" w:rsidR="005C2F24" w:rsidRDefault="005C2F24" w:rsidP="005C2F24">
      <w:pPr>
        <w:pStyle w:val="1"/>
      </w:pPr>
      <w:r>
        <w:t xml:space="preserve">Способ создания ИС </w:t>
      </w:r>
    </w:p>
    <w:p w14:paraId="65D758B8" w14:textId="2709BA50" w:rsidR="005C2F24" w:rsidRDefault="005C2F24" w:rsidP="00A43ADE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459BAA6E" w14:textId="77777777" w:rsidR="005C2F24" w:rsidRPr="005C2F24" w:rsidRDefault="005C2F24" w:rsidP="005C2F24">
      <w:pPr>
        <w:pStyle w:val="1"/>
      </w:pPr>
      <w:r w:rsidRPr="005C2F24">
        <w:rPr>
          <w:rStyle w:val="10"/>
          <w:b/>
          <w:bCs/>
        </w:rPr>
        <w:t>Средства создания ИС</w:t>
      </w:r>
      <w:r w:rsidRPr="005C2F24">
        <w:t xml:space="preserve"> </w:t>
      </w:r>
    </w:p>
    <w:p w14:paraId="3998A983" w14:textId="0B1877A5" w:rsidR="005C2F24" w:rsidRDefault="005C2F24" w:rsidP="00A43ADE">
      <w:pPr>
        <w:pStyle w:val="a3"/>
      </w:pPr>
      <w:r>
        <w:t>В качестве средств создания ИС были использованы языки програм</w:t>
      </w:r>
      <w:r>
        <w:t>м</w:t>
      </w:r>
      <w:r>
        <w:t>ирования JavaScript, HTML, CSS, СУБД M</w:t>
      </w:r>
      <w:r>
        <w:rPr>
          <w:lang w:val="en-US"/>
        </w:rPr>
        <w:t>S</w:t>
      </w:r>
      <w:r>
        <w:t>SQL и сервис для развёртывания сервера Apache HTTP Server. Для моделирования проектируемой ИС будет использ</w:t>
      </w:r>
      <w:r>
        <w:t>о</w:t>
      </w:r>
      <w:r>
        <w:t xml:space="preserve">ваться нотация IDEF0 программном обеспечении </w:t>
      </w:r>
      <w:r>
        <w:rPr>
          <w:lang w:val="en-US"/>
        </w:rPr>
        <w:t>Erwin</w:t>
      </w:r>
      <w:r w:rsidRPr="005C2F24">
        <w:t xml:space="preserve"> </w:t>
      </w:r>
      <w:r>
        <w:rPr>
          <w:lang w:val="en-US"/>
        </w:rPr>
        <w:t>Process</w:t>
      </w:r>
      <w:r w:rsidRPr="005C2F24">
        <w:t xml:space="preserve"> </w:t>
      </w:r>
      <w:r>
        <w:rPr>
          <w:lang w:val="en-US"/>
        </w:rPr>
        <w:t>Modeler</w:t>
      </w:r>
      <w:r w:rsidRPr="005C2F24">
        <w:t>.</w:t>
      </w:r>
    </w:p>
    <w:p w14:paraId="05A6BE6C" w14:textId="21DC3C27" w:rsidR="005C2F24" w:rsidRDefault="005C2F24" w:rsidP="005C2F24">
      <w:pPr>
        <w:pStyle w:val="1"/>
      </w:pPr>
      <w:r>
        <w:t>Проектирование контекстной диаграммы функциональной модели ИС</w:t>
      </w:r>
    </w:p>
    <w:p w14:paraId="209F36C0" w14:textId="1DDCBCC5" w:rsidR="005C2F24" w:rsidRDefault="005C2F24" w:rsidP="005C2F24">
      <w:pPr>
        <w:pStyle w:val="a3"/>
      </w:pPr>
      <w:r>
        <w:t>Была спроектирована контекстная диаграмма A–0 в нотации IDEF0.</w:t>
      </w:r>
    </w:p>
    <w:p w14:paraId="6F7A54AD" w14:textId="103BD5FB" w:rsidR="005C2F24" w:rsidRDefault="005C2F24" w:rsidP="005C2F24">
      <w:pPr>
        <w:pStyle w:val="a3"/>
      </w:pPr>
      <w:r>
        <w:t>В качестве входов по управлению были выбраны следующие нормативные и правовые документы:</w:t>
      </w:r>
    </w:p>
    <w:p w14:paraId="7B385554" w14:textId="77777777" w:rsidR="005C2F24" w:rsidRDefault="005C2F24" w:rsidP="005C2F24">
      <w:pPr>
        <w:pStyle w:val="a3"/>
      </w:pPr>
      <w:r>
        <w:t xml:space="preserve">1) закон о персональных данных; </w:t>
      </w:r>
    </w:p>
    <w:p w14:paraId="0134F9B3" w14:textId="77777777" w:rsidR="005C2F24" w:rsidRDefault="005C2F24" w:rsidP="005C2F24">
      <w:pPr>
        <w:pStyle w:val="a3"/>
      </w:pPr>
      <w:r>
        <w:t xml:space="preserve">2) политика сайта; </w:t>
      </w:r>
    </w:p>
    <w:p w14:paraId="496EBEBD" w14:textId="3B2E7B17" w:rsidR="005C2F24" w:rsidRDefault="005C2F24" w:rsidP="005C2F24">
      <w:pPr>
        <w:pStyle w:val="a3"/>
      </w:pPr>
      <w:r>
        <w:t>3) алгоритмы для обработки информации и выдачи релевантного ответа.</w:t>
      </w:r>
    </w:p>
    <w:p w14:paraId="2CAF6B52" w14:textId="55DA38F5" w:rsidR="005C2F24" w:rsidRDefault="005C2F24" w:rsidP="005C2F24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3A569C34" w14:textId="77777777" w:rsidR="005C2F24" w:rsidRDefault="005C2F24" w:rsidP="005C2F24">
      <w:pPr>
        <w:pStyle w:val="a3"/>
      </w:pPr>
      <w:r>
        <w:lastRenderedPageBreak/>
        <w:t xml:space="preserve">1) персональные данные пользователя; </w:t>
      </w:r>
    </w:p>
    <w:p w14:paraId="245ECB15" w14:textId="194D021C" w:rsidR="005C2F24" w:rsidRDefault="005C2F24" w:rsidP="005C2F24">
      <w:pPr>
        <w:pStyle w:val="a3"/>
      </w:pPr>
      <w:r>
        <w:t>2) запрос пользователя.</w:t>
      </w:r>
    </w:p>
    <w:p w14:paraId="21E86D3E" w14:textId="3CF8F23B" w:rsidR="005C2F24" w:rsidRDefault="005C2F24" w:rsidP="005C2F24">
      <w:pPr>
        <w:pStyle w:val="a3"/>
      </w:pPr>
      <w:r>
        <w:t>В качестве механизмов (ресурсов, выполняющих работу) были выделены:</w:t>
      </w:r>
    </w:p>
    <w:p w14:paraId="1BCE8E88" w14:textId="77777777" w:rsidR="005C2F24" w:rsidRDefault="005C2F24" w:rsidP="005C2F24">
      <w:pPr>
        <w:pStyle w:val="a3"/>
      </w:pPr>
      <w:r>
        <w:t xml:space="preserve">1) администратор; </w:t>
      </w:r>
    </w:p>
    <w:p w14:paraId="62925BC6" w14:textId="76BF167C" w:rsidR="005C2F24" w:rsidRDefault="005C2F24" w:rsidP="005C2F24">
      <w:pPr>
        <w:pStyle w:val="a3"/>
      </w:pPr>
      <w:r>
        <w:t>2) гость (не имеющий полного доступа к функциям портала);</w:t>
      </w:r>
    </w:p>
    <w:p w14:paraId="27285B04" w14:textId="24B35C2D" w:rsidR="005C2F24" w:rsidRDefault="001B6801" w:rsidP="005C2F24">
      <w:pPr>
        <w:pStyle w:val="a3"/>
      </w:pPr>
      <w:r>
        <w:t>3</w:t>
      </w:r>
      <w:r w:rsidR="005C2F24">
        <w:t>) авторизованный пользователь сайта</w:t>
      </w:r>
      <w:r w:rsidR="005C2F24">
        <w:t>;</w:t>
      </w:r>
    </w:p>
    <w:p w14:paraId="0326C6B2" w14:textId="358AC4C3" w:rsidR="005C2F24" w:rsidRDefault="001B6801" w:rsidP="005C2F24">
      <w:pPr>
        <w:pStyle w:val="a3"/>
      </w:pPr>
      <w:r>
        <w:t>4</w:t>
      </w:r>
      <w:r w:rsidR="005C2F24">
        <w:rPr>
          <w:lang w:val="en-US"/>
        </w:rPr>
        <w:t>)</w:t>
      </w:r>
      <w:r w:rsidR="00223E32">
        <w:t xml:space="preserve"> </w:t>
      </w:r>
      <w:r w:rsidR="005C2F24">
        <w:t>менеджер.</w:t>
      </w:r>
    </w:p>
    <w:p w14:paraId="7B023CAF" w14:textId="772AFA98" w:rsidR="005C2F24" w:rsidRDefault="005C2F24" w:rsidP="005C2F24">
      <w:pPr>
        <w:pStyle w:val="a3"/>
      </w:pPr>
      <w:r>
        <w:t>В качестве выходов получены следующие информационные элементы:</w:t>
      </w:r>
    </w:p>
    <w:p w14:paraId="14813DD1" w14:textId="6A26BD1E" w:rsidR="005C2F24" w:rsidRDefault="005C2F24" w:rsidP="005C2F24">
      <w:pPr>
        <w:pStyle w:val="a3"/>
      </w:pPr>
      <w:r>
        <w:t>1)</w:t>
      </w:r>
      <w:r w:rsidR="00223E32">
        <w:t xml:space="preserve"> </w:t>
      </w:r>
      <w:r>
        <w:t>информация о ценах товара</w:t>
      </w:r>
      <w:r w:rsidR="001F3E9E">
        <w:t>;</w:t>
      </w:r>
    </w:p>
    <w:p w14:paraId="6BF10FFB" w14:textId="6B320F99" w:rsidR="005C2F24" w:rsidRDefault="005C2F24" w:rsidP="005C2F24">
      <w:pPr>
        <w:pStyle w:val="a3"/>
      </w:pPr>
      <w:r>
        <w:t>2)</w:t>
      </w:r>
      <w:r w:rsidR="00223E32">
        <w:t xml:space="preserve"> </w:t>
      </w:r>
      <w:r>
        <w:t>информация о наличии товара</w:t>
      </w:r>
      <w:r w:rsidR="001F3E9E">
        <w:t>.</w:t>
      </w:r>
    </w:p>
    <w:p w14:paraId="3317BD45" w14:textId="2B30AECC" w:rsidR="005C2F24" w:rsidRDefault="001F3E9E" w:rsidP="005C2F24">
      <w:pPr>
        <w:pStyle w:val="a3"/>
      </w:pPr>
      <w:r>
        <w:t>На рисунке 11 представлена контекстная диаграмма проектируемой информационной системы.</w:t>
      </w:r>
    </w:p>
    <w:p w14:paraId="13BC24AA" w14:textId="54247386" w:rsidR="001F3E9E" w:rsidRDefault="007F42DC" w:rsidP="007F42DC">
      <w:r w:rsidRPr="007F42DC">
        <w:drawing>
          <wp:inline distT="0" distB="0" distL="0" distR="0" wp14:anchorId="1570B3A6" wp14:editId="3FCBFB0E">
            <wp:extent cx="5940425" cy="4195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979A" w14:textId="105CAD3C" w:rsidR="007F42DC" w:rsidRDefault="007F42DC" w:rsidP="007F42DC">
      <w:pPr>
        <w:jc w:val="center"/>
      </w:pPr>
      <w:r>
        <w:t>Рисунок 11 – Контекстная диаграмма процесса поиска информации о музеях на портале музеев Москвы</w:t>
      </w:r>
    </w:p>
    <w:p w14:paraId="55A337D3" w14:textId="77777777" w:rsidR="007F42DC" w:rsidRDefault="007F42DC" w:rsidP="007F42DC">
      <w:pPr>
        <w:pStyle w:val="1"/>
      </w:pPr>
      <w:r>
        <w:t xml:space="preserve">Выводы </w:t>
      </w:r>
    </w:p>
    <w:p w14:paraId="052B0988" w14:textId="35457B14" w:rsidR="007F42DC" w:rsidRDefault="007F42DC" w:rsidP="007F42DC">
      <w:pPr>
        <w:pStyle w:val="a3"/>
      </w:pPr>
      <w:r>
        <w:lastRenderedPageBreak/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 в нотации IDEF0</w:t>
      </w:r>
    </w:p>
    <w:p w14:paraId="2D2ED373" w14:textId="7872ACE1" w:rsidR="007F42DC" w:rsidRDefault="007F42DC">
      <w:pPr>
        <w:rPr>
          <w:rFonts w:ascii="Times New Roman" w:hAnsi="Times New Roman"/>
          <w:sz w:val="28"/>
        </w:rPr>
      </w:pPr>
      <w:r>
        <w:br w:type="page"/>
      </w:r>
    </w:p>
    <w:p w14:paraId="625F263A" w14:textId="6825AC99" w:rsidR="007F42DC" w:rsidRDefault="007F42DC" w:rsidP="007F42DC">
      <w:pPr>
        <w:pStyle w:val="1"/>
      </w:pPr>
      <w:r>
        <w:lastRenderedPageBreak/>
        <w:t>Практическая работа №5</w:t>
      </w:r>
    </w:p>
    <w:p w14:paraId="3081148C" w14:textId="2E4EA217" w:rsidR="007F42DC" w:rsidRDefault="007F42DC" w:rsidP="007F42DC">
      <w:pPr>
        <w:pStyle w:val="1"/>
      </w:pPr>
      <w:r>
        <w:t>Проектирование диаграммы декомпозиции второго уровня в нотации IDEF0</w:t>
      </w:r>
    </w:p>
    <w:p w14:paraId="2ADC7FAE" w14:textId="77777777" w:rsidR="007F42DC" w:rsidRDefault="007F42DC" w:rsidP="007F42DC">
      <w:pPr>
        <w:pStyle w:val="a3"/>
      </w:pPr>
      <w:r>
        <w:t>На диаграмме уровня А0 декомпозиции функционального блока «</w:t>
      </w:r>
      <w:r w:rsidRPr="007F42DC">
        <w:t>Поиск периферийной электроники на портале</w:t>
      </w:r>
      <w:r>
        <w:t xml:space="preserve">» обозначены процессы и функциональные блоки, выполняемые в рамках процедуры: </w:t>
      </w:r>
    </w:p>
    <w:p w14:paraId="6FF90344" w14:textId="77777777" w:rsidR="007F42DC" w:rsidRDefault="007F42DC" w:rsidP="007F42DC">
      <w:pPr>
        <w:pStyle w:val="a3"/>
      </w:pPr>
      <w:r>
        <w:sym w:font="Symbol" w:char="F02D"/>
      </w:r>
      <w:r>
        <w:t xml:space="preserve"> Регистрация пользователя в системе (А1); </w:t>
      </w:r>
    </w:p>
    <w:p w14:paraId="5EADACAF" w14:textId="77777777" w:rsidR="007F42DC" w:rsidRDefault="007F42DC" w:rsidP="007F42DC">
      <w:pPr>
        <w:pStyle w:val="a3"/>
      </w:pPr>
      <w:r>
        <w:sym w:font="Symbol" w:char="F02D"/>
      </w:r>
      <w:r>
        <w:t xml:space="preserve"> Занесение персональных данных пользователя в БД (А2); </w:t>
      </w:r>
    </w:p>
    <w:p w14:paraId="2AA62295" w14:textId="77777777" w:rsidR="007F42DC" w:rsidRDefault="007F42DC" w:rsidP="007F42DC">
      <w:pPr>
        <w:pStyle w:val="a3"/>
      </w:pPr>
      <w:r>
        <w:sym w:font="Symbol" w:char="F02D"/>
      </w:r>
      <w:r>
        <w:t xml:space="preserve"> Процесс поиска пользователем музея (А3). </w:t>
      </w:r>
    </w:p>
    <w:p w14:paraId="15E2BB8C" w14:textId="77777777" w:rsidR="007F42DC" w:rsidRDefault="007F42DC" w:rsidP="007F42DC">
      <w:pPr>
        <w:pStyle w:val="a3"/>
      </w:pPr>
      <w:r>
        <w:t xml:space="preserve">Первый процесс, который происходит с момента посещения пользователем сайта – это «Регистрация пользователя в системе». Каждый пользователь, который хочет полноценно использовать данный ресурс должен быть зарегистрирован в системе. В качестве исходных данных функциональный блок принимает в себя персональные данные пользователя и его интересы </w:t>
      </w:r>
      <w:r>
        <w:t>периферийной электроникой</w:t>
      </w:r>
      <w:r>
        <w:t xml:space="preserve">. Процесс регистрации проходит согласно закону «О персональных данных» и политике интернет-сайта. </w:t>
      </w:r>
    </w:p>
    <w:p w14:paraId="17973E7E" w14:textId="20451927" w:rsidR="007F42DC" w:rsidRDefault="007F42DC" w:rsidP="007F42DC">
      <w:pPr>
        <w:pStyle w:val="a3"/>
      </w:pPr>
      <w:r>
        <w:t xml:space="preserve">После регистрации происходит перенаправление на следующий процесс – «Занесение персональных данных пользователя в БД». Данный блок отвечает за сохранение полученной информации от пользователя в БД. Этот процесс происходит в соответствии с законом «О персональных данных» и политикой сайта. На выходе получаем возможность полного взаимодействия с сайтом. </w:t>
      </w:r>
    </w:p>
    <w:p w14:paraId="2268804C" w14:textId="1C527653" w:rsidR="007F42DC" w:rsidRDefault="007F42DC" w:rsidP="007F42DC">
      <w:pPr>
        <w:pStyle w:val="a3"/>
      </w:pPr>
      <w:r>
        <w:t>Функциональный блок «Процесс поиска пользователем товара» раскрывает пр</w:t>
      </w:r>
      <w:r>
        <w:t>о</w:t>
      </w:r>
      <w:r>
        <w:t xml:space="preserve">цесс нахождения пользователем подходящего </w:t>
      </w:r>
      <w:r>
        <w:t>товара или товаров</w:t>
      </w:r>
      <w:r>
        <w:t>, выгружая необходимые сведения в шаблон. На вход поступает заданное польз</w:t>
      </w:r>
      <w:r>
        <w:t>о</w:t>
      </w:r>
      <w:r>
        <w:t>вателем в поисковой строке название</w:t>
      </w:r>
      <w:r>
        <w:t xml:space="preserve"> товара</w:t>
      </w:r>
      <w:r>
        <w:t>, если пользователь забыл название, то он может выбрать</w:t>
      </w:r>
      <w:r>
        <w:t xml:space="preserve"> категорию</w:t>
      </w:r>
      <w:r>
        <w:t xml:space="preserve">, выбрать </w:t>
      </w:r>
      <w:r>
        <w:t xml:space="preserve">ценовой диапазон </w:t>
      </w:r>
      <w:r>
        <w:t>и/или выбрать</w:t>
      </w:r>
      <w:r>
        <w:t xml:space="preserve"> отображение по наличию</w:t>
      </w:r>
      <w:r>
        <w:t xml:space="preserve">, после чего на </w:t>
      </w:r>
      <w:r>
        <w:lastRenderedPageBreak/>
        <w:t>выходе пользователю отображается информация о</w:t>
      </w:r>
      <w:r>
        <w:t xml:space="preserve"> товаре или товарах </w:t>
      </w:r>
      <w:r>
        <w:t>(см. рис. 1</w:t>
      </w:r>
      <w:r>
        <w:t>2)</w:t>
      </w:r>
    </w:p>
    <w:p w14:paraId="7CA44316" w14:textId="7B271A16" w:rsidR="007F42DC" w:rsidRDefault="007F42DC" w:rsidP="007F42DC">
      <w:r w:rsidRPr="007F42DC">
        <w:drawing>
          <wp:inline distT="0" distB="0" distL="0" distR="0" wp14:anchorId="2620A8C4" wp14:editId="18716831">
            <wp:extent cx="5940425" cy="4109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6A7B" w14:textId="744D02CD" w:rsidR="007F42DC" w:rsidRDefault="007F42DC" w:rsidP="007F42DC">
      <w:pPr>
        <w:jc w:val="center"/>
      </w:pPr>
      <w:r>
        <w:t>Рисунок 12 – Диаграмма декомпозиции блока «Поиск информации о музеях на портале музеев Москвы» в нотации IDEF0</w:t>
      </w:r>
    </w:p>
    <w:p w14:paraId="57E4DD2F" w14:textId="0C4EB263" w:rsidR="007F42DC" w:rsidRDefault="007F42DC" w:rsidP="007F42DC">
      <w:pPr>
        <w:pStyle w:val="a3"/>
      </w:pPr>
      <w:r>
        <w:t>На рисунке 13 рассмотрена декомпозиция функционального блока А3.</w:t>
      </w:r>
    </w:p>
    <w:p w14:paraId="1D492BF7" w14:textId="17663A47" w:rsidR="007F42DC" w:rsidRDefault="007F42DC" w:rsidP="007F42DC">
      <w:r w:rsidRPr="007F42DC">
        <w:lastRenderedPageBreak/>
        <w:drawing>
          <wp:inline distT="0" distB="0" distL="0" distR="0" wp14:anchorId="47D669CB" wp14:editId="7C40E6AF">
            <wp:extent cx="5940425" cy="4115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5C10" w14:textId="77777777" w:rsidR="007F42DC" w:rsidRDefault="007F42DC" w:rsidP="007F42DC">
      <w:pPr>
        <w:pStyle w:val="a3"/>
      </w:pPr>
      <w:r>
        <w:t>Исходя из детального уточнения выполняемых задач ИС, были определены следующие функциональные элементы:</w:t>
      </w:r>
    </w:p>
    <w:p w14:paraId="3FA5EE07" w14:textId="5E9C59B9" w:rsidR="007F42DC" w:rsidRDefault="007F42DC" w:rsidP="007F42DC">
      <w:pPr>
        <w:pStyle w:val="a3"/>
      </w:pPr>
      <w:r>
        <w:t xml:space="preserve">- </w:t>
      </w:r>
      <w:r w:rsidRPr="007F42DC">
        <w:t xml:space="preserve">Ввод названия </w:t>
      </w:r>
      <w:r w:rsidRPr="007F42DC">
        <w:t xml:space="preserve">товара </w:t>
      </w:r>
      <w:r>
        <w:t xml:space="preserve">(А31); </w:t>
      </w:r>
    </w:p>
    <w:p w14:paraId="0CBF9C77" w14:textId="1D27E4CC" w:rsidR="007F42DC" w:rsidRDefault="007F42DC" w:rsidP="001B6801">
      <w:pPr>
        <w:pStyle w:val="a3"/>
      </w:pPr>
      <w:r>
        <w:t xml:space="preserve">- </w:t>
      </w:r>
      <w:r w:rsidR="001B6801">
        <w:t>Выбор категории товара</w:t>
      </w:r>
      <w:r w:rsidR="001B6801">
        <w:t xml:space="preserve"> </w:t>
      </w:r>
      <w:r>
        <w:t>(А32);</w:t>
      </w:r>
    </w:p>
    <w:p w14:paraId="5A2F53DF" w14:textId="541A6B0B" w:rsidR="007F42DC" w:rsidRDefault="007F42DC" w:rsidP="001B6801">
      <w:pPr>
        <w:pStyle w:val="a3"/>
      </w:pPr>
      <w:r>
        <w:t xml:space="preserve">- </w:t>
      </w:r>
      <w:r w:rsidR="001B6801">
        <w:t>Выбор отображения товара по цене</w:t>
      </w:r>
      <w:r w:rsidR="001B6801">
        <w:t xml:space="preserve"> </w:t>
      </w:r>
      <w:r>
        <w:t xml:space="preserve">(А33); </w:t>
      </w:r>
    </w:p>
    <w:p w14:paraId="09886D92" w14:textId="3B94FDB7" w:rsidR="007F42DC" w:rsidRDefault="007F42DC" w:rsidP="001B6801">
      <w:pPr>
        <w:pStyle w:val="a3"/>
      </w:pPr>
      <w:r>
        <w:t xml:space="preserve">- </w:t>
      </w:r>
      <w:r w:rsidR="001B6801">
        <w:t>Выбор отображения товара по наличию</w:t>
      </w:r>
      <w:r w:rsidR="001B6801">
        <w:t xml:space="preserve"> </w:t>
      </w:r>
      <w:r>
        <w:t xml:space="preserve">(А34); </w:t>
      </w:r>
    </w:p>
    <w:p w14:paraId="234CCF73" w14:textId="77777777" w:rsidR="007F42DC" w:rsidRDefault="007F42DC" w:rsidP="007F42DC">
      <w:pPr>
        <w:pStyle w:val="a3"/>
      </w:pPr>
      <w:r>
        <w:t xml:space="preserve">- Нажатие пользователем кнопки «Поиск» (А35). </w:t>
      </w:r>
    </w:p>
    <w:p w14:paraId="69447E3A" w14:textId="57505000" w:rsidR="007F42DC" w:rsidRDefault="007F42DC" w:rsidP="007F42DC">
      <w:pPr>
        <w:pStyle w:val="a3"/>
      </w:pPr>
      <w:r>
        <w:t>Первый процесс, протекающий на диаграмме декомпозиции А3 – это «</w:t>
      </w:r>
      <w:r w:rsidR="001B6801" w:rsidRPr="007F42DC">
        <w:t>Ввод названия товара</w:t>
      </w:r>
      <w:r>
        <w:t xml:space="preserve">». Самый легкий способ найти необходимый </w:t>
      </w:r>
      <w:r w:rsidR="001B6801">
        <w:t>товар</w:t>
      </w:r>
      <w:r>
        <w:t>– ввести его полное название. Если пользователь забыл название или он хочет получить максимально точный запрос, то имеется второй блок «</w:t>
      </w:r>
      <w:r w:rsidR="001B6801">
        <w:t>Выбор категории товара</w:t>
      </w:r>
      <w:r w:rsidR="001B6801">
        <w:t xml:space="preserve">. </w:t>
      </w:r>
      <w:r>
        <w:t>В функциональном блоке «</w:t>
      </w:r>
      <w:r w:rsidR="001B6801">
        <w:t>Выбор отображения товара по цене</w:t>
      </w:r>
      <w:r>
        <w:t xml:space="preserve">» пользователь дополнительно может выбрать </w:t>
      </w:r>
      <w:r w:rsidR="001B6801">
        <w:t>диапазон цен при поиске товара</w:t>
      </w:r>
      <w:r>
        <w:t>.</w:t>
      </w:r>
      <w:r w:rsidR="001B6801">
        <w:t xml:space="preserve"> </w:t>
      </w:r>
      <w:r w:rsidR="001B6801">
        <w:t>В функциональном блоке «Выбор отображения товара по наличию» пользователь дополнительно может выбрать</w:t>
      </w:r>
      <w:r w:rsidR="001B6801">
        <w:t xml:space="preserve"> отображение </w:t>
      </w:r>
      <w:proofErr w:type="gramStart"/>
      <w:r w:rsidR="001B6801">
        <w:t>товара</w:t>
      </w:r>
      <w:proofErr w:type="gramEnd"/>
      <w:r w:rsidR="001B6801">
        <w:t xml:space="preserve"> который есть в наличии или которого нет.</w:t>
      </w:r>
      <w:r w:rsidR="001B6801" w:rsidRPr="001B6801">
        <w:t xml:space="preserve"> </w:t>
      </w:r>
      <w:r w:rsidR="001B6801">
        <w:t xml:space="preserve">Функциональный блок «Нажатие </w:t>
      </w:r>
      <w:r w:rsidR="001B6801">
        <w:lastRenderedPageBreak/>
        <w:t>пользователем кнопки “Поиск”» на основании всех вышеописанных данных выводит все подходящие резуль</w:t>
      </w:r>
      <w:r w:rsidR="001B6801">
        <w:t>таты.</w:t>
      </w:r>
    </w:p>
    <w:p w14:paraId="68720B42" w14:textId="7A26CD5F" w:rsidR="001B6801" w:rsidRDefault="001B6801" w:rsidP="001B6801">
      <w:pPr>
        <w:pStyle w:val="a3"/>
        <w:jc w:val="center"/>
        <w:rPr>
          <w:rStyle w:val="10"/>
          <w:rFonts w:eastAsiaTheme="minorHAnsi"/>
        </w:rPr>
      </w:pPr>
      <w:r w:rsidRPr="001B6801">
        <w:rPr>
          <w:rStyle w:val="10"/>
          <w:rFonts w:eastAsiaTheme="minorHAnsi"/>
        </w:rPr>
        <w:t>Вывод</w:t>
      </w:r>
    </w:p>
    <w:p w14:paraId="609709FE" w14:textId="3DA1B304" w:rsidR="001B6801" w:rsidRPr="005C2F24" w:rsidRDefault="001B6801" w:rsidP="007F42DC">
      <w:pPr>
        <w:pStyle w:val="a3"/>
      </w:pPr>
      <w:r>
        <w:t>Во время выполнения работы были смоделированы два уровня декомпозиции в нотации IDEF0, составлено текстовое описание проектируемых модулей и функций программного комплекса на двух уровнях декомпозиции и подробной описан алгоритм выдачи квалификации участников тестирования на втором уровне декомпозиции.</w:t>
      </w:r>
    </w:p>
    <w:sectPr w:rsidR="001B6801" w:rsidRPr="005C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1D"/>
    <w:rsid w:val="00034D1D"/>
    <w:rsid w:val="001B6801"/>
    <w:rsid w:val="001F3E9E"/>
    <w:rsid w:val="00223E32"/>
    <w:rsid w:val="00397388"/>
    <w:rsid w:val="005C2F24"/>
    <w:rsid w:val="00613A24"/>
    <w:rsid w:val="007F42DC"/>
    <w:rsid w:val="009F2412"/>
    <w:rsid w:val="00A4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2431"/>
  <w15:chartTrackingRefBased/>
  <w15:docId w15:val="{659C779C-504E-4FC6-AE20-047B2601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412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2</cp:revision>
  <dcterms:created xsi:type="dcterms:W3CDTF">2023-04-01T08:18:00Z</dcterms:created>
  <dcterms:modified xsi:type="dcterms:W3CDTF">2023-04-01T11:44:00Z</dcterms:modified>
</cp:coreProperties>
</file>